
<file path=[Content_Types].xml><?xml version="1.0" encoding="utf-8"?>
<Types xmlns="http://schemas.openxmlformats.org/package/2006/content-types">
  <Default Extension="bin" ContentType="application/vnd.openxmlformats-officedocument.oleObject"/>
  <Default Extension="png" ContentType="image/png"/>
  <Default Extension="wmf" ContentType="image/x-wmf"/>
  <Default Extension="jpeg" ContentType="image/jpeg"/>
  <Default Extension="rels" ContentType="application/vnd.openxmlformats-package.relationships+xml"/>
  <Default Extension="xml" ContentType="application/xml"/>
  <Default Extension="xlsx" ContentType="application/vnd.openxmlformats-officedocument.spreadsheetml.sheet"/>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theme/themeOverride1.xml" ContentType="application/vnd.openxmlformats-officedocument.themeOverride+xml"/>
  <Override PartName="/word/charts/chart2.xml" ContentType="application/vnd.openxmlformats-officedocument.drawingml.chart+xml"/>
  <Override PartName="/word/theme/themeOverride2.xml" ContentType="application/vnd.openxmlformats-officedocument.themeOverride+xml"/>
  <Override PartName="/word/charts/chart3.xml" ContentType="application/vnd.openxmlformats-officedocument.drawingml.chart+xml"/>
  <Override PartName="/word/theme/themeOverride3.xml" ContentType="application/vnd.openxmlformats-officedocument.themeOverride+xml"/>
  <Override PartName="/word/charts/chart4.xml" ContentType="application/vnd.openxmlformats-officedocument.drawingml.chart+xml"/>
  <Override PartName="/word/theme/themeOverride4.xml" ContentType="application/vnd.openxmlformats-officedocument.themeOverride+xml"/>
  <Override PartName="/word/charts/chart5.xml" ContentType="application/vnd.openxmlformats-officedocument.drawingml.chart+xml"/>
  <Override PartName="/word/theme/themeOverride5.xml" ContentType="application/vnd.openxmlformats-officedocument.themeOverride+xml"/>
  <Override PartName="/word/charts/chart6.xml" ContentType="application/vnd.openxmlformats-officedocument.drawingml.chart+xml"/>
  <Override PartName="/word/theme/themeOverride6.xml" ContentType="application/vnd.openxmlformats-officedocument.themeOverride+xml"/>
  <Override PartName="/word/charts/chart7.xml" ContentType="application/vnd.openxmlformats-officedocument.drawingml.chart+xml"/>
  <Override PartName="/word/theme/themeOverride7.xml" ContentType="application/vnd.openxmlformats-officedocument.themeOverride+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5C897A7E" w14:textId="77777777" w:rsidR="00996583" w:rsidRPr="00EB217C" w:rsidRDefault="00996583" w:rsidP="002D786E">
      <w:pPr>
        <w:spacing w:line="240" w:lineRule="auto"/>
        <w:ind w:firstLine="0"/>
        <w:jc w:val="center"/>
        <w:rPr>
          <w:bCs/>
          <w:caps/>
        </w:rPr>
      </w:pPr>
      <w:r w:rsidRPr="00EB217C">
        <w:rPr>
          <w:bCs/>
          <w:caps/>
        </w:rPr>
        <w:t>Національний технічний університет України</w:t>
      </w:r>
    </w:p>
    <w:p w14:paraId="212D1542" w14:textId="77777777" w:rsidR="00996583" w:rsidRPr="00EB217C" w:rsidRDefault="00996583" w:rsidP="002D786E">
      <w:pPr>
        <w:spacing w:line="240" w:lineRule="auto"/>
        <w:ind w:firstLine="0"/>
        <w:jc w:val="center"/>
        <w:rPr>
          <w:bCs/>
          <w:caps/>
        </w:rPr>
      </w:pPr>
      <w:r w:rsidRPr="00EB217C">
        <w:rPr>
          <w:bCs/>
          <w:caps/>
        </w:rPr>
        <w:t>«Київський політехнічний інститут</w:t>
      </w:r>
    </w:p>
    <w:p w14:paraId="59954484" w14:textId="77777777" w:rsidR="00996583" w:rsidRPr="00EB217C" w:rsidRDefault="005A2F8A" w:rsidP="002D786E">
      <w:pPr>
        <w:spacing w:line="240" w:lineRule="auto"/>
        <w:ind w:firstLine="0"/>
        <w:jc w:val="center"/>
        <w:rPr>
          <w:bCs/>
        </w:rPr>
      </w:pPr>
      <w:r w:rsidRPr="00EB217C">
        <w:rPr>
          <w:bCs/>
        </w:rPr>
        <w:t>імені ІГОРЯ СІКОРСЬКОГО»</w:t>
      </w:r>
    </w:p>
    <w:p w14:paraId="4E7256FE" w14:textId="77777777" w:rsidR="002D786E" w:rsidRPr="007003D1" w:rsidRDefault="002D786E" w:rsidP="002D786E">
      <w:pPr>
        <w:spacing w:line="240" w:lineRule="auto"/>
        <w:ind w:firstLine="0"/>
        <w:jc w:val="center"/>
        <w:rPr>
          <w:b w:val="0"/>
          <w:bCs/>
          <w:caps/>
          <w:sz w:val="16"/>
          <w:szCs w:val="16"/>
        </w:rPr>
      </w:pPr>
    </w:p>
    <w:p w14:paraId="13801C5A" w14:textId="77777777" w:rsidR="00996583" w:rsidRPr="00D80B83" w:rsidRDefault="00996583" w:rsidP="002D786E">
      <w:pPr>
        <w:tabs>
          <w:tab w:val="left" w:leader="underscore" w:pos="9356"/>
          <w:tab w:val="left" w:leader="underscore" w:pos="9631"/>
        </w:tabs>
        <w:spacing w:line="240" w:lineRule="auto"/>
        <w:ind w:firstLine="0"/>
        <w:jc w:val="center"/>
        <w:rPr>
          <w:b w:val="0"/>
          <w:szCs w:val="24"/>
          <w:vertAlign w:val="superscript"/>
        </w:rPr>
      </w:pPr>
      <w:r w:rsidRPr="00D80B83">
        <w:rPr>
          <w:b w:val="0"/>
          <w:szCs w:val="24"/>
        </w:rPr>
        <w:t xml:space="preserve">Інститут енергозбереження та енергоменеджменту </w:t>
      </w:r>
    </w:p>
    <w:p w14:paraId="34CC6683" w14:textId="77777777" w:rsidR="00996583" w:rsidRPr="00D80B83" w:rsidRDefault="00996583" w:rsidP="002D786E">
      <w:pPr>
        <w:tabs>
          <w:tab w:val="left" w:leader="underscore" w:pos="8903"/>
          <w:tab w:val="left" w:leader="underscore" w:pos="9631"/>
        </w:tabs>
        <w:spacing w:line="240" w:lineRule="auto"/>
        <w:ind w:firstLine="0"/>
        <w:jc w:val="center"/>
        <w:rPr>
          <w:b w:val="0"/>
          <w:szCs w:val="24"/>
          <w:vertAlign w:val="superscript"/>
        </w:rPr>
      </w:pPr>
      <w:r w:rsidRPr="00D80B83">
        <w:rPr>
          <w:b w:val="0"/>
          <w:szCs w:val="24"/>
        </w:rPr>
        <w:t>Кафедра теплотехніки та енергозбереження</w:t>
      </w:r>
    </w:p>
    <w:p w14:paraId="208583D0" w14:textId="77777777" w:rsidR="00996583" w:rsidRPr="007003D1" w:rsidRDefault="00996583" w:rsidP="00996583">
      <w:pPr>
        <w:tabs>
          <w:tab w:val="left" w:leader="underscore" w:pos="8903"/>
          <w:tab w:val="left" w:leader="underscore" w:pos="9631"/>
        </w:tabs>
        <w:spacing w:line="240" w:lineRule="auto"/>
        <w:jc w:val="center"/>
        <w:rPr>
          <w:b w:val="0"/>
          <w:sz w:val="16"/>
          <w:szCs w:val="16"/>
        </w:rPr>
      </w:pPr>
    </w:p>
    <w:tbl>
      <w:tblPr>
        <w:tblW w:w="0" w:type="auto"/>
        <w:tblLook w:val="04A0" w:firstRow="1" w:lastRow="0" w:firstColumn="1" w:lastColumn="0" w:noHBand="0" w:noVBand="1"/>
      </w:tblPr>
      <w:tblGrid>
        <w:gridCol w:w="5637"/>
        <w:gridCol w:w="3479"/>
      </w:tblGrid>
      <w:tr w:rsidR="00996583" w:rsidRPr="00D80B83" w14:paraId="0401AFC5" w14:textId="77777777" w:rsidTr="00AB5BA0">
        <w:tc>
          <w:tcPr>
            <w:tcW w:w="5637" w:type="dxa"/>
          </w:tcPr>
          <w:p w14:paraId="3D1E7C55" w14:textId="77777777" w:rsidR="00996583" w:rsidRPr="00D80B83" w:rsidRDefault="00996583" w:rsidP="00AB5BA0">
            <w:pPr>
              <w:tabs>
                <w:tab w:val="left" w:leader="underscore" w:pos="9631"/>
              </w:tabs>
              <w:spacing w:line="240" w:lineRule="auto"/>
              <w:rPr>
                <w:b w:val="0"/>
                <w:bCs/>
                <w:sz w:val="26"/>
                <w:szCs w:val="24"/>
              </w:rPr>
            </w:pPr>
            <w:r w:rsidRPr="00D80B83">
              <w:rPr>
                <w:b w:val="0"/>
                <w:bCs/>
                <w:sz w:val="26"/>
                <w:szCs w:val="24"/>
              </w:rPr>
              <w:t>«На правах рукопису»</w:t>
            </w:r>
          </w:p>
          <w:p w14:paraId="5594A471" w14:textId="77777777" w:rsidR="00996583" w:rsidRPr="00D80B83" w:rsidRDefault="00996583" w:rsidP="00AB5BA0">
            <w:pPr>
              <w:tabs>
                <w:tab w:val="left" w:leader="underscore" w:pos="9631"/>
              </w:tabs>
              <w:spacing w:line="240" w:lineRule="auto"/>
              <w:rPr>
                <w:b w:val="0"/>
                <w:bCs/>
                <w:sz w:val="26"/>
                <w:szCs w:val="24"/>
              </w:rPr>
            </w:pPr>
            <w:r w:rsidRPr="00D80B83">
              <w:rPr>
                <w:b w:val="0"/>
                <w:bCs/>
                <w:sz w:val="26"/>
                <w:szCs w:val="24"/>
              </w:rPr>
              <w:t>УДК _</w:t>
            </w:r>
            <w:r w:rsidRPr="00531873">
              <w:rPr>
                <w:b w:val="0"/>
                <w:sz w:val="26"/>
                <w:szCs w:val="24"/>
                <w:u w:val="single"/>
              </w:rPr>
              <w:t>621.548</w:t>
            </w:r>
            <w:r w:rsidRPr="00531873">
              <w:rPr>
                <w:b w:val="0"/>
                <w:bCs/>
                <w:sz w:val="26"/>
                <w:szCs w:val="24"/>
              </w:rPr>
              <w:t>________</w:t>
            </w:r>
          </w:p>
        </w:tc>
        <w:tc>
          <w:tcPr>
            <w:tcW w:w="3479" w:type="dxa"/>
          </w:tcPr>
          <w:p w14:paraId="42755B8B" w14:textId="77777777" w:rsidR="00996583" w:rsidRPr="00D80B83" w:rsidRDefault="00996583" w:rsidP="00996583">
            <w:pPr>
              <w:ind w:firstLine="0"/>
              <w:rPr>
                <w:b w:val="0"/>
                <w:sz w:val="26"/>
                <w:szCs w:val="24"/>
              </w:rPr>
            </w:pPr>
            <w:r w:rsidRPr="00D80B83">
              <w:rPr>
                <w:b w:val="0"/>
                <w:sz w:val="26"/>
                <w:szCs w:val="24"/>
              </w:rPr>
              <w:t>«До захисту допущено»</w:t>
            </w:r>
          </w:p>
          <w:p w14:paraId="2B45AAD4" w14:textId="77777777" w:rsidR="00996583" w:rsidRPr="00D80B83" w:rsidRDefault="00996583" w:rsidP="00996583">
            <w:pPr>
              <w:spacing w:line="240" w:lineRule="auto"/>
              <w:ind w:firstLine="0"/>
              <w:rPr>
                <w:b w:val="0"/>
                <w:bCs/>
                <w:sz w:val="26"/>
                <w:szCs w:val="24"/>
              </w:rPr>
            </w:pPr>
            <w:r w:rsidRPr="00D80B83">
              <w:rPr>
                <w:b w:val="0"/>
                <w:bCs/>
                <w:sz w:val="26"/>
                <w:szCs w:val="24"/>
              </w:rPr>
              <w:t>Завідувач кафедри</w:t>
            </w:r>
          </w:p>
          <w:p w14:paraId="2AB75DDC" w14:textId="77777777" w:rsidR="00996583" w:rsidRPr="00D80B83" w:rsidRDefault="00996583" w:rsidP="00996583">
            <w:pPr>
              <w:spacing w:line="240" w:lineRule="auto"/>
              <w:ind w:firstLine="0"/>
              <w:rPr>
                <w:b w:val="0"/>
                <w:sz w:val="26"/>
                <w:szCs w:val="24"/>
              </w:rPr>
            </w:pPr>
            <w:r w:rsidRPr="00D80B83">
              <w:rPr>
                <w:b w:val="0"/>
                <w:sz w:val="26"/>
                <w:szCs w:val="24"/>
              </w:rPr>
              <w:t xml:space="preserve">__________    </w:t>
            </w:r>
            <w:r w:rsidRPr="00D80B83">
              <w:rPr>
                <w:b w:val="0"/>
                <w:i/>
                <w:sz w:val="26"/>
                <w:szCs w:val="24"/>
                <w:u w:val="single"/>
              </w:rPr>
              <w:t xml:space="preserve">В.І.Дешко </w:t>
            </w:r>
            <w:r w:rsidRPr="00D80B83">
              <w:rPr>
                <w:b w:val="0"/>
                <w:i/>
                <w:sz w:val="26"/>
                <w:szCs w:val="24"/>
              </w:rPr>
              <w:t>_</w:t>
            </w:r>
          </w:p>
          <w:p w14:paraId="57988867" w14:textId="77777777" w:rsidR="00996583" w:rsidRPr="00D80B83" w:rsidRDefault="00996583" w:rsidP="00AB5BA0">
            <w:pPr>
              <w:spacing w:line="240" w:lineRule="auto"/>
              <w:ind w:firstLine="438"/>
              <w:rPr>
                <w:b w:val="0"/>
                <w:sz w:val="26"/>
                <w:szCs w:val="24"/>
                <w:vertAlign w:val="superscript"/>
              </w:rPr>
            </w:pPr>
            <w:r w:rsidRPr="00D80B83">
              <w:rPr>
                <w:b w:val="0"/>
                <w:sz w:val="26"/>
                <w:szCs w:val="24"/>
                <w:vertAlign w:val="superscript"/>
              </w:rPr>
              <w:t>(підпис)            (ініціали, прізвище)</w:t>
            </w:r>
          </w:p>
          <w:p w14:paraId="11B5BC33" w14:textId="77777777" w:rsidR="00996583" w:rsidRPr="00D80B83" w:rsidRDefault="00996583" w:rsidP="000E12D0">
            <w:pPr>
              <w:spacing w:line="240" w:lineRule="auto"/>
              <w:ind w:firstLine="0"/>
              <w:rPr>
                <w:b w:val="0"/>
                <w:bCs/>
                <w:caps/>
                <w:sz w:val="26"/>
                <w:szCs w:val="24"/>
              </w:rPr>
            </w:pPr>
            <w:r w:rsidRPr="00D80B83">
              <w:rPr>
                <w:b w:val="0"/>
                <w:sz w:val="26"/>
                <w:szCs w:val="24"/>
              </w:rPr>
              <w:t>“___”_____________201</w:t>
            </w:r>
            <w:r w:rsidR="000E12D0">
              <w:rPr>
                <w:b w:val="0"/>
                <w:sz w:val="26"/>
                <w:szCs w:val="24"/>
              </w:rPr>
              <w:t>9</w:t>
            </w:r>
            <w:r w:rsidRPr="00D80B83">
              <w:rPr>
                <w:b w:val="0"/>
                <w:sz w:val="26"/>
                <w:szCs w:val="24"/>
              </w:rPr>
              <w:t xml:space="preserve"> р.</w:t>
            </w:r>
          </w:p>
        </w:tc>
      </w:tr>
    </w:tbl>
    <w:p w14:paraId="4FC0D7BB" w14:textId="77777777" w:rsidR="00996583" w:rsidRPr="007003D1" w:rsidRDefault="00996583" w:rsidP="00996583">
      <w:pPr>
        <w:tabs>
          <w:tab w:val="left" w:leader="underscore" w:pos="9631"/>
        </w:tabs>
        <w:spacing w:line="240" w:lineRule="auto"/>
        <w:rPr>
          <w:b w:val="0"/>
          <w:bCs/>
          <w:caps/>
          <w:sz w:val="16"/>
          <w:szCs w:val="16"/>
        </w:rPr>
      </w:pPr>
    </w:p>
    <w:p w14:paraId="3420FF7F" w14:textId="77777777" w:rsidR="00996583" w:rsidRPr="00D80B83" w:rsidRDefault="00996583" w:rsidP="006E1019">
      <w:pPr>
        <w:tabs>
          <w:tab w:val="right" w:leader="underscore" w:pos="8903"/>
        </w:tabs>
        <w:spacing w:line="240" w:lineRule="auto"/>
        <w:ind w:firstLine="0"/>
        <w:jc w:val="center"/>
        <w:rPr>
          <w:sz w:val="40"/>
          <w:szCs w:val="40"/>
        </w:rPr>
      </w:pPr>
      <w:r w:rsidRPr="00D80B83">
        <w:rPr>
          <w:sz w:val="40"/>
          <w:szCs w:val="40"/>
        </w:rPr>
        <w:t>Магістерська дисертація</w:t>
      </w:r>
    </w:p>
    <w:p w14:paraId="70F66774" w14:textId="77777777" w:rsidR="00996583" w:rsidRPr="006E1019" w:rsidRDefault="006E1019" w:rsidP="006E1019">
      <w:pPr>
        <w:spacing w:before="120" w:after="120" w:line="240" w:lineRule="auto"/>
        <w:ind w:firstLine="0"/>
        <w:jc w:val="center"/>
        <w:rPr>
          <w:sz w:val="16"/>
          <w:szCs w:val="16"/>
        </w:rPr>
      </w:pPr>
      <w:r w:rsidRPr="006E1019">
        <w:t>на здобуття ступеня магістра</w:t>
      </w:r>
    </w:p>
    <w:p w14:paraId="37EBAF73" w14:textId="77777777" w:rsidR="007317B2" w:rsidRPr="007317B2" w:rsidRDefault="007317B2" w:rsidP="007317B2">
      <w:pPr>
        <w:tabs>
          <w:tab w:val="left" w:leader="underscore" w:pos="8903"/>
        </w:tabs>
        <w:rPr>
          <w:b w:val="0"/>
          <w:sz w:val="26"/>
          <w:szCs w:val="26"/>
        </w:rPr>
      </w:pPr>
      <w:r w:rsidRPr="007317B2">
        <w:rPr>
          <w:b w:val="0"/>
          <w:sz w:val="26"/>
          <w:szCs w:val="26"/>
        </w:rPr>
        <w:t>зі спеціальності</w:t>
      </w:r>
      <w:r w:rsidRPr="007317B2">
        <w:rPr>
          <w:b w:val="0"/>
          <w:sz w:val="26"/>
          <w:szCs w:val="26"/>
          <w:lang w:val="ru-RU"/>
        </w:rPr>
        <w:t xml:space="preserve"> </w:t>
      </w:r>
      <w:r w:rsidRPr="007317B2">
        <w:rPr>
          <w:b w:val="0"/>
          <w:i/>
          <w:iCs/>
          <w:sz w:val="26"/>
          <w:szCs w:val="26"/>
          <w:u w:val="single"/>
        </w:rPr>
        <w:t>144 «Теплоенергетика»</w:t>
      </w:r>
      <w:r w:rsidRPr="007317B2">
        <w:rPr>
          <w:b w:val="0"/>
          <w:sz w:val="26"/>
          <w:szCs w:val="26"/>
        </w:rPr>
        <w:tab/>
      </w:r>
    </w:p>
    <w:p w14:paraId="67B68E3D" w14:textId="77777777" w:rsidR="007317B2" w:rsidRPr="007317B2" w:rsidRDefault="006E1019" w:rsidP="006E1019">
      <w:pPr>
        <w:tabs>
          <w:tab w:val="left" w:pos="720"/>
          <w:tab w:val="left" w:pos="1440"/>
          <w:tab w:val="left" w:pos="1620"/>
        </w:tabs>
        <w:spacing w:line="240" w:lineRule="auto"/>
        <w:rPr>
          <w:b w:val="0"/>
          <w:i/>
          <w:sz w:val="26"/>
          <w:szCs w:val="26"/>
          <w:u w:val="single"/>
          <w:lang w:val="ru-RU"/>
        </w:rPr>
      </w:pPr>
      <w:r w:rsidRPr="006E1019">
        <w:rPr>
          <w:b w:val="0"/>
          <w:sz w:val="26"/>
          <w:szCs w:val="26"/>
          <w:lang w:val="ru-RU"/>
        </w:rPr>
        <w:t>освітн</w:t>
      </w:r>
      <w:r>
        <w:rPr>
          <w:b w:val="0"/>
          <w:sz w:val="26"/>
          <w:szCs w:val="26"/>
          <w:lang w:val="ru-RU"/>
        </w:rPr>
        <w:t xml:space="preserve">ьо-професійна </w:t>
      </w:r>
      <w:r w:rsidRPr="006E1019">
        <w:rPr>
          <w:b w:val="0"/>
          <w:sz w:val="26"/>
          <w:szCs w:val="26"/>
          <w:lang w:val="ru-RU"/>
        </w:rPr>
        <w:t>програма</w:t>
      </w:r>
      <w:r w:rsidR="007317B2" w:rsidRPr="007317B2">
        <w:rPr>
          <w:b w:val="0"/>
          <w:sz w:val="26"/>
          <w:szCs w:val="26"/>
        </w:rPr>
        <w:t xml:space="preserve"> «</w:t>
      </w:r>
      <w:r w:rsidR="007317B2" w:rsidRPr="007317B2">
        <w:rPr>
          <w:b w:val="0"/>
          <w:i/>
          <w:sz w:val="26"/>
          <w:szCs w:val="26"/>
          <w:u w:val="single"/>
        </w:rPr>
        <w:t>Енергетичний менеджмент та інжиніринг</w:t>
      </w:r>
      <w:r>
        <w:rPr>
          <w:b w:val="0"/>
          <w:i/>
          <w:sz w:val="26"/>
          <w:szCs w:val="26"/>
          <w:u w:val="single"/>
        </w:rPr>
        <w:t xml:space="preserve"> теплоенергетичних систем</w:t>
      </w:r>
      <w:r w:rsidR="007317B2" w:rsidRPr="007317B2">
        <w:rPr>
          <w:b w:val="0"/>
          <w:i/>
          <w:sz w:val="26"/>
          <w:szCs w:val="26"/>
          <w:u w:val="single"/>
        </w:rPr>
        <w:t>»</w:t>
      </w:r>
    </w:p>
    <w:p w14:paraId="61CBFD6A" w14:textId="2AE31986" w:rsidR="00996583" w:rsidRPr="00D80B83" w:rsidRDefault="00996583" w:rsidP="006E1019">
      <w:pPr>
        <w:tabs>
          <w:tab w:val="left" w:leader="underscore" w:pos="9356"/>
        </w:tabs>
        <w:spacing w:line="240" w:lineRule="auto"/>
        <w:ind w:firstLine="0"/>
        <w:rPr>
          <w:b w:val="0"/>
          <w:sz w:val="26"/>
          <w:szCs w:val="24"/>
        </w:rPr>
      </w:pPr>
      <w:r w:rsidRPr="00D80B83">
        <w:rPr>
          <w:b w:val="0"/>
          <w:sz w:val="26"/>
          <w:szCs w:val="24"/>
        </w:rPr>
        <w:t xml:space="preserve">на тему: </w:t>
      </w:r>
      <w:r w:rsidRPr="00D80B83">
        <w:rPr>
          <w:b w:val="0"/>
          <w:sz w:val="26"/>
          <w:szCs w:val="24"/>
          <w:u w:val="single"/>
        </w:rPr>
        <w:t xml:space="preserve">  </w:t>
      </w:r>
      <w:r w:rsidRPr="00A9668E">
        <w:rPr>
          <w:b w:val="0"/>
          <w:sz w:val="26"/>
          <w:szCs w:val="24"/>
          <w:u w:val="single"/>
        </w:rPr>
        <w:t>«</w:t>
      </w:r>
      <w:r w:rsidR="00A9668E" w:rsidRPr="00A9668E">
        <w:rPr>
          <w:b w:val="0"/>
          <w:sz w:val="26"/>
          <w:szCs w:val="24"/>
          <w:u w:val="single"/>
        </w:rPr>
        <w:t xml:space="preserve">Підвищення рівня </w:t>
      </w:r>
      <w:r w:rsidR="005F2029" w:rsidRPr="00A9668E">
        <w:rPr>
          <w:b w:val="0"/>
          <w:sz w:val="26"/>
          <w:szCs w:val="24"/>
          <w:u w:val="single"/>
        </w:rPr>
        <w:t>енергоефективності</w:t>
      </w:r>
      <w:r w:rsidR="00413323">
        <w:rPr>
          <w:b w:val="0"/>
          <w:sz w:val="26"/>
          <w:szCs w:val="24"/>
          <w:u w:val="single"/>
        </w:rPr>
        <w:t xml:space="preserve"> гімназії новітніх біотехнологій №177</w:t>
      </w:r>
      <w:r w:rsidR="005F2029">
        <w:rPr>
          <w:b w:val="0"/>
          <w:sz w:val="26"/>
          <w:szCs w:val="24"/>
          <w:u w:val="single"/>
        </w:rPr>
        <w:t xml:space="preserve"> </w:t>
      </w:r>
      <w:r w:rsidR="00A9668E" w:rsidRPr="00A9668E">
        <w:rPr>
          <w:b w:val="0"/>
          <w:sz w:val="26"/>
          <w:szCs w:val="24"/>
          <w:u w:val="single"/>
        </w:rPr>
        <w:t>з</w:t>
      </w:r>
      <w:r w:rsidR="00413323">
        <w:rPr>
          <w:b w:val="0"/>
          <w:sz w:val="26"/>
          <w:szCs w:val="24"/>
          <w:u w:val="single"/>
        </w:rPr>
        <w:t>а рахунок</w:t>
      </w:r>
      <w:r w:rsidR="00A9668E" w:rsidRPr="00A9668E">
        <w:rPr>
          <w:b w:val="0"/>
          <w:sz w:val="26"/>
          <w:szCs w:val="24"/>
          <w:u w:val="single"/>
        </w:rPr>
        <w:t xml:space="preserve"> використання сонячних колекторів</w:t>
      </w:r>
      <w:r w:rsidRPr="00A9668E">
        <w:rPr>
          <w:b w:val="0"/>
          <w:sz w:val="26"/>
          <w:szCs w:val="24"/>
          <w:u w:val="single"/>
        </w:rPr>
        <w:t>»</w:t>
      </w:r>
      <w:r w:rsidRPr="00D80B83">
        <w:rPr>
          <w:b w:val="0"/>
          <w:sz w:val="26"/>
          <w:szCs w:val="24"/>
        </w:rPr>
        <w:tab/>
      </w:r>
    </w:p>
    <w:p w14:paraId="5FE367CD" w14:textId="77777777" w:rsidR="00996583" w:rsidRPr="00D80B83" w:rsidRDefault="00996583" w:rsidP="006E1019">
      <w:pPr>
        <w:spacing w:line="240" w:lineRule="auto"/>
        <w:ind w:firstLine="0"/>
        <w:rPr>
          <w:b w:val="0"/>
          <w:bCs/>
          <w:sz w:val="26"/>
          <w:szCs w:val="24"/>
        </w:rPr>
      </w:pPr>
      <w:r w:rsidRPr="00D80B83">
        <w:rPr>
          <w:b w:val="0"/>
          <w:bCs/>
          <w:sz w:val="26"/>
          <w:szCs w:val="24"/>
        </w:rPr>
        <w:t>Викона</w:t>
      </w:r>
      <w:r w:rsidR="00345940">
        <w:rPr>
          <w:b w:val="0"/>
          <w:bCs/>
          <w:sz w:val="26"/>
          <w:szCs w:val="24"/>
        </w:rPr>
        <w:t>в (-ла)</w:t>
      </w:r>
      <w:r w:rsidRPr="00D80B83">
        <w:rPr>
          <w:b w:val="0"/>
          <w:bCs/>
          <w:sz w:val="26"/>
          <w:szCs w:val="24"/>
        </w:rPr>
        <w:t>: студент</w:t>
      </w:r>
      <w:r w:rsidR="00345940">
        <w:rPr>
          <w:b w:val="0"/>
          <w:bCs/>
          <w:sz w:val="26"/>
          <w:szCs w:val="24"/>
        </w:rPr>
        <w:t xml:space="preserve"> (-ка)</w:t>
      </w:r>
      <w:r w:rsidRPr="00D80B83">
        <w:rPr>
          <w:b w:val="0"/>
          <w:bCs/>
          <w:sz w:val="26"/>
          <w:szCs w:val="24"/>
        </w:rPr>
        <w:t xml:space="preserve"> </w:t>
      </w:r>
      <w:r w:rsidRPr="00D80B83">
        <w:rPr>
          <w:b w:val="0"/>
          <w:bCs/>
          <w:sz w:val="26"/>
          <w:szCs w:val="24"/>
          <w:u w:val="single"/>
        </w:rPr>
        <w:t xml:space="preserve">VI </w:t>
      </w:r>
      <w:r w:rsidRPr="00D80B83">
        <w:rPr>
          <w:b w:val="0"/>
          <w:bCs/>
          <w:sz w:val="26"/>
          <w:szCs w:val="24"/>
        </w:rPr>
        <w:t xml:space="preserve"> курсу, групи _</w:t>
      </w:r>
      <w:r w:rsidRPr="00D80B83">
        <w:rPr>
          <w:b w:val="0"/>
          <w:bCs/>
          <w:sz w:val="26"/>
          <w:szCs w:val="24"/>
          <w:u w:val="single"/>
        </w:rPr>
        <w:t xml:space="preserve">ОТ – </w:t>
      </w:r>
      <w:r w:rsidR="006E1019">
        <w:rPr>
          <w:b w:val="0"/>
          <w:bCs/>
          <w:sz w:val="26"/>
          <w:szCs w:val="24"/>
          <w:u w:val="single"/>
          <w:lang w:val="ru-RU"/>
        </w:rPr>
        <w:t>8</w:t>
      </w:r>
      <w:r w:rsidRPr="00D80B83">
        <w:rPr>
          <w:b w:val="0"/>
          <w:bCs/>
          <w:sz w:val="26"/>
          <w:szCs w:val="24"/>
          <w:u w:val="single"/>
        </w:rPr>
        <w:t>1м</w:t>
      </w:r>
      <w:r w:rsidR="006E1019">
        <w:rPr>
          <w:b w:val="0"/>
          <w:bCs/>
          <w:sz w:val="26"/>
          <w:szCs w:val="24"/>
          <w:u w:val="single"/>
        </w:rPr>
        <w:t>п</w:t>
      </w:r>
      <w:r w:rsidRPr="00D80B83">
        <w:rPr>
          <w:b w:val="0"/>
          <w:bCs/>
          <w:sz w:val="26"/>
          <w:szCs w:val="24"/>
        </w:rPr>
        <w:t>_</w:t>
      </w:r>
    </w:p>
    <w:p w14:paraId="32121836" w14:textId="77777777" w:rsidR="00996583" w:rsidRPr="00D80B83" w:rsidRDefault="00996583" w:rsidP="00996583">
      <w:pPr>
        <w:spacing w:line="240" w:lineRule="auto"/>
        <w:ind w:left="1194" w:firstLine="4084"/>
        <w:rPr>
          <w:b w:val="0"/>
          <w:sz w:val="26"/>
          <w:szCs w:val="24"/>
          <w:vertAlign w:val="superscript"/>
        </w:rPr>
      </w:pPr>
      <w:r w:rsidRPr="00D80B83">
        <w:rPr>
          <w:b w:val="0"/>
          <w:sz w:val="26"/>
          <w:szCs w:val="24"/>
          <w:vertAlign w:val="superscript"/>
        </w:rPr>
        <w:t>(шифр групи)</w:t>
      </w:r>
    </w:p>
    <w:p w14:paraId="69B9AD15" w14:textId="77777777" w:rsidR="00A77BC4" w:rsidRDefault="00A77BC4" w:rsidP="00A77BC4">
      <w:pPr>
        <w:tabs>
          <w:tab w:val="left" w:leader="underscore" w:pos="7371"/>
          <w:tab w:val="left" w:pos="7513"/>
          <w:tab w:val="left" w:leader="underscore" w:pos="8903"/>
        </w:tabs>
        <w:spacing w:line="240" w:lineRule="auto"/>
        <w:ind w:firstLine="0"/>
        <w:jc w:val="center"/>
        <w:rPr>
          <w:b w:val="0"/>
          <w:bCs/>
          <w:sz w:val="26"/>
          <w:szCs w:val="24"/>
        </w:rPr>
      </w:pPr>
      <w:r>
        <w:rPr>
          <w:b w:val="0"/>
          <w:bCs/>
          <w:sz w:val="26"/>
          <w:szCs w:val="24"/>
        </w:rPr>
        <w:t>Порядіна Дар</w:t>
      </w:r>
      <w:r w:rsidRPr="00A77BC4">
        <w:rPr>
          <w:b w:val="0"/>
          <w:bCs/>
          <w:sz w:val="26"/>
          <w:szCs w:val="24"/>
        </w:rPr>
        <w:t>’я Серг</w:t>
      </w:r>
      <w:r>
        <w:rPr>
          <w:b w:val="0"/>
          <w:bCs/>
          <w:sz w:val="26"/>
          <w:szCs w:val="24"/>
        </w:rPr>
        <w:t>іївна</w:t>
      </w:r>
    </w:p>
    <w:p w14:paraId="2166FF70" w14:textId="77777777" w:rsidR="00996583" w:rsidRPr="00D80B83" w:rsidRDefault="00996583" w:rsidP="00996583">
      <w:pPr>
        <w:tabs>
          <w:tab w:val="left" w:leader="underscore" w:pos="7371"/>
          <w:tab w:val="left" w:pos="7513"/>
          <w:tab w:val="left" w:leader="underscore" w:pos="8903"/>
        </w:tabs>
        <w:spacing w:line="240" w:lineRule="auto"/>
        <w:rPr>
          <w:b w:val="0"/>
          <w:bCs/>
          <w:sz w:val="6"/>
          <w:szCs w:val="24"/>
        </w:rPr>
      </w:pPr>
      <w:r w:rsidRPr="00D80B83">
        <w:rPr>
          <w:b w:val="0"/>
          <w:bCs/>
          <w:sz w:val="6"/>
          <w:szCs w:val="24"/>
        </w:rPr>
        <w:tab/>
      </w:r>
      <w:r w:rsidRPr="00D80B83">
        <w:rPr>
          <w:b w:val="0"/>
          <w:bCs/>
          <w:sz w:val="6"/>
          <w:szCs w:val="24"/>
        </w:rPr>
        <w:tab/>
      </w:r>
      <w:r w:rsidR="00052337">
        <w:rPr>
          <w:b w:val="0"/>
          <w:bCs/>
          <w:sz w:val="6"/>
          <w:szCs w:val="24"/>
        </w:rPr>
        <w:t xml:space="preserve">   </w:t>
      </w:r>
      <w:r w:rsidRPr="00D80B83">
        <w:rPr>
          <w:b w:val="0"/>
          <w:bCs/>
          <w:sz w:val="6"/>
          <w:szCs w:val="24"/>
        </w:rPr>
        <w:tab/>
      </w:r>
    </w:p>
    <w:p w14:paraId="076226F6" w14:textId="77777777" w:rsidR="00996583" w:rsidRPr="00D80B83" w:rsidRDefault="00996583" w:rsidP="00996583">
      <w:pPr>
        <w:tabs>
          <w:tab w:val="left" w:pos="7938"/>
        </w:tabs>
        <w:spacing w:line="240" w:lineRule="auto"/>
        <w:ind w:firstLine="2694"/>
        <w:rPr>
          <w:b w:val="0"/>
          <w:sz w:val="26"/>
          <w:szCs w:val="24"/>
          <w:vertAlign w:val="superscript"/>
        </w:rPr>
      </w:pPr>
      <w:r w:rsidRPr="00D80B83">
        <w:rPr>
          <w:b w:val="0"/>
          <w:sz w:val="26"/>
          <w:szCs w:val="24"/>
          <w:vertAlign w:val="superscript"/>
        </w:rPr>
        <w:t>(прізвище, ім’я, по батькові)</w:t>
      </w:r>
      <w:r w:rsidRPr="00D80B83">
        <w:rPr>
          <w:b w:val="0"/>
          <w:sz w:val="26"/>
          <w:szCs w:val="24"/>
          <w:vertAlign w:val="superscript"/>
        </w:rPr>
        <w:tab/>
        <w:t xml:space="preserve">(підпис) </w:t>
      </w:r>
    </w:p>
    <w:p w14:paraId="5B7D527A" w14:textId="7AB5F8DE" w:rsidR="00996583" w:rsidRPr="00D80B83" w:rsidRDefault="006E1019" w:rsidP="00996583">
      <w:pPr>
        <w:tabs>
          <w:tab w:val="left" w:leader="underscore" w:pos="7371"/>
          <w:tab w:val="left" w:pos="7513"/>
          <w:tab w:val="left" w:leader="underscore" w:pos="8903"/>
        </w:tabs>
        <w:spacing w:before="120" w:line="240" w:lineRule="auto"/>
        <w:ind w:firstLine="0"/>
        <w:rPr>
          <w:b w:val="0"/>
          <w:bCs/>
          <w:sz w:val="26"/>
          <w:szCs w:val="24"/>
        </w:rPr>
      </w:pPr>
      <w:r w:rsidRPr="00A9668E">
        <w:rPr>
          <w:b w:val="0"/>
          <w:bCs/>
          <w:sz w:val="26"/>
          <w:szCs w:val="24"/>
        </w:rPr>
        <w:t>К</w:t>
      </w:r>
      <w:r w:rsidR="00996583" w:rsidRPr="00A9668E">
        <w:rPr>
          <w:b w:val="0"/>
          <w:bCs/>
          <w:sz w:val="26"/>
          <w:szCs w:val="24"/>
        </w:rPr>
        <w:t xml:space="preserve">ерівник </w:t>
      </w:r>
      <w:r w:rsidR="00996583" w:rsidRPr="00A9668E">
        <w:rPr>
          <w:b w:val="0"/>
          <w:bCs/>
          <w:sz w:val="26"/>
          <w:szCs w:val="24"/>
          <w:u w:val="single"/>
        </w:rPr>
        <w:t xml:space="preserve">         к.т.н</w:t>
      </w:r>
      <w:r w:rsidR="00A9668E" w:rsidRPr="00A9668E">
        <w:rPr>
          <w:b w:val="0"/>
          <w:bCs/>
          <w:sz w:val="26"/>
          <w:szCs w:val="24"/>
          <w:u w:val="single"/>
        </w:rPr>
        <w:t>.</w:t>
      </w:r>
      <w:r w:rsidR="00413323">
        <w:rPr>
          <w:b w:val="0"/>
          <w:bCs/>
          <w:sz w:val="26"/>
          <w:szCs w:val="24"/>
          <w:u w:val="single"/>
        </w:rPr>
        <w:t>, ст. викладач</w:t>
      </w:r>
      <w:r w:rsidR="00996583" w:rsidRPr="00A9668E">
        <w:rPr>
          <w:b w:val="0"/>
          <w:bCs/>
          <w:sz w:val="26"/>
          <w:szCs w:val="24"/>
          <w:u w:val="single"/>
        </w:rPr>
        <w:t xml:space="preserve"> </w:t>
      </w:r>
      <w:r w:rsidR="00A9668E">
        <w:rPr>
          <w:b w:val="0"/>
          <w:bCs/>
          <w:sz w:val="26"/>
          <w:szCs w:val="24"/>
          <w:u w:val="single"/>
        </w:rPr>
        <w:t>Оборонов Т.Ю.</w:t>
      </w:r>
      <w:r w:rsidR="00996583" w:rsidRPr="00D80B83">
        <w:rPr>
          <w:b w:val="0"/>
          <w:bCs/>
          <w:sz w:val="26"/>
          <w:szCs w:val="24"/>
        </w:rPr>
        <w:tab/>
      </w:r>
      <w:r w:rsidR="00996583" w:rsidRPr="00D80B83">
        <w:rPr>
          <w:b w:val="0"/>
          <w:bCs/>
          <w:sz w:val="26"/>
          <w:szCs w:val="24"/>
        </w:rPr>
        <w:tab/>
      </w:r>
      <w:r w:rsidR="00996583" w:rsidRPr="00D80B83">
        <w:rPr>
          <w:b w:val="0"/>
          <w:bCs/>
          <w:sz w:val="26"/>
          <w:szCs w:val="24"/>
        </w:rPr>
        <w:tab/>
      </w:r>
    </w:p>
    <w:p w14:paraId="71D20B7A" w14:textId="77777777" w:rsidR="00996583" w:rsidRDefault="00996583" w:rsidP="00996583">
      <w:pPr>
        <w:tabs>
          <w:tab w:val="left" w:pos="7938"/>
        </w:tabs>
        <w:spacing w:line="240" w:lineRule="auto"/>
        <w:ind w:firstLine="2410"/>
        <w:rPr>
          <w:b w:val="0"/>
          <w:sz w:val="26"/>
          <w:szCs w:val="24"/>
          <w:vertAlign w:val="superscript"/>
        </w:rPr>
      </w:pPr>
      <w:r w:rsidRPr="00D80B83">
        <w:rPr>
          <w:b w:val="0"/>
          <w:sz w:val="26"/>
          <w:szCs w:val="24"/>
          <w:vertAlign w:val="superscript"/>
        </w:rPr>
        <w:t>(посада, науковий ступінь, вчене звання, прізвище та ініціали)</w:t>
      </w:r>
      <w:r w:rsidRPr="00D80B83">
        <w:rPr>
          <w:b w:val="0"/>
          <w:sz w:val="26"/>
          <w:szCs w:val="24"/>
          <w:vertAlign w:val="superscript"/>
        </w:rPr>
        <w:tab/>
        <w:t xml:space="preserve">(підпис) </w:t>
      </w:r>
    </w:p>
    <w:p w14:paraId="220F3C83" w14:textId="77777777" w:rsidR="006E0838" w:rsidRPr="00A9668E" w:rsidRDefault="006E0838" w:rsidP="006E1019">
      <w:pPr>
        <w:tabs>
          <w:tab w:val="left" w:pos="3486"/>
          <w:tab w:val="left" w:leader="underscore" w:pos="5760"/>
          <w:tab w:val="left" w:pos="6120"/>
          <w:tab w:val="left" w:leader="underscore" w:pos="9540"/>
        </w:tabs>
        <w:spacing w:line="240" w:lineRule="auto"/>
        <w:ind w:firstLine="0"/>
        <w:rPr>
          <w:b w:val="0"/>
          <w:bCs/>
          <w:i/>
          <w:iCs/>
          <w:color w:val="000000" w:themeColor="text1"/>
          <w:sz w:val="26"/>
          <w:szCs w:val="26"/>
          <w:u w:val="single"/>
        </w:rPr>
      </w:pPr>
      <w:r w:rsidRPr="00A9668E">
        <w:rPr>
          <w:b w:val="0"/>
          <w:bCs/>
          <w:color w:val="000000" w:themeColor="text1"/>
          <w:sz w:val="26"/>
          <w:szCs w:val="26"/>
        </w:rPr>
        <w:t>Консультанти:</w:t>
      </w:r>
    </w:p>
    <w:p w14:paraId="3D91245D" w14:textId="77777777" w:rsidR="006E0838" w:rsidRPr="00A9668E" w:rsidRDefault="006E0838" w:rsidP="006E1019">
      <w:pPr>
        <w:pStyle w:val="3"/>
        <w:keepNext w:val="0"/>
        <w:tabs>
          <w:tab w:val="left" w:leader="underscore" w:pos="2700"/>
          <w:tab w:val="left" w:pos="2880"/>
          <w:tab w:val="left" w:pos="3060"/>
          <w:tab w:val="left" w:pos="3420"/>
          <w:tab w:val="left" w:leader="underscore" w:pos="7020"/>
          <w:tab w:val="left" w:pos="7200"/>
          <w:tab w:val="left" w:pos="7380"/>
          <w:tab w:val="left" w:pos="7560"/>
          <w:tab w:val="left" w:leader="underscore" w:pos="9000"/>
        </w:tabs>
        <w:spacing w:line="240" w:lineRule="auto"/>
        <w:jc w:val="left"/>
        <w:rPr>
          <w:b w:val="0"/>
          <w:bCs w:val="0"/>
          <w:color w:val="000000" w:themeColor="text1"/>
          <w:sz w:val="26"/>
          <w:szCs w:val="26"/>
        </w:rPr>
      </w:pPr>
      <w:r w:rsidRPr="00A9668E">
        <w:rPr>
          <w:b w:val="0"/>
          <w:bCs w:val="0"/>
          <w:iCs/>
          <w:color w:val="000000" w:themeColor="text1"/>
          <w:sz w:val="26"/>
          <w:szCs w:val="26"/>
        </w:rPr>
        <w:t>Електротехнічна  частина</w:t>
      </w:r>
      <w:r w:rsidRPr="00A9668E">
        <w:rPr>
          <w:b w:val="0"/>
          <w:bCs w:val="0"/>
          <w:iCs/>
          <w:color w:val="000000" w:themeColor="text1"/>
          <w:sz w:val="26"/>
          <w:szCs w:val="26"/>
          <w:u w:val="single"/>
        </w:rPr>
        <w:tab/>
      </w:r>
      <w:r w:rsidRPr="00A9668E">
        <w:rPr>
          <w:b w:val="0"/>
          <w:bCs w:val="0"/>
          <w:color w:val="000000" w:themeColor="text1"/>
          <w:sz w:val="26"/>
          <w:szCs w:val="26"/>
        </w:rPr>
        <w:t xml:space="preserve">       </w:t>
      </w:r>
      <w:r w:rsidRPr="00A9668E">
        <w:rPr>
          <w:b w:val="0"/>
          <w:bCs w:val="0"/>
          <w:iCs/>
          <w:color w:val="000000" w:themeColor="text1"/>
          <w:sz w:val="26"/>
          <w:szCs w:val="26"/>
        </w:rPr>
        <w:t>к.т.н.,  доц</w:t>
      </w:r>
      <w:r w:rsidR="00967E47" w:rsidRPr="00A9668E">
        <w:rPr>
          <w:b w:val="0"/>
          <w:bCs w:val="0"/>
          <w:iCs/>
          <w:color w:val="000000" w:themeColor="text1"/>
          <w:sz w:val="26"/>
          <w:szCs w:val="26"/>
        </w:rPr>
        <w:t>ент</w:t>
      </w:r>
      <w:r w:rsidRPr="00A9668E">
        <w:rPr>
          <w:b w:val="0"/>
          <w:bCs w:val="0"/>
          <w:iCs/>
          <w:color w:val="000000" w:themeColor="text1"/>
          <w:sz w:val="26"/>
          <w:szCs w:val="26"/>
        </w:rPr>
        <w:t xml:space="preserve"> Замулко А.І.  </w:t>
      </w:r>
      <w:r w:rsidRPr="00A9668E">
        <w:rPr>
          <w:b w:val="0"/>
          <w:bCs w:val="0"/>
          <w:color w:val="000000" w:themeColor="text1"/>
          <w:sz w:val="26"/>
          <w:szCs w:val="26"/>
        </w:rPr>
        <w:t xml:space="preserve">              ______________</w:t>
      </w:r>
    </w:p>
    <w:p w14:paraId="042CD529" w14:textId="77777777" w:rsidR="006E1019" w:rsidRPr="00A9668E" w:rsidRDefault="006E1019" w:rsidP="006E1019">
      <w:pPr>
        <w:spacing w:line="240" w:lineRule="auto"/>
        <w:rPr>
          <w:color w:val="000000" w:themeColor="text1"/>
          <w:sz w:val="16"/>
          <w:szCs w:val="16"/>
        </w:rPr>
      </w:pPr>
    </w:p>
    <w:p w14:paraId="46FA4369" w14:textId="77777777" w:rsidR="006E0838" w:rsidRPr="00A9668E" w:rsidRDefault="006E0838" w:rsidP="006E1019">
      <w:pPr>
        <w:pStyle w:val="3"/>
        <w:keepNext w:val="0"/>
        <w:tabs>
          <w:tab w:val="left" w:leader="underscore" w:pos="2700"/>
          <w:tab w:val="left" w:pos="3060"/>
          <w:tab w:val="left" w:leader="underscore" w:pos="7020"/>
          <w:tab w:val="left" w:pos="7380"/>
          <w:tab w:val="left" w:pos="7560"/>
          <w:tab w:val="left" w:leader="underscore" w:pos="9000"/>
        </w:tabs>
        <w:spacing w:line="240" w:lineRule="auto"/>
        <w:jc w:val="left"/>
        <w:rPr>
          <w:b w:val="0"/>
          <w:bCs w:val="0"/>
          <w:color w:val="000000" w:themeColor="text1"/>
          <w:sz w:val="26"/>
          <w:szCs w:val="26"/>
        </w:rPr>
      </w:pPr>
      <w:r w:rsidRPr="00A9668E">
        <w:rPr>
          <w:b w:val="0"/>
          <w:bCs w:val="0"/>
          <w:iCs/>
          <w:color w:val="000000" w:themeColor="text1"/>
          <w:sz w:val="26"/>
          <w:szCs w:val="26"/>
        </w:rPr>
        <w:t>Стартап</w:t>
      </w:r>
      <w:r w:rsidR="00DC7E4B" w:rsidRPr="00A9668E">
        <w:rPr>
          <w:b w:val="0"/>
          <w:bCs w:val="0"/>
          <w:iCs/>
          <w:color w:val="000000" w:themeColor="text1"/>
          <w:sz w:val="26"/>
          <w:szCs w:val="26"/>
        </w:rPr>
        <w:t>-</w:t>
      </w:r>
      <w:r w:rsidRPr="00A9668E">
        <w:rPr>
          <w:b w:val="0"/>
          <w:bCs w:val="0"/>
          <w:iCs/>
          <w:color w:val="000000" w:themeColor="text1"/>
          <w:sz w:val="26"/>
          <w:szCs w:val="26"/>
        </w:rPr>
        <w:t xml:space="preserve">проект         </w:t>
      </w:r>
      <w:r w:rsidRPr="00A9668E">
        <w:rPr>
          <w:b w:val="0"/>
          <w:bCs w:val="0"/>
          <w:color w:val="000000" w:themeColor="text1"/>
          <w:sz w:val="26"/>
          <w:szCs w:val="26"/>
        </w:rPr>
        <w:t xml:space="preserve">  </w:t>
      </w:r>
      <w:r w:rsidR="00AF3B34" w:rsidRPr="00A9668E">
        <w:rPr>
          <w:b w:val="0"/>
          <w:bCs w:val="0"/>
          <w:color w:val="000000" w:themeColor="text1"/>
          <w:sz w:val="26"/>
          <w:szCs w:val="26"/>
        </w:rPr>
        <w:t xml:space="preserve">         </w:t>
      </w:r>
      <w:r w:rsidRPr="00A9668E">
        <w:rPr>
          <w:b w:val="0"/>
          <w:bCs w:val="0"/>
          <w:color w:val="000000" w:themeColor="text1"/>
          <w:sz w:val="26"/>
          <w:szCs w:val="26"/>
        </w:rPr>
        <w:t xml:space="preserve">     </w:t>
      </w:r>
      <w:r w:rsidRPr="00A9668E">
        <w:rPr>
          <w:b w:val="0"/>
          <w:bCs w:val="0"/>
          <w:iCs/>
          <w:color w:val="000000" w:themeColor="text1"/>
          <w:sz w:val="26"/>
          <w:szCs w:val="26"/>
        </w:rPr>
        <w:t xml:space="preserve">к.т.н., </w:t>
      </w:r>
      <w:r w:rsidR="00967E47" w:rsidRPr="00A9668E">
        <w:rPr>
          <w:b w:val="0"/>
          <w:bCs w:val="0"/>
          <w:color w:val="000000" w:themeColor="text1"/>
          <w:sz w:val="26"/>
          <w:szCs w:val="26"/>
        </w:rPr>
        <w:t>доцент</w:t>
      </w:r>
      <w:r w:rsidRPr="00A9668E">
        <w:rPr>
          <w:b w:val="0"/>
          <w:bCs w:val="0"/>
          <w:iCs/>
          <w:color w:val="000000" w:themeColor="text1"/>
          <w:sz w:val="26"/>
          <w:szCs w:val="26"/>
        </w:rPr>
        <w:t xml:space="preserve"> Шевчук Н.А.</w:t>
      </w:r>
      <w:r w:rsidRPr="00A9668E">
        <w:rPr>
          <w:b w:val="0"/>
          <w:bCs w:val="0"/>
          <w:color w:val="000000" w:themeColor="text1"/>
          <w:sz w:val="26"/>
          <w:szCs w:val="26"/>
        </w:rPr>
        <w:t xml:space="preserve">    </w:t>
      </w:r>
      <w:r w:rsidR="00AF3B34" w:rsidRPr="00A9668E">
        <w:rPr>
          <w:b w:val="0"/>
          <w:bCs w:val="0"/>
          <w:color w:val="000000" w:themeColor="text1"/>
          <w:sz w:val="26"/>
          <w:szCs w:val="26"/>
        </w:rPr>
        <w:t xml:space="preserve">          </w:t>
      </w:r>
      <w:r w:rsidRPr="00A9668E">
        <w:rPr>
          <w:b w:val="0"/>
          <w:bCs w:val="0"/>
          <w:color w:val="000000" w:themeColor="text1"/>
          <w:sz w:val="26"/>
          <w:szCs w:val="26"/>
        </w:rPr>
        <w:t xml:space="preserve">     ______________</w:t>
      </w:r>
    </w:p>
    <w:p w14:paraId="09F8F1DC" w14:textId="77777777" w:rsidR="00AF3B34" w:rsidRPr="00A9668E" w:rsidRDefault="00AF3B34" w:rsidP="006E1019">
      <w:pPr>
        <w:pStyle w:val="3"/>
        <w:keepNext w:val="0"/>
        <w:tabs>
          <w:tab w:val="left" w:leader="underscore" w:pos="2700"/>
          <w:tab w:val="left" w:pos="2880"/>
          <w:tab w:val="left" w:pos="3060"/>
          <w:tab w:val="left" w:pos="3420"/>
          <w:tab w:val="left" w:pos="3600"/>
          <w:tab w:val="left" w:pos="7020"/>
          <w:tab w:val="left" w:pos="7380"/>
          <w:tab w:val="left" w:pos="7560"/>
          <w:tab w:val="left" w:leader="underscore" w:pos="9000"/>
        </w:tabs>
        <w:spacing w:line="240" w:lineRule="auto"/>
        <w:jc w:val="left"/>
        <w:rPr>
          <w:b w:val="0"/>
          <w:bCs w:val="0"/>
          <w:iCs/>
          <w:color w:val="000000" w:themeColor="text1"/>
          <w:sz w:val="26"/>
          <w:szCs w:val="26"/>
        </w:rPr>
      </w:pPr>
      <w:r w:rsidRPr="00A9668E">
        <w:rPr>
          <w:b w:val="0"/>
          <w:bCs w:val="0"/>
          <w:iCs/>
          <w:color w:val="000000" w:themeColor="text1"/>
          <w:sz w:val="26"/>
          <w:szCs w:val="26"/>
        </w:rPr>
        <w:t xml:space="preserve">Моделювання енергетичних </w:t>
      </w:r>
    </w:p>
    <w:p w14:paraId="2E6328D0" w14:textId="3B5E9A22" w:rsidR="006E0838" w:rsidRPr="00A9668E" w:rsidRDefault="00AF3B34" w:rsidP="006D3D76">
      <w:pPr>
        <w:pStyle w:val="3"/>
        <w:keepNext w:val="0"/>
        <w:tabs>
          <w:tab w:val="left" w:leader="underscore" w:pos="2700"/>
          <w:tab w:val="left" w:pos="2880"/>
          <w:tab w:val="left" w:pos="3060"/>
          <w:tab w:val="left" w:pos="3420"/>
          <w:tab w:val="left" w:pos="3600"/>
          <w:tab w:val="left" w:pos="7020"/>
          <w:tab w:val="left" w:pos="7380"/>
          <w:tab w:val="left" w:pos="7560"/>
        </w:tabs>
        <w:spacing w:line="240" w:lineRule="auto"/>
        <w:ind w:right="-284"/>
        <w:jc w:val="left"/>
        <w:rPr>
          <w:b w:val="0"/>
          <w:color w:val="000000" w:themeColor="text1"/>
          <w:sz w:val="26"/>
          <w:szCs w:val="26"/>
        </w:rPr>
      </w:pPr>
      <w:r w:rsidRPr="00A9668E">
        <w:rPr>
          <w:b w:val="0"/>
          <w:bCs w:val="0"/>
          <w:iCs/>
          <w:color w:val="000000" w:themeColor="text1"/>
          <w:sz w:val="26"/>
          <w:szCs w:val="26"/>
        </w:rPr>
        <w:t>процесів і систем</w:t>
      </w:r>
      <w:r w:rsidR="006E0838" w:rsidRPr="00A9668E">
        <w:rPr>
          <w:b w:val="0"/>
          <w:bCs w:val="0"/>
          <w:color w:val="000000" w:themeColor="text1"/>
          <w:sz w:val="26"/>
          <w:szCs w:val="26"/>
        </w:rPr>
        <w:t xml:space="preserve">   </w:t>
      </w:r>
      <w:r w:rsidRPr="00A9668E">
        <w:rPr>
          <w:b w:val="0"/>
          <w:bCs w:val="0"/>
          <w:color w:val="000000" w:themeColor="text1"/>
          <w:sz w:val="26"/>
          <w:szCs w:val="26"/>
        </w:rPr>
        <w:t xml:space="preserve">             </w:t>
      </w:r>
      <w:r w:rsidR="006E0838" w:rsidRPr="00A9668E">
        <w:rPr>
          <w:b w:val="0"/>
          <w:bCs w:val="0"/>
          <w:color w:val="000000" w:themeColor="text1"/>
          <w:sz w:val="26"/>
          <w:szCs w:val="26"/>
        </w:rPr>
        <w:t xml:space="preserve">    </w:t>
      </w:r>
      <w:r w:rsidRPr="00A9668E">
        <w:rPr>
          <w:b w:val="0"/>
          <w:bCs w:val="0"/>
          <w:iCs/>
          <w:color w:val="000000" w:themeColor="text1"/>
          <w:sz w:val="26"/>
          <w:szCs w:val="26"/>
        </w:rPr>
        <w:t>к</w:t>
      </w:r>
      <w:r w:rsidR="006E0838" w:rsidRPr="00A9668E">
        <w:rPr>
          <w:b w:val="0"/>
          <w:bCs w:val="0"/>
          <w:iCs/>
          <w:color w:val="000000" w:themeColor="text1"/>
          <w:sz w:val="26"/>
          <w:szCs w:val="26"/>
        </w:rPr>
        <w:t xml:space="preserve">.т.н., </w:t>
      </w:r>
      <w:r w:rsidR="00967E47" w:rsidRPr="00A9668E">
        <w:rPr>
          <w:b w:val="0"/>
          <w:bCs w:val="0"/>
          <w:color w:val="000000" w:themeColor="text1"/>
          <w:sz w:val="26"/>
          <w:szCs w:val="26"/>
        </w:rPr>
        <w:t>доцент</w:t>
      </w:r>
      <w:r w:rsidR="006E0838" w:rsidRPr="00A9668E">
        <w:rPr>
          <w:b w:val="0"/>
          <w:bCs w:val="0"/>
          <w:iCs/>
          <w:color w:val="000000" w:themeColor="text1"/>
          <w:sz w:val="26"/>
          <w:szCs w:val="26"/>
        </w:rPr>
        <w:t xml:space="preserve"> </w:t>
      </w:r>
      <w:r w:rsidRPr="00A9668E">
        <w:rPr>
          <w:b w:val="0"/>
          <w:bCs w:val="0"/>
          <w:iCs/>
          <w:color w:val="000000" w:themeColor="text1"/>
          <w:sz w:val="26"/>
          <w:szCs w:val="26"/>
        </w:rPr>
        <w:t>Суходуб І.О</w:t>
      </w:r>
      <w:r w:rsidR="006D3D76" w:rsidRPr="00A9668E">
        <w:rPr>
          <w:b w:val="0"/>
          <w:bCs w:val="0"/>
          <w:iCs/>
          <w:color w:val="000000" w:themeColor="text1"/>
          <w:sz w:val="26"/>
          <w:szCs w:val="26"/>
        </w:rPr>
        <w:t xml:space="preserve">    </w:t>
      </w:r>
      <w:r w:rsidR="00A9668E" w:rsidRPr="00A9668E">
        <w:rPr>
          <w:b w:val="0"/>
          <w:color w:val="000000" w:themeColor="text1"/>
          <w:sz w:val="26"/>
          <w:szCs w:val="26"/>
          <w:u w:val="single"/>
        </w:rPr>
        <w:t>______________________</w:t>
      </w:r>
    </w:p>
    <w:p w14:paraId="2D218DA1" w14:textId="77777777" w:rsidR="006E1019" w:rsidRPr="00A9668E" w:rsidRDefault="006E1019" w:rsidP="006E1019">
      <w:pPr>
        <w:spacing w:line="240" w:lineRule="auto"/>
        <w:rPr>
          <w:color w:val="000000" w:themeColor="text1"/>
          <w:sz w:val="16"/>
          <w:szCs w:val="16"/>
        </w:rPr>
      </w:pPr>
    </w:p>
    <w:p w14:paraId="7B4319B3" w14:textId="77777777" w:rsidR="00996583" w:rsidRPr="00A9668E" w:rsidRDefault="00996583" w:rsidP="006E1019">
      <w:pPr>
        <w:tabs>
          <w:tab w:val="left" w:pos="1560"/>
          <w:tab w:val="left" w:pos="3261"/>
          <w:tab w:val="left" w:leader="underscore" w:pos="7371"/>
          <w:tab w:val="left" w:pos="7513"/>
          <w:tab w:val="left" w:leader="underscore" w:pos="8903"/>
        </w:tabs>
        <w:spacing w:line="240" w:lineRule="auto"/>
        <w:ind w:firstLine="0"/>
        <w:rPr>
          <w:b w:val="0"/>
          <w:bCs/>
          <w:color w:val="000000" w:themeColor="text1"/>
          <w:sz w:val="26"/>
          <w:szCs w:val="26"/>
        </w:rPr>
      </w:pPr>
      <w:r w:rsidRPr="00A9668E">
        <w:rPr>
          <w:b w:val="0"/>
          <w:bCs/>
          <w:color w:val="000000" w:themeColor="text1"/>
          <w:sz w:val="26"/>
          <w:szCs w:val="26"/>
        </w:rPr>
        <w:t xml:space="preserve">Нормоконтроль        </w:t>
      </w:r>
      <w:r w:rsidR="00AF3B34" w:rsidRPr="00A9668E">
        <w:rPr>
          <w:b w:val="0"/>
          <w:bCs/>
          <w:color w:val="000000" w:themeColor="text1"/>
          <w:sz w:val="26"/>
          <w:szCs w:val="26"/>
        </w:rPr>
        <w:t xml:space="preserve">               </w:t>
      </w:r>
      <w:r w:rsidRPr="00A9668E">
        <w:rPr>
          <w:b w:val="0"/>
          <w:bCs/>
          <w:color w:val="000000" w:themeColor="text1"/>
          <w:sz w:val="26"/>
          <w:szCs w:val="26"/>
        </w:rPr>
        <w:t xml:space="preserve">к.т.н., доцент Шкляр В.І.         </w:t>
      </w:r>
      <w:r w:rsidR="00AF3B34" w:rsidRPr="00A9668E">
        <w:rPr>
          <w:b w:val="0"/>
          <w:bCs/>
          <w:color w:val="000000" w:themeColor="text1"/>
          <w:sz w:val="26"/>
          <w:szCs w:val="26"/>
        </w:rPr>
        <w:t xml:space="preserve">    </w:t>
      </w:r>
      <w:r w:rsidRPr="00A9668E">
        <w:rPr>
          <w:b w:val="0"/>
          <w:bCs/>
          <w:color w:val="000000" w:themeColor="text1"/>
          <w:sz w:val="26"/>
          <w:szCs w:val="26"/>
        </w:rPr>
        <w:t xml:space="preserve">     _______</w:t>
      </w:r>
      <w:r w:rsidR="00AF3B34" w:rsidRPr="00A9668E">
        <w:rPr>
          <w:b w:val="0"/>
          <w:bCs/>
          <w:color w:val="000000" w:themeColor="text1"/>
          <w:sz w:val="26"/>
          <w:szCs w:val="26"/>
        </w:rPr>
        <w:t>_______</w:t>
      </w:r>
    </w:p>
    <w:p w14:paraId="583DDB6A" w14:textId="77777777" w:rsidR="00996583" w:rsidRPr="00A9668E" w:rsidRDefault="00996583" w:rsidP="00AF3B34">
      <w:pPr>
        <w:tabs>
          <w:tab w:val="left" w:leader="underscore" w:pos="7371"/>
          <w:tab w:val="left" w:pos="7513"/>
          <w:tab w:val="left" w:leader="underscore" w:pos="8903"/>
        </w:tabs>
        <w:spacing w:before="120" w:line="240" w:lineRule="auto"/>
        <w:rPr>
          <w:b w:val="0"/>
          <w:bCs/>
          <w:color w:val="000000" w:themeColor="text1"/>
          <w:sz w:val="26"/>
          <w:szCs w:val="24"/>
        </w:rPr>
      </w:pPr>
      <w:r w:rsidRPr="00A9668E">
        <w:rPr>
          <w:b w:val="0"/>
          <w:bCs/>
          <w:color w:val="000000" w:themeColor="text1"/>
          <w:sz w:val="26"/>
          <w:szCs w:val="24"/>
        </w:rPr>
        <w:t>Рецензент</w:t>
      </w:r>
      <w:r w:rsidRPr="00A9668E">
        <w:rPr>
          <w:b w:val="0"/>
          <w:bCs/>
          <w:color w:val="000000" w:themeColor="text1"/>
          <w:sz w:val="26"/>
          <w:szCs w:val="24"/>
        </w:rPr>
        <w:tab/>
      </w:r>
      <w:r w:rsidRPr="00A9668E">
        <w:rPr>
          <w:b w:val="0"/>
          <w:bCs/>
          <w:color w:val="000000" w:themeColor="text1"/>
          <w:sz w:val="26"/>
          <w:szCs w:val="24"/>
        </w:rPr>
        <w:tab/>
      </w:r>
      <w:r w:rsidRPr="00A9668E">
        <w:rPr>
          <w:b w:val="0"/>
          <w:bCs/>
          <w:color w:val="000000" w:themeColor="text1"/>
          <w:sz w:val="26"/>
          <w:szCs w:val="24"/>
        </w:rPr>
        <w:tab/>
      </w:r>
    </w:p>
    <w:p w14:paraId="58176738" w14:textId="77777777" w:rsidR="00996583" w:rsidRPr="00D80B83" w:rsidRDefault="00996583" w:rsidP="00AF3B34">
      <w:pPr>
        <w:tabs>
          <w:tab w:val="left" w:pos="7938"/>
        </w:tabs>
        <w:spacing w:line="240" w:lineRule="auto"/>
        <w:ind w:firstLine="1276"/>
        <w:rPr>
          <w:b w:val="0"/>
          <w:sz w:val="26"/>
          <w:szCs w:val="24"/>
        </w:rPr>
      </w:pPr>
      <w:r w:rsidRPr="00D80B83">
        <w:rPr>
          <w:b w:val="0"/>
          <w:sz w:val="26"/>
          <w:szCs w:val="24"/>
          <w:vertAlign w:val="superscript"/>
        </w:rPr>
        <w:t>(посада, науковий ступінь, вчене звання, науковий ступінь, прізвище та ініціали)</w:t>
      </w:r>
      <w:r w:rsidRPr="00D80B83">
        <w:rPr>
          <w:b w:val="0"/>
          <w:sz w:val="26"/>
          <w:szCs w:val="24"/>
          <w:vertAlign w:val="superscript"/>
        </w:rPr>
        <w:tab/>
        <w:t xml:space="preserve">(підпис) </w:t>
      </w:r>
    </w:p>
    <w:p w14:paraId="14DFB6E6" w14:textId="77777777" w:rsidR="00996583" w:rsidRPr="00D80B83" w:rsidRDefault="00996583" w:rsidP="00AF3B34">
      <w:pPr>
        <w:tabs>
          <w:tab w:val="left" w:leader="underscore" w:pos="7371"/>
          <w:tab w:val="left" w:pos="7513"/>
          <w:tab w:val="left" w:leader="underscore" w:pos="8903"/>
        </w:tabs>
        <w:spacing w:before="120" w:line="240" w:lineRule="auto"/>
        <w:rPr>
          <w:b w:val="0"/>
          <w:bCs/>
          <w:sz w:val="26"/>
          <w:szCs w:val="24"/>
        </w:rPr>
      </w:pPr>
      <w:r w:rsidRPr="00D80B83">
        <w:rPr>
          <w:b w:val="0"/>
          <w:bCs/>
          <w:sz w:val="26"/>
          <w:szCs w:val="24"/>
        </w:rPr>
        <w:t>Рецензент</w:t>
      </w:r>
      <w:r w:rsidRPr="00D80B83">
        <w:rPr>
          <w:b w:val="0"/>
          <w:bCs/>
          <w:sz w:val="26"/>
          <w:szCs w:val="24"/>
        </w:rPr>
        <w:tab/>
      </w:r>
      <w:r w:rsidRPr="00D80B83">
        <w:rPr>
          <w:b w:val="0"/>
          <w:bCs/>
          <w:sz w:val="26"/>
          <w:szCs w:val="24"/>
        </w:rPr>
        <w:tab/>
      </w:r>
      <w:r w:rsidRPr="00D80B83">
        <w:rPr>
          <w:b w:val="0"/>
          <w:bCs/>
          <w:sz w:val="26"/>
          <w:szCs w:val="24"/>
        </w:rPr>
        <w:tab/>
      </w:r>
    </w:p>
    <w:p w14:paraId="65784A14" w14:textId="77777777" w:rsidR="00996583" w:rsidRPr="00D80B83" w:rsidRDefault="00996583" w:rsidP="00AF3B34">
      <w:pPr>
        <w:tabs>
          <w:tab w:val="left" w:pos="7938"/>
        </w:tabs>
        <w:spacing w:line="240" w:lineRule="auto"/>
        <w:ind w:firstLine="1276"/>
        <w:rPr>
          <w:b w:val="0"/>
          <w:sz w:val="26"/>
          <w:szCs w:val="24"/>
        </w:rPr>
      </w:pPr>
      <w:r w:rsidRPr="00D80B83">
        <w:rPr>
          <w:b w:val="0"/>
          <w:sz w:val="26"/>
          <w:szCs w:val="24"/>
          <w:vertAlign w:val="superscript"/>
        </w:rPr>
        <w:t>(посада, науковий ступінь, вчене звання, науковий ступінь, прізвище та ініціали)</w:t>
      </w:r>
      <w:r w:rsidRPr="00D80B83">
        <w:rPr>
          <w:b w:val="0"/>
          <w:sz w:val="26"/>
          <w:szCs w:val="24"/>
          <w:vertAlign w:val="superscript"/>
        </w:rPr>
        <w:tab/>
        <w:t xml:space="preserve">(підпис) </w:t>
      </w:r>
    </w:p>
    <w:p w14:paraId="52BEC7C4" w14:textId="77777777" w:rsidR="00996583" w:rsidRPr="00D80B83" w:rsidRDefault="00996583" w:rsidP="00996583">
      <w:pPr>
        <w:tabs>
          <w:tab w:val="left" w:pos="330"/>
        </w:tabs>
        <w:spacing w:line="240" w:lineRule="auto"/>
        <w:ind w:left="4536"/>
        <w:rPr>
          <w:b w:val="0"/>
          <w:sz w:val="26"/>
          <w:szCs w:val="24"/>
        </w:rPr>
      </w:pPr>
    </w:p>
    <w:p w14:paraId="7C02969F" w14:textId="77777777" w:rsidR="00D30715" w:rsidRPr="00D30715" w:rsidRDefault="00D30715" w:rsidP="00D30715">
      <w:pPr>
        <w:tabs>
          <w:tab w:val="left" w:pos="330"/>
        </w:tabs>
        <w:spacing w:line="240" w:lineRule="auto"/>
        <w:ind w:left="4536" w:firstLine="0"/>
        <w:rPr>
          <w:b w:val="0"/>
          <w:sz w:val="26"/>
          <w:szCs w:val="26"/>
        </w:rPr>
      </w:pPr>
      <w:r w:rsidRPr="00D30715">
        <w:rPr>
          <w:b w:val="0"/>
          <w:sz w:val="26"/>
          <w:szCs w:val="26"/>
        </w:rPr>
        <w:t>Засвідчую, що у цій магістерській дисертації немає запозичень з праць інших авторів без відповідних посилань.</w:t>
      </w:r>
    </w:p>
    <w:p w14:paraId="0A594B99" w14:textId="208DCD62" w:rsidR="00996583" w:rsidRPr="00D80B83" w:rsidRDefault="00996583" w:rsidP="00D30715">
      <w:pPr>
        <w:tabs>
          <w:tab w:val="left" w:pos="330"/>
        </w:tabs>
        <w:spacing w:line="240" w:lineRule="auto"/>
        <w:ind w:firstLine="4536"/>
        <w:jc w:val="both"/>
        <w:rPr>
          <w:b w:val="0"/>
          <w:sz w:val="26"/>
          <w:szCs w:val="24"/>
        </w:rPr>
      </w:pPr>
      <w:r w:rsidRPr="00D30715">
        <w:rPr>
          <w:b w:val="0"/>
          <w:sz w:val="26"/>
          <w:szCs w:val="26"/>
        </w:rPr>
        <w:t>Студент</w:t>
      </w:r>
      <w:r w:rsidR="006E1019">
        <w:rPr>
          <w:b w:val="0"/>
          <w:bCs/>
          <w:sz w:val="26"/>
          <w:szCs w:val="24"/>
        </w:rPr>
        <w:t>ка</w:t>
      </w:r>
      <w:r w:rsidR="00413323">
        <w:rPr>
          <w:b w:val="0"/>
          <w:bCs/>
          <w:sz w:val="26"/>
          <w:szCs w:val="24"/>
        </w:rPr>
        <w:t xml:space="preserve"> </w:t>
      </w:r>
      <w:r w:rsidR="006E1019" w:rsidRPr="00D80B83">
        <w:rPr>
          <w:b w:val="0"/>
          <w:bCs/>
          <w:sz w:val="26"/>
          <w:szCs w:val="24"/>
        </w:rPr>
        <w:t xml:space="preserve"> </w:t>
      </w:r>
      <w:r w:rsidRPr="00D80B83">
        <w:rPr>
          <w:b w:val="0"/>
          <w:sz w:val="26"/>
          <w:szCs w:val="24"/>
        </w:rPr>
        <w:t>_____________</w:t>
      </w:r>
    </w:p>
    <w:p w14:paraId="1EB5ED8C" w14:textId="77777777" w:rsidR="00996583" w:rsidRDefault="00996583" w:rsidP="00996583">
      <w:pPr>
        <w:tabs>
          <w:tab w:val="left" w:pos="7938"/>
        </w:tabs>
        <w:spacing w:line="240" w:lineRule="auto"/>
        <w:ind w:left="4536" w:firstLine="1701"/>
        <w:rPr>
          <w:b w:val="0"/>
          <w:sz w:val="32"/>
          <w:szCs w:val="20"/>
          <w:vertAlign w:val="superscript"/>
        </w:rPr>
      </w:pPr>
      <w:r w:rsidRPr="00D80B83">
        <w:rPr>
          <w:b w:val="0"/>
          <w:sz w:val="32"/>
          <w:szCs w:val="20"/>
          <w:vertAlign w:val="superscript"/>
        </w:rPr>
        <w:t>(підпис)</w:t>
      </w:r>
    </w:p>
    <w:p w14:paraId="38BFFFF9" w14:textId="565B0718" w:rsidR="00996583" w:rsidRDefault="00996583" w:rsidP="007003D1">
      <w:pPr>
        <w:spacing w:line="264" w:lineRule="auto"/>
        <w:ind w:firstLine="0"/>
        <w:jc w:val="center"/>
        <w:rPr>
          <w:b w:val="0"/>
          <w:sz w:val="26"/>
          <w:szCs w:val="24"/>
          <w:lang w:val="en-US"/>
        </w:rPr>
      </w:pPr>
      <w:r w:rsidRPr="00D80B83">
        <w:rPr>
          <w:b w:val="0"/>
          <w:sz w:val="26"/>
          <w:szCs w:val="24"/>
        </w:rPr>
        <w:t>Київ – 201</w:t>
      </w:r>
      <w:r w:rsidR="007003D1">
        <w:rPr>
          <w:b w:val="0"/>
          <w:sz w:val="26"/>
          <w:szCs w:val="24"/>
          <w:lang w:val="ru-RU"/>
        </w:rPr>
        <w:t>9</w:t>
      </w:r>
      <w:r w:rsidRPr="00D80B83">
        <w:rPr>
          <w:b w:val="0"/>
          <w:sz w:val="26"/>
          <w:szCs w:val="24"/>
        </w:rPr>
        <w:t xml:space="preserve"> року</w:t>
      </w:r>
    </w:p>
    <w:p w14:paraId="17189BB4" w14:textId="77777777" w:rsidR="00985AE0" w:rsidRDefault="00985AE0" w:rsidP="007003D1">
      <w:pPr>
        <w:spacing w:line="264" w:lineRule="auto"/>
        <w:ind w:firstLine="0"/>
        <w:jc w:val="center"/>
        <w:rPr>
          <w:b w:val="0"/>
          <w:sz w:val="26"/>
          <w:szCs w:val="24"/>
          <w:lang w:val="en-US"/>
        </w:rPr>
      </w:pPr>
    </w:p>
    <w:p w14:paraId="255E55F1" w14:textId="77777777" w:rsidR="00985AE0" w:rsidRPr="00985AE0" w:rsidRDefault="00985AE0" w:rsidP="00985AE0">
      <w:pPr>
        <w:tabs>
          <w:tab w:val="left" w:pos="720"/>
          <w:tab w:val="left" w:pos="1440"/>
          <w:tab w:val="left" w:pos="1620"/>
        </w:tabs>
        <w:spacing w:line="240" w:lineRule="auto"/>
        <w:ind w:firstLine="0"/>
        <w:jc w:val="center"/>
        <w:rPr>
          <w:bCs/>
        </w:rPr>
      </w:pPr>
      <w:r w:rsidRPr="00985AE0">
        <w:rPr>
          <w:bCs/>
        </w:rPr>
        <w:t xml:space="preserve">Національний технічний університет України </w:t>
      </w:r>
    </w:p>
    <w:p w14:paraId="2F13C163" w14:textId="77777777" w:rsidR="00985AE0" w:rsidRPr="00985AE0" w:rsidRDefault="00985AE0" w:rsidP="00985AE0">
      <w:pPr>
        <w:tabs>
          <w:tab w:val="left" w:pos="720"/>
          <w:tab w:val="left" w:pos="1440"/>
          <w:tab w:val="left" w:pos="1620"/>
        </w:tabs>
        <w:spacing w:line="240" w:lineRule="auto"/>
        <w:ind w:firstLine="0"/>
        <w:jc w:val="center"/>
        <w:rPr>
          <w:bCs/>
        </w:rPr>
      </w:pPr>
      <w:r w:rsidRPr="00985AE0">
        <w:rPr>
          <w:bCs/>
        </w:rPr>
        <w:t>«Київський політехнічний інститут</w:t>
      </w:r>
    </w:p>
    <w:p w14:paraId="23EECDB4" w14:textId="77777777" w:rsidR="00985AE0" w:rsidRPr="00985AE0" w:rsidRDefault="00985AE0" w:rsidP="00985AE0">
      <w:pPr>
        <w:tabs>
          <w:tab w:val="left" w:pos="720"/>
          <w:tab w:val="left" w:pos="1440"/>
          <w:tab w:val="left" w:pos="1620"/>
        </w:tabs>
        <w:spacing w:line="240" w:lineRule="auto"/>
        <w:ind w:firstLine="0"/>
        <w:jc w:val="center"/>
        <w:rPr>
          <w:bCs/>
        </w:rPr>
      </w:pPr>
      <w:r w:rsidRPr="00985AE0">
        <w:rPr>
          <w:bCs/>
        </w:rPr>
        <w:lastRenderedPageBreak/>
        <w:t>імені Ігоря Сікорського»</w:t>
      </w:r>
    </w:p>
    <w:p w14:paraId="1B564AF5" w14:textId="77777777" w:rsidR="00985AE0" w:rsidRPr="00985AE0" w:rsidRDefault="00985AE0" w:rsidP="00985AE0">
      <w:pPr>
        <w:tabs>
          <w:tab w:val="left" w:pos="720"/>
          <w:tab w:val="left" w:pos="1440"/>
          <w:tab w:val="left" w:pos="1620"/>
        </w:tabs>
        <w:spacing w:line="240" w:lineRule="auto"/>
        <w:ind w:left="539" w:firstLine="0"/>
        <w:rPr>
          <w:b w:val="0"/>
          <w:bCs/>
        </w:rPr>
      </w:pPr>
    </w:p>
    <w:p w14:paraId="5886674E" w14:textId="77777777" w:rsidR="00985AE0" w:rsidRPr="00985AE0" w:rsidRDefault="00985AE0" w:rsidP="00985AE0">
      <w:pPr>
        <w:tabs>
          <w:tab w:val="left" w:leader="underscore" w:pos="9356"/>
        </w:tabs>
        <w:spacing w:line="240" w:lineRule="auto"/>
        <w:ind w:left="539" w:hanging="540"/>
      </w:pPr>
      <w:r w:rsidRPr="00985AE0">
        <w:t xml:space="preserve">Інститут (факультет) </w:t>
      </w:r>
      <w:r w:rsidRPr="00985AE0">
        <w:rPr>
          <w:b w:val="0"/>
          <w:i/>
          <w:u w:val="single"/>
        </w:rPr>
        <w:t>Інститут енергозбереження та енергоменеджменту</w:t>
      </w:r>
    </w:p>
    <w:p w14:paraId="3735EE0F" w14:textId="77777777" w:rsidR="00985AE0" w:rsidRPr="00985AE0" w:rsidRDefault="00985AE0" w:rsidP="00985AE0">
      <w:pPr>
        <w:tabs>
          <w:tab w:val="left" w:leader="underscore" w:pos="8903"/>
        </w:tabs>
        <w:spacing w:line="240" w:lineRule="auto"/>
        <w:ind w:left="539" w:firstLine="2013"/>
        <w:jc w:val="center"/>
        <w:rPr>
          <w:b w:val="0"/>
          <w:vertAlign w:val="superscript"/>
        </w:rPr>
      </w:pPr>
      <w:r w:rsidRPr="00985AE0">
        <w:rPr>
          <w:b w:val="0"/>
          <w:vertAlign w:val="superscript"/>
        </w:rPr>
        <w:t>(повна назва)</w:t>
      </w:r>
    </w:p>
    <w:p w14:paraId="2AFA7D4F" w14:textId="77777777" w:rsidR="00985AE0" w:rsidRPr="00985AE0" w:rsidRDefault="00985AE0" w:rsidP="00985AE0">
      <w:pPr>
        <w:tabs>
          <w:tab w:val="left" w:leader="underscore" w:pos="9356"/>
        </w:tabs>
        <w:spacing w:line="240" w:lineRule="auto"/>
        <w:ind w:left="539" w:hanging="540"/>
      </w:pPr>
      <w:r w:rsidRPr="00985AE0">
        <w:t xml:space="preserve">Кафедра </w:t>
      </w:r>
      <w:r w:rsidRPr="00985AE0">
        <w:rPr>
          <w:b w:val="0"/>
          <w:i/>
          <w:u w:val="single"/>
        </w:rPr>
        <w:t>Теплотехніки та енергозбереження</w:t>
      </w:r>
    </w:p>
    <w:p w14:paraId="66A5FA97" w14:textId="77777777" w:rsidR="00985AE0" w:rsidRPr="00985AE0" w:rsidRDefault="00985AE0" w:rsidP="00985AE0">
      <w:pPr>
        <w:tabs>
          <w:tab w:val="left" w:leader="underscore" w:pos="8903"/>
        </w:tabs>
        <w:spacing w:line="240" w:lineRule="auto"/>
        <w:ind w:left="539" w:right="3402" w:firstLine="595"/>
        <w:jc w:val="center"/>
        <w:rPr>
          <w:b w:val="0"/>
          <w:vertAlign w:val="superscript"/>
        </w:rPr>
      </w:pPr>
      <w:r w:rsidRPr="00985AE0">
        <w:rPr>
          <w:b w:val="0"/>
          <w:vertAlign w:val="superscript"/>
        </w:rPr>
        <w:t>(повна назва)</w:t>
      </w:r>
    </w:p>
    <w:p w14:paraId="088B6A38" w14:textId="77777777" w:rsidR="00985AE0" w:rsidRPr="00985AE0" w:rsidRDefault="00985AE0" w:rsidP="00985AE0">
      <w:pPr>
        <w:tabs>
          <w:tab w:val="left" w:pos="5812"/>
          <w:tab w:val="left" w:pos="8833"/>
        </w:tabs>
        <w:spacing w:line="240" w:lineRule="auto"/>
        <w:ind w:left="539" w:hanging="540"/>
      </w:pPr>
      <w:r w:rsidRPr="00985AE0">
        <w:t>Рівень вищої освіти – другий (магістерський)</w:t>
      </w:r>
    </w:p>
    <w:p w14:paraId="6776A761" w14:textId="77777777" w:rsidR="00985AE0" w:rsidRPr="00985AE0" w:rsidRDefault="00985AE0" w:rsidP="00985AE0">
      <w:pPr>
        <w:tabs>
          <w:tab w:val="left" w:leader="underscore" w:pos="9356"/>
        </w:tabs>
        <w:spacing w:before="120" w:line="240" w:lineRule="auto"/>
        <w:ind w:left="539" w:hanging="539"/>
        <w:rPr>
          <w:b w:val="0"/>
          <w:i/>
          <w:u w:val="single"/>
        </w:rPr>
      </w:pPr>
      <w:r w:rsidRPr="00985AE0">
        <w:t xml:space="preserve">Спеціальність </w:t>
      </w:r>
      <w:r w:rsidRPr="00985AE0">
        <w:rPr>
          <w:b w:val="0"/>
          <w:i/>
          <w:iCs/>
          <w:u w:val="single"/>
        </w:rPr>
        <w:t>144 «Теплоенергетика»</w:t>
      </w:r>
    </w:p>
    <w:p w14:paraId="4E00278D" w14:textId="77777777" w:rsidR="00985AE0" w:rsidRPr="00985AE0" w:rsidRDefault="00985AE0" w:rsidP="00985AE0">
      <w:pPr>
        <w:tabs>
          <w:tab w:val="left" w:leader="underscore" w:pos="8903"/>
        </w:tabs>
        <w:spacing w:line="240" w:lineRule="auto"/>
        <w:ind w:left="539" w:right="4677" w:firstLine="1162"/>
        <w:jc w:val="center"/>
        <w:rPr>
          <w:b w:val="0"/>
          <w:vertAlign w:val="superscript"/>
        </w:rPr>
      </w:pPr>
      <w:r w:rsidRPr="00985AE0">
        <w:rPr>
          <w:b w:val="0"/>
          <w:vertAlign w:val="superscript"/>
        </w:rPr>
        <w:t>(код і назва)</w:t>
      </w:r>
    </w:p>
    <w:p w14:paraId="76FA3AF7" w14:textId="77777777" w:rsidR="00985AE0" w:rsidRPr="00985AE0" w:rsidRDefault="00985AE0" w:rsidP="00985AE0">
      <w:pPr>
        <w:tabs>
          <w:tab w:val="left" w:pos="720"/>
          <w:tab w:val="left" w:pos="1440"/>
          <w:tab w:val="left" w:pos="1620"/>
        </w:tabs>
        <w:spacing w:line="240" w:lineRule="auto"/>
        <w:ind w:firstLine="0"/>
        <w:rPr>
          <w:b w:val="0"/>
          <w:i/>
          <w:u w:val="single"/>
        </w:rPr>
      </w:pPr>
      <w:r w:rsidRPr="00985AE0">
        <w:rPr>
          <w:lang w:val="ru-RU"/>
        </w:rPr>
        <w:t>Освітньо-професійна програма</w:t>
      </w:r>
      <w:r w:rsidRPr="00985AE0">
        <w:rPr>
          <w:b w:val="0"/>
        </w:rPr>
        <w:t xml:space="preserve"> «</w:t>
      </w:r>
      <w:r w:rsidRPr="00985AE0">
        <w:rPr>
          <w:b w:val="0"/>
          <w:i/>
          <w:u w:val="single"/>
        </w:rPr>
        <w:t>Енергетичний менеджмент та інжиніринг теплоенергетичних систем»</w:t>
      </w:r>
    </w:p>
    <w:p w14:paraId="78B50166" w14:textId="77777777" w:rsidR="00985AE0" w:rsidRPr="00985AE0" w:rsidRDefault="00985AE0" w:rsidP="00985AE0">
      <w:pPr>
        <w:tabs>
          <w:tab w:val="left" w:pos="720"/>
          <w:tab w:val="left" w:pos="1440"/>
          <w:tab w:val="left" w:pos="1620"/>
        </w:tabs>
        <w:spacing w:line="240" w:lineRule="auto"/>
        <w:ind w:firstLine="0"/>
        <w:rPr>
          <w:b w:val="0"/>
          <w:i/>
          <w:u w:val="single"/>
        </w:rPr>
      </w:pPr>
    </w:p>
    <w:p w14:paraId="5303A701" w14:textId="77777777" w:rsidR="00985AE0" w:rsidRPr="00985AE0" w:rsidRDefault="00985AE0" w:rsidP="00985AE0">
      <w:pPr>
        <w:tabs>
          <w:tab w:val="left" w:pos="720"/>
          <w:tab w:val="left" w:pos="1440"/>
          <w:tab w:val="left" w:pos="1620"/>
        </w:tabs>
        <w:spacing w:line="240" w:lineRule="auto"/>
        <w:ind w:left="5672" w:firstLine="0"/>
      </w:pPr>
      <w:r w:rsidRPr="00985AE0">
        <w:t>ЗАТВЕРДЖУЮ</w:t>
      </w:r>
    </w:p>
    <w:p w14:paraId="4E2AC26E" w14:textId="77777777" w:rsidR="00985AE0" w:rsidRPr="00985AE0" w:rsidRDefault="00985AE0" w:rsidP="00985AE0">
      <w:pPr>
        <w:tabs>
          <w:tab w:val="left" w:pos="720"/>
          <w:tab w:val="left" w:pos="1440"/>
          <w:tab w:val="left" w:pos="1620"/>
        </w:tabs>
        <w:spacing w:line="240" w:lineRule="auto"/>
        <w:ind w:left="5672" w:firstLine="0"/>
        <w:rPr>
          <w:b w:val="0"/>
          <w:bCs/>
        </w:rPr>
      </w:pPr>
      <w:r w:rsidRPr="00985AE0">
        <w:rPr>
          <w:b w:val="0"/>
          <w:bCs/>
        </w:rPr>
        <w:t>Завідувач кафедри</w:t>
      </w:r>
    </w:p>
    <w:p w14:paraId="5971D378" w14:textId="77777777" w:rsidR="00985AE0" w:rsidRPr="00985AE0" w:rsidRDefault="00985AE0" w:rsidP="00985AE0">
      <w:pPr>
        <w:tabs>
          <w:tab w:val="left" w:pos="720"/>
          <w:tab w:val="left" w:pos="1440"/>
          <w:tab w:val="left" w:pos="1620"/>
        </w:tabs>
        <w:spacing w:line="240" w:lineRule="auto"/>
        <w:ind w:left="5671" w:firstLine="0"/>
      </w:pPr>
      <w:r w:rsidRPr="00985AE0">
        <w:t xml:space="preserve">__________  </w:t>
      </w:r>
      <w:r w:rsidRPr="00985AE0">
        <w:rPr>
          <w:b w:val="0"/>
          <w:i/>
          <w:u w:val="single"/>
        </w:rPr>
        <w:t>В.І. Дешко</w:t>
      </w:r>
    </w:p>
    <w:p w14:paraId="7ECA96CE" w14:textId="77777777" w:rsidR="00985AE0" w:rsidRPr="00985AE0" w:rsidRDefault="00985AE0" w:rsidP="00985AE0">
      <w:pPr>
        <w:tabs>
          <w:tab w:val="left" w:pos="720"/>
          <w:tab w:val="left" w:pos="1440"/>
          <w:tab w:val="left" w:pos="1620"/>
        </w:tabs>
        <w:spacing w:line="240" w:lineRule="auto"/>
        <w:ind w:left="5671" w:firstLine="425"/>
        <w:rPr>
          <w:b w:val="0"/>
          <w:vertAlign w:val="superscript"/>
        </w:rPr>
      </w:pPr>
      <w:r w:rsidRPr="00985AE0">
        <w:rPr>
          <w:b w:val="0"/>
          <w:vertAlign w:val="superscript"/>
        </w:rPr>
        <w:t>(підпис)            (ініціали, прізвище)</w:t>
      </w:r>
    </w:p>
    <w:p w14:paraId="3D085279" w14:textId="77777777" w:rsidR="00985AE0" w:rsidRPr="00985AE0" w:rsidRDefault="00985AE0" w:rsidP="00985AE0">
      <w:pPr>
        <w:tabs>
          <w:tab w:val="left" w:pos="720"/>
          <w:tab w:val="left" w:pos="1440"/>
          <w:tab w:val="left" w:pos="1620"/>
        </w:tabs>
        <w:spacing w:line="240" w:lineRule="auto"/>
        <w:ind w:left="5672" w:firstLine="0"/>
      </w:pPr>
      <w:r w:rsidRPr="00985AE0">
        <w:t>«___»_____________20</w:t>
      </w:r>
      <w:r w:rsidRPr="00985AE0">
        <w:rPr>
          <w:lang w:val="ru-RU"/>
        </w:rPr>
        <w:t>19</w:t>
      </w:r>
      <w:r w:rsidRPr="00985AE0">
        <w:t xml:space="preserve"> р.</w:t>
      </w:r>
    </w:p>
    <w:p w14:paraId="0350CC8B" w14:textId="77777777" w:rsidR="00985AE0" w:rsidRPr="00985AE0" w:rsidRDefault="00985AE0" w:rsidP="00985AE0">
      <w:pPr>
        <w:tabs>
          <w:tab w:val="left" w:pos="720"/>
          <w:tab w:val="left" w:pos="1440"/>
          <w:tab w:val="left" w:pos="1620"/>
        </w:tabs>
        <w:spacing w:before="120" w:line="240" w:lineRule="auto"/>
        <w:ind w:left="540" w:firstLine="0"/>
        <w:jc w:val="center"/>
        <w:rPr>
          <w:b w:val="0"/>
          <w:bCs/>
        </w:rPr>
      </w:pPr>
    </w:p>
    <w:p w14:paraId="4DC3A924" w14:textId="77777777" w:rsidR="00985AE0" w:rsidRPr="00985AE0" w:rsidRDefault="00985AE0" w:rsidP="00985AE0">
      <w:pPr>
        <w:tabs>
          <w:tab w:val="left" w:pos="720"/>
          <w:tab w:val="left" w:pos="1440"/>
          <w:tab w:val="left" w:pos="1620"/>
        </w:tabs>
        <w:spacing w:before="120" w:line="240" w:lineRule="auto"/>
        <w:ind w:left="540" w:hanging="540"/>
        <w:jc w:val="center"/>
        <w:rPr>
          <w:b w:val="0"/>
          <w:bCs/>
        </w:rPr>
      </w:pPr>
      <w:r w:rsidRPr="00985AE0">
        <w:rPr>
          <w:b w:val="0"/>
          <w:bCs/>
        </w:rPr>
        <w:t>ЗАВДАННЯ</w:t>
      </w:r>
    </w:p>
    <w:p w14:paraId="663CB035" w14:textId="77777777" w:rsidR="00985AE0" w:rsidRPr="00985AE0" w:rsidRDefault="00985AE0" w:rsidP="00985AE0">
      <w:pPr>
        <w:tabs>
          <w:tab w:val="left" w:pos="720"/>
          <w:tab w:val="left" w:pos="1440"/>
          <w:tab w:val="left" w:pos="1620"/>
        </w:tabs>
        <w:spacing w:line="240" w:lineRule="auto"/>
        <w:ind w:left="539" w:hanging="539"/>
        <w:jc w:val="center"/>
        <w:rPr>
          <w:b w:val="0"/>
          <w:bCs/>
        </w:rPr>
      </w:pPr>
      <w:r w:rsidRPr="00985AE0">
        <w:rPr>
          <w:b w:val="0"/>
          <w:bCs/>
        </w:rPr>
        <w:t>на магістерську дисертацію студенту</w:t>
      </w:r>
    </w:p>
    <w:p w14:paraId="4140C1D6" w14:textId="77777777" w:rsidR="00985AE0" w:rsidRPr="00985AE0" w:rsidRDefault="00985AE0" w:rsidP="00985AE0">
      <w:pPr>
        <w:tabs>
          <w:tab w:val="left" w:leader="underscore" w:pos="9356"/>
        </w:tabs>
        <w:spacing w:line="240" w:lineRule="auto"/>
        <w:ind w:firstLine="0"/>
        <w:jc w:val="center"/>
        <w:rPr>
          <w:b w:val="0"/>
          <w:i/>
          <w:u w:val="single"/>
        </w:rPr>
      </w:pPr>
      <w:r w:rsidRPr="00985AE0">
        <w:rPr>
          <w:b w:val="0"/>
          <w:i/>
          <w:u w:val="single"/>
        </w:rPr>
        <w:t>Порядіна Дар’я Сергіївна</w:t>
      </w:r>
    </w:p>
    <w:p w14:paraId="6C590DC0" w14:textId="77777777" w:rsidR="00985AE0" w:rsidRPr="00985AE0" w:rsidRDefault="00985AE0" w:rsidP="00985AE0">
      <w:pPr>
        <w:tabs>
          <w:tab w:val="left" w:leader="underscore" w:pos="9356"/>
        </w:tabs>
        <w:spacing w:line="240" w:lineRule="auto"/>
        <w:ind w:firstLine="0"/>
        <w:jc w:val="center"/>
        <w:rPr>
          <w:b w:val="0"/>
          <w:i/>
          <w:u w:val="single"/>
        </w:rPr>
      </w:pPr>
    </w:p>
    <w:p w14:paraId="2F7164E1" w14:textId="77777777" w:rsidR="00985AE0" w:rsidRPr="00985AE0" w:rsidRDefault="00985AE0" w:rsidP="00985AE0">
      <w:pPr>
        <w:tabs>
          <w:tab w:val="left" w:leader="underscore" w:pos="9356"/>
        </w:tabs>
        <w:spacing w:before="240" w:line="240" w:lineRule="auto"/>
        <w:ind w:firstLine="0"/>
      </w:pPr>
      <w:r w:rsidRPr="00985AE0">
        <w:t xml:space="preserve">1. Тема дисертації </w:t>
      </w:r>
      <w:r w:rsidRPr="00985AE0">
        <w:rPr>
          <w:b w:val="0"/>
          <w:sz w:val="26"/>
          <w:szCs w:val="24"/>
          <w:u w:val="single"/>
        </w:rPr>
        <w:t>«</w:t>
      </w:r>
      <w:r w:rsidRPr="00985AE0">
        <w:rPr>
          <w:rFonts w:eastAsia="Calibri"/>
          <w:b w:val="0"/>
          <w:i/>
          <w:u w:val="single"/>
          <w:lang w:eastAsia="en-US"/>
        </w:rPr>
        <w:t>Підвищення рівня енергоефективності гімназії новітніх біотехнологій №177 за рахунок використання сонячних колекторів</w:t>
      </w:r>
      <w:r w:rsidRPr="00985AE0">
        <w:rPr>
          <w:b w:val="0"/>
          <w:sz w:val="26"/>
          <w:szCs w:val="24"/>
          <w:u w:val="single"/>
        </w:rPr>
        <w:t>»</w:t>
      </w:r>
      <w:r w:rsidRPr="00985AE0">
        <w:t>,</w:t>
      </w:r>
    </w:p>
    <w:p w14:paraId="2C37D565" w14:textId="77777777" w:rsidR="00985AE0" w:rsidRPr="00985AE0" w:rsidRDefault="00985AE0" w:rsidP="00985AE0">
      <w:pPr>
        <w:tabs>
          <w:tab w:val="right" w:leader="underscore" w:pos="9639"/>
        </w:tabs>
        <w:spacing w:line="240" w:lineRule="auto"/>
        <w:ind w:firstLine="0"/>
      </w:pPr>
      <w:r w:rsidRPr="00985AE0">
        <w:t xml:space="preserve">науковий керівник дисертації  </w:t>
      </w:r>
      <w:r w:rsidRPr="00985AE0">
        <w:rPr>
          <w:b w:val="0"/>
          <w:i/>
          <w:u w:val="single"/>
        </w:rPr>
        <w:t>Оборонов Тарас Юрійович, ст.викладач,к.т.н.</w:t>
      </w:r>
      <w:r w:rsidRPr="00985AE0">
        <w:tab/>
        <w:t>,</w:t>
      </w:r>
    </w:p>
    <w:p w14:paraId="75024C5E" w14:textId="77777777" w:rsidR="00985AE0" w:rsidRPr="00985AE0" w:rsidRDefault="00985AE0" w:rsidP="00985AE0">
      <w:pPr>
        <w:tabs>
          <w:tab w:val="left" w:leader="underscore" w:pos="8903"/>
        </w:tabs>
        <w:spacing w:line="240" w:lineRule="auto"/>
        <w:ind w:firstLine="0"/>
        <w:rPr>
          <w:lang w:val="ru-RU"/>
        </w:rPr>
      </w:pPr>
      <w:r w:rsidRPr="00985AE0">
        <w:t xml:space="preserve">затверджені наказом по університету від </w:t>
      </w:r>
      <w:r w:rsidRPr="00985AE0">
        <w:rPr>
          <w:b w:val="0"/>
        </w:rPr>
        <w:t>« 04 »_11__ 20</w:t>
      </w:r>
      <w:r w:rsidRPr="00985AE0">
        <w:rPr>
          <w:b w:val="0"/>
          <w:lang w:val="ru-RU"/>
        </w:rPr>
        <w:t xml:space="preserve">19 </w:t>
      </w:r>
      <w:r w:rsidRPr="00985AE0">
        <w:rPr>
          <w:b w:val="0"/>
        </w:rPr>
        <w:t>р. №</w:t>
      </w:r>
      <w:r w:rsidRPr="00985AE0">
        <w:rPr>
          <w:b w:val="0"/>
          <w:u w:val="single"/>
        </w:rPr>
        <w:t>_ 3814-с__</w:t>
      </w:r>
    </w:p>
    <w:p w14:paraId="7438B9B1" w14:textId="77777777" w:rsidR="00985AE0" w:rsidRPr="00985AE0" w:rsidRDefault="00985AE0" w:rsidP="00985AE0">
      <w:pPr>
        <w:tabs>
          <w:tab w:val="left" w:leader="underscore" w:pos="8903"/>
        </w:tabs>
        <w:spacing w:line="240" w:lineRule="auto"/>
        <w:ind w:firstLine="0"/>
        <w:rPr>
          <w:lang w:val="ru-RU"/>
        </w:rPr>
      </w:pPr>
    </w:p>
    <w:p w14:paraId="3F38ABC5" w14:textId="77777777" w:rsidR="00985AE0" w:rsidRPr="00985AE0" w:rsidRDefault="00985AE0" w:rsidP="00985AE0">
      <w:pPr>
        <w:tabs>
          <w:tab w:val="left" w:leader="underscore" w:pos="9356"/>
        </w:tabs>
        <w:spacing w:line="240" w:lineRule="auto"/>
        <w:ind w:firstLine="0"/>
        <w:rPr>
          <w:lang w:val="ru-RU"/>
        </w:rPr>
      </w:pPr>
      <w:r w:rsidRPr="00985AE0">
        <w:t xml:space="preserve">2. Термін подання студентом дисертації   </w:t>
      </w:r>
      <w:r w:rsidRPr="00985AE0">
        <w:rPr>
          <w:b w:val="0"/>
          <w:u w:val="single"/>
          <w:lang w:val="ru-RU"/>
        </w:rPr>
        <w:t xml:space="preserve"> 9 </w:t>
      </w:r>
      <w:r w:rsidRPr="00985AE0">
        <w:rPr>
          <w:b w:val="0"/>
          <w:u w:val="single"/>
        </w:rPr>
        <w:t xml:space="preserve"> грудня  2019 р.</w:t>
      </w:r>
    </w:p>
    <w:p w14:paraId="7C2270C4" w14:textId="77777777" w:rsidR="00985AE0" w:rsidRPr="00985AE0" w:rsidRDefault="00985AE0" w:rsidP="00985AE0">
      <w:pPr>
        <w:tabs>
          <w:tab w:val="left" w:leader="underscore" w:pos="9356"/>
        </w:tabs>
        <w:spacing w:line="240" w:lineRule="auto"/>
        <w:ind w:firstLine="0"/>
        <w:rPr>
          <w:lang w:val="ru-RU"/>
        </w:rPr>
      </w:pPr>
    </w:p>
    <w:p w14:paraId="504D04FD" w14:textId="77777777" w:rsidR="00985AE0" w:rsidRPr="00985AE0" w:rsidRDefault="00985AE0" w:rsidP="00985AE0">
      <w:pPr>
        <w:tabs>
          <w:tab w:val="left" w:leader="underscore" w:pos="9356"/>
        </w:tabs>
        <w:spacing w:line="240" w:lineRule="auto"/>
        <w:ind w:firstLine="0"/>
        <w:rPr>
          <w:b w:val="0"/>
          <w:lang w:val="ru-RU"/>
        </w:rPr>
      </w:pPr>
      <w:r w:rsidRPr="00985AE0">
        <w:t xml:space="preserve">3. </w:t>
      </w:r>
      <w:r w:rsidRPr="00985AE0">
        <w:rPr>
          <w:bCs/>
        </w:rPr>
        <w:t>Об’єкт дослідження</w:t>
      </w:r>
      <w:r w:rsidRPr="00985AE0">
        <w:rPr>
          <w:bCs/>
          <w:lang w:val="ru-RU"/>
        </w:rPr>
        <w:t xml:space="preserve">  </w:t>
      </w:r>
      <w:r w:rsidRPr="00985AE0">
        <w:rPr>
          <w:b w:val="0"/>
          <w:i/>
          <w:u w:val="single"/>
        </w:rPr>
        <w:t xml:space="preserve">система гарячого водопостачання з використанням сонячних колекторів для дошкільного навчального закладу  </w:t>
      </w:r>
    </w:p>
    <w:p w14:paraId="35C54C6E" w14:textId="77777777" w:rsidR="00985AE0" w:rsidRPr="00985AE0" w:rsidRDefault="00985AE0" w:rsidP="00985AE0">
      <w:pPr>
        <w:tabs>
          <w:tab w:val="left" w:leader="underscore" w:pos="9356"/>
        </w:tabs>
        <w:spacing w:line="240" w:lineRule="auto"/>
        <w:ind w:firstLine="0"/>
        <w:rPr>
          <w:lang w:val="ru-RU"/>
        </w:rPr>
      </w:pPr>
    </w:p>
    <w:p w14:paraId="6D11EEBA" w14:textId="77777777" w:rsidR="00985AE0" w:rsidRPr="00985AE0" w:rsidRDefault="00985AE0" w:rsidP="00985AE0">
      <w:pPr>
        <w:spacing w:line="240" w:lineRule="auto"/>
        <w:ind w:firstLine="0"/>
      </w:pPr>
      <w:r w:rsidRPr="00985AE0">
        <w:t xml:space="preserve">4. </w:t>
      </w:r>
      <w:r w:rsidRPr="00985AE0">
        <w:rPr>
          <w:bCs/>
        </w:rPr>
        <w:t>Вихідні дані до магістерської дисертації _</w:t>
      </w:r>
      <w:r w:rsidRPr="00985AE0">
        <w:rPr>
          <w:b w:val="0"/>
          <w:bCs/>
          <w:i/>
          <w:u w:val="single"/>
        </w:rPr>
        <w:t>дані по споживанню теплової енергії, електричної енергії, холодного водопостачання, навантаження на систему опалення , існуюча теплова та електрична схеми.</w:t>
      </w:r>
      <w:r w:rsidRPr="00985AE0">
        <w:rPr>
          <w:b w:val="0"/>
          <w:bCs/>
          <w:u w:val="single"/>
        </w:rPr>
        <w:t xml:space="preserve"> </w:t>
      </w:r>
    </w:p>
    <w:p w14:paraId="64003C72" w14:textId="77777777" w:rsidR="00985AE0" w:rsidRPr="00985AE0" w:rsidRDefault="00985AE0" w:rsidP="00985AE0">
      <w:pPr>
        <w:spacing w:line="240" w:lineRule="auto"/>
        <w:ind w:firstLine="0"/>
      </w:pPr>
      <w:r w:rsidRPr="00985AE0">
        <w:tab/>
      </w:r>
    </w:p>
    <w:p w14:paraId="781BCA63" w14:textId="77777777" w:rsidR="00985AE0" w:rsidRPr="00985AE0" w:rsidRDefault="00985AE0" w:rsidP="00985AE0">
      <w:pPr>
        <w:spacing w:line="240" w:lineRule="auto"/>
        <w:ind w:firstLine="0"/>
      </w:pPr>
    </w:p>
    <w:p w14:paraId="392652F0" w14:textId="77777777" w:rsidR="00985AE0" w:rsidRPr="00985AE0" w:rsidRDefault="00985AE0" w:rsidP="00985AE0">
      <w:pPr>
        <w:spacing w:line="240" w:lineRule="auto"/>
      </w:pPr>
      <w:r w:rsidRPr="00985AE0">
        <w:t xml:space="preserve">5. Перелік завдань, які потрібно розробити </w:t>
      </w:r>
      <w:r w:rsidRPr="00985AE0">
        <w:rPr>
          <w:b w:val="0"/>
          <w:i/>
          <w:u w:val="single"/>
        </w:rPr>
        <w:t>1) провести огляд потенціалу сонячної енергії України; 2) огляд світових практик систем  гарячого водопостачання за допомогою геліосистем; 3) розрахувати ефективність використання геліосистеми на прикладі дитячого садка ; 4) провести аналіз результатів; 5) провести математичне моделювання геліосистеми для гарячого водопостачання, та визначити оптимальні параметри геліосистеми  для економії паливно-енергетичних ресурсів</w:t>
      </w:r>
      <w:r w:rsidRPr="00985AE0">
        <w:t xml:space="preserve"> </w:t>
      </w:r>
    </w:p>
    <w:p w14:paraId="0E4885AD" w14:textId="77777777" w:rsidR="00985AE0" w:rsidRPr="00985AE0" w:rsidRDefault="00985AE0" w:rsidP="00985AE0">
      <w:pPr>
        <w:spacing w:line="240" w:lineRule="auto"/>
        <w:ind w:firstLine="0"/>
        <w:rPr>
          <w:b w:val="0"/>
          <w:i/>
          <w:u w:val="single"/>
        </w:rPr>
      </w:pPr>
      <w:r w:rsidRPr="00985AE0">
        <w:t xml:space="preserve">6. Орієнтовний перелік ілюстративного матеріалу </w:t>
      </w:r>
      <w:r w:rsidRPr="00985AE0">
        <w:rPr>
          <w:b w:val="0"/>
          <w:i/>
          <w:u w:val="single"/>
        </w:rPr>
        <w:t xml:space="preserve">Креслення: 1- Будівля, </w:t>
      </w:r>
    </w:p>
    <w:p w14:paraId="0F3CF213" w14:textId="77777777" w:rsidR="00985AE0" w:rsidRPr="00985AE0" w:rsidRDefault="00985AE0" w:rsidP="00985AE0">
      <w:pPr>
        <w:spacing w:line="240" w:lineRule="auto"/>
        <w:ind w:firstLine="0"/>
        <w:rPr>
          <w:b w:val="0"/>
          <w:i/>
          <w:u w:val="single"/>
        </w:rPr>
      </w:pPr>
      <w:r w:rsidRPr="00985AE0">
        <w:rPr>
          <w:b w:val="0"/>
          <w:i/>
          <w:u w:val="single"/>
        </w:rPr>
        <w:lastRenderedPageBreak/>
        <w:t>2 – Теплова частина, 3 – Електрична частина, 4 – Спецпитання; презентація</w:t>
      </w:r>
      <w:r w:rsidRPr="00985AE0">
        <w:rPr>
          <w:b w:val="0"/>
        </w:rPr>
        <w:t>________________________________________________________</w:t>
      </w:r>
    </w:p>
    <w:p w14:paraId="301F8D88" w14:textId="77777777" w:rsidR="00985AE0" w:rsidRPr="00985AE0" w:rsidRDefault="00985AE0" w:rsidP="00985AE0">
      <w:pPr>
        <w:tabs>
          <w:tab w:val="left" w:leader="underscore" w:pos="9356"/>
        </w:tabs>
        <w:spacing w:before="240" w:line="240" w:lineRule="auto"/>
        <w:ind w:firstLine="0"/>
        <w:rPr>
          <w:i/>
          <w:u w:val="single"/>
        </w:rPr>
      </w:pPr>
      <w:r w:rsidRPr="00985AE0">
        <w:t xml:space="preserve">7. Орієнтовний перелік публікацій </w:t>
      </w:r>
      <w:r w:rsidRPr="00985AE0">
        <w:rPr>
          <w:b w:val="0"/>
          <w:bCs/>
          <w:i/>
          <w:u w:val="single"/>
        </w:rPr>
        <w:t xml:space="preserve">IІ науково-технічна конференція </w:t>
      </w:r>
      <w:r w:rsidRPr="00985AE0">
        <w:rPr>
          <w:b w:val="0"/>
          <w:i/>
          <w:u w:val="single"/>
        </w:rPr>
        <w:t>магістрантів ІЕЕ ; публікація статті в фахову журналі «The scientific heritage» випуск № 41</w:t>
      </w:r>
      <w:r w:rsidRPr="00985AE0">
        <w:rPr>
          <w:rFonts w:ascii="Arial" w:hAnsi="Arial" w:cs="Arial"/>
          <w:b w:val="0"/>
          <w:color w:val="000000"/>
          <w:sz w:val="18"/>
          <w:szCs w:val="18"/>
          <w:shd w:val="clear" w:color="auto" w:fill="FFFFFF"/>
        </w:rPr>
        <w:t xml:space="preserve">  </w:t>
      </w:r>
    </w:p>
    <w:p w14:paraId="458570F3" w14:textId="77777777" w:rsidR="00985AE0" w:rsidRPr="00985AE0" w:rsidRDefault="00985AE0" w:rsidP="00985AE0">
      <w:pPr>
        <w:tabs>
          <w:tab w:val="left" w:pos="360"/>
          <w:tab w:val="left" w:pos="1440"/>
          <w:tab w:val="left" w:pos="1620"/>
        </w:tabs>
        <w:spacing w:before="240" w:line="240" w:lineRule="auto"/>
        <w:ind w:left="540" w:hanging="540"/>
      </w:pPr>
      <w:r w:rsidRPr="00985AE0">
        <w:t>8. Консультанти розділів дисертації</w:t>
      </w:r>
    </w:p>
    <w:tbl>
      <w:tblPr>
        <w:tblW w:w="931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409"/>
        <w:gridCol w:w="4110"/>
        <w:gridCol w:w="1396"/>
        <w:gridCol w:w="1397"/>
      </w:tblGrid>
      <w:tr w:rsidR="00985AE0" w:rsidRPr="00985AE0" w14:paraId="7FC88AE4" w14:textId="77777777" w:rsidTr="00985AE0">
        <w:trPr>
          <w:cantSplit/>
        </w:trPr>
        <w:tc>
          <w:tcPr>
            <w:tcW w:w="2410" w:type="dxa"/>
            <w:vMerge w:val="restart"/>
            <w:tcBorders>
              <w:top w:val="single" w:sz="4" w:space="0" w:color="auto"/>
              <w:left w:val="single" w:sz="4" w:space="0" w:color="auto"/>
              <w:bottom w:val="single" w:sz="4" w:space="0" w:color="auto"/>
              <w:right w:val="single" w:sz="4" w:space="0" w:color="auto"/>
            </w:tcBorders>
            <w:vAlign w:val="center"/>
            <w:hideMark/>
          </w:tcPr>
          <w:p w14:paraId="2B4AEC40" w14:textId="77777777" w:rsidR="00985AE0" w:rsidRPr="00985AE0" w:rsidRDefault="00985AE0" w:rsidP="00985AE0">
            <w:pPr>
              <w:spacing w:line="240" w:lineRule="auto"/>
              <w:ind w:firstLine="0"/>
              <w:jc w:val="center"/>
              <w:rPr>
                <w:sz w:val="24"/>
              </w:rPr>
            </w:pPr>
            <w:r w:rsidRPr="00985AE0">
              <w:rPr>
                <w:sz w:val="24"/>
              </w:rPr>
              <w:t>Розділ</w:t>
            </w:r>
          </w:p>
        </w:tc>
        <w:tc>
          <w:tcPr>
            <w:tcW w:w="4111" w:type="dxa"/>
            <w:vMerge w:val="restart"/>
            <w:tcBorders>
              <w:top w:val="single" w:sz="4" w:space="0" w:color="auto"/>
              <w:left w:val="single" w:sz="4" w:space="0" w:color="auto"/>
              <w:bottom w:val="single" w:sz="4" w:space="0" w:color="auto"/>
              <w:right w:val="single" w:sz="4" w:space="0" w:color="auto"/>
            </w:tcBorders>
            <w:vAlign w:val="center"/>
            <w:hideMark/>
          </w:tcPr>
          <w:p w14:paraId="74562226" w14:textId="77777777" w:rsidR="00985AE0" w:rsidRPr="00985AE0" w:rsidRDefault="00985AE0" w:rsidP="00985AE0">
            <w:pPr>
              <w:spacing w:line="240" w:lineRule="auto"/>
              <w:ind w:firstLine="0"/>
              <w:jc w:val="center"/>
              <w:rPr>
                <w:sz w:val="24"/>
              </w:rPr>
            </w:pPr>
            <w:r w:rsidRPr="00985AE0">
              <w:rPr>
                <w:sz w:val="24"/>
              </w:rPr>
              <w:t xml:space="preserve">Прізвище, ініціали та посада </w:t>
            </w:r>
            <w:r w:rsidRPr="00985AE0">
              <w:rPr>
                <w:sz w:val="24"/>
              </w:rPr>
              <w:br/>
              <w:t>консультанта</w:t>
            </w:r>
          </w:p>
        </w:tc>
        <w:tc>
          <w:tcPr>
            <w:tcW w:w="2793" w:type="dxa"/>
            <w:gridSpan w:val="2"/>
            <w:tcBorders>
              <w:top w:val="single" w:sz="4" w:space="0" w:color="auto"/>
              <w:left w:val="single" w:sz="4" w:space="0" w:color="auto"/>
              <w:bottom w:val="single" w:sz="4" w:space="0" w:color="auto"/>
              <w:right w:val="single" w:sz="4" w:space="0" w:color="auto"/>
            </w:tcBorders>
            <w:hideMark/>
          </w:tcPr>
          <w:p w14:paraId="2768EFE9" w14:textId="77777777" w:rsidR="00985AE0" w:rsidRPr="00985AE0" w:rsidRDefault="00985AE0" w:rsidP="00985AE0">
            <w:pPr>
              <w:spacing w:line="240" w:lineRule="auto"/>
              <w:ind w:firstLine="0"/>
              <w:jc w:val="center"/>
              <w:rPr>
                <w:sz w:val="24"/>
              </w:rPr>
            </w:pPr>
            <w:r w:rsidRPr="00985AE0">
              <w:rPr>
                <w:sz w:val="24"/>
              </w:rPr>
              <w:t>Підпис, дата</w:t>
            </w:r>
          </w:p>
        </w:tc>
      </w:tr>
      <w:tr w:rsidR="00985AE0" w:rsidRPr="00985AE0" w14:paraId="687B5A84" w14:textId="77777777" w:rsidTr="00985AE0">
        <w:trPr>
          <w:cantSplit/>
        </w:trPr>
        <w:tc>
          <w:tcPr>
            <w:tcW w:w="2410" w:type="dxa"/>
            <w:vMerge/>
            <w:tcBorders>
              <w:top w:val="single" w:sz="4" w:space="0" w:color="auto"/>
              <w:left w:val="single" w:sz="4" w:space="0" w:color="auto"/>
              <w:bottom w:val="single" w:sz="4" w:space="0" w:color="auto"/>
              <w:right w:val="single" w:sz="4" w:space="0" w:color="auto"/>
            </w:tcBorders>
            <w:vAlign w:val="center"/>
            <w:hideMark/>
          </w:tcPr>
          <w:p w14:paraId="4B855772" w14:textId="77777777" w:rsidR="00985AE0" w:rsidRPr="00985AE0" w:rsidRDefault="00985AE0" w:rsidP="00985AE0">
            <w:pPr>
              <w:spacing w:line="240" w:lineRule="auto"/>
              <w:ind w:firstLine="0"/>
              <w:rPr>
                <w:sz w:val="24"/>
              </w:rPr>
            </w:pPr>
          </w:p>
        </w:tc>
        <w:tc>
          <w:tcPr>
            <w:tcW w:w="4111" w:type="dxa"/>
            <w:vMerge/>
            <w:tcBorders>
              <w:top w:val="single" w:sz="4" w:space="0" w:color="auto"/>
              <w:left w:val="single" w:sz="4" w:space="0" w:color="auto"/>
              <w:bottom w:val="single" w:sz="4" w:space="0" w:color="auto"/>
              <w:right w:val="single" w:sz="4" w:space="0" w:color="auto"/>
            </w:tcBorders>
            <w:vAlign w:val="center"/>
            <w:hideMark/>
          </w:tcPr>
          <w:p w14:paraId="55788B9A" w14:textId="77777777" w:rsidR="00985AE0" w:rsidRPr="00985AE0" w:rsidRDefault="00985AE0" w:rsidP="00985AE0">
            <w:pPr>
              <w:spacing w:line="240" w:lineRule="auto"/>
              <w:ind w:firstLine="0"/>
              <w:rPr>
                <w:sz w:val="24"/>
              </w:rPr>
            </w:pPr>
          </w:p>
        </w:tc>
        <w:tc>
          <w:tcPr>
            <w:tcW w:w="1396" w:type="dxa"/>
            <w:tcBorders>
              <w:top w:val="single" w:sz="4" w:space="0" w:color="auto"/>
              <w:left w:val="single" w:sz="4" w:space="0" w:color="auto"/>
              <w:bottom w:val="single" w:sz="4" w:space="0" w:color="auto"/>
              <w:right w:val="single" w:sz="4" w:space="0" w:color="auto"/>
            </w:tcBorders>
            <w:hideMark/>
          </w:tcPr>
          <w:p w14:paraId="0C906EF6" w14:textId="77777777" w:rsidR="00985AE0" w:rsidRPr="00985AE0" w:rsidRDefault="00985AE0" w:rsidP="00985AE0">
            <w:pPr>
              <w:spacing w:line="240" w:lineRule="auto"/>
              <w:ind w:firstLine="0"/>
              <w:jc w:val="center"/>
              <w:rPr>
                <w:sz w:val="24"/>
              </w:rPr>
            </w:pPr>
            <w:r w:rsidRPr="00985AE0">
              <w:rPr>
                <w:sz w:val="24"/>
              </w:rPr>
              <w:t xml:space="preserve">завдання </w:t>
            </w:r>
            <w:r w:rsidRPr="00985AE0">
              <w:rPr>
                <w:sz w:val="24"/>
              </w:rPr>
              <w:br/>
              <w:t>видав</w:t>
            </w:r>
          </w:p>
        </w:tc>
        <w:tc>
          <w:tcPr>
            <w:tcW w:w="1397" w:type="dxa"/>
            <w:tcBorders>
              <w:top w:val="single" w:sz="4" w:space="0" w:color="auto"/>
              <w:left w:val="single" w:sz="4" w:space="0" w:color="auto"/>
              <w:bottom w:val="single" w:sz="4" w:space="0" w:color="auto"/>
              <w:right w:val="single" w:sz="4" w:space="0" w:color="auto"/>
            </w:tcBorders>
            <w:hideMark/>
          </w:tcPr>
          <w:p w14:paraId="1BFD88F2" w14:textId="77777777" w:rsidR="00985AE0" w:rsidRPr="00985AE0" w:rsidRDefault="00985AE0" w:rsidP="00985AE0">
            <w:pPr>
              <w:spacing w:line="240" w:lineRule="auto"/>
              <w:ind w:firstLine="0"/>
              <w:jc w:val="center"/>
              <w:rPr>
                <w:sz w:val="24"/>
              </w:rPr>
            </w:pPr>
            <w:r w:rsidRPr="00985AE0">
              <w:rPr>
                <w:sz w:val="24"/>
              </w:rPr>
              <w:t>завдання</w:t>
            </w:r>
            <w:r w:rsidRPr="00985AE0">
              <w:rPr>
                <w:sz w:val="24"/>
              </w:rPr>
              <w:br/>
              <w:t>прийняв</w:t>
            </w:r>
          </w:p>
        </w:tc>
      </w:tr>
      <w:tr w:rsidR="00985AE0" w:rsidRPr="00985AE0" w14:paraId="09A1B7AB" w14:textId="77777777" w:rsidTr="00985AE0">
        <w:tc>
          <w:tcPr>
            <w:tcW w:w="2410" w:type="dxa"/>
            <w:tcBorders>
              <w:top w:val="single" w:sz="4" w:space="0" w:color="auto"/>
              <w:left w:val="single" w:sz="4" w:space="0" w:color="auto"/>
              <w:bottom w:val="single" w:sz="4" w:space="0" w:color="auto"/>
              <w:right w:val="single" w:sz="4" w:space="0" w:color="auto"/>
            </w:tcBorders>
            <w:hideMark/>
          </w:tcPr>
          <w:p w14:paraId="5F4C7968" w14:textId="77777777" w:rsidR="00985AE0" w:rsidRPr="00985AE0" w:rsidRDefault="00985AE0" w:rsidP="00985AE0">
            <w:pPr>
              <w:spacing w:line="240" w:lineRule="auto"/>
              <w:ind w:firstLine="0"/>
              <w:rPr>
                <w:b w:val="0"/>
                <w:i/>
                <w:sz w:val="24"/>
              </w:rPr>
            </w:pPr>
            <w:r w:rsidRPr="00985AE0">
              <w:rPr>
                <w:b w:val="0"/>
                <w:bCs/>
                <w:iCs/>
                <w:sz w:val="26"/>
                <w:szCs w:val="26"/>
              </w:rPr>
              <w:t>Електротехнічна  частина</w:t>
            </w:r>
          </w:p>
        </w:tc>
        <w:tc>
          <w:tcPr>
            <w:tcW w:w="4111" w:type="dxa"/>
            <w:tcBorders>
              <w:top w:val="single" w:sz="4" w:space="0" w:color="auto"/>
              <w:left w:val="single" w:sz="4" w:space="0" w:color="auto"/>
              <w:bottom w:val="single" w:sz="4" w:space="0" w:color="auto"/>
              <w:right w:val="single" w:sz="4" w:space="0" w:color="auto"/>
            </w:tcBorders>
            <w:hideMark/>
          </w:tcPr>
          <w:p w14:paraId="13DA6380" w14:textId="77777777" w:rsidR="00985AE0" w:rsidRPr="00985AE0" w:rsidRDefault="00985AE0" w:rsidP="00985AE0">
            <w:pPr>
              <w:spacing w:line="240" w:lineRule="auto"/>
              <w:ind w:firstLine="0"/>
              <w:rPr>
                <w:color w:val="FF0000"/>
                <w:sz w:val="24"/>
              </w:rPr>
            </w:pPr>
            <w:r w:rsidRPr="00985AE0">
              <w:rPr>
                <w:b w:val="0"/>
                <w:bCs/>
                <w:sz w:val="26"/>
                <w:szCs w:val="26"/>
              </w:rPr>
              <w:t>доцент</w:t>
            </w:r>
            <w:r w:rsidRPr="00985AE0">
              <w:rPr>
                <w:b w:val="0"/>
                <w:bCs/>
                <w:iCs/>
                <w:sz w:val="26"/>
                <w:szCs w:val="26"/>
              </w:rPr>
              <w:t xml:space="preserve"> Замулко А.І.</w:t>
            </w:r>
          </w:p>
        </w:tc>
        <w:tc>
          <w:tcPr>
            <w:tcW w:w="1396" w:type="dxa"/>
            <w:tcBorders>
              <w:top w:val="single" w:sz="4" w:space="0" w:color="auto"/>
              <w:left w:val="single" w:sz="4" w:space="0" w:color="auto"/>
              <w:bottom w:val="single" w:sz="4" w:space="0" w:color="auto"/>
              <w:right w:val="single" w:sz="4" w:space="0" w:color="auto"/>
            </w:tcBorders>
          </w:tcPr>
          <w:p w14:paraId="3C27DB60" w14:textId="77777777" w:rsidR="00985AE0" w:rsidRPr="00985AE0" w:rsidRDefault="00985AE0" w:rsidP="00985AE0">
            <w:pPr>
              <w:spacing w:line="240" w:lineRule="auto"/>
              <w:ind w:firstLine="0"/>
              <w:rPr>
                <w:sz w:val="24"/>
              </w:rPr>
            </w:pPr>
          </w:p>
        </w:tc>
        <w:tc>
          <w:tcPr>
            <w:tcW w:w="1397" w:type="dxa"/>
            <w:tcBorders>
              <w:top w:val="single" w:sz="4" w:space="0" w:color="auto"/>
              <w:left w:val="single" w:sz="4" w:space="0" w:color="auto"/>
              <w:bottom w:val="single" w:sz="4" w:space="0" w:color="auto"/>
              <w:right w:val="single" w:sz="4" w:space="0" w:color="auto"/>
            </w:tcBorders>
          </w:tcPr>
          <w:p w14:paraId="6017BC5A" w14:textId="77777777" w:rsidR="00985AE0" w:rsidRPr="00985AE0" w:rsidRDefault="00985AE0" w:rsidP="00985AE0">
            <w:pPr>
              <w:spacing w:line="240" w:lineRule="auto"/>
              <w:ind w:firstLine="0"/>
              <w:rPr>
                <w:sz w:val="24"/>
              </w:rPr>
            </w:pPr>
          </w:p>
        </w:tc>
      </w:tr>
      <w:tr w:rsidR="00985AE0" w:rsidRPr="00985AE0" w14:paraId="7E1FBD73" w14:textId="77777777" w:rsidTr="00985AE0">
        <w:tc>
          <w:tcPr>
            <w:tcW w:w="2410" w:type="dxa"/>
            <w:tcBorders>
              <w:top w:val="single" w:sz="4" w:space="0" w:color="auto"/>
              <w:left w:val="single" w:sz="4" w:space="0" w:color="auto"/>
              <w:bottom w:val="single" w:sz="4" w:space="0" w:color="auto"/>
              <w:right w:val="single" w:sz="4" w:space="0" w:color="auto"/>
            </w:tcBorders>
            <w:hideMark/>
          </w:tcPr>
          <w:p w14:paraId="1C0FCEF9" w14:textId="77777777" w:rsidR="00985AE0" w:rsidRPr="00985AE0" w:rsidRDefault="00985AE0" w:rsidP="00985AE0">
            <w:pPr>
              <w:spacing w:line="240" w:lineRule="auto"/>
              <w:ind w:firstLine="0"/>
              <w:rPr>
                <w:sz w:val="24"/>
              </w:rPr>
            </w:pPr>
            <w:r w:rsidRPr="00985AE0">
              <w:rPr>
                <w:b w:val="0"/>
                <w:bCs/>
                <w:iCs/>
                <w:sz w:val="26"/>
                <w:szCs w:val="26"/>
              </w:rPr>
              <w:t>Стартап-проект</w:t>
            </w:r>
          </w:p>
        </w:tc>
        <w:tc>
          <w:tcPr>
            <w:tcW w:w="4111" w:type="dxa"/>
            <w:tcBorders>
              <w:top w:val="single" w:sz="4" w:space="0" w:color="auto"/>
              <w:left w:val="single" w:sz="4" w:space="0" w:color="auto"/>
              <w:bottom w:val="single" w:sz="4" w:space="0" w:color="auto"/>
              <w:right w:val="single" w:sz="4" w:space="0" w:color="auto"/>
            </w:tcBorders>
            <w:hideMark/>
          </w:tcPr>
          <w:p w14:paraId="2583F49C" w14:textId="77777777" w:rsidR="00985AE0" w:rsidRPr="00985AE0" w:rsidRDefault="00985AE0" w:rsidP="00985AE0">
            <w:pPr>
              <w:spacing w:line="240" w:lineRule="auto"/>
              <w:ind w:firstLine="0"/>
              <w:rPr>
                <w:sz w:val="24"/>
              </w:rPr>
            </w:pPr>
            <w:r w:rsidRPr="00985AE0">
              <w:rPr>
                <w:b w:val="0"/>
                <w:bCs/>
                <w:sz w:val="26"/>
                <w:szCs w:val="26"/>
              </w:rPr>
              <w:t>доцент</w:t>
            </w:r>
            <w:r w:rsidRPr="00985AE0">
              <w:rPr>
                <w:b w:val="0"/>
                <w:bCs/>
                <w:iCs/>
                <w:sz w:val="26"/>
                <w:szCs w:val="26"/>
              </w:rPr>
              <w:t xml:space="preserve"> Шевчук Н.А.</w:t>
            </w:r>
          </w:p>
        </w:tc>
        <w:tc>
          <w:tcPr>
            <w:tcW w:w="1396" w:type="dxa"/>
            <w:tcBorders>
              <w:top w:val="single" w:sz="4" w:space="0" w:color="auto"/>
              <w:left w:val="single" w:sz="4" w:space="0" w:color="auto"/>
              <w:bottom w:val="single" w:sz="4" w:space="0" w:color="auto"/>
              <w:right w:val="single" w:sz="4" w:space="0" w:color="auto"/>
            </w:tcBorders>
          </w:tcPr>
          <w:p w14:paraId="524BC975" w14:textId="77777777" w:rsidR="00985AE0" w:rsidRPr="00985AE0" w:rsidRDefault="00985AE0" w:rsidP="00985AE0">
            <w:pPr>
              <w:spacing w:line="240" w:lineRule="auto"/>
              <w:ind w:firstLine="0"/>
              <w:rPr>
                <w:sz w:val="24"/>
              </w:rPr>
            </w:pPr>
          </w:p>
        </w:tc>
        <w:tc>
          <w:tcPr>
            <w:tcW w:w="1397" w:type="dxa"/>
            <w:tcBorders>
              <w:top w:val="single" w:sz="4" w:space="0" w:color="auto"/>
              <w:left w:val="single" w:sz="4" w:space="0" w:color="auto"/>
              <w:bottom w:val="single" w:sz="4" w:space="0" w:color="auto"/>
              <w:right w:val="single" w:sz="4" w:space="0" w:color="auto"/>
            </w:tcBorders>
          </w:tcPr>
          <w:p w14:paraId="407C5D9A" w14:textId="77777777" w:rsidR="00985AE0" w:rsidRPr="00985AE0" w:rsidRDefault="00985AE0" w:rsidP="00985AE0">
            <w:pPr>
              <w:spacing w:line="240" w:lineRule="auto"/>
              <w:ind w:firstLine="0"/>
              <w:rPr>
                <w:sz w:val="24"/>
              </w:rPr>
            </w:pPr>
          </w:p>
        </w:tc>
      </w:tr>
      <w:tr w:rsidR="00985AE0" w:rsidRPr="00985AE0" w14:paraId="724B93F4" w14:textId="77777777" w:rsidTr="00985AE0">
        <w:tc>
          <w:tcPr>
            <w:tcW w:w="2410" w:type="dxa"/>
            <w:tcBorders>
              <w:top w:val="single" w:sz="4" w:space="0" w:color="auto"/>
              <w:left w:val="single" w:sz="4" w:space="0" w:color="auto"/>
              <w:bottom w:val="single" w:sz="4" w:space="0" w:color="auto"/>
              <w:right w:val="single" w:sz="4" w:space="0" w:color="auto"/>
            </w:tcBorders>
            <w:hideMark/>
          </w:tcPr>
          <w:p w14:paraId="22B3E32F" w14:textId="77777777" w:rsidR="00985AE0" w:rsidRPr="00985AE0" w:rsidRDefault="00985AE0" w:rsidP="00985AE0">
            <w:pPr>
              <w:tabs>
                <w:tab w:val="left" w:leader="underscore" w:pos="2700"/>
                <w:tab w:val="left" w:pos="2880"/>
                <w:tab w:val="left" w:pos="3060"/>
                <w:tab w:val="left" w:pos="3420"/>
                <w:tab w:val="left" w:pos="3600"/>
                <w:tab w:val="left" w:pos="7020"/>
                <w:tab w:val="left" w:pos="7380"/>
                <w:tab w:val="left" w:pos="7560"/>
                <w:tab w:val="left" w:leader="underscore" w:pos="9000"/>
              </w:tabs>
              <w:spacing w:line="240" w:lineRule="auto"/>
              <w:ind w:firstLine="0"/>
              <w:outlineLvl w:val="2"/>
              <w:rPr>
                <w:b w:val="0"/>
                <w:iCs/>
                <w:sz w:val="26"/>
                <w:szCs w:val="26"/>
              </w:rPr>
            </w:pPr>
            <w:r w:rsidRPr="00985AE0">
              <w:rPr>
                <w:b w:val="0"/>
                <w:iCs/>
                <w:sz w:val="26"/>
                <w:szCs w:val="26"/>
              </w:rPr>
              <w:t xml:space="preserve">Моделювання енергетичних </w:t>
            </w:r>
          </w:p>
          <w:p w14:paraId="6A1F4608" w14:textId="77777777" w:rsidR="00985AE0" w:rsidRPr="00985AE0" w:rsidRDefault="00985AE0" w:rsidP="00985AE0">
            <w:pPr>
              <w:spacing w:line="240" w:lineRule="auto"/>
              <w:ind w:firstLine="0"/>
              <w:rPr>
                <w:b w:val="0"/>
                <w:bCs/>
                <w:iCs/>
                <w:color w:val="FF0000"/>
                <w:sz w:val="26"/>
                <w:szCs w:val="26"/>
              </w:rPr>
            </w:pPr>
            <w:r w:rsidRPr="00985AE0">
              <w:rPr>
                <w:b w:val="0"/>
                <w:bCs/>
                <w:iCs/>
                <w:sz w:val="26"/>
                <w:szCs w:val="26"/>
              </w:rPr>
              <w:t>процесів і систем</w:t>
            </w:r>
          </w:p>
        </w:tc>
        <w:tc>
          <w:tcPr>
            <w:tcW w:w="4111" w:type="dxa"/>
            <w:tcBorders>
              <w:top w:val="single" w:sz="4" w:space="0" w:color="auto"/>
              <w:left w:val="single" w:sz="4" w:space="0" w:color="auto"/>
              <w:bottom w:val="single" w:sz="4" w:space="0" w:color="auto"/>
              <w:right w:val="single" w:sz="4" w:space="0" w:color="auto"/>
            </w:tcBorders>
          </w:tcPr>
          <w:p w14:paraId="4CCE9771" w14:textId="77777777" w:rsidR="00985AE0" w:rsidRPr="00985AE0" w:rsidRDefault="00985AE0" w:rsidP="00985AE0">
            <w:pPr>
              <w:spacing w:line="240" w:lineRule="auto"/>
              <w:ind w:firstLine="0"/>
              <w:rPr>
                <w:b w:val="0"/>
                <w:bCs/>
                <w:iCs/>
                <w:sz w:val="26"/>
                <w:szCs w:val="26"/>
              </w:rPr>
            </w:pPr>
            <w:r w:rsidRPr="00985AE0">
              <w:rPr>
                <w:b w:val="0"/>
                <w:bCs/>
                <w:sz w:val="26"/>
                <w:szCs w:val="26"/>
              </w:rPr>
              <w:t>доцент</w:t>
            </w:r>
            <w:r w:rsidRPr="00985AE0">
              <w:rPr>
                <w:b w:val="0"/>
                <w:bCs/>
                <w:iCs/>
                <w:sz w:val="26"/>
                <w:szCs w:val="26"/>
              </w:rPr>
              <w:t xml:space="preserve"> Суходуб  І.О.</w:t>
            </w:r>
          </w:p>
          <w:p w14:paraId="2C94B187" w14:textId="77777777" w:rsidR="00985AE0" w:rsidRPr="00985AE0" w:rsidRDefault="00985AE0" w:rsidP="00985AE0">
            <w:pPr>
              <w:spacing w:line="240" w:lineRule="auto"/>
              <w:ind w:firstLine="0"/>
              <w:rPr>
                <w:b w:val="0"/>
                <w:bCs/>
                <w:iCs/>
                <w:color w:val="FF0000"/>
                <w:sz w:val="26"/>
                <w:szCs w:val="26"/>
              </w:rPr>
            </w:pPr>
          </w:p>
        </w:tc>
        <w:tc>
          <w:tcPr>
            <w:tcW w:w="1396" w:type="dxa"/>
            <w:tcBorders>
              <w:top w:val="single" w:sz="4" w:space="0" w:color="auto"/>
              <w:left w:val="single" w:sz="4" w:space="0" w:color="auto"/>
              <w:bottom w:val="single" w:sz="4" w:space="0" w:color="auto"/>
              <w:right w:val="single" w:sz="4" w:space="0" w:color="auto"/>
            </w:tcBorders>
          </w:tcPr>
          <w:p w14:paraId="5F6B5BF6" w14:textId="77777777" w:rsidR="00985AE0" w:rsidRPr="00985AE0" w:rsidRDefault="00985AE0" w:rsidP="00985AE0">
            <w:pPr>
              <w:spacing w:line="240" w:lineRule="auto"/>
              <w:ind w:firstLine="0"/>
              <w:rPr>
                <w:sz w:val="24"/>
              </w:rPr>
            </w:pPr>
          </w:p>
        </w:tc>
        <w:tc>
          <w:tcPr>
            <w:tcW w:w="1397" w:type="dxa"/>
            <w:tcBorders>
              <w:top w:val="single" w:sz="4" w:space="0" w:color="auto"/>
              <w:left w:val="single" w:sz="4" w:space="0" w:color="auto"/>
              <w:bottom w:val="single" w:sz="4" w:space="0" w:color="auto"/>
              <w:right w:val="single" w:sz="4" w:space="0" w:color="auto"/>
            </w:tcBorders>
          </w:tcPr>
          <w:p w14:paraId="34B3D6FE" w14:textId="77777777" w:rsidR="00985AE0" w:rsidRPr="00985AE0" w:rsidRDefault="00985AE0" w:rsidP="00985AE0">
            <w:pPr>
              <w:spacing w:line="240" w:lineRule="auto"/>
              <w:ind w:firstLine="0"/>
              <w:rPr>
                <w:sz w:val="24"/>
              </w:rPr>
            </w:pPr>
          </w:p>
        </w:tc>
      </w:tr>
      <w:tr w:rsidR="00985AE0" w:rsidRPr="00985AE0" w14:paraId="4D69E639" w14:textId="77777777" w:rsidTr="00985AE0">
        <w:tc>
          <w:tcPr>
            <w:tcW w:w="2410" w:type="dxa"/>
            <w:tcBorders>
              <w:top w:val="single" w:sz="4" w:space="0" w:color="auto"/>
              <w:left w:val="single" w:sz="4" w:space="0" w:color="auto"/>
              <w:bottom w:val="single" w:sz="4" w:space="0" w:color="auto"/>
              <w:right w:val="single" w:sz="4" w:space="0" w:color="auto"/>
            </w:tcBorders>
            <w:hideMark/>
          </w:tcPr>
          <w:p w14:paraId="5877F4FF" w14:textId="77777777" w:rsidR="00985AE0" w:rsidRPr="00985AE0" w:rsidRDefault="00985AE0" w:rsidP="00985AE0">
            <w:pPr>
              <w:spacing w:line="240" w:lineRule="auto"/>
              <w:ind w:firstLine="0"/>
              <w:rPr>
                <w:sz w:val="24"/>
              </w:rPr>
            </w:pPr>
            <w:r w:rsidRPr="00985AE0">
              <w:rPr>
                <w:b w:val="0"/>
                <w:bCs/>
                <w:sz w:val="26"/>
                <w:szCs w:val="26"/>
              </w:rPr>
              <w:t>Нормоконтроль</w:t>
            </w:r>
          </w:p>
        </w:tc>
        <w:tc>
          <w:tcPr>
            <w:tcW w:w="4111" w:type="dxa"/>
            <w:tcBorders>
              <w:top w:val="single" w:sz="4" w:space="0" w:color="auto"/>
              <w:left w:val="single" w:sz="4" w:space="0" w:color="auto"/>
              <w:bottom w:val="single" w:sz="4" w:space="0" w:color="auto"/>
              <w:right w:val="single" w:sz="4" w:space="0" w:color="auto"/>
            </w:tcBorders>
            <w:hideMark/>
          </w:tcPr>
          <w:p w14:paraId="0CFEB022" w14:textId="77777777" w:rsidR="00985AE0" w:rsidRPr="00985AE0" w:rsidRDefault="00985AE0" w:rsidP="00985AE0">
            <w:pPr>
              <w:spacing w:line="240" w:lineRule="auto"/>
              <w:ind w:firstLine="0"/>
              <w:rPr>
                <w:sz w:val="24"/>
              </w:rPr>
            </w:pPr>
            <w:r w:rsidRPr="00985AE0">
              <w:rPr>
                <w:b w:val="0"/>
                <w:bCs/>
                <w:sz w:val="26"/>
                <w:szCs w:val="26"/>
              </w:rPr>
              <w:t>доцент Шкляр В.І.</w:t>
            </w:r>
          </w:p>
        </w:tc>
        <w:tc>
          <w:tcPr>
            <w:tcW w:w="1396" w:type="dxa"/>
            <w:tcBorders>
              <w:top w:val="single" w:sz="4" w:space="0" w:color="auto"/>
              <w:left w:val="single" w:sz="4" w:space="0" w:color="auto"/>
              <w:bottom w:val="single" w:sz="4" w:space="0" w:color="auto"/>
              <w:right w:val="single" w:sz="4" w:space="0" w:color="auto"/>
            </w:tcBorders>
          </w:tcPr>
          <w:p w14:paraId="21B7C57F" w14:textId="77777777" w:rsidR="00985AE0" w:rsidRPr="00985AE0" w:rsidRDefault="00985AE0" w:rsidP="00985AE0">
            <w:pPr>
              <w:spacing w:line="240" w:lineRule="auto"/>
              <w:ind w:firstLine="0"/>
              <w:rPr>
                <w:sz w:val="24"/>
              </w:rPr>
            </w:pPr>
          </w:p>
        </w:tc>
        <w:tc>
          <w:tcPr>
            <w:tcW w:w="1397" w:type="dxa"/>
            <w:tcBorders>
              <w:top w:val="single" w:sz="4" w:space="0" w:color="auto"/>
              <w:left w:val="single" w:sz="4" w:space="0" w:color="auto"/>
              <w:bottom w:val="single" w:sz="4" w:space="0" w:color="auto"/>
              <w:right w:val="single" w:sz="4" w:space="0" w:color="auto"/>
            </w:tcBorders>
          </w:tcPr>
          <w:p w14:paraId="22205502" w14:textId="77777777" w:rsidR="00985AE0" w:rsidRPr="00985AE0" w:rsidRDefault="00985AE0" w:rsidP="00985AE0">
            <w:pPr>
              <w:spacing w:line="240" w:lineRule="auto"/>
              <w:ind w:firstLine="0"/>
              <w:rPr>
                <w:sz w:val="24"/>
              </w:rPr>
            </w:pPr>
          </w:p>
        </w:tc>
      </w:tr>
    </w:tbl>
    <w:p w14:paraId="72B1F0E5" w14:textId="77777777" w:rsidR="00985AE0" w:rsidRPr="00985AE0" w:rsidRDefault="00985AE0" w:rsidP="00985AE0">
      <w:pPr>
        <w:tabs>
          <w:tab w:val="left" w:pos="1440"/>
          <w:tab w:val="left" w:pos="1620"/>
          <w:tab w:val="left" w:pos="9356"/>
        </w:tabs>
        <w:spacing w:before="240" w:line="240" w:lineRule="auto"/>
        <w:ind w:right="-31" w:firstLine="0"/>
      </w:pPr>
      <w:r w:rsidRPr="00985AE0">
        <w:t xml:space="preserve">9. </w:t>
      </w:r>
      <w:r w:rsidRPr="00985AE0">
        <w:rPr>
          <w:bCs/>
        </w:rPr>
        <w:t xml:space="preserve">Дата видачі завдання  </w:t>
      </w:r>
      <w:r w:rsidRPr="00985AE0">
        <w:rPr>
          <w:b w:val="0"/>
          <w:bCs/>
          <w:u w:val="single"/>
        </w:rPr>
        <w:t>02.09. 2019 р.</w:t>
      </w:r>
    </w:p>
    <w:p w14:paraId="2F737961" w14:textId="77777777" w:rsidR="00985AE0" w:rsidRPr="00985AE0" w:rsidRDefault="00985AE0" w:rsidP="00985AE0">
      <w:pPr>
        <w:spacing w:before="240" w:line="240" w:lineRule="auto"/>
        <w:ind w:firstLine="0"/>
        <w:jc w:val="center"/>
      </w:pPr>
      <w:r w:rsidRPr="00985AE0">
        <w:rPr>
          <w:bCs/>
        </w:rPr>
        <w:t>Календарний план</w:t>
      </w:r>
    </w:p>
    <w:tbl>
      <w:tblPr>
        <w:tblW w:w="93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40"/>
        <w:gridCol w:w="4674"/>
        <w:gridCol w:w="2819"/>
        <w:gridCol w:w="1281"/>
      </w:tblGrid>
      <w:tr w:rsidR="00985AE0" w:rsidRPr="00985AE0" w14:paraId="7338F485" w14:textId="77777777" w:rsidTr="00985AE0">
        <w:tc>
          <w:tcPr>
            <w:tcW w:w="540" w:type="dxa"/>
            <w:tcBorders>
              <w:top w:val="single" w:sz="4" w:space="0" w:color="auto"/>
              <w:left w:val="single" w:sz="4" w:space="0" w:color="auto"/>
              <w:bottom w:val="single" w:sz="4" w:space="0" w:color="auto"/>
              <w:right w:val="single" w:sz="4" w:space="0" w:color="auto"/>
            </w:tcBorders>
            <w:vAlign w:val="center"/>
            <w:hideMark/>
          </w:tcPr>
          <w:p w14:paraId="7C043F33" w14:textId="77777777" w:rsidR="00985AE0" w:rsidRPr="00985AE0" w:rsidRDefault="00985AE0" w:rsidP="00985AE0">
            <w:pPr>
              <w:spacing w:line="240" w:lineRule="auto"/>
              <w:ind w:firstLine="0"/>
              <w:jc w:val="center"/>
              <w:rPr>
                <w:sz w:val="24"/>
              </w:rPr>
            </w:pPr>
            <w:r w:rsidRPr="00985AE0">
              <w:rPr>
                <w:sz w:val="24"/>
              </w:rPr>
              <w:t>№ з/п</w:t>
            </w:r>
          </w:p>
        </w:tc>
        <w:tc>
          <w:tcPr>
            <w:tcW w:w="4674" w:type="dxa"/>
            <w:tcBorders>
              <w:top w:val="single" w:sz="4" w:space="0" w:color="auto"/>
              <w:left w:val="single" w:sz="4" w:space="0" w:color="auto"/>
              <w:bottom w:val="single" w:sz="4" w:space="0" w:color="auto"/>
              <w:right w:val="single" w:sz="4" w:space="0" w:color="auto"/>
            </w:tcBorders>
            <w:vAlign w:val="center"/>
            <w:hideMark/>
          </w:tcPr>
          <w:p w14:paraId="49F973E0" w14:textId="77777777" w:rsidR="00985AE0" w:rsidRPr="00985AE0" w:rsidRDefault="00985AE0" w:rsidP="00985AE0">
            <w:pPr>
              <w:spacing w:line="240" w:lineRule="auto"/>
              <w:ind w:firstLine="0"/>
              <w:jc w:val="center"/>
              <w:rPr>
                <w:sz w:val="24"/>
              </w:rPr>
            </w:pPr>
            <w:r w:rsidRPr="00985AE0">
              <w:rPr>
                <w:sz w:val="24"/>
              </w:rPr>
              <w:t xml:space="preserve">Назва етапів виконання </w:t>
            </w:r>
            <w:r w:rsidRPr="00985AE0">
              <w:rPr>
                <w:sz w:val="24"/>
              </w:rPr>
              <w:br/>
              <w:t>магістерської дисертації</w:t>
            </w:r>
          </w:p>
        </w:tc>
        <w:tc>
          <w:tcPr>
            <w:tcW w:w="2819" w:type="dxa"/>
            <w:tcBorders>
              <w:top w:val="single" w:sz="4" w:space="0" w:color="auto"/>
              <w:left w:val="single" w:sz="4" w:space="0" w:color="auto"/>
              <w:bottom w:val="single" w:sz="4" w:space="0" w:color="auto"/>
              <w:right w:val="single" w:sz="4" w:space="0" w:color="auto"/>
            </w:tcBorders>
            <w:vAlign w:val="center"/>
            <w:hideMark/>
          </w:tcPr>
          <w:p w14:paraId="01DF24E2" w14:textId="77777777" w:rsidR="00985AE0" w:rsidRPr="00985AE0" w:rsidRDefault="00985AE0" w:rsidP="00985AE0">
            <w:pPr>
              <w:spacing w:line="240" w:lineRule="auto"/>
              <w:ind w:firstLine="0"/>
              <w:jc w:val="center"/>
              <w:rPr>
                <w:sz w:val="24"/>
              </w:rPr>
            </w:pPr>
            <w:r w:rsidRPr="00985AE0">
              <w:rPr>
                <w:sz w:val="24"/>
              </w:rPr>
              <w:t>Термін виконання етапів магістерської дисертації</w:t>
            </w:r>
          </w:p>
        </w:tc>
        <w:tc>
          <w:tcPr>
            <w:tcW w:w="1281" w:type="dxa"/>
            <w:tcBorders>
              <w:top w:val="single" w:sz="4" w:space="0" w:color="auto"/>
              <w:left w:val="single" w:sz="4" w:space="0" w:color="auto"/>
              <w:bottom w:val="single" w:sz="4" w:space="0" w:color="auto"/>
              <w:right w:val="single" w:sz="4" w:space="0" w:color="auto"/>
            </w:tcBorders>
            <w:vAlign w:val="center"/>
            <w:hideMark/>
          </w:tcPr>
          <w:p w14:paraId="689690AC" w14:textId="77777777" w:rsidR="00985AE0" w:rsidRPr="00985AE0" w:rsidRDefault="00985AE0" w:rsidP="00985AE0">
            <w:pPr>
              <w:spacing w:line="240" w:lineRule="auto"/>
              <w:ind w:firstLine="0"/>
              <w:jc w:val="center"/>
              <w:rPr>
                <w:sz w:val="24"/>
              </w:rPr>
            </w:pPr>
            <w:r w:rsidRPr="00985AE0">
              <w:rPr>
                <w:sz w:val="24"/>
              </w:rPr>
              <w:t>Примітка</w:t>
            </w:r>
          </w:p>
        </w:tc>
      </w:tr>
      <w:tr w:rsidR="00985AE0" w:rsidRPr="00985AE0" w14:paraId="77DE6850" w14:textId="77777777" w:rsidTr="00985AE0">
        <w:trPr>
          <w:trHeight w:val="20"/>
        </w:trPr>
        <w:tc>
          <w:tcPr>
            <w:tcW w:w="540" w:type="dxa"/>
            <w:tcBorders>
              <w:top w:val="single" w:sz="4" w:space="0" w:color="auto"/>
              <w:left w:val="single" w:sz="4" w:space="0" w:color="auto"/>
              <w:bottom w:val="single" w:sz="4" w:space="0" w:color="auto"/>
              <w:right w:val="single" w:sz="4" w:space="0" w:color="auto"/>
            </w:tcBorders>
            <w:vAlign w:val="center"/>
          </w:tcPr>
          <w:p w14:paraId="6B098195" w14:textId="77777777" w:rsidR="00985AE0" w:rsidRPr="00985AE0" w:rsidRDefault="00985AE0" w:rsidP="00985AE0">
            <w:pPr>
              <w:spacing w:line="240" w:lineRule="auto"/>
              <w:ind w:firstLine="0"/>
              <w:jc w:val="center"/>
              <w:rPr>
                <w:b w:val="0"/>
                <w:sz w:val="24"/>
              </w:rPr>
            </w:pPr>
            <w:r w:rsidRPr="00985AE0">
              <w:rPr>
                <w:b w:val="0"/>
                <w:sz w:val="24"/>
              </w:rPr>
              <w:t>1</w:t>
            </w:r>
          </w:p>
          <w:p w14:paraId="66BD274A" w14:textId="77777777" w:rsidR="00985AE0" w:rsidRPr="00985AE0" w:rsidRDefault="00985AE0" w:rsidP="00985AE0">
            <w:pPr>
              <w:spacing w:line="240" w:lineRule="auto"/>
              <w:ind w:firstLine="0"/>
              <w:jc w:val="center"/>
              <w:rPr>
                <w:b w:val="0"/>
                <w:sz w:val="24"/>
              </w:rPr>
            </w:pPr>
          </w:p>
        </w:tc>
        <w:tc>
          <w:tcPr>
            <w:tcW w:w="4674" w:type="dxa"/>
            <w:tcBorders>
              <w:top w:val="single" w:sz="4" w:space="0" w:color="auto"/>
              <w:left w:val="single" w:sz="4" w:space="0" w:color="auto"/>
              <w:bottom w:val="single" w:sz="4" w:space="0" w:color="auto"/>
              <w:right w:val="single" w:sz="4" w:space="0" w:color="auto"/>
            </w:tcBorders>
            <w:hideMark/>
          </w:tcPr>
          <w:p w14:paraId="01992CF6" w14:textId="77777777" w:rsidR="00985AE0" w:rsidRPr="00985AE0" w:rsidRDefault="00985AE0" w:rsidP="00985AE0">
            <w:pPr>
              <w:spacing w:line="240" w:lineRule="auto"/>
              <w:ind w:firstLine="0"/>
              <w:rPr>
                <w:b w:val="0"/>
                <w:i/>
                <w:sz w:val="24"/>
                <w:szCs w:val="24"/>
              </w:rPr>
            </w:pPr>
            <w:r w:rsidRPr="00985AE0">
              <w:rPr>
                <w:b w:val="0"/>
                <w:i/>
                <w:sz w:val="24"/>
                <w:szCs w:val="24"/>
              </w:rPr>
              <w:t>Загальні відомості про об’єкт дослідження</w:t>
            </w:r>
          </w:p>
        </w:tc>
        <w:tc>
          <w:tcPr>
            <w:tcW w:w="2819" w:type="dxa"/>
            <w:tcBorders>
              <w:top w:val="single" w:sz="4" w:space="0" w:color="auto"/>
              <w:left w:val="single" w:sz="4" w:space="0" w:color="auto"/>
              <w:bottom w:val="single" w:sz="4" w:space="0" w:color="auto"/>
              <w:right w:val="single" w:sz="4" w:space="0" w:color="auto"/>
            </w:tcBorders>
            <w:vAlign w:val="center"/>
            <w:hideMark/>
          </w:tcPr>
          <w:p w14:paraId="6C5E7C22" w14:textId="77777777" w:rsidR="00985AE0" w:rsidRPr="00985AE0" w:rsidRDefault="00985AE0" w:rsidP="00985AE0">
            <w:pPr>
              <w:spacing w:line="240" w:lineRule="auto"/>
              <w:ind w:firstLine="0"/>
              <w:jc w:val="center"/>
              <w:rPr>
                <w:b w:val="0"/>
                <w:i/>
                <w:sz w:val="24"/>
              </w:rPr>
            </w:pPr>
            <w:r w:rsidRPr="00985AE0">
              <w:rPr>
                <w:b w:val="0"/>
                <w:i/>
                <w:sz w:val="24"/>
              </w:rPr>
              <w:t>28.10.2019 - 11.11.2019</w:t>
            </w:r>
          </w:p>
        </w:tc>
        <w:tc>
          <w:tcPr>
            <w:tcW w:w="1281" w:type="dxa"/>
            <w:tcBorders>
              <w:top w:val="single" w:sz="4" w:space="0" w:color="auto"/>
              <w:left w:val="single" w:sz="4" w:space="0" w:color="auto"/>
              <w:bottom w:val="single" w:sz="4" w:space="0" w:color="auto"/>
              <w:right w:val="single" w:sz="4" w:space="0" w:color="auto"/>
            </w:tcBorders>
          </w:tcPr>
          <w:p w14:paraId="7FCD08FA" w14:textId="77777777" w:rsidR="00985AE0" w:rsidRPr="00985AE0" w:rsidRDefault="00985AE0" w:rsidP="00985AE0">
            <w:pPr>
              <w:spacing w:line="240" w:lineRule="auto"/>
              <w:ind w:firstLine="0"/>
              <w:rPr>
                <w:sz w:val="24"/>
              </w:rPr>
            </w:pPr>
          </w:p>
        </w:tc>
      </w:tr>
      <w:tr w:rsidR="00985AE0" w:rsidRPr="00985AE0" w14:paraId="5B8BE587" w14:textId="77777777" w:rsidTr="00985AE0">
        <w:trPr>
          <w:trHeight w:val="20"/>
        </w:trPr>
        <w:tc>
          <w:tcPr>
            <w:tcW w:w="540" w:type="dxa"/>
            <w:tcBorders>
              <w:top w:val="single" w:sz="4" w:space="0" w:color="auto"/>
              <w:left w:val="single" w:sz="4" w:space="0" w:color="auto"/>
              <w:bottom w:val="single" w:sz="4" w:space="0" w:color="auto"/>
              <w:right w:val="single" w:sz="4" w:space="0" w:color="auto"/>
            </w:tcBorders>
            <w:vAlign w:val="center"/>
            <w:hideMark/>
          </w:tcPr>
          <w:p w14:paraId="2A54AAE4" w14:textId="77777777" w:rsidR="00985AE0" w:rsidRPr="00985AE0" w:rsidRDefault="00985AE0" w:rsidP="00985AE0">
            <w:pPr>
              <w:spacing w:line="240" w:lineRule="auto"/>
              <w:ind w:firstLine="0"/>
              <w:jc w:val="center"/>
              <w:rPr>
                <w:b w:val="0"/>
                <w:sz w:val="24"/>
              </w:rPr>
            </w:pPr>
            <w:r w:rsidRPr="00985AE0">
              <w:rPr>
                <w:b w:val="0"/>
                <w:sz w:val="24"/>
              </w:rPr>
              <w:t>2</w:t>
            </w:r>
          </w:p>
        </w:tc>
        <w:tc>
          <w:tcPr>
            <w:tcW w:w="4674" w:type="dxa"/>
            <w:tcBorders>
              <w:top w:val="single" w:sz="4" w:space="0" w:color="auto"/>
              <w:left w:val="single" w:sz="4" w:space="0" w:color="auto"/>
              <w:bottom w:val="single" w:sz="4" w:space="0" w:color="auto"/>
              <w:right w:val="single" w:sz="4" w:space="0" w:color="auto"/>
            </w:tcBorders>
            <w:hideMark/>
          </w:tcPr>
          <w:p w14:paraId="0D2CC0FA" w14:textId="77777777" w:rsidR="00985AE0" w:rsidRPr="00985AE0" w:rsidRDefault="00985AE0" w:rsidP="00985AE0">
            <w:pPr>
              <w:spacing w:line="240" w:lineRule="auto"/>
              <w:ind w:firstLine="0"/>
              <w:rPr>
                <w:b w:val="0"/>
                <w:i/>
                <w:sz w:val="24"/>
                <w:szCs w:val="24"/>
                <w:highlight w:val="yellow"/>
              </w:rPr>
            </w:pPr>
            <w:r w:rsidRPr="00985AE0">
              <w:rPr>
                <w:b w:val="0"/>
                <w:i/>
                <w:sz w:val="24"/>
                <w:szCs w:val="24"/>
              </w:rPr>
              <w:t>Інжиніринг  енергетичних  систем</w:t>
            </w:r>
          </w:p>
        </w:tc>
        <w:tc>
          <w:tcPr>
            <w:tcW w:w="2819" w:type="dxa"/>
            <w:tcBorders>
              <w:top w:val="single" w:sz="4" w:space="0" w:color="auto"/>
              <w:left w:val="single" w:sz="4" w:space="0" w:color="auto"/>
              <w:bottom w:val="single" w:sz="4" w:space="0" w:color="auto"/>
              <w:right w:val="single" w:sz="4" w:space="0" w:color="auto"/>
            </w:tcBorders>
            <w:vAlign w:val="center"/>
            <w:hideMark/>
          </w:tcPr>
          <w:p w14:paraId="08F3E9A0" w14:textId="77777777" w:rsidR="00985AE0" w:rsidRPr="00985AE0" w:rsidRDefault="00985AE0" w:rsidP="00985AE0">
            <w:pPr>
              <w:spacing w:line="240" w:lineRule="auto"/>
              <w:ind w:firstLine="0"/>
              <w:jc w:val="center"/>
              <w:rPr>
                <w:b w:val="0"/>
                <w:i/>
                <w:sz w:val="24"/>
              </w:rPr>
            </w:pPr>
            <w:r w:rsidRPr="00985AE0">
              <w:rPr>
                <w:b w:val="0"/>
                <w:i/>
                <w:sz w:val="24"/>
              </w:rPr>
              <w:t>28.10.2019 -07.12.2019</w:t>
            </w:r>
          </w:p>
        </w:tc>
        <w:tc>
          <w:tcPr>
            <w:tcW w:w="1281" w:type="dxa"/>
            <w:tcBorders>
              <w:top w:val="single" w:sz="4" w:space="0" w:color="auto"/>
              <w:left w:val="single" w:sz="4" w:space="0" w:color="auto"/>
              <w:bottom w:val="single" w:sz="4" w:space="0" w:color="auto"/>
              <w:right w:val="single" w:sz="4" w:space="0" w:color="auto"/>
            </w:tcBorders>
          </w:tcPr>
          <w:p w14:paraId="10565873" w14:textId="77777777" w:rsidR="00985AE0" w:rsidRPr="00985AE0" w:rsidRDefault="00985AE0" w:rsidP="00985AE0">
            <w:pPr>
              <w:spacing w:line="240" w:lineRule="auto"/>
              <w:ind w:firstLine="0"/>
              <w:rPr>
                <w:sz w:val="24"/>
              </w:rPr>
            </w:pPr>
          </w:p>
        </w:tc>
      </w:tr>
      <w:tr w:rsidR="00985AE0" w:rsidRPr="00985AE0" w14:paraId="09B2C556" w14:textId="77777777" w:rsidTr="00985AE0">
        <w:trPr>
          <w:trHeight w:val="20"/>
        </w:trPr>
        <w:tc>
          <w:tcPr>
            <w:tcW w:w="540" w:type="dxa"/>
            <w:tcBorders>
              <w:top w:val="single" w:sz="4" w:space="0" w:color="auto"/>
              <w:left w:val="single" w:sz="4" w:space="0" w:color="auto"/>
              <w:bottom w:val="single" w:sz="4" w:space="0" w:color="auto"/>
              <w:right w:val="single" w:sz="4" w:space="0" w:color="auto"/>
            </w:tcBorders>
            <w:vAlign w:val="center"/>
            <w:hideMark/>
          </w:tcPr>
          <w:p w14:paraId="20F15D43" w14:textId="77777777" w:rsidR="00985AE0" w:rsidRPr="00985AE0" w:rsidRDefault="00985AE0" w:rsidP="00985AE0">
            <w:pPr>
              <w:spacing w:line="240" w:lineRule="auto"/>
              <w:ind w:firstLine="0"/>
              <w:jc w:val="center"/>
              <w:rPr>
                <w:b w:val="0"/>
                <w:sz w:val="24"/>
              </w:rPr>
            </w:pPr>
            <w:r w:rsidRPr="00985AE0">
              <w:rPr>
                <w:b w:val="0"/>
                <w:sz w:val="24"/>
              </w:rPr>
              <w:t>3</w:t>
            </w:r>
          </w:p>
        </w:tc>
        <w:tc>
          <w:tcPr>
            <w:tcW w:w="4674" w:type="dxa"/>
            <w:tcBorders>
              <w:top w:val="single" w:sz="4" w:space="0" w:color="auto"/>
              <w:left w:val="single" w:sz="4" w:space="0" w:color="auto"/>
              <w:bottom w:val="single" w:sz="4" w:space="0" w:color="auto"/>
              <w:right w:val="single" w:sz="4" w:space="0" w:color="auto"/>
            </w:tcBorders>
            <w:hideMark/>
          </w:tcPr>
          <w:p w14:paraId="6693986C" w14:textId="77777777" w:rsidR="00985AE0" w:rsidRPr="00985AE0" w:rsidRDefault="00985AE0" w:rsidP="00985AE0">
            <w:pPr>
              <w:spacing w:line="240" w:lineRule="auto"/>
              <w:ind w:firstLine="0"/>
              <w:rPr>
                <w:b w:val="0"/>
                <w:i/>
                <w:sz w:val="24"/>
                <w:szCs w:val="24"/>
                <w:highlight w:val="yellow"/>
              </w:rPr>
            </w:pPr>
            <w:r w:rsidRPr="00985AE0">
              <w:rPr>
                <w:b w:val="0"/>
                <w:i/>
                <w:sz w:val="24"/>
                <w:szCs w:val="24"/>
              </w:rPr>
              <w:t>Спецпитання</w:t>
            </w:r>
          </w:p>
        </w:tc>
        <w:tc>
          <w:tcPr>
            <w:tcW w:w="2819" w:type="dxa"/>
            <w:tcBorders>
              <w:top w:val="single" w:sz="4" w:space="0" w:color="auto"/>
              <w:left w:val="single" w:sz="4" w:space="0" w:color="auto"/>
              <w:bottom w:val="single" w:sz="4" w:space="0" w:color="auto"/>
              <w:right w:val="single" w:sz="4" w:space="0" w:color="auto"/>
            </w:tcBorders>
            <w:vAlign w:val="center"/>
            <w:hideMark/>
          </w:tcPr>
          <w:p w14:paraId="474B5335" w14:textId="77777777" w:rsidR="00985AE0" w:rsidRPr="00985AE0" w:rsidRDefault="00985AE0" w:rsidP="00985AE0">
            <w:pPr>
              <w:spacing w:line="240" w:lineRule="auto"/>
              <w:ind w:firstLine="0"/>
              <w:jc w:val="center"/>
              <w:rPr>
                <w:b w:val="0"/>
                <w:i/>
                <w:sz w:val="24"/>
              </w:rPr>
            </w:pPr>
            <w:r w:rsidRPr="00985AE0">
              <w:rPr>
                <w:b w:val="0"/>
                <w:i/>
                <w:sz w:val="24"/>
              </w:rPr>
              <w:t>28.10.2019 - 07.12.2019</w:t>
            </w:r>
          </w:p>
        </w:tc>
        <w:tc>
          <w:tcPr>
            <w:tcW w:w="1281" w:type="dxa"/>
            <w:tcBorders>
              <w:top w:val="single" w:sz="4" w:space="0" w:color="auto"/>
              <w:left w:val="single" w:sz="4" w:space="0" w:color="auto"/>
              <w:bottom w:val="single" w:sz="4" w:space="0" w:color="auto"/>
              <w:right w:val="single" w:sz="4" w:space="0" w:color="auto"/>
            </w:tcBorders>
          </w:tcPr>
          <w:p w14:paraId="2FC3E847" w14:textId="77777777" w:rsidR="00985AE0" w:rsidRPr="00985AE0" w:rsidRDefault="00985AE0" w:rsidP="00985AE0">
            <w:pPr>
              <w:spacing w:line="240" w:lineRule="auto"/>
              <w:ind w:firstLine="0"/>
              <w:rPr>
                <w:sz w:val="24"/>
              </w:rPr>
            </w:pPr>
          </w:p>
        </w:tc>
      </w:tr>
      <w:tr w:rsidR="00985AE0" w:rsidRPr="00985AE0" w14:paraId="7582D85A" w14:textId="77777777" w:rsidTr="00985AE0">
        <w:trPr>
          <w:trHeight w:val="20"/>
        </w:trPr>
        <w:tc>
          <w:tcPr>
            <w:tcW w:w="540" w:type="dxa"/>
            <w:tcBorders>
              <w:top w:val="single" w:sz="4" w:space="0" w:color="auto"/>
              <w:left w:val="single" w:sz="4" w:space="0" w:color="auto"/>
              <w:bottom w:val="single" w:sz="4" w:space="0" w:color="auto"/>
              <w:right w:val="single" w:sz="4" w:space="0" w:color="auto"/>
            </w:tcBorders>
            <w:vAlign w:val="center"/>
            <w:hideMark/>
          </w:tcPr>
          <w:p w14:paraId="2A492A0B" w14:textId="77777777" w:rsidR="00985AE0" w:rsidRPr="00985AE0" w:rsidRDefault="00985AE0" w:rsidP="00985AE0">
            <w:pPr>
              <w:spacing w:line="240" w:lineRule="auto"/>
              <w:ind w:firstLine="0"/>
              <w:jc w:val="center"/>
              <w:rPr>
                <w:b w:val="0"/>
                <w:sz w:val="24"/>
              </w:rPr>
            </w:pPr>
            <w:r w:rsidRPr="00985AE0">
              <w:rPr>
                <w:b w:val="0"/>
                <w:sz w:val="24"/>
              </w:rPr>
              <w:t>4</w:t>
            </w:r>
          </w:p>
        </w:tc>
        <w:tc>
          <w:tcPr>
            <w:tcW w:w="4674" w:type="dxa"/>
            <w:tcBorders>
              <w:top w:val="single" w:sz="4" w:space="0" w:color="auto"/>
              <w:left w:val="single" w:sz="4" w:space="0" w:color="auto"/>
              <w:bottom w:val="single" w:sz="4" w:space="0" w:color="auto"/>
              <w:right w:val="single" w:sz="4" w:space="0" w:color="auto"/>
            </w:tcBorders>
            <w:hideMark/>
          </w:tcPr>
          <w:p w14:paraId="53DEAB81" w14:textId="77777777" w:rsidR="00985AE0" w:rsidRPr="00985AE0" w:rsidRDefault="00985AE0" w:rsidP="00985AE0">
            <w:pPr>
              <w:spacing w:line="240" w:lineRule="auto"/>
              <w:ind w:firstLine="0"/>
              <w:rPr>
                <w:b w:val="0"/>
                <w:i/>
                <w:sz w:val="24"/>
                <w:szCs w:val="24"/>
                <w:highlight w:val="yellow"/>
              </w:rPr>
            </w:pPr>
            <w:r w:rsidRPr="00985AE0">
              <w:rPr>
                <w:b w:val="0"/>
                <w:bCs/>
                <w:i/>
                <w:sz w:val="24"/>
                <w:szCs w:val="24"/>
                <w:lang w:eastAsia="en-US"/>
              </w:rPr>
              <w:t>Енергоменеджмент та моніторинг</w:t>
            </w:r>
          </w:p>
        </w:tc>
        <w:tc>
          <w:tcPr>
            <w:tcW w:w="2819" w:type="dxa"/>
            <w:tcBorders>
              <w:top w:val="single" w:sz="4" w:space="0" w:color="auto"/>
              <w:left w:val="single" w:sz="4" w:space="0" w:color="auto"/>
              <w:bottom w:val="single" w:sz="4" w:space="0" w:color="auto"/>
              <w:right w:val="single" w:sz="4" w:space="0" w:color="auto"/>
            </w:tcBorders>
            <w:vAlign w:val="center"/>
            <w:hideMark/>
          </w:tcPr>
          <w:p w14:paraId="206666F5" w14:textId="77777777" w:rsidR="00985AE0" w:rsidRPr="00985AE0" w:rsidRDefault="00985AE0" w:rsidP="00985AE0">
            <w:pPr>
              <w:spacing w:line="240" w:lineRule="auto"/>
              <w:ind w:firstLine="0"/>
              <w:jc w:val="center"/>
              <w:rPr>
                <w:b w:val="0"/>
                <w:i/>
                <w:sz w:val="24"/>
              </w:rPr>
            </w:pPr>
            <w:r w:rsidRPr="00985AE0">
              <w:rPr>
                <w:b w:val="0"/>
                <w:i/>
                <w:sz w:val="24"/>
              </w:rPr>
              <w:t>28.10.2019 - 11.11.2019</w:t>
            </w:r>
          </w:p>
        </w:tc>
        <w:tc>
          <w:tcPr>
            <w:tcW w:w="1281" w:type="dxa"/>
            <w:tcBorders>
              <w:top w:val="single" w:sz="4" w:space="0" w:color="auto"/>
              <w:left w:val="single" w:sz="4" w:space="0" w:color="auto"/>
              <w:bottom w:val="single" w:sz="4" w:space="0" w:color="auto"/>
              <w:right w:val="single" w:sz="4" w:space="0" w:color="auto"/>
            </w:tcBorders>
          </w:tcPr>
          <w:p w14:paraId="1388787C" w14:textId="77777777" w:rsidR="00985AE0" w:rsidRPr="00985AE0" w:rsidRDefault="00985AE0" w:rsidP="00985AE0">
            <w:pPr>
              <w:spacing w:line="240" w:lineRule="auto"/>
              <w:ind w:firstLine="0"/>
              <w:rPr>
                <w:sz w:val="24"/>
              </w:rPr>
            </w:pPr>
          </w:p>
        </w:tc>
      </w:tr>
      <w:tr w:rsidR="00985AE0" w:rsidRPr="00985AE0" w14:paraId="153E0C77" w14:textId="77777777" w:rsidTr="00985AE0">
        <w:trPr>
          <w:trHeight w:val="20"/>
        </w:trPr>
        <w:tc>
          <w:tcPr>
            <w:tcW w:w="540" w:type="dxa"/>
            <w:tcBorders>
              <w:top w:val="single" w:sz="4" w:space="0" w:color="auto"/>
              <w:left w:val="single" w:sz="4" w:space="0" w:color="auto"/>
              <w:bottom w:val="single" w:sz="4" w:space="0" w:color="auto"/>
              <w:right w:val="single" w:sz="4" w:space="0" w:color="auto"/>
            </w:tcBorders>
            <w:vAlign w:val="center"/>
            <w:hideMark/>
          </w:tcPr>
          <w:p w14:paraId="37B2F473" w14:textId="77777777" w:rsidR="00985AE0" w:rsidRPr="00985AE0" w:rsidRDefault="00985AE0" w:rsidP="00985AE0">
            <w:pPr>
              <w:spacing w:line="240" w:lineRule="auto"/>
              <w:ind w:firstLine="0"/>
              <w:jc w:val="center"/>
              <w:rPr>
                <w:b w:val="0"/>
                <w:sz w:val="24"/>
              </w:rPr>
            </w:pPr>
            <w:r w:rsidRPr="00985AE0">
              <w:rPr>
                <w:b w:val="0"/>
                <w:sz w:val="24"/>
              </w:rPr>
              <w:t>5</w:t>
            </w:r>
          </w:p>
        </w:tc>
        <w:tc>
          <w:tcPr>
            <w:tcW w:w="4674" w:type="dxa"/>
            <w:tcBorders>
              <w:top w:val="single" w:sz="4" w:space="0" w:color="auto"/>
              <w:left w:val="single" w:sz="4" w:space="0" w:color="auto"/>
              <w:bottom w:val="single" w:sz="4" w:space="0" w:color="auto"/>
              <w:right w:val="single" w:sz="4" w:space="0" w:color="auto"/>
            </w:tcBorders>
            <w:hideMark/>
          </w:tcPr>
          <w:p w14:paraId="6758AE13" w14:textId="77777777" w:rsidR="00985AE0" w:rsidRPr="00985AE0" w:rsidRDefault="00985AE0" w:rsidP="00985AE0">
            <w:pPr>
              <w:spacing w:line="240" w:lineRule="auto"/>
              <w:ind w:firstLine="0"/>
              <w:rPr>
                <w:b w:val="0"/>
                <w:i/>
                <w:sz w:val="24"/>
                <w:szCs w:val="24"/>
                <w:highlight w:val="yellow"/>
              </w:rPr>
            </w:pPr>
            <w:r w:rsidRPr="00985AE0">
              <w:rPr>
                <w:b w:val="0"/>
                <w:i/>
                <w:sz w:val="24"/>
                <w:szCs w:val="24"/>
              </w:rPr>
              <w:t>Стартап-проект</w:t>
            </w:r>
          </w:p>
        </w:tc>
        <w:tc>
          <w:tcPr>
            <w:tcW w:w="2819" w:type="dxa"/>
            <w:tcBorders>
              <w:top w:val="single" w:sz="4" w:space="0" w:color="auto"/>
              <w:left w:val="single" w:sz="4" w:space="0" w:color="auto"/>
              <w:bottom w:val="single" w:sz="4" w:space="0" w:color="auto"/>
              <w:right w:val="single" w:sz="4" w:space="0" w:color="auto"/>
            </w:tcBorders>
            <w:vAlign w:val="center"/>
            <w:hideMark/>
          </w:tcPr>
          <w:p w14:paraId="501B07FC" w14:textId="77777777" w:rsidR="00985AE0" w:rsidRPr="00985AE0" w:rsidRDefault="00985AE0" w:rsidP="00985AE0">
            <w:pPr>
              <w:spacing w:line="240" w:lineRule="auto"/>
              <w:ind w:firstLine="0"/>
              <w:jc w:val="center"/>
              <w:rPr>
                <w:b w:val="0"/>
                <w:i/>
                <w:sz w:val="24"/>
                <w:highlight w:val="yellow"/>
              </w:rPr>
            </w:pPr>
            <w:r w:rsidRPr="00985AE0">
              <w:rPr>
                <w:b w:val="0"/>
                <w:i/>
                <w:sz w:val="24"/>
              </w:rPr>
              <w:t>11.11.2019 - 07.12.2019</w:t>
            </w:r>
          </w:p>
        </w:tc>
        <w:tc>
          <w:tcPr>
            <w:tcW w:w="1281" w:type="dxa"/>
            <w:tcBorders>
              <w:top w:val="single" w:sz="4" w:space="0" w:color="auto"/>
              <w:left w:val="single" w:sz="4" w:space="0" w:color="auto"/>
              <w:bottom w:val="single" w:sz="4" w:space="0" w:color="auto"/>
              <w:right w:val="single" w:sz="4" w:space="0" w:color="auto"/>
            </w:tcBorders>
          </w:tcPr>
          <w:p w14:paraId="380E3CC4" w14:textId="77777777" w:rsidR="00985AE0" w:rsidRPr="00985AE0" w:rsidRDefault="00985AE0" w:rsidP="00985AE0">
            <w:pPr>
              <w:spacing w:line="240" w:lineRule="auto"/>
              <w:ind w:firstLine="0"/>
              <w:rPr>
                <w:sz w:val="24"/>
              </w:rPr>
            </w:pPr>
          </w:p>
        </w:tc>
      </w:tr>
      <w:tr w:rsidR="00985AE0" w:rsidRPr="00985AE0" w14:paraId="0CFE2F81" w14:textId="77777777" w:rsidTr="00985AE0">
        <w:trPr>
          <w:trHeight w:val="20"/>
        </w:trPr>
        <w:tc>
          <w:tcPr>
            <w:tcW w:w="540" w:type="dxa"/>
            <w:tcBorders>
              <w:top w:val="single" w:sz="4" w:space="0" w:color="auto"/>
              <w:left w:val="single" w:sz="4" w:space="0" w:color="auto"/>
              <w:bottom w:val="single" w:sz="4" w:space="0" w:color="auto"/>
              <w:right w:val="single" w:sz="4" w:space="0" w:color="auto"/>
            </w:tcBorders>
            <w:vAlign w:val="center"/>
          </w:tcPr>
          <w:p w14:paraId="0870DBDE" w14:textId="77777777" w:rsidR="00985AE0" w:rsidRPr="00985AE0" w:rsidRDefault="00985AE0" w:rsidP="00985AE0">
            <w:pPr>
              <w:spacing w:line="240" w:lineRule="auto"/>
              <w:ind w:firstLine="0"/>
              <w:jc w:val="center"/>
              <w:rPr>
                <w:b w:val="0"/>
                <w:sz w:val="24"/>
              </w:rPr>
            </w:pPr>
            <w:r w:rsidRPr="00985AE0">
              <w:rPr>
                <w:b w:val="0"/>
                <w:sz w:val="24"/>
              </w:rPr>
              <w:t>6</w:t>
            </w:r>
          </w:p>
          <w:p w14:paraId="6CAF94AF" w14:textId="77777777" w:rsidR="00985AE0" w:rsidRPr="00985AE0" w:rsidRDefault="00985AE0" w:rsidP="00985AE0">
            <w:pPr>
              <w:spacing w:line="240" w:lineRule="auto"/>
              <w:ind w:firstLine="0"/>
              <w:jc w:val="center"/>
              <w:rPr>
                <w:b w:val="0"/>
                <w:sz w:val="24"/>
              </w:rPr>
            </w:pPr>
          </w:p>
        </w:tc>
        <w:tc>
          <w:tcPr>
            <w:tcW w:w="4674" w:type="dxa"/>
            <w:tcBorders>
              <w:top w:val="single" w:sz="4" w:space="0" w:color="auto"/>
              <w:left w:val="single" w:sz="4" w:space="0" w:color="auto"/>
              <w:bottom w:val="single" w:sz="4" w:space="0" w:color="auto"/>
              <w:right w:val="single" w:sz="4" w:space="0" w:color="auto"/>
            </w:tcBorders>
            <w:hideMark/>
          </w:tcPr>
          <w:p w14:paraId="26E7F0E4" w14:textId="77777777" w:rsidR="00985AE0" w:rsidRPr="00985AE0" w:rsidRDefault="00985AE0" w:rsidP="00985AE0">
            <w:pPr>
              <w:spacing w:line="240" w:lineRule="auto"/>
              <w:ind w:firstLine="0"/>
              <w:rPr>
                <w:sz w:val="24"/>
                <w:szCs w:val="24"/>
                <w:highlight w:val="yellow"/>
              </w:rPr>
            </w:pPr>
            <w:r w:rsidRPr="00985AE0">
              <w:rPr>
                <w:b w:val="0"/>
                <w:i/>
                <w:sz w:val="24"/>
                <w:szCs w:val="24"/>
              </w:rPr>
              <w:t>Нормативне оформлення магістерської дисертації</w:t>
            </w:r>
          </w:p>
        </w:tc>
        <w:tc>
          <w:tcPr>
            <w:tcW w:w="2819" w:type="dxa"/>
            <w:tcBorders>
              <w:top w:val="single" w:sz="4" w:space="0" w:color="auto"/>
              <w:left w:val="single" w:sz="4" w:space="0" w:color="auto"/>
              <w:bottom w:val="single" w:sz="4" w:space="0" w:color="auto"/>
              <w:right w:val="single" w:sz="4" w:space="0" w:color="auto"/>
            </w:tcBorders>
            <w:vAlign w:val="center"/>
            <w:hideMark/>
          </w:tcPr>
          <w:p w14:paraId="2B112349" w14:textId="77777777" w:rsidR="00985AE0" w:rsidRPr="00985AE0" w:rsidRDefault="00985AE0" w:rsidP="00985AE0">
            <w:pPr>
              <w:spacing w:line="240" w:lineRule="auto"/>
              <w:ind w:firstLine="0"/>
              <w:jc w:val="center"/>
              <w:rPr>
                <w:b w:val="0"/>
                <w:i/>
                <w:sz w:val="24"/>
                <w:highlight w:val="yellow"/>
              </w:rPr>
            </w:pPr>
            <w:r w:rsidRPr="00985AE0">
              <w:rPr>
                <w:b w:val="0"/>
                <w:i/>
                <w:sz w:val="24"/>
              </w:rPr>
              <w:t>11.11.2019-07.12.2019</w:t>
            </w:r>
          </w:p>
        </w:tc>
        <w:tc>
          <w:tcPr>
            <w:tcW w:w="1281" w:type="dxa"/>
            <w:tcBorders>
              <w:top w:val="single" w:sz="4" w:space="0" w:color="auto"/>
              <w:left w:val="single" w:sz="4" w:space="0" w:color="auto"/>
              <w:bottom w:val="single" w:sz="4" w:space="0" w:color="auto"/>
              <w:right w:val="single" w:sz="4" w:space="0" w:color="auto"/>
            </w:tcBorders>
          </w:tcPr>
          <w:p w14:paraId="4B8373CC" w14:textId="77777777" w:rsidR="00985AE0" w:rsidRPr="00985AE0" w:rsidRDefault="00985AE0" w:rsidP="00985AE0">
            <w:pPr>
              <w:spacing w:line="240" w:lineRule="auto"/>
              <w:ind w:firstLine="0"/>
              <w:rPr>
                <w:sz w:val="24"/>
              </w:rPr>
            </w:pPr>
          </w:p>
        </w:tc>
      </w:tr>
      <w:tr w:rsidR="00985AE0" w:rsidRPr="00985AE0" w14:paraId="63E58E59" w14:textId="77777777" w:rsidTr="00985AE0">
        <w:trPr>
          <w:trHeight w:val="20"/>
        </w:trPr>
        <w:tc>
          <w:tcPr>
            <w:tcW w:w="540" w:type="dxa"/>
            <w:tcBorders>
              <w:top w:val="single" w:sz="4" w:space="0" w:color="auto"/>
              <w:left w:val="single" w:sz="4" w:space="0" w:color="auto"/>
              <w:bottom w:val="single" w:sz="4" w:space="0" w:color="auto"/>
              <w:right w:val="single" w:sz="4" w:space="0" w:color="auto"/>
            </w:tcBorders>
            <w:vAlign w:val="center"/>
            <w:hideMark/>
          </w:tcPr>
          <w:p w14:paraId="0E712BE7" w14:textId="77777777" w:rsidR="00985AE0" w:rsidRPr="00985AE0" w:rsidRDefault="00985AE0" w:rsidP="00985AE0">
            <w:pPr>
              <w:spacing w:line="240" w:lineRule="auto"/>
              <w:ind w:firstLine="0"/>
              <w:jc w:val="center"/>
              <w:rPr>
                <w:b w:val="0"/>
                <w:sz w:val="24"/>
              </w:rPr>
            </w:pPr>
            <w:r w:rsidRPr="00985AE0">
              <w:rPr>
                <w:b w:val="0"/>
                <w:sz w:val="24"/>
              </w:rPr>
              <w:t>7</w:t>
            </w:r>
          </w:p>
        </w:tc>
        <w:tc>
          <w:tcPr>
            <w:tcW w:w="4674" w:type="dxa"/>
            <w:tcBorders>
              <w:top w:val="single" w:sz="4" w:space="0" w:color="auto"/>
              <w:left w:val="single" w:sz="4" w:space="0" w:color="auto"/>
              <w:bottom w:val="single" w:sz="4" w:space="0" w:color="auto"/>
              <w:right w:val="single" w:sz="4" w:space="0" w:color="auto"/>
            </w:tcBorders>
            <w:hideMark/>
          </w:tcPr>
          <w:p w14:paraId="26ADEDB3" w14:textId="77777777" w:rsidR="00985AE0" w:rsidRPr="00985AE0" w:rsidRDefault="00985AE0" w:rsidP="00985AE0">
            <w:pPr>
              <w:spacing w:line="240" w:lineRule="auto"/>
              <w:ind w:firstLine="0"/>
              <w:rPr>
                <w:b w:val="0"/>
                <w:i/>
                <w:sz w:val="24"/>
                <w:szCs w:val="24"/>
              </w:rPr>
            </w:pPr>
            <w:r w:rsidRPr="00985AE0">
              <w:rPr>
                <w:b w:val="0"/>
                <w:i/>
                <w:sz w:val="24"/>
                <w:szCs w:val="24"/>
              </w:rPr>
              <w:t>Попередній захист</w:t>
            </w:r>
          </w:p>
        </w:tc>
        <w:tc>
          <w:tcPr>
            <w:tcW w:w="2819" w:type="dxa"/>
            <w:tcBorders>
              <w:top w:val="single" w:sz="4" w:space="0" w:color="auto"/>
              <w:left w:val="single" w:sz="4" w:space="0" w:color="auto"/>
              <w:bottom w:val="single" w:sz="4" w:space="0" w:color="auto"/>
              <w:right w:val="single" w:sz="4" w:space="0" w:color="auto"/>
            </w:tcBorders>
            <w:vAlign w:val="center"/>
            <w:hideMark/>
          </w:tcPr>
          <w:p w14:paraId="7984A904" w14:textId="77777777" w:rsidR="00985AE0" w:rsidRPr="00985AE0" w:rsidRDefault="00985AE0" w:rsidP="00985AE0">
            <w:pPr>
              <w:spacing w:line="240" w:lineRule="auto"/>
              <w:ind w:firstLine="0"/>
              <w:jc w:val="center"/>
              <w:rPr>
                <w:b w:val="0"/>
                <w:i/>
                <w:sz w:val="24"/>
              </w:rPr>
            </w:pPr>
            <w:r w:rsidRPr="00985AE0">
              <w:rPr>
                <w:b w:val="0"/>
                <w:i/>
                <w:sz w:val="24"/>
              </w:rPr>
              <w:t>09.12.2019-13.12.2019</w:t>
            </w:r>
          </w:p>
        </w:tc>
        <w:tc>
          <w:tcPr>
            <w:tcW w:w="1281" w:type="dxa"/>
            <w:tcBorders>
              <w:top w:val="single" w:sz="4" w:space="0" w:color="auto"/>
              <w:left w:val="single" w:sz="4" w:space="0" w:color="auto"/>
              <w:bottom w:val="single" w:sz="4" w:space="0" w:color="auto"/>
              <w:right w:val="single" w:sz="4" w:space="0" w:color="auto"/>
            </w:tcBorders>
          </w:tcPr>
          <w:p w14:paraId="7154F91C" w14:textId="77777777" w:rsidR="00985AE0" w:rsidRPr="00985AE0" w:rsidRDefault="00985AE0" w:rsidP="00985AE0">
            <w:pPr>
              <w:spacing w:line="240" w:lineRule="auto"/>
              <w:ind w:firstLine="0"/>
              <w:rPr>
                <w:sz w:val="24"/>
              </w:rPr>
            </w:pPr>
          </w:p>
        </w:tc>
      </w:tr>
    </w:tbl>
    <w:p w14:paraId="7892CAD0" w14:textId="77777777" w:rsidR="00985AE0" w:rsidRPr="00985AE0" w:rsidRDefault="00985AE0" w:rsidP="00985AE0">
      <w:pPr>
        <w:spacing w:line="240" w:lineRule="auto"/>
        <w:ind w:firstLine="0"/>
      </w:pPr>
    </w:p>
    <w:p w14:paraId="327B8FA4" w14:textId="77777777" w:rsidR="00985AE0" w:rsidRPr="00985AE0" w:rsidRDefault="00985AE0" w:rsidP="00985AE0">
      <w:pPr>
        <w:spacing w:line="240" w:lineRule="auto"/>
        <w:ind w:firstLine="0"/>
      </w:pPr>
    </w:p>
    <w:p w14:paraId="494246A4" w14:textId="3F81E544" w:rsidR="00985AE0" w:rsidRPr="00985AE0" w:rsidRDefault="00985AE0" w:rsidP="00985AE0">
      <w:pPr>
        <w:tabs>
          <w:tab w:val="left" w:pos="3828"/>
          <w:tab w:val="left" w:pos="6096"/>
          <w:tab w:val="right" w:pos="8931"/>
        </w:tabs>
        <w:spacing w:line="240" w:lineRule="auto"/>
        <w:ind w:left="540" w:hanging="540"/>
      </w:pPr>
      <w:r w:rsidRPr="00985AE0">
        <w:rPr>
          <w:bCs/>
        </w:rPr>
        <w:t xml:space="preserve">Студент </w:t>
      </w:r>
      <w:r w:rsidRPr="00985AE0">
        <w:rPr>
          <w:bCs/>
        </w:rPr>
        <w:tab/>
        <w:t>____________</w:t>
      </w:r>
      <w:r w:rsidRPr="00985AE0">
        <w:tab/>
      </w:r>
      <w:r>
        <w:rPr>
          <w:b w:val="0"/>
          <w:i/>
          <w:u w:val="single"/>
        </w:rPr>
        <w:t>Д.С. Порядіна</w:t>
      </w:r>
    </w:p>
    <w:p w14:paraId="0E9CE709" w14:textId="77777777" w:rsidR="00985AE0" w:rsidRPr="00985AE0" w:rsidRDefault="00985AE0" w:rsidP="00985AE0">
      <w:pPr>
        <w:tabs>
          <w:tab w:val="left" w:pos="4253"/>
          <w:tab w:val="left" w:pos="6663"/>
          <w:tab w:val="right" w:pos="8931"/>
        </w:tabs>
        <w:spacing w:line="240" w:lineRule="auto"/>
        <w:ind w:firstLine="0"/>
        <w:rPr>
          <w:b w:val="0"/>
          <w:bCs/>
          <w:vertAlign w:val="superscript"/>
        </w:rPr>
      </w:pPr>
      <w:r w:rsidRPr="00985AE0">
        <w:rPr>
          <w:bCs/>
          <w:vertAlign w:val="superscript"/>
        </w:rPr>
        <w:tab/>
      </w:r>
      <w:r w:rsidRPr="00985AE0">
        <w:rPr>
          <w:b w:val="0"/>
          <w:bCs/>
          <w:vertAlign w:val="superscript"/>
        </w:rPr>
        <w:t xml:space="preserve"> (підпис)                          (ініціали, прізвище)</w:t>
      </w:r>
    </w:p>
    <w:p w14:paraId="3457F580" w14:textId="77777777" w:rsidR="00985AE0" w:rsidRPr="00985AE0" w:rsidRDefault="00985AE0" w:rsidP="00985AE0">
      <w:pPr>
        <w:tabs>
          <w:tab w:val="left" w:pos="3828"/>
          <w:tab w:val="left" w:pos="6096"/>
          <w:tab w:val="right" w:pos="8931"/>
        </w:tabs>
        <w:spacing w:line="240" w:lineRule="auto"/>
        <w:ind w:left="540" w:hanging="540"/>
        <w:rPr>
          <w:bCs/>
        </w:rPr>
      </w:pPr>
    </w:p>
    <w:p w14:paraId="2D71EFF1" w14:textId="77777777" w:rsidR="00985AE0" w:rsidRPr="00985AE0" w:rsidRDefault="00985AE0" w:rsidP="00985AE0">
      <w:pPr>
        <w:tabs>
          <w:tab w:val="left" w:pos="3828"/>
          <w:tab w:val="left" w:pos="6096"/>
          <w:tab w:val="right" w:pos="8931"/>
        </w:tabs>
        <w:spacing w:line="240" w:lineRule="auto"/>
        <w:ind w:firstLine="0"/>
        <w:rPr>
          <w:b w:val="0"/>
          <w:bCs/>
          <w:i/>
          <w:u w:val="single"/>
        </w:rPr>
      </w:pPr>
      <w:r w:rsidRPr="00985AE0">
        <w:rPr>
          <w:bCs/>
        </w:rPr>
        <w:t>Науковий керівник дисертації</w:t>
      </w:r>
      <w:r w:rsidRPr="00985AE0">
        <w:t xml:space="preserve">_______________   </w:t>
      </w:r>
      <w:r w:rsidRPr="00985AE0">
        <w:rPr>
          <w:b w:val="0"/>
          <w:bCs/>
          <w:i/>
          <w:u w:val="single"/>
        </w:rPr>
        <w:t>Т.Ю.Оборонов</w:t>
      </w:r>
      <w:r w:rsidRPr="00985AE0">
        <w:rPr>
          <w:bCs/>
          <w:vertAlign w:val="superscript"/>
        </w:rPr>
        <w:tab/>
      </w:r>
    </w:p>
    <w:p w14:paraId="070EAC1F" w14:textId="77777777" w:rsidR="00985AE0" w:rsidRDefault="00985AE0" w:rsidP="00985AE0">
      <w:pPr>
        <w:tabs>
          <w:tab w:val="left" w:pos="4253"/>
          <w:tab w:val="left" w:pos="6663"/>
          <w:tab w:val="right" w:pos="8931"/>
        </w:tabs>
        <w:jc w:val="center"/>
        <w:rPr>
          <w:caps/>
        </w:rPr>
      </w:pPr>
    </w:p>
    <w:p w14:paraId="75452D61" w14:textId="77777777" w:rsidR="00985AE0" w:rsidRDefault="00985AE0" w:rsidP="00985AE0">
      <w:pPr>
        <w:tabs>
          <w:tab w:val="left" w:pos="4253"/>
          <w:tab w:val="left" w:pos="6663"/>
          <w:tab w:val="right" w:pos="8931"/>
        </w:tabs>
        <w:jc w:val="center"/>
        <w:rPr>
          <w:caps/>
        </w:rPr>
      </w:pPr>
    </w:p>
    <w:p w14:paraId="79EACD9B" w14:textId="77777777" w:rsidR="00985AE0" w:rsidRDefault="00985AE0" w:rsidP="00985AE0">
      <w:pPr>
        <w:tabs>
          <w:tab w:val="left" w:pos="4253"/>
          <w:tab w:val="left" w:pos="6663"/>
          <w:tab w:val="right" w:pos="8931"/>
        </w:tabs>
        <w:jc w:val="center"/>
        <w:rPr>
          <w:caps/>
        </w:rPr>
      </w:pPr>
    </w:p>
    <w:p w14:paraId="61E1BF5F" w14:textId="77777777" w:rsidR="00985AE0" w:rsidRPr="00985AE0" w:rsidRDefault="00985AE0" w:rsidP="00985AE0">
      <w:pPr>
        <w:tabs>
          <w:tab w:val="left" w:pos="4253"/>
          <w:tab w:val="left" w:pos="6663"/>
          <w:tab w:val="right" w:pos="8931"/>
        </w:tabs>
        <w:ind w:firstLine="0"/>
        <w:jc w:val="center"/>
        <w:rPr>
          <w:caps/>
          <w:lang w:val="en-US"/>
        </w:rPr>
      </w:pPr>
    </w:p>
    <w:p w14:paraId="2C7796B9" w14:textId="77777777" w:rsidR="00985AE0" w:rsidRPr="00985AE0" w:rsidRDefault="00985AE0" w:rsidP="00985AE0">
      <w:pPr>
        <w:tabs>
          <w:tab w:val="left" w:pos="4253"/>
          <w:tab w:val="left" w:pos="6663"/>
          <w:tab w:val="right" w:pos="8931"/>
        </w:tabs>
        <w:ind w:firstLine="0"/>
        <w:jc w:val="center"/>
        <w:rPr>
          <w:caps/>
        </w:rPr>
      </w:pPr>
      <w:r w:rsidRPr="00985AE0">
        <w:rPr>
          <w:caps/>
        </w:rPr>
        <w:t>РЕФЕРАТ</w:t>
      </w:r>
    </w:p>
    <w:p w14:paraId="02DE10AD" w14:textId="77777777" w:rsidR="00985AE0" w:rsidRPr="00985AE0" w:rsidRDefault="00985AE0" w:rsidP="00985AE0">
      <w:pPr>
        <w:tabs>
          <w:tab w:val="left" w:pos="4253"/>
          <w:tab w:val="left" w:pos="6663"/>
          <w:tab w:val="right" w:pos="8931"/>
        </w:tabs>
        <w:jc w:val="center"/>
        <w:rPr>
          <w:i/>
          <w:caps/>
        </w:rPr>
      </w:pPr>
    </w:p>
    <w:p w14:paraId="1C326BAE" w14:textId="77777777" w:rsidR="00985AE0" w:rsidRPr="00985AE0" w:rsidRDefault="00985AE0" w:rsidP="00985AE0">
      <w:pPr>
        <w:jc w:val="both"/>
        <w:rPr>
          <w:b w:val="0"/>
        </w:rPr>
      </w:pPr>
      <w:r w:rsidRPr="00985AE0">
        <w:rPr>
          <w:b w:val="0"/>
        </w:rPr>
        <w:lastRenderedPageBreak/>
        <w:t xml:space="preserve">Магістерська дисертація «Підвищення енергетичної ефективності гімназії новітніх біотехнологій №177» складається з 123 сторінок, 15 рисунків, </w:t>
      </w:r>
      <w:r w:rsidRPr="00985AE0">
        <w:rPr>
          <w:b w:val="0"/>
        </w:rPr>
        <w:br/>
        <w:t>57 таблиць, а також містить 20 джерел в переліку посилань.</w:t>
      </w:r>
    </w:p>
    <w:p w14:paraId="5559B9D8" w14:textId="77777777" w:rsidR="00985AE0" w:rsidRPr="00985AE0" w:rsidRDefault="00985AE0" w:rsidP="00985AE0">
      <w:pPr>
        <w:jc w:val="both"/>
        <w:rPr>
          <w:b w:val="0"/>
        </w:rPr>
      </w:pPr>
      <w:r w:rsidRPr="00985AE0">
        <w:rPr>
          <w:b w:val="0"/>
          <w:snapToGrid w:val="0"/>
        </w:rPr>
        <w:t>Метою роботи є визначення доцільності проведення термомодернізації та моделювання геліосистеми для гарячого водопостачання у програмному середовищі</w:t>
      </w:r>
      <w:r w:rsidRPr="00985AE0">
        <w:rPr>
          <w:b w:val="0"/>
        </w:rPr>
        <w:t>.</w:t>
      </w:r>
    </w:p>
    <w:p w14:paraId="6E3B76D2" w14:textId="77777777" w:rsidR="00985AE0" w:rsidRPr="00985AE0" w:rsidRDefault="00985AE0" w:rsidP="00985AE0">
      <w:pPr>
        <w:jc w:val="both"/>
        <w:rPr>
          <w:b w:val="0"/>
          <w:highlight w:val="yellow"/>
        </w:rPr>
      </w:pPr>
      <w:r w:rsidRPr="00985AE0">
        <w:rPr>
          <w:b w:val="0"/>
        </w:rPr>
        <w:t>Завдання дослідження –</w:t>
      </w:r>
      <w:r w:rsidRPr="00985AE0">
        <w:rPr>
          <w:rFonts w:ascii="Calibri" w:hAnsi="Calibri"/>
          <w:b w:val="0"/>
          <w:sz w:val="22"/>
          <w:szCs w:val="22"/>
        </w:rPr>
        <w:t xml:space="preserve"> </w:t>
      </w:r>
      <w:r w:rsidRPr="00985AE0">
        <w:rPr>
          <w:b w:val="0"/>
          <w:color w:val="000000"/>
        </w:rPr>
        <w:t>розрахунок теплових та електричних навантажень, аналіз енергоспоживання, визначення економічного ефекту впровадження заходів з енергозбереження.</w:t>
      </w:r>
    </w:p>
    <w:p w14:paraId="7A4A50F2" w14:textId="77777777" w:rsidR="00985AE0" w:rsidRPr="00985AE0" w:rsidRDefault="00985AE0" w:rsidP="00985AE0">
      <w:pPr>
        <w:tabs>
          <w:tab w:val="left" w:pos="540"/>
        </w:tabs>
        <w:jc w:val="both"/>
        <w:rPr>
          <w:b w:val="0"/>
          <w:lang w:val="ru-RU"/>
        </w:rPr>
      </w:pPr>
      <w:r w:rsidRPr="00985AE0">
        <w:rPr>
          <w:b w:val="0"/>
          <w:lang w:val="ru-RU"/>
        </w:rPr>
        <w:t>Предмет дослідження – вивчення конструктивних і енергетичних характеристик об’єкту при розробці різних сценарних варіативних моделей та географічного розташування.</w:t>
      </w:r>
    </w:p>
    <w:p w14:paraId="10103B18" w14:textId="77777777" w:rsidR="00985AE0" w:rsidRPr="00985AE0" w:rsidRDefault="00985AE0" w:rsidP="00985AE0">
      <w:pPr>
        <w:tabs>
          <w:tab w:val="left" w:pos="540"/>
        </w:tabs>
        <w:jc w:val="both"/>
        <w:rPr>
          <w:b w:val="0"/>
          <w:lang w:val="ru-RU"/>
        </w:rPr>
      </w:pPr>
      <w:r w:rsidRPr="00985AE0">
        <w:rPr>
          <w:b w:val="0"/>
          <w:lang w:val="ru-RU"/>
        </w:rPr>
        <w:t xml:space="preserve">Наукова новизна магістерської дисертації полягає у </w:t>
      </w:r>
      <w:r w:rsidRPr="00985AE0">
        <w:rPr>
          <w:b w:val="0"/>
        </w:rPr>
        <w:t xml:space="preserve">оцінюванні фінансових показників проекту термомодернізації будівлі двома шляхами: розрахунок ефективності окремо кожного заходу та моделювання геліосистеми у програмному середовищі </w:t>
      </w:r>
      <w:r w:rsidRPr="00985AE0">
        <w:rPr>
          <w:b w:val="0"/>
          <w:lang w:val="en-US"/>
        </w:rPr>
        <w:t>Tsol</w:t>
      </w:r>
      <w:r w:rsidRPr="00985AE0">
        <w:rPr>
          <w:b w:val="0"/>
          <w:lang w:val="ru-RU"/>
        </w:rPr>
        <w:t>.</w:t>
      </w:r>
    </w:p>
    <w:p w14:paraId="59B7BFD7" w14:textId="77777777" w:rsidR="00985AE0" w:rsidRPr="00985AE0" w:rsidRDefault="00985AE0" w:rsidP="00985AE0">
      <w:pPr>
        <w:tabs>
          <w:tab w:val="left" w:pos="540"/>
        </w:tabs>
        <w:jc w:val="both"/>
        <w:rPr>
          <w:b w:val="0"/>
        </w:rPr>
      </w:pPr>
      <w:r w:rsidRPr="00985AE0">
        <w:rPr>
          <w:b w:val="0"/>
          <w:lang w:val="ru-RU"/>
        </w:rPr>
        <w:t>Результати досліджень були апробовані та викладені на 2-й науково-технічн</w:t>
      </w:r>
      <w:r w:rsidRPr="00985AE0">
        <w:rPr>
          <w:b w:val="0"/>
        </w:rPr>
        <w:t>ій</w:t>
      </w:r>
      <w:r w:rsidRPr="00985AE0">
        <w:rPr>
          <w:b w:val="0"/>
          <w:lang w:val="ru-RU"/>
        </w:rPr>
        <w:t xml:space="preserve"> конференці</w:t>
      </w:r>
      <w:r w:rsidRPr="00985AE0">
        <w:rPr>
          <w:b w:val="0"/>
        </w:rPr>
        <w:t>ї</w:t>
      </w:r>
      <w:r w:rsidRPr="00985AE0">
        <w:rPr>
          <w:b w:val="0"/>
          <w:lang w:val="ru-RU"/>
        </w:rPr>
        <w:t xml:space="preserve"> магістрантів ІЕЕ 21 – 22 листопада 2019</w:t>
      </w:r>
      <w:r w:rsidRPr="00985AE0">
        <w:rPr>
          <w:b w:val="0"/>
        </w:rPr>
        <w:t>.</w:t>
      </w:r>
      <w:r w:rsidRPr="00985AE0">
        <w:rPr>
          <w:b w:val="0"/>
          <w:lang w:val="ru-RU"/>
        </w:rPr>
        <w:t xml:space="preserve"> </w:t>
      </w:r>
    </w:p>
    <w:p w14:paraId="794776D1" w14:textId="77777777" w:rsidR="00985AE0" w:rsidRPr="00985AE0" w:rsidRDefault="00985AE0" w:rsidP="00985AE0">
      <w:pPr>
        <w:tabs>
          <w:tab w:val="left" w:pos="540"/>
        </w:tabs>
        <w:jc w:val="both"/>
        <w:rPr>
          <w:b w:val="0"/>
        </w:rPr>
      </w:pPr>
      <w:r w:rsidRPr="00985AE0">
        <w:rPr>
          <w:b w:val="0"/>
        </w:rPr>
        <w:t>Публікації.</w:t>
      </w:r>
    </w:p>
    <w:p w14:paraId="45A6165A" w14:textId="77777777" w:rsidR="00985AE0" w:rsidRPr="00985AE0" w:rsidRDefault="00985AE0" w:rsidP="00985AE0">
      <w:pPr>
        <w:tabs>
          <w:tab w:val="left" w:pos="540"/>
        </w:tabs>
        <w:jc w:val="both"/>
        <w:rPr>
          <w:b w:val="0"/>
          <w:highlight w:val="yellow"/>
        </w:rPr>
      </w:pPr>
      <w:r w:rsidRPr="00985AE0">
        <w:rPr>
          <w:b w:val="0"/>
        </w:rPr>
        <w:t>Підготовлено статтю на 2–у науково-технічну конференцію магістрантів ІЕЕ 21–22 листопада 2019 року; публікація в фаховому журналі «</w:t>
      </w:r>
      <w:r w:rsidRPr="00985AE0">
        <w:rPr>
          <w:b w:val="0"/>
          <w:lang w:val="ru-RU"/>
        </w:rPr>
        <w:t>The</w:t>
      </w:r>
      <w:r w:rsidRPr="00985AE0">
        <w:rPr>
          <w:b w:val="0"/>
        </w:rPr>
        <w:t xml:space="preserve"> </w:t>
      </w:r>
      <w:r w:rsidRPr="00985AE0">
        <w:rPr>
          <w:b w:val="0"/>
          <w:lang w:val="ru-RU"/>
        </w:rPr>
        <w:t>scientific</w:t>
      </w:r>
      <w:r w:rsidRPr="00985AE0">
        <w:rPr>
          <w:b w:val="0"/>
        </w:rPr>
        <w:t xml:space="preserve"> </w:t>
      </w:r>
      <w:r w:rsidRPr="00985AE0">
        <w:rPr>
          <w:b w:val="0"/>
          <w:lang w:val="ru-RU"/>
        </w:rPr>
        <w:t>heritage</w:t>
      </w:r>
      <w:r w:rsidRPr="00985AE0">
        <w:rPr>
          <w:b w:val="0"/>
        </w:rPr>
        <w:t xml:space="preserve"> №41»,Будапешт – «Підбір найоптимальніших сонячних колекторів для гарячого водопостачання в дошкільний навчальний заклад»</w:t>
      </w:r>
      <w:r w:rsidRPr="00985AE0">
        <w:rPr>
          <w:b w:val="0"/>
          <w:highlight w:val="yellow"/>
        </w:rPr>
        <w:t xml:space="preserve"> </w:t>
      </w:r>
    </w:p>
    <w:p w14:paraId="0FB4603A" w14:textId="77777777" w:rsidR="00985AE0" w:rsidRPr="00985AE0" w:rsidRDefault="00985AE0" w:rsidP="00985AE0">
      <w:pPr>
        <w:tabs>
          <w:tab w:val="left" w:pos="540"/>
        </w:tabs>
        <w:jc w:val="both"/>
        <w:rPr>
          <w:b w:val="0"/>
          <w:lang w:val="ru-RU"/>
        </w:rPr>
      </w:pPr>
      <w:r w:rsidRPr="00985AE0">
        <w:rPr>
          <w:b w:val="0"/>
          <w:lang w:val="ru-RU"/>
        </w:rPr>
        <w:t>Ключові слова та словосполучення:</w:t>
      </w:r>
      <w:r w:rsidRPr="00985AE0">
        <w:rPr>
          <w:b w:val="0"/>
        </w:rPr>
        <w:t xml:space="preserve"> енергоспоживання</w:t>
      </w:r>
      <w:r w:rsidRPr="00985AE0">
        <w:rPr>
          <w:b w:val="0"/>
          <w:lang w:val="ru-RU"/>
        </w:rPr>
        <w:t>,</w:t>
      </w:r>
      <w:r w:rsidRPr="00985AE0">
        <w:rPr>
          <w:b w:val="0"/>
        </w:rPr>
        <w:t xml:space="preserve"> термомодернізація,</w:t>
      </w:r>
      <w:r w:rsidRPr="00985AE0">
        <w:rPr>
          <w:b w:val="0"/>
          <w:lang w:val="ru-RU"/>
        </w:rPr>
        <w:t xml:space="preserve"> </w:t>
      </w:r>
      <w:r w:rsidRPr="00985AE0">
        <w:rPr>
          <w:b w:val="0"/>
        </w:rPr>
        <w:t xml:space="preserve">програмне середовище </w:t>
      </w:r>
      <w:r w:rsidRPr="00985AE0">
        <w:rPr>
          <w:b w:val="0"/>
          <w:lang w:val="en-US"/>
        </w:rPr>
        <w:t>Tsol</w:t>
      </w:r>
      <w:r w:rsidRPr="00985AE0">
        <w:rPr>
          <w:b w:val="0"/>
          <w:lang w:val="ru-RU"/>
        </w:rPr>
        <w:t xml:space="preserve">, геліосистема, </w:t>
      </w:r>
      <w:r w:rsidRPr="00985AE0">
        <w:rPr>
          <w:b w:val="0"/>
        </w:rPr>
        <w:t>розподіл загального енергоспоживання.</w:t>
      </w:r>
    </w:p>
    <w:p w14:paraId="15DC4945" w14:textId="77777777" w:rsidR="00985AE0" w:rsidRPr="00985AE0" w:rsidRDefault="00985AE0" w:rsidP="00985AE0">
      <w:pPr>
        <w:spacing w:after="200" w:line="276" w:lineRule="auto"/>
        <w:ind w:firstLine="0"/>
      </w:pPr>
      <w:r w:rsidRPr="00985AE0">
        <w:rPr>
          <w:rFonts w:ascii="Calibri" w:eastAsia="Calibri" w:hAnsi="Calibri"/>
          <w:b w:val="0"/>
          <w:sz w:val="22"/>
          <w:szCs w:val="22"/>
          <w:lang w:eastAsia="en-US"/>
        </w:rPr>
        <w:br w:type="page"/>
      </w:r>
    </w:p>
    <w:p w14:paraId="3EF39862" w14:textId="77777777" w:rsidR="00985AE0" w:rsidRPr="00985AE0" w:rsidRDefault="00985AE0" w:rsidP="00985AE0">
      <w:pPr>
        <w:ind w:right="283" w:firstLine="0"/>
        <w:jc w:val="center"/>
        <w:rPr>
          <w:lang w:val="en-US"/>
        </w:rPr>
      </w:pPr>
      <w:r w:rsidRPr="00985AE0">
        <w:rPr>
          <w:lang w:val="en-US"/>
        </w:rPr>
        <w:lastRenderedPageBreak/>
        <w:t>ABSTRACT</w:t>
      </w:r>
    </w:p>
    <w:p w14:paraId="2229C9E9" w14:textId="77777777" w:rsidR="00985AE0" w:rsidRPr="00985AE0" w:rsidRDefault="00985AE0" w:rsidP="00985AE0">
      <w:pPr>
        <w:tabs>
          <w:tab w:val="left" w:pos="540"/>
        </w:tabs>
        <w:jc w:val="both"/>
        <w:rPr>
          <w:b w:val="0"/>
          <w:lang w:val="en-US"/>
        </w:rPr>
      </w:pPr>
    </w:p>
    <w:p w14:paraId="3833AF1C" w14:textId="77777777" w:rsidR="00985AE0" w:rsidRPr="00985AE0" w:rsidRDefault="00985AE0" w:rsidP="00985AE0">
      <w:pPr>
        <w:tabs>
          <w:tab w:val="left" w:pos="540"/>
        </w:tabs>
        <w:ind w:firstLine="539"/>
        <w:jc w:val="both"/>
        <w:rPr>
          <w:b w:val="0"/>
          <w:color w:val="000000"/>
          <w:lang w:val="en-US"/>
        </w:rPr>
      </w:pPr>
      <w:r w:rsidRPr="00985AE0">
        <w:rPr>
          <w:b w:val="0"/>
          <w:color w:val="000000"/>
          <w:lang w:val="en-US"/>
        </w:rPr>
        <w:t>Master's thesis «Improving the energy efficiency of the high school of the latest biotechnology №177»</w:t>
      </w:r>
      <w:r w:rsidRPr="00985AE0">
        <w:rPr>
          <w:b w:val="0"/>
          <w:color w:val="000000"/>
        </w:rPr>
        <w:t xml:space="preserve"> </w:t>
      </w:r>
      <w:r w:rsidRPr="00985AE0">
        <w:rPr>
          <w:b w:val="0"/>
          <w:color w:val="000000"/>
          <w:lang w:val="en-US"/>
        </w:rPr>
        <w:t>consists of 12</w:t>
      </w:r>
      <w:r w:rsidRPr="00985AE0">
        <w:rPr>
          <w:b w:val="0"/>
          <w:color w:val="000000"/>
        </w:rPr>
        <w:t>3</w:t>
      </w:r>
      <w:r w:rsidRPr="00985AE0">
        <w:rPr>
          <w:b w:val="0"/>
          <w:color w:val="000000"/>
          <w:lang w:val="en-US"/>
        </w:rPr>
        <w:t xml:space="preserve"> pages, 15 figures, 57 tables, and also contains </w:t>
      </w:r>
      <w:r w:rsidRPr="00985AE0">
        <w:rPr>
          <w:b w:val="0"/>
          <w:color w:val="000000"/>
        </w:rPr>
        <w:t>20</w:t>
      </w:r>
      <w:r w:rsidRPr="00985AE0">
        <w:rPr>
          <w:b w:val="0"/>
          <w:color w:val="000000"/>
          <w:lang w:val="en-US"/>
        </w:rPr>
        <w:t xml:space="preserve"> sources in the list of references.</w:t>
      </w:r>
    </w:p>
    <w:p w14:paraId="31D1993E" w14:textId="77777777" w:rsidR="00985AE0" w:rsidRPr="00985AE0" w:rsidRDefault="00985AE0" w:rsidP="00985AE0">
      <w:pPr>
        <w:tabs>
          <w:tab w:val="left" w:pos="540"/>
        </w:tabs>
        <w:ind w:firstLine="539"/>
        <w:jc w:val="both"/>
        <w:rPr>
          <w:b w:val="0"/>
          <w:color w:val="000000"/>
          <w:lang w:val="en-US"/>
        </w:rPr>
      </w:pPr>
      <w:r w:rsidRPr="00985AE0">
        <w:rPr>
          <w:b w:val="0"/>
          <w:color w:val="000000"/>
          <w:lang w:val="en-US"/>
        </w:rPr>
        <w:t xml:space="preserve">The purpose of the work is to determine the expediency of thermo-modernization and </w:t>
      </w:r>
      <w:r w:rsidRPr="00985AE0">
        <w:rPr>
          <w:b w:val="0"/>
          <w:color w:val="000000"/>
        </w:rPr>
        <w:t>modeling of the solar system for hot water supply in the software environment</w:t>
      </w:r>
      <w:r w:rsidRPr="00985AE0">
        <w:rPr>
          <w:b w:val="0"/>
          <w:color w:val="000000"/>
          <w:lang w:val="en-US"/>
        </w:rPr>
        <w:t>.</w:t>
      </w:r>
    </w:p>
    <w:p w14:paraId="50F0B1B8" w14:textId="77777777" w:rsidR="00985AE0" w:rsidRPr="00985AE0" w:rsidRDefault="00985AE0" w:rsidP="00985AE0">
      <w:pPr>
        <w:tabs>
          <w:tab w:val="left" w:pos="540"/>
        </w:tabs>
        <w:ind w:firstLine="539"/>
        <w:jc w:val="both"/>
        <w:rPr>
          <w:b w:val="0"/>
          <w:color w:val="000000"/>
        </w:rPr>
      </w:pPr>
      <w:r w:rsidRPr="00985AE0">
        <w:rPr>
          <w:b w:val="0"/>
          <w:color w:val="000000"/>
          <w:lang w:val="en-US"/>
        </w:rPr>
        <w:t>Task of the research - calculation of thermal and electrical loads, analysis of energy consumption, determination of the economic effect of the implementation of energy conservation measures</w:t>
      </w:r>
      <w:r w:rsidRPr="00985AE0">
        <w:rPr>
          <w:b w:val="0"/>
          <w:color w:val="000000"/>
        </w:rPr>
        <w:t>,</w:t>
      </w:r>
      <w:r w:rsidRPr="00985AE0">
        <w:rPr>
          <w:rFonts w:ascii="Calibri" w:eastAsia="Calibri" w:hAnsi="Calibri"/>
          <w:b w:val="0"/>
          <w:sz w:val="22"/>
          <w:szCs w:val="22"/>
          <w:lang w:eastAsia="en-US"/>
        </w:rPr>
        <w:t xml:space="preserve"> </w:t>
      </w:r>
      <w:r w:rsidRPr="00985AE0">
        <w:rPr>
          <w:rFonts w:eastAsia="Calibri"/>
          <w:b w:val="0"/>
          <w:lang w:eastAsia="en-US"/>
        </w:rPr>
        <w:t>to study the solar energy potential of Ukraine,</w:t>
      </w:r>
      <w:r w:rsidRPr="00985AE0">
        <w:rPr>
          <w:rFonts w:ascii="Calibri" w:eastAsia="Calibri" w:hAnsi="Calibri"/>
          <w:b w:val="0"/>
          <w:sz w:val="22"/>
          <w:szCs w:val="22"/>
          <w:lang w:eastAsia="en-US"/>
        </w:rPr>
        <w:t xml:space="preserve"> </w:t>
      </w:r>
      <w:r w:rsidRPr="00985AE0">
        <w:rPr>
          <w:rFonts w:eastAsia="Calibri"/>
          <w:b w:val="0"/>
          <w:lang w:eastAsia="en-US"/>
        </w:rPr>
        <w:t xml:space="preserve">determining the feasibility of using the solar system for hot water needs. </w:t>
      </w:r>
    </w:p>
    <w:p w14:paraId="3CDEC3A6" w14:textId="77777777" w:rsidR="00985AE0" w:rsidRPr="00985AE0" w:rsidRDefault="00985AE0" w:rsidP="00985AE0">
      <w:pPr>
        <w:tabs>
          <w:tab w:val="left" w:pos="540"/>
        </w:tabs>
        <w:ind w:firstLine="539"/>
        <w:jc w:val="both"/>
        <w:rPr>
          <w:b w:val="0"/>
          <w:color w:val="000000"/>
          <w:lang w:val="en-US"/>
        </w:rPr>
      </w:pPr>
      <w:r w:rsidRPr="00985AE0">
        <w:rPr>
          <w:b w:val="0"/>
          <w:color w:val="000000"/>
          <w:lang w:val="en-US"/>
        </w:rPr>
        <w:t>The subject of the study is the study of the constructive and energy characteristics of the object in the development of various scenario variational models and geographic location.</w:t>
      </w:r>
    </w:p>
    <w:p w14:paraId="49048F0C" w14:textId="77777777" w:rsidR="00985AE0" w:rsidRPr="00985AE0" w:rsidRDefault="00985AE0" w:rsidP="00985AE0">
      <w:pPr>
        <w:tabs>
          <w:tab w:val="left" w:pos="540"/>
        </w:tabs>
        <w:jc w:val="both"/>
        <w:rPr>
          <w:b w:val="0"/>
        </w:rPr>
      </w:pPr>
      <w:r w:rsidRPr="00985AE0">
        <w:rPr>
          <w:b w:val="0"/>
        </w:rPr>
        <w:t>Actuality is the effective use of solar energy in solar systems in climates Ukraine for energy purposes.</w:t>
      </w:r>
    </w:p>
    <w:p w14:paraId="4EF08DBC" w14:textId="77777777" w:rsidR="00985AE0" w:rsidRPr="00985AE0" w:rsidRDefault="00985AE0" w:rsidP="00985AE0">
      <w:pPr>
        <w:tabs>
          <w:tab w:val="left" w:pos="540"/>
        </w:tabs>
        <w:jc w:val="both"/>
        <w:rPr>
          <w:b w:val="0"/>
        </w:rPr>
      </w:pPr>
      <w:r w:rsidRPr="00985AE0">
        <w:rPr>
          <w:b w:val="0"/>
        </w:rPr>
        <w:t>The object of study</w:t>
      </w:r>
      <w:r w:rsidRPr="00985AE0">
        <w:rPr>
          <w:rFonts w:ascii="Calibri" w:eastAsia="Calibri" w:hAnsi="Calibri"/>
          <w:b w:val="0"/>
          <w:sz w:val="22"/>
          <w:szCs w:val="22"/>
          <w:lang w:eastAsia="en-US"/>
        </w:rPr>
        <w:t xml:space="preserve">- </w:t>
      </w:r>
      <w:r w:rsidRPr="00985AE0">
        <w:rPr>
          <w:b w:val="0"/>
          <w:color w:val="000000"/>
          <w:lang w:val="en-US"/>
        </w:rPr>
        <w:t>a preschool institution №712</w:t>
      </w:r>
      <w:r w:rsidRPr="00985AE0">
        <w:rPr>
          <w:b w:val="0"/>
          <w:color w:val="000000"/>
        </w:rPr>
        <w:t>.</w:t>
      </w:r>
    </w:p>
    <w:p w14:paraId="7D7A3EFC" w14:textId="77777777" w:rsidR="00985AE0" w:rsidRPr="00985AE0" w:rsidRDefault="00985AE0" w:rsidP="00985AE0">
      <w:pPr>
        <w:tabs>
          <w:tab w:val="left" w:pos="540"/>
        </w:tabs>
        <w:ind w:firstLine="539"/>
        <w:jc w:val="both"/>
        <w:rPr>
          <w:b w:val="0"/>
          <w:color w:val="000000"/>
          <w:lang w:val="en-US"/>
        </w:rPr>
      </w:pPr>
      <w:r w:rsidRPr="00985AE0">
        <w:rPr>
          <w:b w:val="0"/>
          <w:color w:val="000000"/>
          <w:lang w:val="en-US"/>
        </w:rPr>
        <w:t>The scientific novelty of the master's thesis consists in evaluating the financial indicators of the project of thermo-modernization of a residential building in two ways: the calculation of the efficiency of each measure separately and</w:t>
      </w:r>
      <w:r w:rsidRPr="00985AE0">
        <w:rPr>
          <w:rFonts w:ascii="Calibri" w:eastAsia="Calibri" w:hAnsi="Calibri"/>
          <w:b w:val="0"/>
          <w:sz w:val="22"/>
          <w:szCs w:val="22"/>
          <w:lang w:val="en-US" w:eastAsia="en-US"/>
        </w:rPr>
        <w:t xml:space="preserve"> </w:t>
      </w:r>
      <w:r w:rsidRPr="00985AE0">
        <w:rPr>
          <w:b w:val="0"/>
          <w:color w:val="000000"/>
          <w:lang w:val="en-US"/>
        </w:rPr>
        <w:t>modeling the solar system in the Tsol software environment..</w:t>
      </w:r>
    </w:p>
    <w:p w14:paraId="55CF33A5" w14:textId="77777777" w:rsidR="00985AE0" w:rsidRPr="00985AE0" w:rsidRDefault="00985AE0" w:rsidP="00985AE0">
      <w:pPr>
        <w:tabs>
          <w:tab w:val="left" w:pos="540"/>
        </w:tabs>
        <w:ind w:firstLine="539"/>
        <w:jc w:val="both"/>
        <w:rPr>
          <w:b w:val="0"/>
          <w:lang w:val="en-US"/>
        </w:rPr>
      </w:pPr>
      <w:r w:rsidRPr="00985AE0">
        <w:rPr>
          <w:b w:val="0"/>
          <w:color w:val="000000"/>
          <w:lang w:val="en-US"/>
        </w:rPr>
        <w:t xml:space="preserve">The results of the research were tested and presented at the </w:t>
      </w:r>
      <w:r w:rsidRPr="00985AE0">
        <w:rPr>
          <w:b w:val="0"/>
          <w:color w:val="000000"/>
        </w:rPr>
        <w:t xml:space="preserve">2 </w:t>
      </w:r>
      <w:r w:rsidRPr="00985AE0">
        <w:rPr>
          <w:b w:val="0"/>
          <w:color w:val="000000"/>
          <w:lang w:val="en-US"/>
        </w:rPr>
        <w:t>nd Scientific and Technical Conference of IEE Graduates from November 21-22, 2019</w:t>
      </w:r>
      <w:r w:rsidRPr="00985AE0">
        <w:rPr>
          <w:b w:val="0"/>
          <w:lang w:val="en-US"/>
        </w:rPr>
        <w:t>.</w:t>
      </w:r>
    </w:p>
    <w:p w14:paraId="08FD2294" w14:textId="77777777" w:rsidR="00985AE0" w:rsidRPr="00985AE0" w:rsidRDefault="00985AE0" w:rsidP="00985AE0">
      <w:pPr>
        <w:tabs>
          <w:tab w:val="left" w:pos="540"/>
        </w:tabs>
        <w:ind w:firstLine="539"/>
        <w:jc w:val="both"/>
        <w:rPr>
          <w:b w:val="0"/>
          <w:color w:val="000000"/>
          <w:lang w:val="en-US"/>
        </w:rPr>
      </w:pPr>
      <w:r w:rsidRPr="00985AE0">
        <w:rPr>
          <w:b w:val="0"/>
          <w:color w:val="000000"/>
          <w:lang w:val="en-US"/>
        </w:rPr>
        <w:t>Publications</w:t>
      </w:r>
    </w:p>
    <w:p w14:paraId="72242EE0" w14:textId="77777777" w:rsidR="00985AE0" w:rsidRPr="00985AE0" w:rsidRDefault="00985AE0" w:rsidP="00985AE0">
      <w:pPr>
        <w:tabs>
          <w:tab w:val="left" w:pos="540"/>
        </w:tabs>
        <w:ind w:firstLine="539"/>
        <w:jc w:val="both"/>
        <w:rPr>
          <w:b w:val="0"/>
          <w:color w:val="000000"/>
          <w:sz w:val="24"/>
        </w:rPr>
      </w:pPr>
      <w:r w:rsidRPr="00985AE0">
        <w:rPr>
          <w:b w:val="0"/>
          <w:color w:val="000000"/>
          <w:lang w:val="en-US"/>
        </w:rPr>
        <w:t xml:space="preserve">An article was prepared at the </w:t>
      </w:r>
      <w:r w:rsidRPr="00985AE0">
        <w:rPr>
          <w:b w:val="0"/>
          <w:color w:val="000000"/>
        </w:rPr>
        <w:t>2</w:t>
      </w:r>
      <w:r w:rsidRPr="00985AE0">
        <w:rPr>
          <w:b w:val="0"/>
          <w:color w:val="000000"/>
          <w:lang w:val="en-US"/>
        </w:rPr>
        <w:t xml:space="preserve"> nd Scientific-Technical Conference of IEE Graduates from November 21-22, 2019</w:t>
      </w:r>
      <w:r w:rsidRPr="00985AE0">
        <w:rPr>
          <w:b w:val="0"/>
          <w:color w:val="000000"/>
        </w:rPr>
        <w:t xml:space="preserve">; publication in a professional journal </w:t>
      </w:r>
      <w:r w:rsidRPr="00985AE0">
        <w:rPr>
          <w:b w:val="0"/>
          <w:lang w:val="en-US"/>
        </w:rPr>
        <w:t>«The scientific heritage №41»</w:t>
      </w:r>
      <w:r w:rsidRPr="00985AE0">
        <w:rPr>
          <w:b w:val="0"/>
        </w:rPr>
        <w:t xml:space="preserve">, </w:t>
      </w:r>
      <w:r w:rsidRPr="00985AE0">
        <w:rPr>
          <w:b w:val="0"/>
          <w:lang w:val="en-US"/>
        </w:rPr>
        <w:t>Budapest</w:t>
      </w:r>
      <w:r w:rsidRPr="00985AE0">
        <w:rPr>
          <w:b w:val="0"/>
        </w:rPr>
        <w:t xml:space="preserve"> - «</w:t>
      </w:r>
      <w:r w:rsidRPr="00985AE0">
        <w:rPr>
          <w:rFonts w:eastAsia="Calibri"/>
          <w:b w:val="0"/>
          <w:lang w:val="en-US" w:eastAsia="en-US"/>
        </w:rPr>
        <w:t>S</w:t>
      </w:r>
      <w:r w:rsidRPr="00985AE0">
        <w:rPr>
          <w:rFonts w:eastAsia="Calibri"/>
          <w:b w:val="0"/>
          <w:lang w:eastAsia="en-US"/>
        </w:rPr>
        <w:t>election of the most optimal collector for hot water on the example of a preschool institution»</w:t>
      </w:r>
      <w:r w:rsidRPr="00985AE0">
        <w:rPr>
          <w:rFonts w:ascii="Calibri" w:eastAsia="Calibri" w:hAnsi="Calibri"/>
          <w:b w:val="0"/>
          <w:sz w:val="20"/>
          <w:szCs w:val="22"/>
          <w:lang w:eastAsia="en-US"/>
        </w:rPr>
        <w:t>.</w:t>
      </w:r>
    </w:p>
    <w:p w14:paraId="71274088" w14:textId="77777777" w:rsidR="00985AE0" w:rsidRPr="00985AE0" w:rsidRDefault="00985AE0" w:rsidP="00985AE0">
      <w:pPr>
        <w:tabs>
          <w:tab w:val="left" w:pos="540"/>
        </w:tabs>
        <w:ind w:firstLine="539"/>
        <w:jc w:val="both"/>
        <w:rPr>
          <w:b w:val="0"/>
          <w:color w:val="000000"/>
          <w:lang w:val="en-US"/>
        </w:rPr>
      </w:pPr>
      <w:r w:rsidRPr="00985AE0">
        <w:rPr>
          <w:b w:val="0"/>
          <w:color w:val="000000"/>
          <w:lang w:val="en-US"/>
        </w:rPr>
        <w:t xml:space="preserve">Keywords and phrases: power consumption, thermo-upgrading, sol software environment, </w:t>
      </w:r>
      <w:r w:rsidRPr="00985AE0">
        <w:rPr>
          <w:b w:val="0"/>
          <w:color w:val="000000"/>
        </w:rPr>
        <w:t>solar system,</w:t>
      </w:r>
      <w:r w:rsidRPr="00985AE0">
        <w:rPr>
          <w:b w:val="0"/>
          <w:color w:val="000000"/>
          <w:lang w:val="en-US"/>
        </w:rPr>
        <w:t xml:space="preserve"> distribution of total power consumption.</w:t>
      </w:r>
    </w:p>
    <w:p w14:paraId="09E396AC" w14:textId="77777777" w:rsidR="00985AE0" w:rsidRPr="00985AE0" w:rsidRDefault="00985AE0" w:rsidP="00985AE0">
      <w:pPr>
        <w:tabs>
          <w:tab w:val="left" w:pos="540"/>
        </w:tabs>
        <w:ind w:firstLine="539"/>
        <w:jc w:val="both"/>
        <w:rPr>
          <w:b w:val="0"/>
          <w:color w:val="000000"/>
          <w:lang w:val="en-US"/>
        </w:rPr>
      </w:pPr>
    </w:p>
    <w:p w14:paraId="7B18024C" w14:textId="77777777" w:rsidR="00985AE0" w:rsidRPr="00985AE0" w:rsidRDefault="00985AE0" w:rsidP="00985AE0">
      <w:pPr>
        <w:jc w:val="center"/>
      </w:pPr>
      <w:r w:rsidRPr="00985AE0">
        <w:lastRenderedPageBreak/>
        <w:t>ПЕРЕЛІК СКОРОЧЕНЬ, УМОВНИХ ПОЗНАЧЕНЬ ТА ТЕРМІНІВ</w:t>
      </w:r>
    </w:p>
    <w:p w14:paraId="631D1831" w14:textId="77777777" w:rsidR="00985AE0" w:rsidRPr="00985AE0" w:rsidRDefault="00985AE0" w:rsidP="00985AE0">
      <w:pPr>
        <w:jc w:val="center"/>
        <w:rPr>
          <w:b w:val="0"/>
          <w:lang w:val="ru-RU"/>
        </w:rPr>
      </w:pPr>
    </w:p>
    <w:p w14:paraId="6E35EFEE" w14:textId="77777777" w:rsidR="00985AE0" w:rsidRPr="00985AE0" w:rsidRDefault="00985AE0" w:rsidP="00985AE0">
      <w:pPr>
        <w:jc w:val="center"/>
        <w:rPr>
          <w:b w:val="0"/>
        </w:rPr>
      </w:pPr>
      <w:r w:rsidRPr="00985AE0">
        <w:rPr>
          <w:b w:val="0"/>
        </w:rPr>
        <w:t>СКОРОЧЕННЯ</w:t>
      </w:r>
    </w:p>
    <w:p w14:paraId="26427F63" w14:textId="77777777" w:rsidR="00985AE0" w:rsidRPr="00985AE0" w:rsidRDefault="00985AE0" w:rsidP="00985AE0">
      <w:pPr>
        <w:rPr>
          <w:b w:val="0"/>
        </w:rPr>
      </w:pPr>
      <w:r w:rsidRPr="00985AE0">
        <w:rPr>
          <w:b w:val="0"/>
        </w:rPr>
        <w:t>ЕП – електроприлад;</w:t>
      </w:r>
    </w:p>
    <w:p w14:paraId="601DD174" w14:textId="77777777" w:rsidR="00985AE0" w:rsidRPr="00985AE0" w:rsidRDefault="00985AE0" w:rsidP="00985AE0">
      <w:pPr>
        <w:rPr>
          <w:b w:val="0"/>
        </w:rPr>
      </w:pPr>
      <w:r w:rsidRPr="00985AE0">
        <w:rPr>
          <w:b w:val="0"/>
        </w:rPr>
        <w:t>ТП – трансформаторна підстанція;</w:t>
      </w:r>
    </w:p>
    <w:p w14:paraId="72F93CD5" w14:textId="77777777" w:rsidR="00985AE0" w:rsidRPr="00985AE0" w:rsidRDefault="00985AE0" w:rsidP="00985AE0">
      <w:pPr>
        <w:rPr>
          <w:b w:val="0"/>
        </w:rPr>
      </w:pPr>
      <w:r w:rsidRPr="00985AE0">
        <w:rPr>
          <w:b w:val="0"/>
        </w:rPr>
        <w:t>ХВП – холодне водопостачання;</w:t>
      </w:r>
    </w:p>
    <w:p w14:paraId="5E9FB495" w14:textId="77777777" w:rsidR="00985AE0" w:rsidRPr="00985AE0" w:rsidRDefault="00985AE0" w:rsidP="00985AE0">
      <w:pPr>
        <w:rPr>
          <w:b w:val="0"/>
        </w:rPr>
      </w:pPr>
      <w:r w:rsidRPr="00985AE0">
        <w:rPr>
          <w:b w:val="0"/>
        </w:rPr>
        <w:t>ГВП – холодне водопостачання;</w:t>
      </w:r>
    </w:p>
    <w:p w14:paraId="2FDFA60D" w14:textId="77777777" w:rsidR="00985AE0" w:rsidRPr="00985AE0" w:rsidRDefault="00985AE0" w:rsidP="00985AE0">
      <w:pPr>
        <w:rPr>
          <w:b w:val="0"/>
        </w:rPr>
      </w:pPr>
      <w:r w:rsidRPr="00985AE0">
        <w:rPr>
          <w:b w:val="0"/>
        </w:rPr>
        <w:t>ЕМ – енергетичний менеджмент;</w:t>
      </w:r>
    </w:p>
    <w:p w14:paraId="31F2061C" w14:textId="77777777" w:rsidR="00985AE0" w:rsidRPr="00985AE0" w:rsidRDefault="00985AE0" w:rsidP="00985AE0">
      <w:pPr>
        <w:rPr>
          <w:b w:val="0"/>
        </w:rPr>
      </w:pPr>
      <w:r w:rsidRPr="00985AE0">
        <w:rPr>
          <w:b w:val="0"/>
        </w:rPr>
        <w:t>ККД – коефіцієнт корисної дії;</w:t>
      </w:r>
    </w:p>
    <w:p w14:paraId="2CE11B4B" w14:textId="77777777" w:rsidR="00985AE0" w:rsidRPr="00985AE0" w:rsidRDefault="00985AE0" w:rsidP="00985AE0">
      <w:pPr>
        <w:rPr>
          <w:b w:val="0"/>
        </w:rPr>
      </w:pPr>
      <w:r w:rsidRPr="00985AE0">
        <w:rPr>
          <w:b w:val="0"/>
        </w:rPr>
        <w:t>ДБН – Державні будівельні норми;</w:t>
      </w:r>
    </w:p>
    <w:p w14:paraId="52E0CBC9" w14:textId="77777777" w:rsidR="00985AE0" w:rsidRPr="00985AE0" w:rsidRDefault="00985AE0" w:rsidP="00985AE0">
      <w:pPr>
        <w:rPr>
          <w:b w:val="0"/>
        </w:rPr>
      </w:pPr>
      <w:r w:rsidRPr="00985AE0">
        <w:rPr>
          <w:b w:val="0"/>
        </w:rPr>
        <w:t>ДРЛ – ртутні лампи високого тиску;</w:t>
      </w:r>
    </w:p>
    <w:p w14:paraId="14F6B90F" w14:textId="77777777" w:rsidR="00985AE0" w:rsidRPr="00985AE0" w:rsidRDefault="00985AE0" w:rsidP="00985AE0">
      <w:pPr>
        <w:rPr>
          <w:b w:val="0"/>
        </w:rPr>
      </w:pPr>
      <w:r w:rsidRPr="00985AE0">
        <w:rPr>
          <w:b w:val="0"/>
        </w:rPr>
        <w:t>ЛБ – люмінесцентні лампи;</w:t>
      </w:r>
    </w:p>
    <w:p w14:paraId="58264286" w14:textId="77777777" w:rsidR="00985AE0" w:rsidRPr="00985AE0" w:rsidRDefault="00985AE0" w:rsidP="00985AE0">
      <w:pPr>
        <w:rPr>
          <w:b w:val="0"/>
        </w:rPr>
      </w:pPr>
      <w:r w:rsidRPr="00985AE0">
        <w:rPr>
          <w:b w:val="0"/>
        </w:rPr>
        <w:t>ТМ – трансформатор масляний;</w:t>
      </w:r>
    </w:p>
    <w:p w14:paraId="4ED2F2DC" w14:textId="77777777" w:rsidR="00985AE0" w:rsidRPr="00985AE0" w:rsidRDefault="00985AE0" w:rsidP="00985AE0">
      <w:pPr>
        <w:rPr>
          <w:b w:val="0"/>
        </w:rPr>
      </w:pPr>
      <w:r w:rsidRPr="00985AE0">
        <w:rPr>
          <w:b w:val="0"/>
        </w:rPr>
        <w:t>LED – світлодіодні лампи;</w:t>
      </w:r>
    </w:p>
    <w:p w14:paraId="0DBBB625" w14:textId="77777777" w:rsidR="00985AE0" w:rsidRPr="00985AE0" w:rsidRDefault="00985AE0" w:rsidP="00985AE0">
      <w:pPr>
        <w:rPr>
          <w:b w:val="0"/>
        </w:rPr>
      </w:pPr>
      <w:r w:rsidRPr="00985AE0">
        <w:rPr>
          <w:b w:val="0"/>
          <w:lang w:val="ru-RU"/>
        </w:rPr>
        <w:t>ДСТУ – Державний стандарт України</w:t>
      </w:r>
      <w:r w:rsidRPr="00985AE0">
        <w:rPr>
          <w:b w:val="0"/>
        </w:rPr>
        <w:t>.</w:t>
      </w:r>
    </w:p>
    <w:p w14:paraId="75476335" w14:textId="77777777" w:rsidR="00985AE0" w:rsidRPr="00985AE0" w:rsidRDefault="00985AE0" w:rsidP="00985AE0">
      <w:pPr>
        <w:jc w:val="center"/>
        <w:rPr>
          <w:b w:val="0"/>
          <w:lang w:val="ru-RU"/>
        </w:rPr>
      </w:pPr>
    </w:p>
    <w:p w14:paraId="4EB5EA2E" w14:textId="77777777" w:rsidR="00985AE0" w:rsidRPr="00985AE0" w:rsidRDefault="00985AE0" w:rsidP="00985AE0">
      <w:pPr>
        <w:ind w:firstLine="0"/>
        <w:jc w:val="center"/>
        <w:rPr>
          <w:b w:val="0"/>
        </w:rPr>
      </w:pPr>
      <w:r w:rsidRPr="00985AE0">
        <w:rPr>
          <w:b w:val="0"/>
        </w:rPr>
        <w:t>УМОВНІ ПОЗНАЧЕННЯ</w:t>
      </w:r>
    </w:p>
    <w:p w14:paraId="33E5BF34" w14:textId="77777777" w:rsidR="00985AE0" w:rsidRPr="00985AE0" w:rsidRDefault="00985AE0" w:rsidP="00985AE0">
      <w:pPr>
        <w:rPr>
          <w:b w:val="0"/>
        </w:rPr>
      </w:pPr>
      <w:r w:rsidRPr="00985AE0">
        <w:rPr>
          <w:b w:val="0"/>
        </w:rPr>
        <w:t>R – опір теплопередачі;</w:t>
      </w:r>
    </w:p>
    <w:p w14:paraId="0FE4F53A" w14:textId="77777777" w:rsidR="00985AE0" w:rsidRPr="00985AE0" w:rsidRDefault="00985AE0" w:rsidP="00985AE0">
      <w:pPr>
        <w:rPr>
          <w:b w:val="0"/>
        </w:rPr>
      </w:pPr>
      <w:r w:rsidRPr="00985AE0">
        <w:rPr>
          <w:b w:val="0"/>
        </w:rPr>
        <w:t>Q – споживання теплової енергії/теплові втрати;</w:t>
      </w:r>
    </w:p>
    <w:p w14:paraId="5DA0628C" w14:textId="77777777" w:rsidR="00985AE0" w:rsidRPr="00985AE0" w:rsidRDefault="00985AE0" w:rsidP="00985AE0">
      <w:pPr>
        <w:rPr>
          <w:b w:val="0"/>
          <w:i/>
        </w:rPr>
      </w:pPr>
      <w:r w:rsidRPr="00985AE0">
        <w:rPr>
          <w:b w:val="0"/>
          <w:i/>
        </w:rPr>
        <w:t>t</w:t>
      </w:r>
      <w:r w:rsidRPr="00985AE0">
        <w:rPr>
          <w:b w:val="0"/>
          <w:i/>
          <w:vertAlign w:val="subscript"/>
        </w:rPr>
        <w:t>вн</w:t>
      </w:r>
      <w:r w:rsidRPr="00985AE0">
        <w:rPr>
          <w:b w:val="0"/>
          <w:i/>
        </w:rPr>
        <w:t xml:space="preserve"> – </w:t>
      </w:r>
      <w:r w:rsidRPr="00985AE0">
        <w:rPr>
          <w:b w:val="0"/>
        </w:rPr>
        <w:t>внутрішня температура;</w:t>
      </w:r>
    </w:p>
    <w:p w14:paraId="6CF182B4" w14:textId="77777777" w:rsidR="00985AE0" w:rsidRPr="00985AE0" w:rsidRDefault="00985AE0" w:rsidP="00985AE0">
      <w:pPr>
        <w:rPr>
          <w:b w:val="0"/>
        </w:rPr>
      </w:pPr>
      <w:r w:rsidRPr="00985AE0">
        <w:rPr>
          <w:b w:val="0"/>
          <w:i/>
        </w:rPr>
        <w:t xml:space="preserve">t </w:t>
      </w:r>
      <w:r w:rsidRPr="00985AE0">
        <w:rPr>
          <w:b w:val="0"/>
          <w:i/>
          <w:vertAlign w:val="subscript"/>
        </w:rPr>
        <w:t>р.о</w:t>
      </w:r>
      <w:r w:rsidRPr="00985AE0">
        <w:rPr>
          <w:b w:val="0"/>
        </w:rPr>
        <w:t xml:space="preserve"> – розрахункова температура на опалення;</w:t>
      </w:r>
    </w:p>
    <w:p w14:paraId="0830182C" w14:textId="77777777" w:rsidR="00985AE0" w:rsidRPr="00985AE0" w:rsidRDefault="00985AE0" w:rsidP="00985AE0">
      <w:pPr>
        <w:rPr>
          <w:b w:val="0"/>
        </w:rPr>
      </w:pPr>
      <w:r w:rsidRPr="00985AE0">
        <w:rPr>
          <w:b w:val="0"/>
          <w:i/>
        </w:rPr>
        <w:t>δ</w:t>
      </w:r>
      <w:r w:rsidRPr="00985AE0">
        <w:rPr>
          <w:b w:val="0"/>
        </w:rPr>
        <w:t xml:space="preserve"> – товщина;</w:t>
      </w:r>
    </w:p>
    <w:p w14:paraId="381C0F4D" w14:textId="77777777" w:rsidR="00985AE0" w:rsidRPr="00985AE0" w:rsidRDefault="00985AE0" w:rsidP="00985AE0">
      <w:pPr>
        <w:rPr>
          <w:b w:val="0"/>
        </w:rPr>
      </w:pPr>
      <w:r w:rsidRPr="00985AE0">
        <w:rPr>
          <w:b w:val="0"/>
          <w:i/>
        </w:rPr>
        <w:t xml:space="preserve">λ </w:t>
      </w:r>
      <w:r w:rsidRPr="00985AE0">
        <w:rPr>
          <w:b w:val="0"/>
        </w:rPr>
        <w:t>– коефіцієнт теплопровідності.</w:t>
      </w:r>
    </w:p>
    <w:p w14:paraId="2783C31B" w14:textId="77777777" w:rsidR="00985AE0" w:rsidRPr="00985AE0" w:rsidRDefault="00985AE0" w:rsidP="00985AE0">
      <w:pPr>
        <w:jc w:val="center"/>
        <w:rPr>
          <w:b w:val="0"/>
        </w:rPr>
      </w:pPr>
    </w:p>
    <w:p w14:paraId="04E0BD40" w14:textId="77777777" w:rsidR="00985AE0" w:rsidRPr="00985AE0" w:rsidRDefault="00985AE0" w:rsidP="00985AE0">
      <w:pPr>
        <w:ind w:firstLine="0"/>
        <w:jc w:val="center"/>
        <w:rPr>
          <w:b w:val="0"/>
        </w:rPr>
      </w:pPr>
      <w:r w:rsidRPr="00985AE0">
        <w:rPr>
          <w:b w:val="0"/>
        </w:rPr>
        <w:t>ІНДЕКСИ</w:t>
      </w:r>
    </w:p>
    <w:p w14:paraId="3CC8FCF1" w14:textId="77777777" w:rsidR="00985AE0" w:rsidRPr="00985AE0" w:rsidRDefault="00985AE0" w:rsidP="00985AE0">
      <w:pPr>
        <w:rPr>
          <w:b w:val="0"/>
        </w:rPr>
      </w:pPr>
      <w:r w:rsidRPr="00985AE0">
        <w:rPr>
          <w:b w:val="0"/>
          <w:i/>
        </w:rPr>
        <w:t xml:space="preserve">зб </w:t>
      </w:r>
      <w:r w:rsidRPr="00985AE0">
        <w:rPr>
          <w:b w:val="0"/>
        </w:rPr>
        <w:t>– залізобетон;</w:t>
      </w:r>
    </w:p>
    <w:p w14:paraId="059C8857" w14:textId="77777777" w:rsidR="00985AE0" w:rsidRPr="00985AE0" w:rsidRDefault="00985AE0" w:rsidP="00985AE0">
      <w:pPr>
        <w:rPr>
          <w:b w:val="0"/>
        </w:rPr>
      </w:pPr>
      <w:r w:rsidRPr="00985AE0">
        <w:rPr>
          <w:b w:val="0"/>
          <w:i/>
        </w:rPr>
        <w:t>вн</w:t>
      </w:r>
      <w:r w:rsidRPr="00985AE0">
        <w:rPr>
          <w:b w:val="0"/>
        </w:rPr>
        <w:t xml:space="preserve"> – внутрішній;</w:t>
      </w:r>
    </w:p>
    <w:p w14:paraId="61271C76" w14:textId="77777777" w:rsidR="00985AE0" w:rsidRPr="00985AE0" w:rsidRDefault="00985AE0" w:rsidP="00985AE0">
      <w:pPr>
        <w:rPr>
          <w:b w:val="0"/>
        </w:rPr>
      </w:pPr>
      <w:r w:rsidRPr="00985AE0">
        <w:rPr>
          <w:b w:val="0"/>
          <w:i/>
        </w:rPr>
        <w:t>з</w:t>
      </w:r>
      <w:r w:rsidRPr="00985AE0">
        <w:rPr>
          <w:b w:val="0"/>
        </w:rPr>
        <w:t xml:space="preserve"> – зовнішній.</w:t>
      </w:r>
    </w:p>
    <w:p w14:paraId="347BD72D" w14:textId="77777777" w:rsidR="00985AE0" w:rsidRPr="00985AE0" w:rsidRDefault="00985AE0" w:rsidP="00985AE0">
      <w:pPr>
        <w:spacing w:after="200" w:line="276" w:lineRule="auto"/>
        <w:ind w:firstLine="0"/>
      </w:pPr>
      <w:r w:rsidRPr="00985AE0">
        <w:rPr>
          <w:rFonts w:ascii="Calibri" w:eastAsia="Calibri" w:hAnsi="Calibri"/>
          <w:b w:val="0"/>
          <w:sz w:val="22"/>
          <w:szCs w:val="22"/>
          <w:lang w:eastAsia="en-US"/>
        </w:rPr>
        <w:br w:type="page"/>
      </w:r>
    </w:p>
    <w:p w14:paraId="0DFA99F0" w14:textId="77777777" w:rsidR="00985AE0" w:rsidRPr="00985AE0" w:rsidRDefault="00985AE0" w:rsidP="00985AE0">
      <w:pPr>
        <w:ind w:firstLine="0"/>
        <w:contextualSpacing/>
        <w:jc w:val="center"/>
        <w:rPr>
          <w:rFonts w:eastAsia="Calibri"/>
          <w:lang w:eastAsia="en-US"/>
        </w:rPr>
      </w:pPr>
      <w:bookmarkStart w:id="0" w:name="_Toc484970302"/>
      <w:bookmarkStart w:id="1" w:name="_Toc484971915"/>
      <w:r w:rsidRPr="00985AE0">
        <w:rPr>
          <w:rFonts w:eastAsia="Calibri"/>
          <w:lang w:eastAsia="en-US"/>
        </w:rPr>
        <w:lastRenderedPageBreak/>
        <w:t>ЗМІСТ</w:t>
      </w:r>
    </w:p>
    <w:p w14:paraId="61F055B1" w14:textId="77777777" w:rsidR="00985AE0" w:rsidRPr="00985AE0" w:rsidRDefault="00985AE0" w:rsidP="00985AE0">
      <w:pPr>
        <w:tabs>
          <w:tab w:val="left" w:leader="dot" w:pos="9072"/>
        </w:tabs>
        <w:ind w:firstLine="0"/>
        <w:contextualSpacing/>
        <w:rPr>
          <w:rFonts w:eastAsia="Calibri"/>
          <w:b w:val="0"/>
          <w:lang w:eastAsia="en-US"/>
        </w:rPr>
      </w:pPr>
      <w:r w:rsidRPr="00985AE0">
        <w:rPr>
          <w:rFonts w:eastAsia="Calibri"/>
          <w:b w:val="0"/>
          <w:lang w:eastAsia="en-US"/>
        </w:rPr>
        <w:t>ВСТУП</w:t>
      </w:r>
      <w:r w:rsidRPr="00985AE0">
        <w:rPr>
          <w:rFonts w:eastAsia="Calibri"/>
          <w:b w:val="0"/>
          <w:lang w:eastAsia="en-US"/>
        </w:rPr>
        <w:tab/>
        <w:t>.9</w:t>
      </w:r>
    </w:p>
    <w:p w14:paraId="5C144868" w14:textId="77777777" w:rsidR="00985AE0" w:rsidRPr="00985AE0" w:rsidRDefault="00985AE0" w:rsidP="00985AE0">
      <w:pPr>
        <w:tabs>
          <w:tab w:val="left" w:leader="dot" w:pos="9072"/>
        </w:tabs>
        <w:ind w:firstLine="0"/>
        <w:contextualSpacing/>
        <w:rPr>
          <w:rFonts w:eastAsia="Calibri"/>
          <w:b w:val="0"/>
          <w:lang w:eastAsia="en-US"/>
        </w:rPr>
      </w:pPr>
      <w:r w:rsidRPr="00985AE0">
        <w:rPr>
          <w:rFonts w:eastAsia="Calibri"/>
          <w:b w:val="0"/>
          <w:lang w:eastAsia="en-US"/>
        </w:rPr>
        <w:t xml:space="preserve"> 1 ЗАГАЛЬНІ ВІДОМОСТІ ПРО ОБ’ЄКТ ДОСЛІДЖЕННЯ</w:t>
      </w:r>
      <w:r w:rsidRPr="00985AE0">
        <w:rPr>
          <w:rFonts w:eastAsia="Calibri"/>
          <w:b w:val="0"/>
          <w:lang w:eastAsia="en-US"/>
        </w:rPr>
        <w:tab/>
        <w:t>10</w:t>
      </w:r>
    </w:p>
    <w:p w14:paraId="112AA735" w14:textId="77777777" w:rsidR="00985AE0" w:rsidRPr="00985AE0" w:rsidRDefault="00985AE0" w:rsidP="00985AE0">
      <w:pPr>
        <w:tabs>
          <w:tab w:val="left" w:leader="dot" w:pos="9072"/>
        </w:tabs>
        <w:ind w:firstLine="284"/>
        <w:contextualSpacing/>
        <w:rPr>
          <w:rFonts w:eastAsia="Calibri"/>
          <w:b w:val="0"/>
          <w:lang w:eastAsia="en-US"/>
        </w:rPr>
      </w:pPr>
      <w:r w:rsidRPr="00985AE0">
        <w:rPr>
          <w:rFonts w:eastAsia="Calibri"/>
          <w:b w:val="0"/>
          <w:lang w:eastAsia="en-US"/>
        </w:rPr>
        <w:t>1.1 Характеристика об’єкту дослідження</w:t>
      </w:r>
      <w:r w:rsidRPr="00985AE0">
        <w:rPr>
          <w:rFonts w:eastAsia="Calibri"/>
          <w:b w:val="0"/>
          <w:lang w:eastAsia="en-US"/>
        </w:rPr>
        <w:tab/>
        <w:t>10</w:t>
      </w:r>
    </w:p>
    <w:p w14:paraId="2C5D6589" w14:textId="77777777" w:rsidR="00985AE0" w:rsidRPr="00985AE0" w:rsidRDefault="00985AE0" w:rsidP="00985AE0">
      <w:pPr>
        <w:tabs>
          <w:tab w:val="left" w:leader="dot" w:pos="9072"/>
        </w:tabs>
        <w:ind w:firstLine="284"/>
        <w:contextualSpacing/>
        <w:rPr>
          <w:rFonts w:eastAsia="Calibri"/>
          <w:b w:val="0"/>
          <w:lang w:eastAsia="en-US"/>
        </w:rPr>
      </w:pPr>
      <w:r w:rsidRPr="00985AE0">
        <w:rPr>
          <w:rFonts w:eastAsia="Calibri"/>
          <w:b w:val="0"/>
          <w:lang w:eastAsia="en-US"/>
        </w:rPr>
        <w:t>1.2 Аналіз сучаного етапу</w:t>
      </w:r>
      <w:r w:rsidRPr="00985AE0">
        <w:rPr>
          <w:rFonts w:eastAsia="Calibri"/>
          <w:b w:val="0"/>
          <w:lang w:eastAsia="en-US"/>
        </w:rPr>
        <w:tab/>
        <w:t>11</w:t>
      </w:r>
    </w:p>
    <w:p w14:paraId="160D04F9" w14:textId="77777777" w:rsidR="00985AE0" w:rsidRPr="00985AE0" w:rsidRDefault="00985AE0" w:rsidP="00985AE0">
      <w:pPr>
        <w:tabs>
          <w:tab w:val="left" w:leader="dot" w:pos="9072"/>
        </w:tabs>
        <w:ind w:firstLine="0"/>
        <w:contextualSpacing/>
        <w:rPr>
          <w:rFonts w:eastAsia="Calibri"/>
          <w:b w:val="0"/>
          <w:lang w:eastAsia="en-US"/>
        </w:rPr>
      </w:pPr>
      <w:r w:rsidRPr="00985AE0">
        <w:rPr>
          <w:rFonts w:eastAsia="Calibri"/>
          <w:b w:val="0"/>
          <w:lang w:eastAsia="en-US"/>
        </w:rPr>
        <w:t xml:space="preserve">2 ІНЖИНІРНГ ЕНЕРГЕТИЧНИХ СИСТЕМ ГІМНАЗІЇ НОВІТНІХ </w:t>
      </w:r>
      <w:r w:rsidRPr="00985AE0">
        <w:rPr>
          <w:rFonts w:eastAsia="Calibri"/>
          <w:b w:val="0"/>
          <w:lang w:eastAsia="en-US"/>
        </w:rPr>
        <w:br/>
        <w:t>БІОТЕХНОЛОГІЙ №177</w:t>
      </w:r>
      <w:r w:rsidRPr="00985AE0">
        <w:rPr>
          <w:rFonts w:eastAsia="Calibri"/>
          <w:b w:val="0"/>
          <w:lang w:eastAsia="en-US"/>
        </w:rPr>
        <w:tab/>
        <w:t>16</w:t>
      </w:r>
    </w:p>
    <w:p w14:paraId="0C8493E2" w14:textId="77777777" w:rsidR="00985AE0" w:rsidRPr="00985AE0" w:rsidRDefault="00985AE0" w:rsidP="00985AE0">
      <w:pPr>
        <w:tabs>
          <w:tab w:val="left" w:leader="dot" w:pos="9072"/>
        </w:tabs>
        <w:ind w:firstLine="284"/>
        <w:contextualSpacing/>
        <w:rPr>
          <w:rFonts w:eastAsia="Calibri"/>
          <w:b w:val="0"/>
          <w:lang w:eastAsia="en-US"/>
        </w:rPr>
      </w:pPr>
      <w:r w:rsidRPr="00985AE0">
        <w:rPr>
          <w:rFonts w:eastAsia="Calibri"/>
          <w:b w:val="0"/>
          <w:lang w:eastAsia="en-US"/>
        </w:rPr>
        <w:t>2.1 Дослідження огороджуючих конструкцій будівлі</w:t>
      </w:r>
      <w:r w:rsidRPr="00985AE0">
        <w:rPr>
          <w:rFonts w:eastAsia="Calibri"/>
          <w:b w:val="0"/>
          <w:lang w:eastAsia="en-US"/>
        </w:rPr>
        <w:tab/>
        <w:t>16</w:t>
      </w:r>
    </w:p>
    <w:p w14:paraId="552A0D42" w14:textId="77777777" w:rsidR="00985AE0" w:rsidRPr="00985AE0" w:rsidRDefault="00985AE0" w:rsidP="00985AE0">
      <w:pPr>
        <w:tabs>
          <w:tab w:val="left" w:leader="dot" w:pos="9072"/>
        </w:tabs>
        <w:contextualSpacing/>
        <w:rPr>
          <w:rFonts w:eastAsia="Calibri"/>
          <w:b w:val="0"/>
          <w:lang w:eastAsia="en-US"/>
        </w:rPr>
      </w:pPr>
      <w:r w:rsidRPr="00985AE0">
        <w:rPr>
          <w:rFonts w:eastAsia="Calibri"/>
          <w:b w:val="0"/>
          <w:lang w:eastAsia="en-US"/>
        </w:rPr>
        <w:t>2.1.1 Аналіз поточного технічного стану системи</w:t>
      </w:r>
      <w:r w:rsidRPr="00985AE0">
        <w:rPr>
          <w:rFonts w:eastAsia="Calibri"/>
          <w:b w:val="0"/>
          <w:lang w:eastAsia="en-US"/>
        </w:rPr>
        <w:tab/>
        <w:t>16</w:t>
      </w:r>
    </w:p>
    <w:p w14:paraId="494B73BE" w14:textId="77777777" w:rsidR="00985AE0" w:rsidRPr="00985AE0" w:rsidRDefault="00985AE0" w:rsidP="00985AE0">
      <w:pPr>
        <w:tabs>
          <w:tab w:val="left" w:leader="dot" w:pos="9072"/>
        </w:tabs>
        <w:contextualSpacing/>
        <w:rPr>
          <w:rFonts w:eastAsia="Calibri"/>
          <w:b w:val="0"/>
          <w:lang w:eastAsia="en-US"/>
        </w:rPr>
      </w:pPr>
      <w:r w:rsidRPr="00985AE0">
        <w:rPr>
          <w:rFonts w:eastAsia="Calibri"/>
          <w:b w:val="0"/>
          <w:lang w:eastAsia="en-US"/>
        </w:rPr>
        <w:t>2.1.2 Методика ДСТУ-БА-2.2-12:2015</w:t>
      </w:r>
      <w:r w:rsidRPr="00985AE0">
        <w:rPr>
          <w:rFonts w:eastAsia="Calibri"/>
          <w:b w:val="0"/>
          <w:lang w:eastAsia="en-US"/>
        </w:rPr>
        <w:tab/>
        <w:t>28</w:t>
      </w:r>
    </w:p>
    <w:p w14:paraId="6EA426E6" w14:textId="77777777" w:rsidR="00985AE0" w:rsidRPr="00985AE0" w:rsidRDefault="00985AE0" w:rsidP="00985AE0">
      <w:pPr>
        <w:tabs>
          <w:tab w:val="left" w:leader="dot" w:pos="9072"/>
        </w:tabs>
        <w:contextualSpacing/>
        <w:rPr>
          <w:rFonts w:eastAsia="Calibri"/>
          <w:b w:val="0"/>
          <w:lang w:eastAsia="en-US"/>
        </w:rPr>
      </w:pPr>
      <w:r w:rsidRPr="00985AE0">
        <w:rPr>
          <w:rFonts w:eastAsia="Calibri"/>
          <w:b w:val="0"/>
          <w:lang w:eastAsia="en-US"/>
        </w:rPr>
        <w:t>2.1.3 Шляхи підвищення ефективності</w:t>
      </w:r>
      <w:r w:rsidRPr="00985AE0">
        <w:rPr>
          <w:rFonts w:eastAsia="Calibri"/>
          <w:b w:val="0"/>
          <w:lang w:eastAsia="en-US"/>
        </w:rPr>
        <w:tab/>
        <w:t>41</w:t>
      </w:r>
    </w:p>
    <w:p w14:paraId="2A752E75" w14:textId="77777777" w:rsidR="00985AE0" w:rsidRPr="00985AE0" w:rsidRDefault="00985AE0" w:rsidP="00985AE0">
      <w:pPr>
        <w:tabs>
          <w:tab w:val="left" w:leader="dot" w:pos="9072"/>
        </w:tabs>
        <w:contextualSpacing/>
        <w:rPr>
          <w:rFonts w:eastAsia="Calibri"/>
          <w:b w:val="0"/>
          <w:lang w:eastAsia="en-US"/>
        </w:rPr>
      </w:pPr>
      <w:r w:rsidRPr="00985AE0">
        <w:rPr>
          <w:rFonts w:eastAsia="Calibri"/>
          <w:b w:val="0"/>
          <w:lang w:eastAsia="en-US"/>
        </w:rPr>
        <w:t>2.1.4 Пропозиції щодо модернізації системи</w:t>
      </w:r>
      <w:r w:rsidRPr="00985AE0">
        <w:rPr>
          <w:rFonts w:eastAsia="Calibri"/>
          <w:b w:val="0"/>
          <w:lang w:eastAsia="en-US"/>
        </w:rPr>
        <w:tab/>
        <w:t>42</w:t>
      </w:r>
    </w:p>
    <w:p w14:paraId="6C83FD5E" w14:textId="77777777" w:rsidR="00985AE0" w:rsidRPr="00985AE0" w:rsidRDefault="00985AE0" w:rsidP="00985AE0">
      <w:pPr>
        <w:tabs>
          <w:tab w:val="left" w:leader="dot" w:pos="9072"/>
        </w:tabs>
        <w:ind w:firstLine="283"/>
        <w:contextualSpacing/>
        <w:rPr>
          <w:b w:val="0"/>
          <w:iCs/>
        </w:rPr>
      </w:pPr>
      <w:r w:rsidRPr="00985AE0">
        <w:rPr>
          <w:b w:val="0"/>
          <w:iCs/>
        </w:rPr>
        <w:t>2.2 Дослідження джерел теплопостачання</w:t>
      </w:r>
      <w:r w:rsidRPr="00985AE0">
        <w:rPr>
          <w:b w:val="0"/>
          <w:iCs/>
        </w:rPr>
        <w:tab/>
        <w:t>47</w:t>
      </w:r>
    </w:p>
    <w:p w14:paraId="1E9BE833" w14:textId="77777777" w:rsidR="00985AE0" w:rsidRPr="00985AE0" w:rsidRDefault="00985AE0" w:rsidP="00985AE0">
      <w:pPr>
        <w:tabs>
          <w:tab w:val="left" w:leader="dot" w:pos="9072"/>
        </w:tabs>
        <w:ind w:firstLine="283"/>
        <w:contextualSpacing/>
        <w:outlineLvl w:val="0"/>
        <w:rPr>
          <w:b w:val="0"/>
          <w:color w:val="000000"/>
          <w:szCs w:val="24"/>
        </w:rPr>
      </w:pPr>
      <w:r w:rsidRPr="00985AE0">
        <w:rPr>
          <w:b w:val="0"/>
          <w:color w:val="000000"/>
          <w:szCs w:val="24"/>
        </w:rPr>
        <w:t>2.3 Дослідження системм опалення</w:t>
      </w:r>
      <w:r w:rsidRPr="00985AE0">
        <w:rPr>
          <w:b w:val="0"/>
          <w:color w:val="000000"/>
          <w:szCs w:val="24"/>
        </w:rPr>
        <w:tab/>
        <w:t>49</w:t>
      </w:r>
    </w:p>
    <w:p w14:paraId="5E27B954" w14:textId="77777777" w:rsidR="00985AE0" w:rsidRPr="00985AE0" w:rsidRDefault="00985AE0" w:rsidP="00985AE0">
      <w:pPr>
        <w:tabs>
          <w:tab w:val="left" w:leader="dot" w:pos="9072"/>
        </w:tabs>
        <w:ind w:firstLine="283"/>
        <w:contextualSpacing/>
        <w:rPr>
          <w:b w:val="0"/>
          <w:iCs/>
        </w:rPr>
      </w:pPr>
      <w:r w:rsidRPr="00985AE0">
        <w:rPr>
          <w:b w:val="0"/>
          <w:iCs/>
        </w:rPr>
        <w:t xml:space="preserve">2.4 </w:t>
      </w:r>
      <w:r w:rsidRPr="00985AE0">
        <w:rPr>
          <w:b w:val="0"/>
          <w:iCs/>
          <w:szCs w:val="24"/>
        </w:rPr>
        <w:t>Дослідження системи вентиляції</w:t>
      </w:r>
      <w:r w:rsidRPr="00985AE0">
        <w:rPr>
          <w:b w:val="0"/>
          <w:iCs/>
        </w:rPr>
        <w:tab/>
        <w:t>51</w:t>
      </w:r>
    </w:p>
    <w:p w14:paraId="34FDAC53" w14:textId="77777777" w:rsidR="00985AE0" w:rsidRPr="00985AE0" w:rsidRDefault="00985AE0" w:rsidP="00985AE0">
      <w:pPr>
        <w:tabs>
          <w:tab w:val="left" w:leader="dot" w:pos="9072"/>
        </w:tabs>
        <w:ind w:firstLine="283"/>
        <w:contextualSpacing/>
        <w:outlineLvl w:val="0"/>
        <w:rPr>
          <w:b w:val="0"/>
          <w:color w:val="000000"/>
          <w:szCs w:val="24"/>
        </w:rPr>
      </w:pPr>
      <w:r w:rsidRPr="00985AE0">
        <w:rPr>
          <w:b w:val="0"/>
          <w:color w:val="000000"/>
          <w:szCs w:val="24"/>
        </w:rPr>
        <w:t xml:space="preserve">2.5 </w:t>
      </w:r>
      <w:r w:rsidRPr="00985AE0">
        <w:rPr>
          <w:b w:val="0"/>
          <w:bCs/>
          <w:iCs/>
          <w:kern w:val="32"/>
        </w:rPr>
        <w:t>Дослідження системи електропостачння</w:t>
      </w:r>
      <w:r w:rsidRPr="00985AE0">
        <w:rPr>
          <w:b w:val="0"/>
          <w:color w:val="000000"/>
          <w:szCs w:val="24"/>
        </w:rPr>
        <w:tab/>
        <w:t>51</w:t>
      </w:r>
    </w:p>
    <w:p w14:paraId="02C8B9B5" w14:textId="77777777" w:rsidR="00985AE0" w:rsidRPr="00985AE0" w:rsidRDefault="00985AE0" w:rsidP="00985AE0">
      <w:pPr>
        <w:tabs>
          <w:tab w:val="left" w:leader="dot" w:pos="9072"/>
        </w:tabs>
        <w:contextualSpacing/>
        <w:rPr>
          <w:rFonts w:eastAsia="Calibri"/>
          <w:b w:val="0"/>
          <w:lang w:eastAsia="en-US"/>
        </w:rPr>
      </w:pPr>
      <w:r w:rsidRPr="00985AE0">
        <w:rPr>
          <w:rFonts w:eastAsia="Calibri"/>
          <w:b w:val="0"/>
          <w:lang w:eastAsia="en-US"/>
        </w:rPr>
        <w:t>2.5.1 Аналіз сучасного стану постачання електричної енергії</w:t>
      </w:r>
      <w:r w:rsidRPr="00985AE0">
        <w:rPr>
          <w:rFonts w:eastAsia="Calibri"/>
          <w:b w:val="0"/>
          <w:lang w:eastAsia="en-US"/>
        </w:rPr>
        <w:tab/>
        <w:t>51</w:t>
      </w:r>
    </w:p>
    <w:p w14:paraId="69890827" w14:textId="77777777" w:rsidR="00985AE0" w:rsidRPr="00985AE0" w:rsidRDefault="00985AE0" w:rsidP="00985AE0">
      <w:pPr>
        <w:tabs>
          <w:tab w:val="left" w:leader="dot" w:pos="9072"/>
        </w:tabs>
        <w:contextualSpacing/>
        <w:rPr>
          <w:rFonts w:eastAsia="Calibri"/>
          <w:b w:val="0"/>
          <w:lang w:eastAsia="en-US"/>
        </w:rPr>
      </w:pPr>
      <w:r w:rsidRPr="00985AE0">
        <w:rPr>
          <w:rFonts w:eastAsia="Calibri"/>
          <w:b w:val="0"/>
          <w:lang w:eastAsia="en-US"/>
        </w:rPr>
        <w:t>2.5.2 Аналіз поточного технічного стану системи електропостачання</w:t>
      </w:r>
      <w:r w:rsidRPr="00985AE0">
        <w:rPr>
          <w:rFonts w:eastAsia="Calibri"/>
          <w:b w:val="0"/>
          <w:lang w:eastAsia="en-US"/>
        </w:rPr>
        <w:tab/>
        <w:t>54</w:t>
      </w:r>
    </w:p>
    <w:p w14:paraId="490AB13D" w14:textId="77777777" w:rsidR="00985AE0" w:rsidRPr="00985AE0" w:rsidRDefault="00985AE0" w:rsidP="00985AE0">
      <w:pPr>
        <w:tabs>
          <w:tab w:val="left" w:leader="dot" w:pos="9072"/>
        </w:tabs>
        <w:ind w:left="1" w:firstLine="708"/>
        <w:contextualSpacing/>
        <w:rPr>
          <w:rFonts w:eastAsia="Calibri"/>
          <w:b w:val="0"/>
          <w:lang w:eastAsia="en-US"/>
        </w:rPr>
      </w:pPr>
      <w:r w:rsidRPr="00985AE0">
        <w:rPr>
          <w:rFonts w:eastAsia="Calibri"/>
          <w:b w:val="0"/>
          <w:lang w:eastAsia="en-US"/>
        </w:rPr>
        <w:t>2.5.3 Шляхи підвищення ефективності використання системи    електропостачання для забезпечення енергією</w:t>
      </w:r>
      <w:r w:rsidRPr="00985AE0">
        <w:rPr>
          <w:rFonts w:eastAsia="Calibri"/>
          <w:b w:val="0"/>
          <w:lang w:eastAsia="en-US"/>
        </w:rPr>
        <w:tab/>
        <w:t>62</w:t>
      </w:r>
    </w:p>
    <w:p w14:paraId="3A3E3F50" w14:textId="77777777" w:rsidR="00985AE0" w:rsidRPr="00985AE0" w:rsidRDefault="00985AE0" w:rsidP="00985AE0">
      <w:pPr>
        <w:tabs>
          <w:tab w:val="left" w:leader="dot" w:pos="9072"/>
        </w:tabs>
        <w:contextualSpacing/>
        <w:rPr>
          <w:rFonts w:eastAsia="Calibri"/>
          <w:b w:val="0"/>
          <w:lang w:eastAsia="en-US"/>
        </w:rPr>
      </w:pPr>
      <w:r w:rsidRPr="00985AE0">
        <w:rPr>
          <w:rFonts w:eastAsia="Calibri"/>
          <w:b w:val="0"/>
          <w:lang w:eastAsia="en-US"/>
        </w:rPr>
        <w:t>2.5.4 Пропозиції щодо модернізації системи електропостачання об’єкту для реалізації завдань магістерської дисертації</w:t>
      </w:r>
      <w:r w:rsidRPr="00985AE0">
        <w:rPr>
          <w:rFonts w:eastAsia="Calibri"/>
          <w:b w:val="0"/>
          <w:lang w:eastAsia="en-US"/>
        </w:rPr>
        <w:tab/>
        <w:t>64</w:t>
      </w:r>
    </w:p>
    <w:p w14:paraId="010FA4DA" w14:textId="77777777" w:rsidR="00985AE0" w:rsidRPr="00985AE0" w:rsidRDefault="00985AE0" w:rsidP="00985AE0">
      <w:pPr>
        <w:tabs>
          <w:tab w:val="left" w:leader="dot" w:pos="9072"/>
        </w:tabs>
        <w:ind w:firstLine="283"/>
        <w:contextualSpacing/>
        <w:outlineLvl w:val="0"/>
        <w:rPr>
          <w:b w:val="0"/>
          <w:color w:val="000000"/>
          <w:szCs w:val="24"/>
        </w:rPr>
      </w:pPr>
      <w:r w:rsidRPr="00985AE0">
        <w:rPr>
          <w:b w:val="0"/>
          <w:color w:val="000000"/>
          <w:szCs w:val="24"/>
        </w:rPr>
        <w:t xml:space="preserve">2.6 </w:t>
      </w:r>
      <w:r w:rsidRPr="00985AE0">
        <w:rPr>
          <w:b w:val="0"/>
          <w:bCs/>
          <w:iCs/>
          <w:kern w:val="32"/>
        </w:rPr>
        <w:t>Дослідження систем водопостачання та водовідведення</w:t>
      </w:r>
      <w:r w:rsidRPr="00985AE0">
        <w:rPr>
          <w:b w:val="0"/>
          <w:color w:val="000000"/>
          <w:szCs w:val="24"/>
        </w:rPr>
        <w:tab/>
        <w:t>66</w:t>
      </w:r>
    </w:p>
    <w:p w14:paraId="5033E8EE" w14:textId="77777777" w:rsidR="00985AE0" w:rsidRPr="00985AE0" w:rsidRDefault="00985AE0" w:rsidP="00985AE0">
      <w:pPr>
        <w:tabs>
          <w:tab w:val="left" w:leader="dot" w:pos="9072"/>
        </w:tabs>
        <w:ind w:firstLine="0"/>
        <w:contextualSpacing/>
        <w:outlineLvl w:val="0"/>
        <w:rPr>
          <w:b w:val="0"/>
          <w:lang w:val="ru-RU"/>
        </w:rPr>
      </w:pPr>
      <w:r w:rsidRPr="00985AE0">
        <w:rPr>
          <w:b w:val="0"/>
        </w:rPr>
        <w:t xml:space="preserve">3 МОДЕЛЮВАННЯ ГЕЛІОСИСТЕМИ В ПРОГРАМНОМУ </w:t>
      </w:r>
      <w:r w:rsidRPr="00985AE0">
        <w:rPr>
          <w:b w:val="0"/>
        </w:rPr>
        <w:br/>
        <w:t xml:space="preserve">СЕРЕДОВИЩІ </w:t>
      </w:r>
      <w:r w:rsidRPr="00985AE0">
        <w:rPr>
          <w:b w:val="0"/>
          <w:lang w:val="en-US"/>
        </w:rPr>
        <w:t>TSOL</w:t>
      </w:r>
      <w:r w:rsidRPr="00985AE0">
        <w:rPr>
          <w:b w:val="0"/>
        </w:rPr>
        <w:tab/>
        <w:t>6</w:t>
      </w:r>
      <w:r w:rsidRPr="00985AE0">
        <w:rPr>
          <w:b w:val="0"/>
          <w:lang w:val="ru-RU"/>
        </w:rPr>
        <w:t>8</w:t>
      </w:r>
    </w:p>
    <w:p w14:paraId="727BD2F8" w14:textId="77777777" w:rsidR="00985AE0" w:rsidRPr="00985AE0" w:rsidRDefault="00985AE0" w:rsidP="00985AE0">
      <w:pPr>
        <w:tabs>
          <w:tab w:val="left" w:leader="dot" w:pos="9072"/>
        </w:tabs>
        <w:ind w:firstLine="284"/>
        <w:contextualSpacing/>
        <w:outlineLvl w:val="0"/>
        <w:rPr>
          <w:b w:val="0"/>
          <w:lang w:val="ru-RU"/>
        </w:rPr>
      </w:pPr>
      <w:r w:rsidRPr="00985AE0">
        <w:rPr>
          <w:b w:val="0"/>
        </w:rPr>
        <w:t>3.1 Постановка задачі</w:t>
      </w:r>
      <w:r w:rsidRPr="00985AE0">
        <w:rPr>
          <w:b w:val="0"/>
        </w:rPr>
        <w:tab/>
        <w:t>6</w:t>
      </w:r>
      <w:r w:rsidRPr="00985AE0">
        <w:rPr>
          <w:b w:val="0"/>
          <w:lang w:val="ru-RU"/>
        </w:rPr>
        <w:t>8</w:t>
      </w:r>
    </w:p>
    <w:p w14:paraId="1359579A" w14:textId="77777777" w:rsidR="00985AE0" w:rsidRPr="00985AE0" w:rsidRDefault="00985AE0" w:rsidP="00985AE0">
      <w:pPr>
        <w:tabs>
          <w:tab w:val="left" w:leader="dot" w:pos="9072"/>
        </w:tabs>
        <w:ind w:firstLine="284"/>
        <w:contextualSpacing/>
        <w:outlineLvl w:val="0"/>
        <w:rPr>
          <w:b w:val="0"/>
        </w:rPr>
      </w:pPr>
      <w:r w:rsidRPr="00985AE0">
        <w:rPr>
          <w:b w:val="0"/>
        </w:rPr>
        <w:t xml:space="preserve">3.2 </w:t>
      </w:r>
      <w:r w:rsidRPr="00985AE0">
        <w:rPr>
          <w:b w:val="0"/>
          <w:bCs/>
          <w:iCs/>
        </w:rPr>
        <w:t>Теоретичні відомості щодо методики визначення характеристик моделей та обгрунтування проекту</w:t>
      </w:r>
      <w:r w:rsidRPr="00985AE0">
        <w:rPr>
          <w:b w:val="0"/>
        </w:rPr>
        <w:tab/>
        <w:t>70</w:t>
      </w:r>
    </w:p>
    <w:p w14:paraId="65826AD0" w14:textId="77777777" w:rsidR="00985AE0" w:rsidRPr="00985AE0" w:rsidRDefault="00985AE0" w:rsidP="00985AE0">
      <w:pPr>
        <w:tabs>
          <w:tab w:val="left" w:leader="dot" w:pos="9072"/>
        </w:tabs>
        <w:ind w:firstLine="284"/>
        <w:contextualSpacing/>
        <w:outlineLvl w:val="0"/>
        <w:rPr>
          <w:b w:val="0"/>
        </w:rPr>
      </w:pPr>
      <w:r w:rsidRPr="00985AE0">
        <w:rPr>
          <w:b w:val="0"/>
        </w:rPr>
        <w:t xml:space="preserve">3.3 </w:t>
      </w:r>
      <w:r w:rsidRPr="00985AE0">
        <w:rPr>
          <w:rFonts w:eastAsia="Calibri"/>
          <w:b w:val="0"/>
          <w:iCs/>
        </w:rPr>
        <w:t xml:space="preserve">Моделювання геліосистеми в програмному середовищі </w:t>
      </w:r>
      <w:r w:rsidRPr="00985AE0">
        <w:rPr>
          <w:rFonts w:eastAsia="Calibri"/>
          <w:b w:val="0"/>
          <w:iCs/>
          <w:lang w:val="en-US"/>
        </w:rPr>
        <w:t>TSOL</w:t>
      </w:r>
      <w:r w:rsidRPr="00985AE0">
        <w:rPr>
          <w:b w:val="0"/>
        </w:rPr>
        <w:tab/>
        <w:t>77</w:t>
      </w:r>
    </w:p>
    <w:p w14:paraId="57488C6C" w14:textId="77777777" w:rsidR="00985AE0" w:rsidRPr="00985AE0" w:rsidRDefault="00985AE0" w:rsidP="00985AE0">
      <w:pPr>
        <w:tabs>
          <w:tab w:val="left" w:leader="dot" w:pos="9072"/>
        </w:tabs>
        <w:ind w:firstLine="0"/>
        <w:contextualSpacing/>
        <w:outlineLvl w:val="0"/>
        <w:rPr>
          <w:b w:val="0"/>
        </w:rPr>
      </w:pPr>
      <w:r w:rsidRPr="00985AE0">
        <w:rPr>
          <w:b w:val="0"/>
        </w:rPr>
        <w:t xml:space="preserve">4 </w:t>
      </w:r>
      <w:r w:rsidRPr="00985AE0">
        <w:rPr>
          <w:b w:val="0"/>
          <w:iCs/>
          <w:szCs w:val="24"/>
        </w:rPr>
        <w:t>ЕНЕРГОМЕНЕДЖМЕНТ ТА МОНІТОРИНГ</w:t>
      </w:r>
      <w:r w:rsidRPr="00985AE0">
        <w:rPr>
          <w:b w:val="0"/>
        </w:rPr>
        <w:tab/>
      </w:r>
      <w:r w:rsidRPr="00985AE0">
        <w:rPr>
          <w:b w:val="0"/>
        </w:rPr>
        <w:tab/>
        <w:t>86</w:t>
      </w:r>
    </w:p>
    <w:p w14:paraId="153FE36E" w14:textId="77777777" w:rsidR="00985AE0" w:rsidRPr="00985AE0" w:rsidRDefault="00985AE0" w:rsidP="00985AE0">
      <w:pPr>
        <w:spacing w:after="200" w:line="276" w:lineRule="auto"/>
        <w:ind w:firstLine="0"/>
        <w:rPr>
          <w:b w:val="0"/>
        </w:rPr>
      </w:pPr>
      <w:r w:rsidRPr="00985AE0">
        <w:rPr>
          <w:rFonts w:ascii="Calibri" w:eastAsia="Calibri" w:hAnsi="Calibri"/>
          <w:b w:val="0"/>
          <w:i/>
          <w:iCs/>
          <w:lang w:eastAsia="en-US"/>
        </w:rPr>
        <w:br w:type="page"/>
      </w:r>
    </w:p>
    <w:p w14:paraId="4F049E6B" w14:textId="77777777" w:rsidR="00985AE0" w:rsidRPr="00985AE0" w:rsidRDefault="00985AE0" w:rsidP="00985AE0">
      <w:pPr>
        <w:tabs>
          <w:tab w:val="left" w:leader="dot" w:pos="9072"/>
        </w:tabs>
        <w:ind w:firstLine="0"/>
        <w:contextualSpacing/>
        <w:outlineLvl w:val="0"/>
        <w:rPr>
          <w:b w:val="0"/>
        </w:rPr>
      </w:pPr>
    </w:p>
    <w:p w14:paraId="7F3E5632" w14:textId="77777777" w:rsidR="00985AE0" w:rsidRPr="00985AE0" w:rsidRDefault="00985AE0" w:rsidP="00985AE0">
      <w:pPr>
        <w:tabs>
          <w:tab w:val="left" w:pos="709"/>
        </w:tabs>
        <w:ind w:firstLine="0"/>
        <w:contextualSpacing/>
        <w:jc w:val="both"/>
        <w:rPr>
          <w:rFonts w:eastAsia="Calibri"/>
          <w:b w:val="0"/>
          <w:i/>
          <w:iCs/>
          <w:highlight w:val="yellow"/>
          <w:lang w:eastAsia="en-US"/>
        </w:rPr>
      </w:pPr>
      <w:r w:rsidRPr="00985AE0">
        <w:rPr>
          <w:rFonts w:eastAsia="Calibri"/>
          <w:b w:val="0"/>
          <w:iCs/>
          <w:lang w:eastAsia="en-US"/>
        </w:rPr>
        <w:t xml:space="preserve">5 </w:t>
      </w:r>
      <w:r w:rsidRPr="00985AE0">
        <w:rPr>
          <w:rFonts w:eastAsia="Calibri"/>
          <w:b w:val="0"/>
          <w:lang w:eastAsia="en-US"/>
        </w:rPr>
        <w:t>СТАРТАП-ПРОЕКТ  СТВОРЕННЯ ОРГАНІЗАЦІЙ ПО ВСТАНОВЛЕННЮ СОНЯЧНИХ КОЛЕКТОРІВ В НАВЧАЛЬНИХ ЗАКЛАДАХ………………...91</w:t>
      </w:r>
    </w:p>
    <w:p w14:paraId="157DA883" w14:textId="77777777" w:rsidR="00985AE0" w:rsidRPr="00985AE0" w:rsidRDefault="00985AE0" w:rsidP="00985AE0">
      <w:pPr>
        <w:tabs>
          <w:tab w:val="left" w:leader="dot" w:pos="9072"/>
        </w:tabs>
        <w:ind w:firstLine="284"/>
        <w:contextualSpacing/>
        <w:outlineLvl w:val="0"/>
        <w:rPr>
          <w:b w:val="0"/>
        </w:rPr>
      </w:pPr>
      <w:r w:rsidRPr="00985AE0">
        <w:rPr>
          <w:b w:val="0"/>
        </w:rPr>
        <w:t xml:space="preserve">5.1 </w:t>
      </w:r>
      <w:r w:rsidRPr="00985AE0">
        <w:rPr>
          <w:b w:val="0"/>
          <w:bCs/>
          <w:iCs/>
          <w:lang w:eastAsia="en-US" w:bidi="en-US"/>
        </w:rPr>
        <w:t>Цілі та етапи реалізації стартап-проекту</w:t>
      </w:r>
      <w:r w:rsidRPr="00985AE0">
        <w:rPr>
          <w:b w:val="0"/>
        </w:rPr>
        <w:t>……………………………........</w:t>
      </w:r>
      <w:r w:rsidRPr="00985AE0">
        <w:rPr>
          <w:b w:val="0"/>
        </w:rPr>
        <w:tab/>
        <w:t>91</w:t>
      </w:r>
    </w:p>
    <w:p w14:paraId="10B67618" w14:textId="77777777" w:rsidR="00985AE0" w:rsidRPr="00985AE0" w:rsidRDefault="00985AE0" w:rsidP="00985AE0">
      <w:pPr>
        <w:tabs>
          <w:tab w:val="left" w:leader="dot" w:pos="9072"/>
        </w:tabs>
        <w:ind w:firstLine="0"/>
        <w:contextualSpacing/>
        <w:outlineLvl w:val="0"/>
        <w:rPr>
          <w:b w:val="0"/>
        </w:rPr>
      </w:pPr>
      <w:r w:rsidRPr="00985AE0">
        <w:rPr>
          <w:b w:val="0"/>
        </w:rPr>
        <w:t>ВИСНОВКИ……………………………………………………………………...122</w:t>
      </w:r>
    </w:p>
    <w:p w14:paraId="42DD3BA7" w14:textId="77777777" w:rsidR="00985AE0" w:rsidRPr="00985AE0" w:rsidRDefault="00985AE0" w:rsidP="00985AE0">
      <w:pPr>
        <w:tabs>
          <w:tab w:val="left" w:leader="dot" w:pos="9072"/>
        </w:tabs>
        <w:ind w:firstLine="0"/>
        <w:contextualSpacing/>
        <w:outlineLvl w:val="0"/>
        <w:rPr>
          <w:b w:val="0"/>
        </w:rPr>
      </w:pPr>
      <w:r w:rsidRPr="00985AE0">
        <w:rPr>
          <w:b w:val="0"/>
        </w:rPr>
        <w:t>ПЕРЕЛІК ВИКОРИСТАНИХ ДЖЕРЕЛ…………………………..…...………123</w:t>
      </w:r>
    </w:p>
    <w:p w14:paraId="3C4653B4" w14:textId="77777777" w:rsidR="00985AE0" w:rsidRPr="00985AE0" w:rsidRDefault="00985AE0" w:rsidP="00985AE0">
      <w:pPr>
        <w:ind w:firstLine="0"/>
        <w:jc w:val="center"/>
        <w:rPr>
          <w:bCs/>
          <w:iCs/>
        </w:rPr>
      </w:pPr>
    </w:p>
    <w:p w14:paraId="7105F8A7" w14:textId="77777777" w:rsidR="00985AE0" w:rsidRPr="00985AE0" w:rsidRDefault="00985AE0" w:rsidP="00985AE0">
      <w:pPr>
        <w:ind w:firstLine="0"/>
        <w:jc w:val="center"/>
        <w:rPr>
          <w:bCs/>
          <w:iCs/>
        </w:rPr>
      </w:pPr>
    </w:p>
    <w:p w14:paraId="0D211DD3" w14:textId="77777777" w:rsidR="00985AE0" w:rsidRPr="00985AE0" w:rsidRDefault="00985AE0" w:rsidP="00985AE0">
      <w:pPr>
        <w:ind w:firstLine="0"/>
        <w:jc w:val="center"/>
        <w:rPr>
          <w:bCs/>
          <w:iCs/>
        </w:rPr>
      </w:pPr>
    </w:p>
    <w:p w14:paraId="4A81E492" w14:textId="77777777" w:rsidR="00985AE0" w:rsidRPr="00985AE0" w:rsidRDefault="00985AE0" w:rsidP="00985AE0">
      <w:pPr>
        <w:ind w:firstLine="0"/>
        <w:jc w:val="center"/>
        <w:rPr>
          <w:bCs/>
          <w:iCs/>
        </w:rPr>
      </w:pPr>
    </w:p>
    <w:p w14:paraId="742A825D" w14:textId="77777777" w:rsidR="00985AE0" w:rsidRPr="00985AE0" w:rsidRDefault="00985AE0" w:rsidP="00985AE0">
      <w:pPr>
        <w:ind w:firstLine="0"/>
        <w:jc w:val="center"/>
        <w:rPr>
          <w:bCs/>
          <w:iCs/>
        </w:rPr>
      </w:pPr>
    </w:p>
    <w:p w14:paraId="1DD81503" w14:textId="77777777" w:rsidR="00985AE0" w:rsidRPr="00985AE0" w:rsidRDefault="00985AE0" w:rsidP="00985AE0">
      <w:pPr>
        <w:ind w:firstLine="0"/>
        <w:jc w:val="center"/>
        <w:rPr>
          <w:bCs/>
          <w:iCs/>
        </w:rPr>
      </w:pPr>
    </w:p>
    <w:p w14:paraId="05AAC4DF" w14:textId="77777777" w:rsidR="00985AE0" w:rsidRPr="00985AE0" w:rsidRDefault="00985AE0" w:rsidP="00985AE0">
      <w:pPr>
        <w:ind w:firstLine="0"/>
        <w:jc w:val="center"/>
        <w:rPr>
          <w:bCs/>
          <w:iCs/>
        </w:rPr>
      </w:pPr>
    </w:p>
    <w:p w14:paraId="034F5C02" w14:textId="77777777" w:rsidR="00985AE0" w:rsidRPr="00985AE0" w:rsidRDefault="00985AE0" w:rsidP="00985AE0">
      <w:pPr>
        <w:ind w:firstLine="0"/>
        <w:jc w:val="center"/>
        <w:rPr>
          <w:bCs/>
          <w:iCs/>
        </w:rPr>
      </w:pPr>
    </w:p>
    <w:p w14:paraId="168966A9" w14:textId="77777777" w:rsidR="00985AE0" w:rsidRPr="00985AE0" w:rsidRDefault="00985AE0" w:rsidP="00985AE0">
      <w:pPr>
        <w:ind w:firstLine="0"/>
        <w:jc w:val="center"/>
        <w:rPr>
          <w:bCs/>
          <w:iCs/>
        </w:rPr>
      </w:pPr>
    </w:p>
    <w:p w14:paraId="30342223" w14:textId="77777777" w:rsidR="00985AE0" w:rsidRPr="00985AE0" w:rsidRDefault="00985AE0" w:rsidP="00985AE0">
      <w:pPr>
        <w:ind w:firstLine="0"/>
        <w:jc w:val="center"/>
        <w:rPr>
          <w:bCs/>
          <w:iCs/>
        </w:rPr>
      </w:pPr>
    </w:p>
    <w:p w14:paraId="5B0E60CB" w14:textId="77777777" w:rsidR="00985AE0" w:rsidRPr="00985AE0" w:rsidRDefault="00985AE0" w:rsidP="00985AE0">
      <w:pPr>
        <w:ind w:firstLine="0"/>
        <w:jc w:val="center"/>
        <w:rPr>
          <w:bCs/>
          <w:iCs/>
        </w:rPr>
      </w:pPr>
    </w:p>
    <w:p w14:paraId="51A441E8" w14:textId="77777777" w:rsidR="00985AE0" w:rsidRPr="00985AE0" w:rsidRDefault="00985AE0" w:rsidP="00985AE0">
      <w:pPr>
        <w:ind w:firstLine="0"/>
        <w:jc w:val="center"/>
        <w:rPr>
          <w:bCs/>
          <w:iCs/>
        </w:rPr>
      </w:pPr>
    </w:p>
    <w:p w14:paraId="25814C48" w14:textId="77777777" w:rsidR="00985AE0" w:rsidRPr="00985AE0" w:rsidRDefault="00985AE0" w:rsidP="00985AE0">
      <w:pPr>
        <w:ind w:firstLine="0"/>
        <w:jc w:val="center"/>
        <w:rPr>
          <w:bCs/>
          <w:iCs/>
        </w:rPr>
      </w:pPr>
    </w:p>
    <w:p w14:paraId="6C582851" w14:textId="77777777" w:rsidR="00985AE0" w:rsidRPr="00985AE0" w:rsidRDefault="00985AE0" w:rsidP="00985AE0">
      <w:pPr>
        <w:ind w:firstLine="0"/>
        <w:jc w:val="center"/>
        <w:rPr>
          <w:bCs/>
          <w:iCs/>
        </w:rPr>
      </w:pPr>
    </w:p>
    <w:p w14:paraId="0D0F942E" w14:textId="77777777" w:rsidR="00985AE0" w:rsidRPr="00985AE0" w:rsidRDefault="00985AE0" w:rsidP="00985AE0">
      <w:pPr>
        <w:ind w:firstLine="0"/>
        <w:jc w:val="center"/>
        <w:rPr>
          <w:bCs/>
          <w:iCs/>
        </w:rPr>
      </w:pPr>
    </w:p>
    <w:p w14:paraId="29B459A4" w14:textId="77777777" w:rsidR="00985AE0" w:rsidRPr="00985AE0" w:rsidRDefault="00985AE0" w:rsidP="00985AE0">
      <w:pPr>
        <w:ind w:firstLine="0"/>
        <w:jc w:val="center"/>
        <w:rPr>
          <w:bCs/>
          <w:iCs/>
        </w:rPr>
      </w:pPr>
    </w:p>
    <w:p w14:paraId="06DFB383" w14:textId="77777777" w:rsidR="00985AE0" w:rsidRPr="00985AE0" w:rsidRDefault="00985AE0" w:rsidP="00985AE0">
      <w:pPr>
        <w:ind w:firstLine="0"/>
        <w:jc w:val="center"/>
        <w:rPr>
          <w:bCs/>
          <w:iCs/>
        </w:rPr>
      </w:pPr>
    </w:p>
    <w:p w14:paraId="4EF64E47" w14:textId="77777777" w:rsidR="00985AE0" w:rsidRPr="00985AE0" w:rsidRDefault="00985AE0" w:rsidP="00985AE0">
      <w:pPr>
        <w:ind w:firstLine="0"/>
        <w:jc w:val="center"/>
        <w:rPr>
          <w:bCs/>
          <w:iCs/>
        </w:rPr>
      </w:pPr>
    </w:p>
    <w:p w14:paraId="5A25E1A4" w14:textId="77777777" w:rsidR="00985AE0" w:rsidRPr="00985AE0" w:rsidRDefault="00985AE0" w:rsidP="00985AE0">
      <w:pPr>
        <w:ind w:firstLine="0"/>
        <w:jc w:val="center"/>
        <w:rPr>
          <w:bCs/>
          <w:iCs/>
        </w:rPr>
      </w:pPr>
    </w:p>
    <w:p w14:paraId="7A4E4756" w14:textId="77777777" w:rsidR="00985AE0" w:rsidRPr="00985AE0" w:rsidRDefault="00985AE0" w:rsidP="00985AE0">
      <w:pPr>
        <w:ind w:firstLine="0"/>
        <w:jc w:val="center"/>
        <w:rPr>
          <w:bCs/>
          <w:iCs/>
        </w:rPr>
      </w:pPr>
    </w:p>
    <w:p w14:paraId="2813AAA0" w14:textId="77777777" w:rsidR="00985AE0" w:rsidRPr="00985AE0" w:rsidRDefault="00985AE0" w:rsidP="00985AE0">
      <w:pPr>
        <w:ind w:firstLine="0"/>
        <w:jc w:val="center"/>
        <w:rPr>
          <w:bCs/>
          <w:iCs/>
        </w:rPr>
      </w:pPr>
    </w:p>
    <w:p w14:paraId="158583AF" w14:textId="77777777" w:rsidR="00985AE0" w:rsidRPr="00985AE0" w:rsidRDefault="00985AE0" w:rsidP="00985AE0">
      <w:pPr>
        <w:ind w:firstLine="0"/>
        <w:jc w:val="center"/>
        <w:rPr>
          <w:bCs/>
          <w:iCs/>
        </w:rPr>
      </w:pPr>
    </w:p>
    <w:p w14:paraId="3E1995F5" w14:textId="77777777" w:rsidR="00985AE0" w:rsidRPr="00985AE0" w:rsidRDefault="00985AE0" w:rsidP="00985AE0">
      <w:pPr>
        <w:ind w:firstLine="0"/>
        <w:jc w:val="center"/>
        <w:rPr>
          <w:bCs/>
          <w:iCs/>
        </w:rPr>
      </w:pPr>
    </w:p>
    <w:p w14:paraId="769AB97C" w14:textId="77777777" w:rsidR="00985AE0" w:rsidRPr="00985AE0" w:rsidRDefault="00985AE0" w:rsidP="00985AE0">
      <w:pPr>
        <w:ind w:firstLine="0"/>
        <w:jc w:val="center"/>
        <w:rPr>
          <w:bCs/>
          <w:iCs/>
        </w:rPr>
      </w:pPr>
    </w:p>
    <w:p w14:paraId="28CAAFF3" w14:textId="77777777" w:rsidR="00985AE0" w:rsidRPr="00985AE0" w:rsidRDefault="00985AE0" w:rsidP="00985AE0">
      <w:pPr>
        <w:ind w:firstLine="0"/>
        <w:jc w:val="center"/>
        <w:rPr>
          <w:bCs/>
          <w:iCs/>
        </w:rPr>
      </w:pPr>
    </w:p>
    <w:p w14:paraId="02CCD852" w14:textId="77777777" w:rsidR="00985AE0" w:rsidRPr="00985AE0" w:rsidRDefault="00985AE0" w:rsidP="00985AE0">
      <w:pPr>
        <w:ind w:firstLine="0"/>
        <w:jc w:val="center"/>
        <w:rPr>
          <w:bCs/>
          <w:iCs/>
        </w:rPr>
      </w:pPr>
    </w:p>
    <w:p w14:paraId="07936981" w14:textId="77777777" w:rsidR="00985AE0" w:rsidRPr="00985AE0" w:rsidRDefault="00985AE0" w:rsidP="00985AE0">
      <w:pPr>
        <w:ind w:firstLine="0"/>
        <w:jc w:val="center"/>
        <w:rPr>
          <w:bCs/>
          <w:iCs/>
        </w:rPr>
      </w:pPr>
      <w:r w:rsidRPr="00985AE0">
        <w:rPr>
          <w:bCs/>
          <w:iCs/>
        </w:rPr>
        <w:lastRenderedPageBreak/>
        <w:t>ВСТУП</w:t>
      </w:r>
      <w:bookmarkEnd w:id="0"/>
      <w:bookmarkEnd w:id="1"/>
    </w:p>
    <w:p w14:paraId="3D4337AF" w14:textId="77777777" w:rsidR="00985AE0" w:rsidRPr="00985AE0" w:rsidRDefault="00985AE0" w:rsidP="00985AE0">
      <w:pPr>
        <w:jc w:val="center"/>
        <w:rPr>
          <w:bCs/>
          <w:iCs/>
        </w:rPr>
      </w:pPr>
    </w:p>
    <w:p w14:paraId="56BBF96C" w14:textId="77777777" w:rsidR="00985AE0" w:rsidRPr="00985AE0" w:rsidRDefault="00985AE0" w:rsidP="00985AE0">
      <w:pPr>
        <w:autoSpaceDE w:val="0"/>
        <w:autoSpaceDN w:val="0"/>
        <w:spacing w:after="120"/>
        <w:jc w:val="both"/>
        <w:rPr>
          <w:b w:val="0"/>
          <w:iCs/>
        </w:rPr>
      </w:pPr>
      <w:r w:rsidRPr="00985AE0">
        <w:rPr>
          <w:b w:val="0"/>
          <w:iCs/>
        </w:rPr>
        <w:t>Проблема енергозбереження на межі тисячоліть перетворилась в одну з найважливіших загальнолюдських проблем. Раціональне та економне використання природних ресурсів, скорочення шкідливих викидів в атмосферу та ефективне використання електричної та теплової енергії набувають виключно важливого значення у сучасному суспільстві.</w:t>
      </w:r>
    </w:p>
    <w:p w14:paraId="045C9262" w14:textId="77777777" w:rsidR="00985AE0" w:rsidRPr="00985AE0" w:rsidRDefault="00985AE0" w:rsidP="00985AE0">
      <w:pPr>
        <w:jc w:val="both"/>
        <w:rPr>
          <w:b w:val="0"/>
          <w:iCs/>
        </w:rPr>
      </w:pPr>
      <w:r w:rsidRPr="00985AE0">
        <w:rPr>
          <w:b w:val="0"/>
          <w:iCs/>
        </w:rPr>
        <w:t> Головним пріоритетом реалізації політики енергозбереження є досягнення максимальної ефективності використання паливно-енергетичних ресурсів при існуючій структурі промислового виробництва, а також зменшення шкідливого впливу на довкілля.</w:t>
      </w:r>
    </w:p>
    <w:p w14:paraId="6E686D86" w14:textId="77777777" w:rsidR="00985AE0" w:rsidRPr="00985AE0" w:rsidRDefault="00985AE0" w:rsidP="00985AE0">
      <w:pPr>
        <w:jc w:val="both"/>
        <w:rPr>
          <w:b w:val="0"/>
          <w:iCs/>
        </w:rPr>
      </w:pPr>
      <w:r w:rsidRPr="00985AE0">
        <w:rPr>
          <w:b w:val="0"/>
          <w:iCs/>
        </w:rPr>
        <w:t>На сьогоднішній день питання енергозбереження є досить актуальним, адже споживання енергоресурсів стрімко зростає. Раціональне та економне використання природних ресурсів. скорочення шкідливих викидів в атмосферу та ефективне використання електричної та теплової енергії набувають виключно важливого значення у сучасному суспільстві. Необхідність підвищення рівня енергетичної безпеки є одним з головних завдань нашої держави на сучасному етапі її соціально-економічного розвитку.</w:t>
      </w:r>
    </w:p>
    <w:p w14:paraId="373EA92A" w14:textId="77777777" w:rsidR="00985AE0" w:rsidRPr="00985AE0" w:rsidRDefault="00985AE0" w:rsidP="00985AE0">
      <w:pPr>
        <w:jc w:val="both"/>
        <w:rPr>
          <w:b w:val="0"/>
          <w:iCs/>
        </w:rPr>
      </w:pPr>
      <w:r w:rsidRPr="00985AE0">
        <w:rPr>
          <w:b w:val="0"/>
          <w:iCs/>
        </w:rPr>
        <w:t xml:space="preserve">В даній роботі об’єктом дослідження є гімназія новітніх біотехнологій №177. Для підвищення енергетичної ефективності закладу був проведений енергетичний аудит, завдяки якому побудували енергобаланс, за допомогою якого було проведено аналіз ефективності енергоресурсів. Аналіз висвітлив головні проблеми, які потребували великого споживання енергоресурсів. Спочатку для вирішення даної ситуації були запропоновані засоби з енергозбереження, що дають змогу скоротити споживання теплової та електричної енергії.  Далі був зроблений економічний аналіз ефективності впровадження МЕЗ у гімназії та встановлення геліосистеми. Майже усі заходи виявили малий термін окупності та велику економію енергоресурсів, що показує про доцільність їх впровадження. </w:t>
      </w:r>
    </w:p>
    <w:p w14:paraId="79EC70EB" w14:textId="77777777" w:rsidR="00985AE0" w:rsidRPr="00985AE0" w:rsidRDefault="00985AE0" w:rsidP="00985AE0">
      <w:pPr>
        <w:spacing w:after="200" w:line="276" w:lineRule="auto"/>
        <w:ind w:firstLine="0"/>
      </w:pPr>
      <w:r w:rsidRPr="00985AE0">
        <w:rPr>
          <w:rFonts w:ascii="Calibri" w:eastAsia="Calibri" w:hAnsi="Calibri"/>
          <w:b w:val="0"/>
          <w:sz w:val="22"/>
          <w:szCs w:val="22"/>
          <w:lang w:eastAsia="en-US"/>
        </w:rPr>
        <w:br w:type="page"/>
      </w:r>
    </w:p>
    <w:p w14:paraId="7EB4DE34" w14:textId="77777777" w:rsidR="00985AE0" w:rsidRPr="00985AE0" w:rsidRDefault="00985AE0" w:rsidP="00985AE0">
      <w:pPr>
        <w:tabs>
          <w:tab w:val="left" w:leader="dot" w:pos="9214"/>
        </w:tabs>
        <w:jc w:val="both"/>
        <w:rPr>
          <w:color w:val="FF0000"/>
        </w:rPr>
      </w:pPr>
      <w:r w:rsidRPr="00985AE0">
        <w:lastRenderedPageBreak/>
        <w:t>1 ЗАГАЛЬНІ ВІДОМОСТІ ПРО ОБ’ЄКТ ДОСЛІДЖЕННЯ</w:t>
      </w:r>
      <w:r w:rsidRPr="00985AE0">
        <w:rPr>
          <w:color w:val="FF0000"/>
        </w:rPr>
        <w:t xml:space="preserve">  </w:t>
      </w:r>
    </w:p>
    <w:p w14:paraId="7BBD743D" w14:textId="77777777" w:rsidR="00985AE0" w:rsidRPr="00985AE0" w:rsidRDefault="00985AE0" w:rsidP="00985AE0">
      <w:pPr>
        <w:jc w:val="both"/>
        <w:rPr>
          <w:b w:val="0"/>
          <w:iCs/>
        </w:rPr>
      </w:pPr>
    </w:p>
    <w:p w14:paraId="2E213209" w14:textId="77777777" w:rsidR="00985AE0" w:rsidRPr="00985AE0" w:rsidRDefault="00985AE0" w:rsidP="00985AE0">
      <w:pPr>
        <w:jc w:val="both"/>
        <w:rPr>
          <w:b w:val="0"/>
          <w:iCs/>
        </w:rPr>
      </w:pPr>
      <w:r w:rsidRPr="00985AE0">
        <w:rPr>
          <w:b w:val="0"/>
          <w:iCs/>
        </w:rPr>
        <w:t>Об’єктом дослідження є гімназія №177, що знаходиться в місті Києві, Україна, за адресою: вул. Курська 12.</w:t>
      </w:r>
    </w:p>
    <w:p w14:paraId="4A895012" w14:textId="77777777" w:rsidR="00985AE0" w:rsidRPr="00985AE0" w:rsidRDefault="00985AE0" w:rsidP="00985AE0">
      <w:pPr>
        <w:jc w:val="both"/>
        <w:rPr>
          <w:rFonts w:eastAsia="Calibri"/>
          <w:b w:val="0"/>
          <w:highlight w:val="yellow"/>
          <w:lang w:eastAsia="en-US"/>
        </w:rPr>
      </w:pPr>
    </w:p>
    <w:p w14:paraId="10D1A35A" w14:textId="77777777" w:rsidR="00985AE0" w:rsidRPr="00985AE0" w:rsidRDefault="00985AE0" w:rsidP="00985AE0">
      <w:pPr>
        <w:jc w:val="both"/>
        <w:rPr>
          <w:rFonts w:eastAsia="Calibri"/>
          <w:lang w:eastAsia="en-US"/>
        </w:rPr>
      </w:pPr>
      <w:r w:rsidRPr="00985AE0">
        <w:rPr>
          <w:rFonts w:eastAsia="Calibri"/>
          <w:lang w:eastAsia="en-US"/>
        </w:rPr>
        <w:t>1.1 Характеристика об’єкту дослідження</w:t>
      </w:r>
    </w:p>
    <w:p w14:paraId="55745AE2" w14:textId="77777777" w:rsidR="00985AE0" w:rsidRPr="00985AE0" w:rsidRDefault="00985AE0" w:rsidP="00985AE0">
      <w:pPr>
        <w:jc w:val="both"/>
        <w:rPr>
          <w:rFonts w:eastAsia="Calibri"/>
          <w:b w:val="0"/>
          <w:lang w:eastAsia="en-US"/>
        </w:rPr>
      </w:pPr>
    </w:p>
    <w:p w14:paraId="6BCF69DD" w14:textId="77777777" w:rsidR="00985AE0" w:rsidRPr="00985AE0" w:rsidRDefault="00985AE0" w:rsidP="00985AE0">
      <w:pPr>
        <w:jc w:val="both"/>
        <w:rPr>
          <w:b w:val="0"/>
          <w:iCs/>
        </w:rPr>
      </w:pPr>
      <w:r w:rsidRPr="00985AE0">
        <w:rPr>
          <w:b w:val="0"/>
          <w:iCs/>
        </w:rPr>
        <w:t>Гімназія біотехнологій була створена у 1962 році. У 2004 році середня загальноосвітня школа №177 отримала статус спеціалізованої школи з поглибленим вивченням біотехнологій і була перебудована.</w:t>
      </w:r>
    </w:p>
    <w:p w14:paraId="0F1D345B" w14:textId="77777777" w:rsidR="00985AE0" w:rsidRPr="00985AE0" w:rsidRDefault="00985AE0" w:rsidP="00985AE0">
      <w:pPr>
        <w:jc w:val="both"/>
        <w:rPr>
          <w:b w:val="0"/>
          <w:iCs/>
        </w:rPr>
      </w:pPr>
      <w:r w:rsidRPr="00985AE0">
        <w:rPr>
          <w:b w:val="0"/>
          <w:iCs/>
        </w:rPr>
        <w:t>Капітальний ремонт огороджуючих конструкцій останнім часом не проводився.</w:t>
      </w:r>
    </w:p>
    <w:p w14:paraId="6E6E3E47" w14:textId="77777777" w:rsidR="00985AE0" w:rsidRPr="00985AE0" w:rsidRDefault="00985AE0" w:rsidP="00985AE0">
      <w:pPr>
        <w:spacing w:after="200"/>
        <w:contextualSpacing/>
        <w:jc w:val="both"/>
        <w:rPr>
          <w:b w:val="0"/>
          <w:iCs/>
        </w:rPr>
      </w:pPr>
      <w:r w:rsidRPr="00985AE0">
        <w:rPr>
          <w:b w:val="0"/>
          <w:iCs/>
        </w:rPr>
        <w:t>Зовнішній фасад не має очевидних пошкоджень.</w:t>
      </w:r>
    </w:p>
    <w:p w14:paraId="165824FA" w14:textId="77777777" w:rsidR="00985AE0" w:rsidRPr="00985AE0" w:rsidRDefault="00985AE0" w:rsidP="00985AE0">
      <w:pPr>
        <w:spacing w:after="200"/>
        <w:contextualSpacing/>
        <w:jc w:val="both"/>
        <w:rPr>
          <w:b w:val="0"/>
          <w:iCs/>
        </w:rPr>
      </w:pPr>
      <w:r w:rsidRPr="00985AE0">
        <w:rPr>
          <w:b w:val="0"/>
          <w:iCs/>
        </w:rPr>
        <w:t>Вікна з двухкамерним склінням заповненим повітрям зі звичайного скла. Вхідні двері будівлі скляні пластикові, через них спостерігаються значні тепловтрати.</w:t>
      </w:r>
    </w:p>
    <w:p w14:paraId="4E8F55F9" w14:textId="77777777" w:rsidR="00985AE0" w:rsidRPr="00985AE0" w:rsidRDefault="00985AE0" w:rsidP="00985AE0">
      <w:pPr>
        <w:spacing w:after="200"/>
        <w:contextualSpacing/>
        <w:jc w:val="both"/>
        <w:rPr>
          <w:b w:val="0"/>
          <w:iCs/>
        </w:rPr>
      </w:pPr>
      <w:r w:rsidRPr="00985AE0">
        <w:rPr>
          <w:b w:val="0"/>
          <w:iCs/>
        </w:rPr>
        <w:t>Дах плаский, знаходиться безпосередньо над опалювальними приміщеннями. Перекриття виконано з залізобетонної панелі товщиною 220 мм та ззовні вкрито шаром утеплювача (150 мм) та подвійним шаром гідроізоляції – руберойдом (10 мм).</w:t>
      </w:r>
    </w:p>
    <w:p w14:paraId="6BE21269" w14:textId="77777777" w:rsidR="00985AE0" w:rsidRPr="00985AE0" w:rsidRDefault="00985AE0" w:rsidP="00985AE0">
      <w:pPr>
        <w:tabs>
          <w:tab w:val="num" w:pos="1080"/>
          <w:tab w:val="left" w:pos="2160"/>
        </w:tabs>
        <w:contextualSpacing/>
        <w:jc w:val="both"/>
        <w:rPr>
          <w:b w:val="0"/>
          <w:iCs/>
        </w:rPr>
      </w:pPr>
      <w:r w:rsidRPr="00985AE0">
        <w:rPr>
          <w:b w:val="0"/>
          <w:iCs/>
        </w:rPr>
        <w:t xml:space="preserve">Перекриття підлоги складається з залізобетонної плити товщиною  0,15 м, шару гравію керамзитного – 0,30 м, шару бетону на гравії </w:t>
      </w:r>
      <w:r w:rsidRPr="00985AE0">
        <w:rPr>
          <w:b w:val="0"/>
          <w:lang w:val="ru-RU"/>
        </w:rPr>
        <w:t xml:space="preserve">– </w:t>
      </w:r>
      <w:r w:rsidRPr="00985AE0">
        <w:rPr>
          <w:b w:val="0"/>
          <w:iCs/>
        </w:rPr>
        <w:t xml:space="preserve">0,1м , складного розчину </w:t>
      </w:r>
      <w:r w:rsidRPr="00985AE0">
        <w:rPr>
          <w:b w:val="0"/>
          <w:lang w:val="ru-RU"/>
        </w:rPr>
        <w:t>–</w:t>
      </w:r>
      <w:r w:rsidRPr="00985AE0">
        <w:rPr>
          <w:b w:val="0"/>
          <w:iCs/>
          <w:lang w:val="ru-RU"/>
        </w:rPr>
        <w:t xml:space="preserve"> </w:t>
      </w:r>
      <w:r w:rsidRPr="00985AE0">
        <w:rPr>
          <w:b w:val="0"/>
          <w:iCs/>
        </w:rPr>
        <w:t>0,015 м, верхній шар – плитка, яка має товщину 0,015 м. Підлога знаходиться на ґрунті.</w:t>
      </w:r>
    </w:p>
    <w:p w14:paraId="5AE947FE" w14:textId="77777777" w:rsidR="00985AE0" w:rsidRPr="00985AE0" w:rsidRDefault="00985AE0" w:rsidP="00985AE0">
      <w:pPr>
        <w:ind w:firstLine="0"/>
        <w:contextualSpacing/>
        <w:rPr>
          <w:b w:val="0"/>
          <w:iCs/>
        </w:rPr>
      </w:pPr>
      <w:r w:rsidRPr="00985AE0">
        <w:rPr>
          <w:b w:val="0"/>
          <w:iCs/>
        </w:rPr>
        <w:t>Об’єм опалювальний  – 46900м</w:t>
      </w:r>
      <w:r w:rsidRPr="00985AE0">
        <w:rPr>
          <w:b w:val="0"/>
          <w:iCs/>
          <w:vertAlign w:val="superscript"/>
        </w:rPr>
        <w:t>3</w:t>
      </w:r>
      <w:r w:rsidRPr="00985AE0">
        <w:rPr>
          <w:b w:val="0"/>
          <w:iCs/>
        </w:rPr>
        <w:t>;</w:t>
      </w:r>
      <w:r w:rsidRPr="00985AE0">
        <w:rPr>
          <w:b w:val="0"/>
          <w:iCs/>
        </w:rPr>
        <w:br/>
        <w:t>Загальна площа будівлі – 14200 м</w:t>
      </w:r>
      <w:r w:rsidRPr="00985AE0">
        <w:rPr>
          <w:b w:val="0"/>
          <w:iCs/>
          <w:vertAlign w:val="superscript"/>
        </w:rPr>
        <w:t>2</w:t>
      </w:r>
      <w:r w:rsidRPr="00985AE0">
        <w:rPr>
          <w:b w:val="0"/>
          <w:iCs/>
        </w:rPr>
        <w:t>;</w:t>
      </w:r>
      <w:r w:rsidRPr="00985AE0">
        <w:rPr>
          <w:b w:val="0"/>
          <w:iCs/>
        </w:rPr>
        <w:br/>
        <w:t>Площа всій території –32000 м</w:t>
      </w:r>
      <w:r w:rsidRPr="00985AE0">
        <w:rPr>
          <w:b w:val="0"/>
          <w:iCs/>
          <w:vertAlign w:val="superscript"/>
        </w:rPr>
        <w:t>2</w:t>
      </w:r>
      <w:r w:rsidRPr="00985AE0">
        <w:rPr>
          <w:b w:val="0"/>
          <w:iCs/>
        </w:rPr>
        <w:t>;</w:t>
      </w:r>
      <w:r w:rsidRPr="00985AE0">
        <w:rPr>
          <w:b w:val="0"/>
          <w:iCs/>
        </w:rPr>
        <w:br/>
        <w:t>Площа вікон – 1580 м</w:t>
      </w:r>
      <w:r w:rsidRPr="00985AE0">
        <w:rPr>
          <w:b w:val="0"/>
          <w:iCs/>
          <w:vertAlign w:val="superscript"/>
        </w:rPr>
        <w:t>2</w:t>
      </w:r>
      <w:r w:rsidRPr="00985AE0">
        <w:rPr>
          <w:b w:val="0"/>
          <w:iCs/>
        </w:rPr>
        <w:t>;</w:t>
      </w:r>
      <w:r w:rsidRPr="00985AE0">
        <w:rPr>
          <w:b w:val="0"/>
          <w:iCs/>
        </w:rPr>
        <w:br/>
        <w:t>Площа дверей – 84 м</w:t>
      </w:r>
      <w:r w:rsidRPr="00985AE0">
        <w:rPr>
          <w:b w:val="0"/>
          <w:iCs/>
          <w:vertAlign w:val="superscript"/>
        </w:rPr>
        <w:t>2</w:t>
      </w:r>
      <w:r w:rsidRPr="00985AE0">
        <w:rPr>
          <w:b w:val="0"/>
          <w:iCs/>
        </w:rPr>
        <w:t>.</w:t>
      </w:r>
    </w:p>
    <w:p w14:paraId="427BD33C" w14:textId="77777777" w:rsidR="00985AE0" w:rsidRPr="00985AE0" w:rsidRDefault="00985AE0" w:rsidP="00985AE0">
      <w:pPr>
        <w:jc w:val="both"/>
        <w:rPr>
          <w:rFonts w:eastAsia="Calibri"/>
          <w:b w:val="0"/>
          <w:lang w:val="ru-RU" w:eastAsia="en-US"/>
        </w:rPr>
      </w:pPr>
      <w:r w:rsidRPr="00985AE0">
        <w:rPr>
          <w:rFonts w:eastAsia="Calibri"/>
          <w:b w:val="0"/>
          <w:lang w:eastAsia="en-US"/>
        </w:rPr>
        <w:t>Робочий день персоналу закладу з 7.00 до 19.00</w:t>
      </w:r>
      <w:r w:rsidRPr="00985AE0">
        <w:rPr>
          <w:rFonts w:eastAsia="Calibri"/>
          <w:b w:val="0"/>
          <w:lang w:val="ru-RU" w:eastAsia="en-US"/>
        </w:rPr>
        <w:t>.</w:t>
      </w:r>
    </w:p>
    <w:p w14:paraId="23637738" w14:textId="77777777" w:rsidR="00985AE0" w:rsidRPr="00985AE0" w:rsidRDefault="00985AE0" w:rsidP="00985AE0">
      <w:pPr>
        <w:spacing w:after="200" w:line="276" w:lineRule="auto"/>
        <w:ind w:firstLine="0"/>
        <w:rPr>
          <w:rFonts w:eastAsia="Calibri"/>
          <w:b w:val="0"/>
          <w:lang w:eastAsia="en-US"/>
        </w:rPr>
      </w:pPr>
      <w:r w:rsidRPr="00985AE0">
        <w:rPr>
          <w:rFonts w:eastAsia="Calibri"/>
          <w:b w:val="0"/>
          <w:lang w:eastAsia="en-US"/>
        </w:rPr>
        <w:br w:type="page"/>
      </w:r>
    </w:p>
    <w:p w14:paraId="39E171B1" w14:textId="77777777" w:rsidR="00985AE0" w:rsidRPr="00985AE0" w:rsidRDefault="00985AE0" w:rsidP="00985AE0">
      <w:pPr>
        <w:jc w:val="both"/>
        <w:rPr>
          <w:b w:val="0"/>
          <w:iCs/>
          <w:lang w:val="ru-RU"/>
        </w:rPr>
      </w:pPr>
      <w:r w:rsidRPr="00985AE0">
        <w:rPr>
          <w:b w:val="0"/>
          <w:iCs/>
        </w:rPr>
        <w:lastRenderedPageBreak/>
        <w:t>У гімназії навчається 712 учнів. Педагогів та технічного персоналу загалом 85 осіб.</w:t>
      </w:r>
    </w:p>
    <w:p w14:paraId="18D35EAE" w14:textId="77777777" w:rsidR="00985AE0" w:rsidRPr="00985AE0" w:rsidRDefault="00985AE0" w:rsidP="00985AE0">
      <w:pPr>
        <w:jc w:val="both"/>
        <w:rPr>
          <w:b w:val="0"/>
          <w:iCs/>
          <w:lang w:val="ru-RU"/>
        </w:rPr>
      </w:pPr>
    </w:p>
    <w:p w14:paraId="7FE408B5" w14:textId="77777777" w:rsidR="00985AE0" w:rsidRPr="00985AE0" w:rsidRDefault="00985AE0" w:rsidP="00985AE0">
      <w:pPr>
        <w:keepNext/>
        <w:ind w:left="567"/>
        <w:outlineLvl w:val="2"/>
        <w:rPr>
          <w:rFonts w:eastAsia="SimSun"/>
          <w:bCs/>
          <w:lang w:eastAsia="zh-CN"/>
        </w:rPr>
      </w:pPr>
      <w:r w:rsidRPr="00985AE0">
        <w:rPr>
          <w:rFonts w:eastAsia="SimSun"/>
          <w:bCs/>
          <w:lang w:eastAsia="zh-CN"/>
        </w:rPr>
        <w:t xml:space="preserve">1.2 Аналіз сучасного стану  </w:t>
      </w:r>
    </w:p>
    <w:p w14:paraId="6A2EFD3D" w14:textId="77777777" w:rsidR="00985AE0" w:rsidRPr="00985AE0" w:rsidRDefault="00985AE0" w:rsidP="00985AE0">
      <w:pPr>
        <w:keepNext/>
        <w:ind w:left="567"/>
        <w:outlineLvl w:val="2"/>
        <w:rPr>
          <w:rFonts w:eastAsia="SimSun"/>
          <w:bCs/>
          <w:lang w:eastAsia="zh-CN"/>
        </w:rPr>
      </w:pPr>
    </w:p>
    <w:p w14:paraId="27B6062C" w14:textId="77777777" w:rsidR="00985AE0" w:rsidRPr="00985AE0" w:rsidRDefault="00985AE0" w:rsidP="00985AE0">
      <w:pPr>
        <w:rPr>
          <w:rFonts w:eastAsia="Calibri"/>
          <w:b w:val="0"/>
          <w:lang w:eastAsia="en-US"/>
        </w:rPr>
      </w:pPr>
      <w:r w:rsidRPr="00985AE0">
        <w:rPr>
          <w:rFonts w:eastAsia="Calibri"/>
          <w:b w:val="0"/>
          <w:lang w:eastAsia="en-US"/>
        </w:rPr>
        <w:t>У таблицях 1.1–1.3 наведені дані по споживанню за 2016 – 2018 роки по тепловій енергії, холодному водопостачанню та електроенергії. Також, нижче на рисунках 1.1 – 1.3 наведені графіки споживання.</w:t>
      </w:r>
    </w:p>
    <w:p w14:paraId="0D1786E0" w14:textId="77777777" w:rsidR="00985AE0" w:rsidRPr="00985AE0" w:rsidRDefault="00985AE0" w:rsidP="00985AE0">
      <w:pPr>
        <w:rPr>
          <w:rFonts w:eastAsia="Calibri"/>
          <w:b w:val="0"/>
          <w:lang w:eastAsia="en-US"/>
        </w:rPr>
      </w:pPr>
      <w:r w:rsidRPr="00985AE0">
        <w:rPr>
          <w:rFonts w:eastAsia="Calibri"/>
          <w:b w:val="0"/>
          <w:lang w:eastAsia="en-US"/>
        </w:rPr>
        <w:t>Річне споживання теплової енергії наводимо в таблиці 1.1</w:t>
      </w:r>
      <w:r w:rsidRPr="00985AE0">
        <w:rPr>
          <w:rFonts w:eastAsia="Calibri"/>
          <w:b w:val="0"/>
          <w:lang w:val="ru-RU" w:eastAsia="en-US"/>
        </w:rPr>
        <w:t>.</w:t>
      </w:r>
      <w:r w:rsidRPr="00985AE0">
        <w:rPr>
          <w:rFonts w:eastAsia="Calibri"/>
          <w:b w:val="0"/>
          <w:lang w:eastAsia="en-US"/>
        </w:rPr>
        <w:t xml:space="preserve"> </w:t>
      </w:r>
    </w:p>
    <w:p w14:paraId="5A9DFE63" w14:textId="77777777" w:rsidR="00985AE0" w:rsidRPr="00985AE0" w:rsidRDefault="00985AE0" w:rsidP="00985AE0">
      <w:pPr>
        <w:rPr>
          <w:rFonts w:eastAsia="Calibri"/>
          <w:b w:val="0"/>
          <w:lang w:eastAsia="en-US"/>
        </w:rPr>
      </w:pPr>
    </w:p>
    <w:p w14:paraId="7A3512F3" w14:textId="77777777" w:rsidR="00985AE0" w:rsidRPr="00985AE0" w:rsidRDefault="00985AE0" w:rsidP="00985AE0">
      <w:pPr>
        <w:jc w:val="both"/>
        <w:rPr>
          <w:rFonts w:eastAsia="Calibri"/>
          <w:b w:val="0"/>
          <w:lang w:eastAsia="en-US"/>
        </w:rPr>
      </w:pPr>
      <w:r w:rsidRPr="00985AE0">
        <w:rPr>
          <w:rFonts w:eastAsia="Calibri"/>
          <w:b w:val="0"/>
          <w:lang w:eastAsia="en-US"/>
        </w:rPr>
        <w:t>Таблиця 1.1 – Річне споживання теплової енергії</w:t>
      </w:r>
    </w:p>
    <w:tbl>
      <w:tblPr>
        <w:tblW w:w="8986" w:type="dxa"/>
        <w:tblInd w:w="392" w:type="dxa"/>
        <w:tblLook w:val="04A0" w:firstRow="1" w:lastRow="0" w:firstColumn="1" w:lastColumn="0" w:noHBand="0" w:noVBand="1"/>
      </w:tblPr>
      <w:tblGrid>
        <w:gridCol w:w="1359"/>
        <w:gridCol w:w="1406"/>
        <w:gridCol w:w="1406"/>
        <w:gridCol w:w="1048"/>
        <w:gridCol w:w="1314"/>
        <w:gridCol w:w="1047"/>
        <w:gridCol w:w="1406"/>
      </w:tblGrid>
      <w:tr w:rsidR="00985AE0" w:rsidRPr="00985AE0" w14:paraId="4B9AC786" w14:textId="77777777" w:rsidTr="00905EC0">
        <w:trPr>
          <w:trHeight w:val="330"/>
        </w:trPr>
        <w:tc>
          <w:tcPr>
            <w:tcW w:w="1359" w:type="dxa"/>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14:paraId="6124DF33" w14:textId="77777777" w:rsidR="00985AE0" w:rsidRPr="00985AE0" w:rsidRDefault="00985AE0" w:rsidP="00985AE0">
            <w:pPr>
              <w:spacing w:line="240" w:lineRule="auto"/>
              <w:ind w:firstLine="0"/>
              <w:jc w:val="center"/>
              <w:rPr>
                <w:b w:val="0"/>
                <w:color w:val="000000"/>
                <w:lang w:eastAsia="uk-UA"/>
              </w:rPr>
            </w:pPr>
            <w:r w:rsidRPr="00985AE0">
              <w:rPr>
                <w:b w:val="0"/>
                <w:iCs/>
                <w:color w:val="000000"/>
                <w:lang w:eastAsia="uk-UA"/>
              </w:rPr>
              <w:t>Місяць</w:t>
            </w:r>
          </w:p>
        </w:tc>
        <w:tc>
          <w:tcPr>
            <w:tcW w:w="2812" w:type="dxa"/>
            <w:gridSpan w:val="2"/>
            <w:tcBorders>
              <w:top w:val="single" w:sz="8" w:space="0" w:color="auto"/>
              <w:left w:val="nil"/>
              <w:bottom w:val="single" w:sz="8" w:space="0" w:color="auto"/>
              <w:right w:val="single" w:sz="8" w:space="0" w:color="000000"/>
            </w:tcBorders>
            <w:shd w:val="clear" w:color="auto" w:fill="auto"/>
            <w:vAlign w:val="center"/>
            <w:hideMark/>
          </w:tcPr>
          <w:p w14:paraId="5E938928" w14:textId="77777777" w:rsidR="00985AE0" w:rsidRPr="00985AE0" w:rsidRDefault="00985AE0" w:rsidP="00985AE0">
            <w:pPr>
              <w:spacing w:line="240" w:lineRule="auto"/>
              <w:ind w:firstLine="0"/>
              <w:jc w:val="center"/>
              <w:rPr>
                <w:b w:val="0"/>
                <w:color w:val="000000"/>
                <w:lang w:eastAsia="uk-UA"/>
              </w:rPr>
            </w:pPr>
            <w:r w:rsidRPr="00985AE0">
              <w:rPr>
                <w:b w:val="0"/>
                <w:iCs/>
                <w:color w:val="000000"/>
                <w:lang w:eastAsia="uk-UA"/>
              </w:rPr>
              <w:t>2016</w:t>
            </w:r>
          </w:p>
        </w:tc>
        <w:tc>
          <w:tcPr>
            <w:tcW w:w="2362" w:type="dxa"/>
            <w:gridSpan w:val="2"/>
            <w:tcBorders>
              <w:top w:val="single" w:sz="8" w:space="0" w:color="auto"/>
              <w:left w:val="nil"/>
              <w:bottom w:val="single" w:sz="8" w:space="0" w:color="auto"/>
              <w:right w:val="single" w:sz="8" w:space="0" w:color="000000"/>
            </w:tcBorders>
            <w:shd w:val="clear" w:color="auto" w:fill="auto"/>
            <w:vAlign w:val="center"/>
            <w:hideMark/>
          </w:tcPr>
          <w:p w14:paraId="5D01B75E" w14:textId="77777777" w:rsidR="00985AE0" w:rsidRPr="00985AE0" w:rsidRDefault="00985AE0" w:rsidP="00985AE0">
            <w:pPr>
              <w:spacing w:line="240" w:lineRule="auto"/>
              <w:ind w:firstLine="0"/>
              <w:jc w:val="center"/>
              <w:rPr>
                <w:b w:val="0"/>
                <w:color w:val="000000"/>
                <w:lang w:eastAsia="uk-UA"/>
              </w:rPr>
            </w:pPr>
            <w:r w:rsidRPr="00985AE0">
              <w:rPr>
                <w:b w:val="0"/>
                <w:iCs/>
                <w:color w:val="000000"/>
                <w:lang w:eastAsia="uk-UA"/>
              </w:rPr>
              <w:t>2017</w:t>
            </w:r>
          </w:p>
        </w:tc>
        <w:tc>
          <w:tcPr>
            <w:tcW w:w="2453" w:type="dxa"/>
            <w:gridSpan w:val="2"/>
            <w:tcBorders>
              <w:top w:val="single" w:sz="8" w:space="0" w:color="auto"/>
              <w:left w:val="nil"/>
              <w:bottom w:val="single" w:sz="8" w:space="0" w:color="auto"/>
              <w:right w:val="single" w:sz="8" w:space="0" w:color="000000"/>
            </w:tcBorders>
            <w:shd w:val="clear" w:color="auto" w:fill="auto"/>
            <w:vAlign w:val="center"/>
            <w:hideMark/>
          </w:tcPr>
          <w:p w14:paraId="25E48A4F" w14:textId="77777777" w:rsidR="00985AE0" w:rsidRPr="00985AE0" w:rsidRDefault="00985AE0" w:rsidP="00985AE0">
            <w:pPr>
              <w:spacing w:line="240" w:lineRule="auto"/>
              <w:ind w:firstLine="0"/>
              <w:jc w:val="center"/>
              <w:rPr>
                <w:b w:val="0"/>
                <w:color w:val="000000"/>
                <w:lang w:eastAsia="uk-UA"/>
              </w:rPr>
            </w:pPr>
            <w:r w:rsidRPr="00985AE0">
              <w:rPr>
                <w:b w:val="0"/>
                <w:iCs/>
                <w:color w:val="000000"/>
                <w:lang w:eastAsia="uk-UA"/>
              </w:rPr>
              <w:t>2018</w:t>
            </w:r>
          </w:p>
        </w:tc>
      </w:tr>
      <w:tr w:rsidR="00985AE0" w:rsidRPr="00985AE0" w14:paraId="0D50804E" w14:textId="77777777" w:rsidTr="00905EC0">
        <w:trPr>
          <w:trHeight w:val="330"/>
        </w:trPr>
        <w:tc>
          <w:tcPr>
            <w:tcW w:w="1359" w:type="dxa"/>
            <w:vMerge/>
            <w:tcBorders>
              <w:top w:val="single" w:sz="8" w:space="0" w:color="auto"/>
              <w:left w:val="single" w:sz="8" w:space="0" w:color="auto"/>
              <w:bottom w:val="single" w:sz="8" w:space="0" w:color="000000"/>
              <w:right w:val="single" w:sz="8" w:space="0" w:color="auto"/>
            </w:tcBorders>
            <w:vAlign w:val="center"/>
            <w:hideMark/>
          </w:tcPr>
          <w:p w14:paraId="0BE53CD2" w14:textId="77777777" w:rsidR="00985AE0" w:rsidRPr="00985AE0" w:rsidRDefault="00985AE0" w:rsidP="00985AE0">
            <w:pPr>
              <w:spacing w:line="240" w:lineRule="auto"/>
              <w:ind w:firstLine="0"/>
              <w:jc w:val="center"/>
              <w:rPr>
                <w:b w:val="0"/>
                <w:color w:val="000000"/>
                <w:lang w:eastAsia="uk-UA"/>
              </w:rPr>
            </w:pPr>
          </w:p>
        </w:tc>
        <w:tc>
          <w:tcPr>
            <w:tcW w:w="1406" w:type="dxa"/>
            <w:tcBorders>
              <w:top w:val="nil"/>
              <w:left w:val="nil"/>
              <w:bottom w:val="single" w:sz="8" w:space="0" w:color="auto"/>
              <w:right w:val="single" w:sz="8" w:space="0" w:color="auto"/>
            </w:tcBorders>
            <w:shd w:val="clear" w:color="auto" w:fill="auto"/>
            <w:vAlign w:val="center"/>
            <w:hideMark/>
          </w:tcPr>
          <w:p w14:paraId="745AEF4C" w14:textId="77777777" w:rsidR="00985AE0" w:rsidRPr="00985AE0" w:rsidRDefault="00985AE0" w:rsidP="00985AE0">
            <w:pPr>
              <w:spacing w:line="240" w:lineRule="auto"/>
              <w:ind w:firstLine="0"/>
              <w:jc w:val="center"/>
              <w:rPr>
                <w:b w:val="0"/>
                <w:color w:val="000000"/>
                <w:lang w:eastAsia="uk-UA"/>
              </w:rPr>
            </w:pPr>
            <w:r w:rsidRPr="00985AE0">
              <w:rPr>
                <w:b w:val="0"/>
                <w:iCs/>
                <w:color w:val="000000"/>
                <w:lang w:eastAsia="uk-UA"/>
              </w:rPr>
              <w:t>Гкал</w:t>
            </w:r>
          </w:p>
        </w:tc>
        <w:tc>
          <w:tcPr>
            <w:tcW w:w="1406" w:type="dxa"/>
            <w:tcBorders>
              <w:top w:val="nil"/>
              <w:left w:val="nil"/>
              <w:bottom w:val="single" w:sz="8" w:space="0" w:color="auto"/>
              <w:right w:val="single" w:sz="8" w:space="0" w:color="auto"/>
            </w:tcBorders>
            <w:shd w:val="clear" w:color="auto" w:fill="auto"/>
            <w:vAlign w:val="center"/>
            <w:hideMark/>
          </w:tcPr>
          <w:p w14:paraId="5F9B1A7D" w14:textId="77777777" w:rsidR="00985AE0" w:rsidRPr="00985AE0" w:rsidRDefault="00985AE0" w:rsidP="00985AE0">
            <w:pPr>
              <w:spacing w:line="240" w:lineRule="auto"/>
              <w:ind w:firstLine="0"/>
              <w:jc w:val="center"/>
              <w:rPr>
                <w:b w:val="0"/>
                <w:color w:val="000000"/>
                <w:lang w:eastAsia="uk-UA"/>
              </w:rPr>
            </w:pPr>
            <w:r w:rsidRPr="00985AE0">
              <w:rPr>
                <w:b w:val="0"/>
                <w:iCs/>
                <w:color w:val="000000"/>
                <w:lang w:eastAsia="uk-UA"/>
              </w:rPr>
              <w:t>грн</w:t>
            </w:r>
          </w:p>
        </w:tc>
        <w:tc>
          <w:tcPr>
            <w:tcW w:w="1048" w:type="dxa"/>
            <w:tcBorders>
              <w:top w:val="nil"/>
              <w:left w:val="nil"/>
              <w:bottom w:val="single" w:sz="8" w:space="0" w:color="auto"/>
              <w:right w:val="single" w:sz="8" w:space="0" w:color="auto"/>
            </w:tcBorders>
            <w:shd w:val="clear" w:color="auto" w:fill="auto"/>
            <w:vAlign w:val="center"/>
            <w:hideMark/>
          </w:tcPr>
          <w:p w14:paraId="5C540C31" w14:textId="77777777" w:rsidR="00985AE0" w:rsidRPr="00985AE0" w:rsidRDefault="00985AE0" w:rsidP="00985AE0">
            <w:pPr>
              <w:spacing w:line="240" w:lineRule="auto"/>
              <w:ind w:firstLine="0"/>
              <w:jc w:val="center"/>
              <w:rPr>
                <w:b w:val="0"/>
                <w:color w:val="000000"/>
                <w:lang w:eastAsia="uk-UA"/>
              </w:rPr>
            </w:pPr>
            <w:r w:rsidRPr="00985AE0">
              <w:rPr>
                <w:b w:val="0"/>
                <w:iCs/>
                <w:color w:val="000000"/>
                <w:lang w:eastAsia="uk-UA"/>
              </w:rPr>
              <w:t>Гкал</w:t>
            </w:r>
          </w:p>
        </w:tc>
        <w:tc>
          <w:tcPr>
            <w:tcW w:w="1314" w:type="dxa"/>
            <w:tcBorders>
              <w:top w:val="nil"/>
              <w:left w:val="nil"/>
              <w:bottom w:val="single" w:sz="8" w:space="0" w:color="auto"/>
              <w:right w:val="single" w:sz="8" w:space="0" w:color="auto"/>
            </w:tcBorders>
            <w:shd w:val="clear" w:color="auto" w:fill="auto"/>
            <w:vAlign w:val="center"/>
            <w:hideMark/>
          </w:tcPr>
          <w:p w14:paraId="1F64AB63" w14:textId="77777777" w:rsidR="00985AE0" w:rsidRPr="00985AE0" w:rsidRDefault="00985AE0" w:rsidP="00985AE0">
            <w:pPr>
              <w:spacing w:line="240" w:lineRule="auto"/>
              <w:ind w:firstLine="0"/>
              <w:jc w:val="center"/>
              <w:rPr>
                <w:b w:val="0"/>
                <w:color w:val="000000"/>
                <w:lang w:eastAsia="uk-UA"/>
              </w:rPr>
            </w:pPr>
            <w:r w:rsidRPr="00985AE0">
              <w:rPr>
                <w:b w:val="0"/>
                <w:iCs/>
                <w:color w:val="000000"/>
                <w:lang w:eastAsia="uk-UA"/>
              </w:rPr>
              <w:t>грн</w:t>
            </w:r>
          </w:p>
        </w:tc>
        <w:tc>
          <w:tcPr>
            <w:tcW w:w="1047" w:type="dxa"/>
            <w:tcBorders>
              <w:top w:val="nil"/>
              <w:left w:val="nil"/>
              <w:bottom w:val="single" w:sz="8" w:space="0" w:color="auto"/>
              <w:right w:val="single" w:sz="8" w:space="0" w:color="auto"/>
            </w:tcBorders>
            <w:shd w:val="clear" w:color="auto" w:fill="auto"/>
            <w:vAlign w:val="center"/>
            <w:hideMark/>
          </w:tcPr>
          <w:p w14:paraId="740FCAE8" w14:textId="77777777" w:rsidR="00985AE0" w:rsidRPr="00985AE0" w:rsidRDefault="00985AE0" w:rsidP="00985AE0">
            <w:pPr>
              <w:spacing w:line="240" w:lineRule="auto"/>
              <w:ind w:firstLine="0"/>
              <w:jc w:val="center"/>
              <w:rPr>
                <w:b w:val="0"/>
                <w:color w:val="000000"/>
                <w:lang w:eastAsia="uk-UA"/>
              </w:rPr>
            </w:pPr>
            <w:r w:rsidRPr="00985AE0">
              <w:rPr>
                <w:b w:val="0"/>
                <w:iCs/>
                <w:color w:val="000000"/>
                <w:lang w:eastAsia="uk-UA"/>
              </w:rPr>
              <w:t>Гкал</w:t>
            </w:r>
          </w:p>
        </w:tc>
        <w:tc>
          <w:tcPr>
            <w:tcW w:w="1406" w:type="dxa"/>
            <w:tcBorders>
              <w:top w:val="nil"/>
              <w:left w:val="nil"/>
              <w:bottom w:val="single" w:sz="8" w:space="0" w:color="auto"/>
              <w:right w:val="single" w:sz="8" w:space="0" w:color="auto"/>
            </w:tcBorders>
            <w:shd w:val="clear" w:color="auto" w:fill="auto"/>
            <w:vAlign w:val="center"/>
            <w:hideMark/>
          </w:tcPr>
          <w:p w14:paraId="1CE80D3C" w14:textId="77777777" w:rsidR="00985AE0" w:rsidRPr="00985AE0" w:rsidRDefault="00985AE0" w:rsidP="00985AE0">
            <w:pPr>
              <w:spacing w:line="240" w:lineRule="auto"/>
              <w:ind w:firstLine="0"/>
              <w:jc w:val="center"/>
              <w:rPr>
                <w:b w:val="0"/>
                <w:color w:val="000000"/>
                <w:lang w:eastAsia="uk-UA"/>
              </w:rPr>
            </w:pPr>
            <w:r w:rsidRPr="00985AE0">
              <w:rPr>
                <w:b w:val="0"/>
                <w:iCs/>
                <w:color w:val="000000"/>
                <w:lang w:eastAsia="uk-UA"/>
              </w:rPr>
              <w:t>грн</w:t>
            </w:r>
          </w:p>
        </w:tc>
      </w:tr>
      <w:tr w:rsidR="00985AE0" w:rsidRPr="00985AE0" w14:paraId="0E4E9303" w14:textId="77777777" w:rsidTr="00905EC0">
        <w:trPr>
          <w:trHeight w:val="330"/>
        </w:trPr>
        <w:tc>
          <w:tcPr>
            <w:tcW w:w="1359" w:type="dxa"/>
            <w:tcBorders>
              <w:top w:val="nil"/>
              <w:left w:val="single" w:sz="8" w:space="0" w:color="auto"/>
              <w:bottom w:val="single" w:sz="8" w:space="0" w:color="auto"/>
              <w:right w:val="single" w:sz="8" w:space="0" w:color="auto"/>
            </w:tcBorders>
            <w:shd w:val="clear" w:color="auto" w:fill="auto"/>
            <w:vAlign w:val="center"/>
            <w:hideMark/>
          </w:tcPr>
          <w:p w14:paraId="6456EB14" w14:textId="77777777" w:rsidR="00985AE0" w:rsidRPr="00985AE0" w:rsidRDefault="00985AE0" w:rsidP="00985AE0">
            <w:pPr>
              <w:spacing w:line="240" w:lineRule="auto"/>
              <w:ind w:firstLine="0"/>
              <w:jc w:val="center"/>
              <w:rPr>
                <w:b w:val="0"/>
                <w:color w:val="000000"/>
                <w:lang w:eastAsia="uk-UA"/>
              </w:rPr>
            </w:pPr>
            <w:r w:rsidRPr="00985AE0">
              <w:rPr>
                <w:b w:val="0"/>
                <w:iCs/>
                <w:color w:val="000000"/>
                <w:lang w:eastAsia="uk-UA"/>
              </w:rPr>
              <w:t>Січень</w:t>
            </w:r>
          </w:p>
        </w:tc>
        <w:tc>
          <w:tcPr>
            <w:tcW w:w="1406" w:type="dxa"/>
            <w:tcBorders>
              <w:top w:val="nil"/>
              <w:left w:val="nil"/>
              <w:bottom w:val="single" w:sz="8" w:space="0" w:color="auto"/>
              <w:right w:val="single" w:sz="8" w:space="0" w:color="auto"/>
            </w:tcBorders>
            <w:shd w:val="clear" w:color="auto" w:fill="auto"/>
            <w:vAlign w:val="center"/>
            <w:hideMark/>
          </w:tcPr>
          <w:p w14:paraId="758547B0" w14:textId="77777777" w:rsidR="00985AE0" w:rsidRPr="00985AE0" w:rsidRDefault="00985AE0" w:rsidP="00985AE0">
            <w:pPr>
              <w:spacing w:line="240" w:lineRule="auto"/>
              <w:ind w:firstLine="0"/>
              <w:jc w:val="center"/>
              <w:rPr>
                <w:b w:val="0"/>
                <w:iCs/>
                <w:color w:val="000000"/>
                <w:lang w:val="ru-RU" w:eastAsia="uk-UA"/>
              </w:rPr>
            </w:pPr>
            <w:r w:rsidRPr="00985AE0">
              <w:rPr>
                <w:b w:val="0"/>
                <w:iCs/>
                <w:color w:val="000000"/>
                <w:lang w:eastAsia="uk-UA"/>
              </w:rPr>
              <w:t>115</w:t>
            </w:r>
          </w:p>
        </w:tc>
        <w:tc>
          <w:tcPr>
            <w:tcW w:w="1406" w:type="dxa"/>
            <w:tcBorders>
              <w:top w:val="nil"/>
              <w:left w:val="nil"/>
              <w:bottom w:val="single" w:sz="8" w:space="0" w:color="auto"/>
              <w:right w:val="single" w:sz="8" w:space="0" w:color="auto"/>
            </w:tcBorders>
            <w:shd w:val="clear" w:color="auto" w:fill="auto"/>
            <w:vAlign w:val="center"/>
            <w:hideMark/>
          </w:tcPr>
          <w:p w14:paraId="151C1A95" w14:textId="77777777" w:rsidR="00985AE0" w:rsidRPr="00985AE0" w:rsidRDefault="00985AE0" w:rsidP="00985AE0">
            <w:pPr>
              <w:spacing w:line="240" w:lineRule="auto"/>
              <w:ind w:firstLine="0"/>
              <w:jc w:val="center"/>
              <w:rPr>
                <w:b w:val="0"/>
                <w:iCs/>
                <w:color w:val="000000"/>
                <w:lang w:eastAsia="uk-UA"/>
              </w:rPr>
            </w:pPr>
            <w:r w:rsidRPr="00985AE0">
              <w:rPr>
                <w:b w:val="0"/>
                <w:iCs/>
                <w:color w:val="000000"/>
                <w:lang w:eastAsia="uk-UA"/>
              </w:rPr>
              <w:t>179122,3</w:t>
            </w:r>
          </w:p>
        </w:tc>
        <w:tc>
          <w:tcPr>
            <w:tcW w:w="1048" w:type="dxa"/>
            <w:tcBorders>
              <w:top w:val="nil"/>
              <w:left w:val="nil"/>
              <w:bottom w:val="single" w:sz="8" w:space="0" w:color="auto"/>
              <w:right w:val="single" w:sz="8" w:space="0" w:color="auto"/>
            </w:tcBorders>
            <w:shd w:val="clear" w:color="auto" w:fill="auto"/>
            <w:vAlign w:val="center"/>
            <w:hideMark/>
          </w:tcPr>
          <w:p w14:paraId="72349254" w14:textId="77777777" w:rsidR="00985AE0" w:rsidRPr="00985AE0" w:rsidRDefault="00985AE0" w:rsidP="00985AE0">
            <w:pPr>
              <w:spacing w:line="240" w:lineRule="auto"/>
              <w:ind w:firstLine="0"/>
              <w:jc w:val="center"/>
              <w:rPr>
                <w:b w:val="0"/>
                <w:iCs/>
                <w:color w:val="000000"/>
                <w:lang w:val="ru-RU" w:eastAsia="uk-UA"/>
              </w:rPr>
            </w:pPr>
            <w:r w:rsidRPr="00985AE0">
              <w:rPr>
                <w:b w:val="0"/>
                <w:iCs/>
                <w:color w:val="000000"/>
                <w:lang w:eastAsia="uk-UA"/>
              </w:rPr>
              <w:t>98</w:t>
            </w:r>
          </w:p>
        </w:tc>
        <w:tc>
          <w:tcPr>
            <w:tcW w:w="1314" w:type="dxa"/>
            <w:tcBorders>
              <w:top w:val="nil"/>
              <w:left w:val="nil"/>
              <w:bottom w:val="single" w:sz="8" w:space="0" w:color="auto"/>
              <w:right w:val="single" w:sz="8" w:space="0" w:color="auto"/>
            </w:tcBorders>
            <w:shd w:val="clear" w:color="auto" w:fill="auto"/>
            <w:vAlign w:val="center"/>
            <w:hideMark/>
          </w:tcPr>
          <w:p w14:paraId="65DE964D" w14:textId="77777777" w:rsidR="00985AE0" w:rsidRPr="00985AE0" w:rsidRDefault="00985AE0" w:rsidP="00985AE0">
            <w:pPr>
              <w:spacing w:line="240" w:lineRule="auto"/>
              <w:ind w:firstLine="0"/>
              <w:jc w:val="center"/>
              <w:rPr>
                <w:b w:val="0"/>
                <w:iCs/>
                <w:color w:val="000000"/>
                <w:lang w:eastAsia="uk-UA"/>
              </w:rPr>
            </w:pPr>
            <w:r w:rsidRPr="00985AE0">
              <w:rPr>
                <w:b w:val="0"/>
                <w:iCs/>
                <w:color w:val="000000"/>
                <w:lang w:eastAsia="uk-UA"/>
              </w:rPr>
              <w:t>150434,7</w:t>
            </w:r>
          </w:p>
        </w:tc>
        <w:tc>
          <w:tcPr>
            <w:tcW w:w="1047" w:type="dxa"/>
            <w:tcBorders>
              <w:top w:val="nil"/>
              <w:left w:val="nil"/>
              <w:bottom w:val="single" w:sz="8" w:space="0" w:color="auto"/>
              <w:right w:val="single" w:sz="8" w:space="0" w:color="auto"/>
            </w:tcBorders>
            <w:shd w:val="clear" w:color="auto" w:fill="auto"/>
            <w:vAlign w:val="center"/>
            <w:hideMark/>
          </w:tcPr>
          <w:p w14:paraId="2738F67E" w14:textId="77777777" w:rsidR="00985AE0" w:rsidRPr="00985AE0" w:rsidRDefault="00985AE0" w:rsidP="00985AE0">
            <w:pPr>
              <w:spacing w:line="240" w:lineRule="auto"/>
              <w:ind w:firstLine="0"/>
              <w:jc w:val="center"/>
              <w:rPr>
                <w:b w:val="0"/>
                <w:iCs/>
                <w:color w:val="000000"/>
                <w:lang w:eastAsia="uk-UA"/>
              </w:rPr>
            </w:pPr>
            <w:r w:rsidRPr="00985AE0">
              <w:rPr>
                <w:b w:val="0"/>
                <w:iCs/>
                <w:color w:val="000000"/>
                <w:lang w:eastAsia="uk-UA"/>
              </w:rPr>
              <w:t>125,7</w:t>
            </w:r>
          </w:p>
        </w:tc>
        <w:tc>
          <w:tcPr>
            <w:tcW w:w="1406" w:type="dxa"/>
            <w:tcBorders>
              <w:top w:val="nil"/>
              <w:left w:val="nil"/>
              <w:bottom w:val="single" w:sz="8" w:space="0" w:color="auto"/>
              <w:right w:val="single" w:sz="8" w:space="0" w:color="auto"/>
            </w:tcBorders>
            <w:shd w:val="clear" w:color="auto" w:fill="auto"/>
            <w:vAlign w:val="center"/>
            <w:hideMark/>
          </w:tcPr>
          <w:p w14:paraId="4F55168A" w14:textId="77777777" w:rsidR="00985AE0" w:rsidRPr="00985AE0" w:rsidRDefault="00985AE0" w:rsidP="00985AE0">
            <w:pPr>
              <w:spacing w:line="240" w:lineRule="auto"/>
              <w:ind w:firstLine="0"/>
              <w:jc w:val="center"/>
              <w:rPr>
                <w:b w:val="0"/>
                <w:color w:val="000000"/>
                <w:lang w:eastAsia="uk-UA"/>
              </w:rPr>
            </w:pPr>
            <w:r w:rsidRPr="00985AE0">
              <w:rPr>
                <w:b w:val="0"/>
                <w:iCs/>
                <w:color w:val="000000"/>
                <w:lang w:eastAsia="uk-UA"/>
              </w:rPr>
              <w:t>170323,5</w:t>
            </w:r>
          </w:p>
        </w:tc>
      </w:tr>
      <w:tr w:rsidR="00985AE0" w:rsidRPr="00985AE0" w14:paraId="2ED8FBA5" w14:textId="77777777" w:rsidTr="00905EC0">
        <w:trPr>
          <w:trHeight w:val="330"/>
        </w:trPr>
        <w:tc>
          <w:tcPr>
            <w:tcW w:w="1359" w:type="dxa"/>
            <w:tcBorders>
              <w:top w:val="nil"/>
              <w:left w:val="single" w:sz="8" w:space="0" w:color="auto"/>
              <w:bottom w:val="single" w:sz="8" w:space="0" w:color="auto"/>
              <w:right w:val="single" w:sz="8" w:space="0" w:color="auto"/>
            </w:tcBorders>
            <w:shd w:val="clear" w:color="auto" w:fill="auto"/>
            <w:vAlign w:val="center"/>
            <w:hideMark/>
          </w:tcPr>
          <w:p w14:paraId="776A9CA0" w14:textId="77777777" w:rsidR="00985AE0" w:rsidRPr="00985AE0" w:rsidRDefault="00985AE0" w:rsidP="00985AE0">
            <w:pPr>
              <w:spacing w:line="240" w:lineRule="auto"/>
              <w:ind w:firstLine="0"/>
              <w:jc w:val="center"/>
              <w:rPr>
                <w:b w:val="0"/>
                <w:color w:val="000000"/>
                <w:lang w:eastAsia="uk-UA"/>
              </w:rPr>
            </w:pPr>
            <w:r w:rsidRPr="00985AE0">
              <w:rPr>
                <w:b w:val="0"/>
                <w:iCs/>
                <w:color w:val="000000"/>
                <w:lang w:eastAsia="uk-UA"/>
              </w:rPr>
              <w:t>Лютий</w:t>
            </w:r>
          </w:p>
        </w:tc>
        <w:tc>
          <w:tcPr>
            <w:tcW w:w="1406" w:type="dxa"/>
            <w:tcBorders>
              <w:top w:val="nil"/>
              <w:left w:val="nil"/>
              <w:bottom w:val="single" w:sz="8" w:space="0" w:color="auto"/>
              <w:right w:val="single" w:sz="8" w:space="0" w:color="auto"/>
            </w:tcBorders>
            <w:shd w:val="clear" w:color="auto" w:fill="auto"/>
            <w:vAlign w:val="center"/>
            <w:hideMark/>
          </w:tcPr>
          <w:p w14:paraId="50078B5A" w14:textId="77777777" w:rsidR="00985AE0" w:rsidRPr="00985AE0" w:rsidRDefault="00985AE0" w:rsidP="00985AE0">
            <w:pPr>
              <w:spacing w:line="240" w:lineRule="auto"/>
              <w:ind w:firstLine="0"/>
              <w:jc w:val="center"/>
              <w:rPr>
                <w:b w:val="0"/>
                <w:iCs/>
                <w:color w:val="000000"/>
                <w:lang w:val="ru-RU" w:eastAsia="uk-UA"/>
              </w:rPr>
            </w:pPr>
            <w:r w:rsidRPr="00985AE0">
              <w:rPr>
                <w:b w:val="0"/>
                <w:iCs/>
                <w:color w:val="000000"/>
                <w:lang w:eastAsia="uk-UA"/>
              </w:rPr>
              <w:t>162,1</w:t>
            </w:r>
          </w:p>
        </w:tc>
        <w:tc>
          <w:tcPr>
            <w:tcW w:w="1406" w:type="dxa"/>
            <w:tcBorders>
              <w:top w:val="nil"/>
              <w:left w:val="nil"/>
              <w:bottom w:val="single" w:sz="8" w:space="0" w:color="auto"/>
              <w:right w:val="single" w:sz="8" w:space="0" w:color="auto"/>
            </w:tcBorders>
            <w:shd w:val="clear" w:color="auto" w:fill="auto"/>
            <w:vAlign w:val="center"/>
            <w:hideMark/>
          </w:tcPr>
          <w:p w14:paraId="4C79E4D2" w14:textId="77777777" w:rsidR="00985AE0" w:rsidRPr="00985AE0" w:rsidRDefault="00985AE0" w:rsidP="00985AE0">
            <w:pPr>
              <w:spacing w:line="240" w:lineRule="auto"/>
              <w:ind w:firstLine="0"/>
              <w:jc w:val="center"/>
              <w:rPr>
                <w:b w:val="0"/>
                <w:iCs/>
                <w:color w:val="000000"/>
                <w:lang w:eastAsia="uk-UA"/>
              </w:rPr>
            </w:pPr>
            <w:r w:rsidRPr="00985AE0">
              <w:rPr>
                <w:b w:val="0"/>
                <w:iCs/>
                <w:color w:val="000000"/>
                <w:lang w:eastAsia="uk-UA"/>
              </w:rPr>
              <w:t>252216,8</w:t>
            </w:r>
          </w:p>
        </w:tc>
        <w:tc>
          <w:tcPr>
            <w:tcW w:w="1048" w:type="dxa"/>
            <w:tcBorders>
              <w:top w:val="nil"/>
              <w:left w:val="nil"/>
              <w:bottom w:val="single" w:sz="8" w:space="0" w:color="auto"/>
              <w:right w:val="single" w:sz="8" w:space="0" w:color="auto"/>
            </w:tcBorders>
            <w:shd w:val="clear" w:color="auto" w:fill="auto"/>
            <w:vAlign w:val="center"/>
            <w:hideMark/>
          </w:tcPr>
          <w:p w14:paraId="7B4C200E" w14:textId="77777777" w:rsidR="00985AE0" w:rsidRPr="00985AE0" w:rsidRDefault="00985AE0" w:rsidP="00985AE0">
            <w:pPr>
              <w:spacing w:line="240" w:lineRule="auto"/>
              <w:ind w:firstLine="0"/>
              <w:jc w:val="center"/>
              <w:rPr>
                <w:b w:val="0"/>
                <w:iCs/>
                <w:color w:val="000000"/>
                <w:lang w:val="ru-RU" w:eastAsia="uk-UA"/>
              </w:rPr>
            </w:pPr>
            <w:r w:rsidRPr="00985AE0">
              <w:rPr>
                <w:b w:val="0"/>
                <w:iCs/>
                <w:color w:val="000000"/>
                <w:lang w:eastAsia="uk-UA"/>
              </w:rPr>
              <w:t>159</w:t>
            </w:r>
          </w:p>
        </w:tc>
        <w:tc>
          <w:tcPr>
            <w:tcW w:w="1314" w:type="dxa"/>
            <w:tcBorders>
              <w:top w:val="nil"/>
              <w:left w:val="nil"/>
              <w:bottom w:val="single" w:sz="8" w:space="0" w:color="auto"/>
              <w:right w:val="single" w:sz="8" w:space="0" w:color="auto"/>
            </w:tcBorders>
            <w:shd w:val="clear" w:color="auto" w:fill="auto"/>
            <w:vAlign w:val="center"/>
            <w:hideMark/>
          </w:tcPr>
          <w:p w14:paraId="3276BC23" w14:textId="77777777" w:rsidR="00985AE0" w:rsidRPr="00985AE0" w:rsidRDefault="00985AE0" w:rsidP="00985AE0">
            <w:pPr>
              <w:spacing w:line="240" w:lineRule="auto"/>
              <w:ind w:firstLine="0"/>
              <w:jc w:val="center"/>
              <w:rPr>
                <w:b w:val="0"/>
                <w:iCs/>
                <w:color w:val="000000"/>
                <w:lang w:eastAsia="uk-UA"/>
              </w:rPr>
            </w:pPr>
            <w:r w:rsidRPr="00985AE0">
              <w:rPr>
                <w:b w:val="0"/>
                <w:iCs/>
                <w:color w:val="000000"/>
                <w:lang w:eastAsia="uk-UA"/>
              </w:rPr>
              <w:t>219982,8</w:t>
            </w:r>
          </w:p>
        </w:tc>
        <w:tc>
          <w:tcPr>
            <w:tcW w:w="1047" w:type="dxa"/>
            <w:tcBorders>
              <w:top w:val="nil"/>
              <w:left w:val="nil"/>
              <w:bottom w:val="single" w:sz="8" w:space="0" w:color="auto"/>
              <w:right w:val="single" w:sz="8" w:space="0" w:color="auto"/>
            </w:tcBorders>
            <w:shd w:val="clear" w:color="auto" w:fill="auto"/>
            <w:vAlign w:val="center"/>
            <w:hideMark/>
          </w:tcPr>
          <w:p w14:paraId="101C58B8" w14:textId="77777777" w:rsidR="00985AE0" w:rsidRPr="00985AE0" w:rsidRDefault="00985AE0" w:rsidP="00985AE0">
            <w:pPr>
              <w:spacing w:line="240" w:lineRule="auto"/>
              <w:ind w:firstLine="0"/>
              <w:jc w:val="center"/>
              <w:rPr>
                <w:b w:val="0"/>
                <w:iCs/>
                <w:color w:val="000000"/>
                <w:lang w:eastAsia="uk-UA"/>
              </w:rPr>
            </w:pPr>
            <w:r w:rsidRPr="00985AE0">
              <w:rPr>
                <w:b w:val="0"/>
                <w:iCs/>
                <w:color w:val="000000"/>
                <w:lang w:eastAsia="uk-UA"/>
              </w:rPr>
              <w:t>100,7</w:t>
            </w:r>
          </w:p>
        </w:tc>
        <w:tc>
          <w:tcPr>
            <w:tcW w:w="1406" w:type="dxa"/>
            <w:tcBorders>
              <w:top w:val="nil"/>
              <w:left w:val="nil"/>
              <w:bottom w:val="single" w:sz="8" w:space="0" w:color="auto"/>
              <w:right w:val="single" w:sz="8" w:space="0" w:color="auto"/>
            </w:tcBorders>
            <w:shd w:val="clear" w:color="auto" w:fill="auto"/>
            <w:vAlign w:val="center"/>
            <w:hideMark/>
          </w:tcPr>
          <w:p w14:paraId="2A8441B1" w14:textId="77777777" w:rsidR="00985AE0" w:rsidRPr="00985AE0" w:rsidRDefault="00985AE0" w:rsidP="00985AE0">
            <w:pPr>
              <w:spacing w:line="240" w:lineRule="auto"/>
              <w:ind w:firstLine="0"/>
              <w:jc w:val="center"/>
              <w:rPr>
                <w:b w:val="0"/>
                <w:color w:val="000000"/>
                <w:lang w:eastAsia="uk-UA"/>
              </w:rPr>
            </w:pPr>
            <w:r w:rsidRPr="00985AE0">
              <w:rPr>
                <w:b w:val="0"/>
                <w:iCs/>
                <w:color w:val="000000"/>
                <w:lang w:eastAsia="uk-UA"/>
              </w:rPr>
              <w:t>136448,5</w:t>
            </w:r>
          </w:p>
        </w:tc>
      </w:tr>
      <w:tr w:rsidR="00985AE0" w:rsidRPr="00985AE0" w14:paraId="705A641B" w14:textId="77777777" w:rsidTr="00905EC0">
        <w:trPr>
          <w:trHeight w:val="330"/>
        </w:trPr>
        <w:tc>
          <w:tcPr>
            <w:tcW w:w="1359" w:type="dxa"/>
            <w:tcBorders>
              <w:top w:val="nil"/>
              <w:left w:val="single" w:sz="8" w:space="0" w:color="auto"/>
              <w:bottom w:val="single" w:sz="8" w:space="0" w:color="auto"/>
              <w:right w:val="single" w:sz="8" w:space="0" w:color="auto"/>
            </w:tcBorders>
            <w:shd w:val="clear" w:color="auto" w:fill="auto"/>
            <w:vAlign w:val="center"/>
            <w:hideMark/>
          </w:tcPr>
          <w:p w14:paraId="553AA256" w14:textId="77777777" w:rsidR="00985AE0" w:rsidRPr="00985AE0" w:rsidRDefault="00985AE0" w:rsidP="00985AE0">
            <w:pPr>
              <w:spacing w:line="240" w:lineRule="auto"/>
              <w:ind w:firstLine="0"/>
              <w:jc w:val="center"/>
              <w:rPr>
                <w:b w:val="0"/>
                <w:color w:val="000000"/>
                <w:lang w:eastAsia="uk-UA"/>
              </w:rPr>
            </w:pPr>
            <w:r w:rsidRPr="00985AE0">
              <w:rPr>
                <w:b w:val="0"/>
                <w:iCs/>
                <w:color w:val="000000"/>
                <w:lang w:eastAsia="uk-UA"/>
              </w:rPr>
              <w:t>Березень</w:t>
            </w:r>
          </w:p>
        </w:tc>
        <w:tc>
          <w:tcPr>
            <w:tcW w:w="1406" w:type="dxa"/>
            <w:tcBorders>
              <w:top w:val="nil"/>
              <w:left w:val="nil"/>
              <w:bottom w:val="single" w:sz="8" w:space="0" w:color="auto"/>
              <w:right w:val="single" w:sz="8" w:space="0" w:color="auto"/>
            </w:tcBorders>
            <w:shd w:val="clear" w:color="auto" w:fill="auto"/>
            <w:vAlign w:val="center"/>
            <w:hideMark/>
          </w:tcPr>
          <w:p w14:paraId="45729C54" w14:textId="77777777" w:rsidR="00985AE0" w:rsidRPr="00985AE0" w:rsidRDefault="00985AE0" w:rsidP="00985AE0">
            <w:pPr>
              <w:spacing w:line="240" w:lineRule="auto"/>
              <w:ind w:firstLine="0"/>
              <w:jc w:val="center"/>
              <w:rPr>
                <w:b w:val="0"/>
                <w:iCs/>
                <w:color w:val="000000"/>
                <w:lang w:val="ru-RU" w:eastAsia="uk-UA"/>
              </w:rPr>
            </w:pPr>
            <w:r w:rsidRPr="00985AE0">
              <w:rPr>
                <w:b w:val="0"/>
                <w:iCs/>
                <w:color w:val="000000"/>
                <w:lang w:eastAsia="uk-UA"/>
              </w:rPr>
              <w:t>100,4</w:t>
            </w:r>
          </w:p>
        </w:tc>
        <w:tc>
          <w:tcPr>
            <w:tcW w:w="1406" w:type="dxa"/>
            <w:tcBorders>
              <w:top w:val="nil"/>
              <w:left w:val="nil"/>
              <w:bottom w:val="single" w:sz="8" w:space="0" w:color="auto"/>
              <w:right w:val="single" w:sz="8" w:space="0" w:color="auto"/>
            </w:tcBorders>
            <w:shd w:val="clear" w:color="auto" w:fill="auto"/>
            <w:vAlign w:val="center"/>
            <w:hideMark/>
          </w:tcPr>
          <w:p w14:paraId="58E4093F" w14:textId="77777777" w:rsidR="00985AE0" w:rsidRPr="00985AE0" w:rsidRDefault="00985AE0" w:rsidP="00985AE0">
            <w:pPr>
              <w:spacing w:line="240" w:lineRule="auto"/>
              <w:ind w:firstLine="0"/>
              <w:jc w:val="center"/>
              <w:rPr>
                <w:b w:val="0"/>
                <w:iCs/>
                <w:color w:val="000000"/>
                <w:lang w:val="ru-RU" w:eastAsia="uk-UA"/>
              </w:rPr>
            </w:pPr>
            <w:r w:rsidRPr="00985AE0">
              <w:rPr>
                <w:b w:val="0"/>
                <w:iCs/>
                <w:color w:val="000000"/>
                <w:lang w:eastAsia="uk-UA"/>
              </w:rPr>
              <w:t>155742,6</w:t>
            </w:r>
          </w:p>
        </w:tc>
        <w:tc>
          <w:tcPr>
            <w:tcW w:w="1048" w:type="dxa"/>
            <w:tcBorders>
              <w:top w:val="nil"/>
              <w:left w:val="nil"/>
              <w:bottom w:val="single" w:sz="8" w:space="0" w:color="auto"/>
              <w:right w:val="single" w:sz="8" w:space="0" w:color="auto"/>
            </w:tcBorders>
            <w:shd w:val="clear" w:color="auto" w:fill="auto"/>
            <w:vAlign w:val="center"/>
            <w:hideMark/>
          </w:tcPr>
          <w:p w14:paraId="3F43A1B5" w14:textId="77777777" w:rsidR="00985AE0" w:rsidRPr="00985AE0" w:rsidRDefault="00985AE0" w:rsidP="00985AE0">
            <w:pPr>
              <w:spacing w:line="240" w:lineRule="auto"/>
              <w:ind w:firstLine="0"/>
              <w:jc w:val="center"/>
              <w:rPr>
                <w:b w:val="0"/>
                <w:iCs/>
                <w:color w:val="000000"/>
                <w:lang w:val="ru-RU" w:eastAsia="uk-UA"/>
              </w:rPr>
            </w:pPr>
            <w:r w:rsidRPr="00985AE0">
              <w:rPr>
                <w:b w:val="0"/>
                <w:iCs/>
                <w:color w:val="000000"/>
                <w:lang w:eastAsia="uk-UA"/>
              </w:rPr>
              <w:t>101</w:t>
            </w:r>
          </w:p>
        </w:tc>
        <w:tc>
          <w:tcPr>
            <w:tcW w:w="1314" w:type="dxa"/>
            <w:tcBorders>
              <w:top w:val="nil"/>
              <w:left w:val="nil"/>
              <w:bottom w:val="single" w:sz="8" w:space="0" w:color="auto"/>
              <w:right w:val="single" w:sz="8" w:space="0" w:color="auto"/>
            </w:tcBorders>
            <w:shd w:val="clear" w:color="auto" w:fill="auto"/>
            <w:vAlign w:val="center"/>
            <w:hideMark/>
          </w:tcPr>
          <w:p w14:paraId="209F8535" w14:textId="77777777" w:rsidR="00985AE0" w:rsidRPr="00985AE0" w:rsidRDefault="00985AE0" w:rsidP="00985AE0">
            <w:pPr>
              <w:spacing w:line="240" w:lineRule="auto"/>
              <w:ind w:firstLine="0"/>
              <w:jc w:val="center"/>
              <w:rPr>
                <w:b w:val="0"/>
                <w:iCs/>
                <w:color w:val="000000"/>
                <w:lang w:eastAsia="uk-UA"/>
              </w:rPr>
            </w:pPr>
            <w:r w:rsidRPr="00985AE0">
              <w:rPr>
                <w:b w:val="0"/>
                <w:iCs/>
                <w:color w:val="000000"/>
                <w:lang w:eastAsia="uk-UA"/>
              </w:rPr>
              <w:t>139737,5</w:t>
            </w:r>
          </w:p>
        </w:tc>
        <w:tc>
          <w:tcPr>
            <w:tcW w:w="1047" w:type="dxa"/>
            <w:tcBorders>
              <w:top w:val="nil"/>
              <w:left w:val="nil"/>
              <w:bottom w:val="single" w:sz="8" w:space="0" w:color="auto"/>
              <w:right w:val="single" w:sz="8" w:space="0" w:color="auto"/>
            </w:tcBorders>
            <w:shd w:val="clear" w:color="auto" w:fill="auto"/>
            <w:vAlign w:val="center"/>
            <w:hideMark/>
          </w:tcPr>
          <w:p w14:paraId="22C5FDAD" w14:textId="77777777" w:rsidR="00985AE0" w:rsidRPr="00985AE0" w:rsidRDefault="00985AE0" w:rsidP="00985AE0">
            <w:pPr>
              <w:spacing w:line="240" w:lineRule="auto"/>
              <w:ind w:firstLine="0"/>
              <w:jc w:val="center"/>
              <w:rPr>
                <w:b w:val="0"/>
                <w:iCs/>
                <w:color w:val="000000"/>
                <w:lang w:eastAsia="uk-UA"/>
              </w:rPr>
            </w:pPr>
            <w:r w:rsidRPr="00985AE0">
              <w:rPr>
                <w:b w:val="0"/>
                <w:iCs/>
                <w:color w:val="000000"/>
                <w:lang w:eastAsia="uk-UA"/>
              </w:rPr>
              <w:t>99,65</w:t>
            </w:r>
          </w:p>
        </w:tc>
        <w:tc>
          <w:tcPr>
            <w:tcW w:w="1406" w:type="dxa"/>
            <w:tcBorders>
              <w:top w:val="nil"/>
              <w:left w:val="nil"/>
              <w:bottom w:val="single" w:sz="8" w:space="0" w:color="auto"/>
              <w:right w:val="single" w:sz="8" w:space="0" w:color="auto"/>
            </w:tcBorders>
            <w:shd w:val="clear" w:color="auto" w:fill="auto"/>
            <w:vAlign w:val="center"/>
            <w:hideMark/>
          </w:tcPr>
          <w:p w14:paraId="20A18AE6" w14:textId="77777777" w:rsidR="00985AE0" w:rsidRPr="00985AE0" w:rsidRDefault="00985AE0" w:rsidP="00985AE0">
            <w:pPr>
              <w:spacing w:line="240" w:lineRule="auto"/>
              <w:ind w:firstLine="0"/>
              <w:jc w:val="center"/>
              <w:rPr>
                <w:b w:val="0"/>
                <w:color w:val="000000"/>
                <w:lang w:val="ru-RU" w:eastAsia="uk-UA"/>
              </w:rPr>
            </w:pPr>
            <w:r w:rsidRPr="00985AE0">
              <w:rPr>
                <w:b w:val="0"/>
                <w:iCs/>
                <w:color w:val="000000"/>
                <w:lang w:eastAsia="uk-UA"/>
              </w:rPr>
              <w:t>135025,7</w:t>
            </w:r>
          </w:p>
        </w:tc>
      </w:tr>
      <w:tr w:rsidR="00985AE0" w:rsidRPr="00985AE0" w14:paraId="57607030" w14:textId="77777777" w:rsidTr="00905EC0">
        <w:trPr>
          <w:trHeight w:val="330"/>
        </w:trPr>
        <w:tc>
          <w:tcPr>
            <w:tcW w:w="1359" w:type="dxa"/>
            <w:tcBorders>
              <w:top w:val="nil"/>
              <w:left w:val="single" w:sz="8" w:space="0" w:color="auto"/>
              <w:bottom w:val="single" w:sz="8" w:space="0" w:color="auto"/>
              <w:right w:val="single" w:sz="8" w:space="0" w:color="auto"/>
            </w:tcBorders>
            <w:shd w:val="clear" w:color="auto" w:fill="auto"/>
            <w:vAlign w:val="center"/>
            <w:hideMark/>
          </w:tcPr>
          <w:p w14:paraId="56BF55BF" w14:textId="77777777" w:rsidR="00985AE0" w:rsidRPr="00985AE0" w:rsidRDefault="00985AE0" w:rsidP="00985AE0">
            <w:pPr>
              <w:spacing w:line="240" w:lineRule="auto"/>
              <w:ind w:firstLine="0"/>
              <w:jc w:val="center"/>
              <w:rPr>
                <w:b w:val="0"/>
                <w:color w:val="000000"/>
                <w:lang w:eastAsia="uk-UA"/>
              </w:rPr>
            </w:pPr>
            <w:r w:rsidRPr="00985AE0">
              <w:rPr>
                <w:b w:val="0"/>
                <w:iCs/>
                <w:color w:val="000000"/>
                <w:lang w:eastAsia="uk-UA"/>
              </w:rPr>
              <w:t>Квітень</w:t>
            </w:r>
          </w:p>
        </w:tc>
        <w:tc>
          <w:tcPr>
            <w:tcW w:w="1406" w:type="dxa"/>
            <w:tcBorders>
              <w:top w:val="nil"/>
              <w:left w:val="nil"/>
              <w:bottom w:val="single" w:sz="8" w:space="0" w:color="auto"/>
              <w:right w:val="single" w:sz="8" w:space="0" w:color="auto"/>
            </w:tcBorders>
            <w:shd w:val="clear" w:color="auto" w:fill="auto"/>
            <w:vAlign w:val="center"/>
            <w:hideMark/>
          </w:tcPr>
          <w:p w14:paraId="0549567C" w14:textId="77777777" w:rsidR="00985AE0" w:rsidRPr="00985AE0" w:rsidRDefault="00985AE0" w:rsidP="00985AE0">
            <w:pPr>
              <w:spacing w:line="240" w:lineRule="auto"/>
              <w:ind w:firstLine="0"/>
              <w:jc w:val="center"/>
              <w:rPr>
                <w:b w:val="0"/>
                <w:iCs/>
                <w:color w:val="000000"/>
                <w:lang w:val="ru-RU" w:eastAsia="uk-UA"/>
              </w:rPr>
            </w:pPr>
            <w:r w:rsidRPr="00985AE0">
              <w:rPr>
                <w:b w:val="0"/>
                <w:iCs/>
                <w:color w:val="000000"/>
                <w:lang w:eastAsia="uk-UA"/>
              </w:rPr>
              <w:t>47</w:t>
            </w:r>
          </w:p>
        </w:tc>
        <w:tc>
          <w:tcPr>
            <w:tcW w:w="1406" w:type="dxa"/>
            <w:tcBorders>
              <w:top w:val="nil"/>
              <w:left w:val="nil"/>
              <w:bottom w:val="single" w:sz="8" w:space="0" w:color="auto"/>
              <w:right w:val="single" w:sz="8" w:space="0" w:color="auto"/>
            </w:tcBorders>
            <w:shd w:val="clear" w:color="auto" w:fill="auto"/>
            <w:vAlign w:val="center"/>
            <w:hideMark/>
          </w:tcPr>
          <w:p w14:paraId="69877B35" w14:textId="77777777" w:rsidR="00985AE0" w:rsidRPr="00985AE0" w:rsidRDefault="00985AE0" w:rsidP="00985AE0">
            <w:pPr>
              <w:spacing w:line="240" w:lineRule="auto"/>
              <w:ind w:firstLine="0"/>
              <w:jc w:val="center"/>
              <w:rPr>
                <w:b w:val="0"/>
                <w:iCs/>
                <w:color w:val="000000"/>
                <w:lang w:eastAsia="uk-UA"/>
              </w:rPr>
            </w:pPr>
            <w:r w:rsidRPr="00985AE0">
              <w:rPr>
                <w:b w:val="0"/>
                <w:iCs/>
                <w:color w:val="000000"/>
                <w:lang w:eastAsia="uk-UA"/>
              </w:rPr>
              <w:t>72878,39</w:t>
            </w:r>
          </w:p>
        </w:tc>
        <w:tc>
          <w:tcPr>
            <w:tcW w:w="1048" w:type="dxa"/>
            <w:tcBorders>
              <w:top w:val="nil"/>
              <w:left w:val="nil"/>
              <w:bottom w:val="single" w:sz="8" w:space="0" w:color="auto"/>
              <w:right w:val="single" w:sz="8" w:space="0" w:color="auto"/>
            </w:tcBorders>
            <w:shd w:val="clear" w:color="auto" w:fill="auto"/>
            <w:vAlign w:val="center"/>
            <w:hideMark/>
          </w:tcPr>
          <w:p w14:paraId="0D8E87E2" w14:textId="77777777" w:rsidR="00985AE0" w:rsidRPr="00985AE0" w:rsidRDefault="00985AE0" w:rsidP="00985AE0">
            <w:pPr>
              <w:spacing w:line="240" w:lineRule="auto"/>
              <w:ind w:firstLine="0"/>
              <w:jc w:val="center"/>
              <w:rPr>
                <w:b w:val="0"/>
                <w:iCs/>
                <w:color w:val="000000"/>
                <w:lang w:val="ru-RU" w:eastAsia="uk-UA"/>
              </w:rPr>
            </w:pPr>
            <w:r w:rsidRPr="00985AE0">
              <w:rPr>
                <w:b w:val="0"/>
                <w:iCs/>
                <w:color w:val="000000"/>
                <w:lang w:eastAsia="uk-UA"/>
              </w:rPr>
              <w:t>41,6</w:t>
            </w:r>
          </w:p>
        </w:tc>
        <w:tc>
          <w:tcPr>
            <w:tcW w:w="1314" w:type="dxa"/>
            <w:tcBorders>
              <w:top w:val="nil"/>
              <w:left w:val="nil"/>
              <w:bottom w:val="single" w:sz="8" w:space="0" w:color="auto"/>
              <w:right w:val="single" w:sz="8" w:space="0" w:color="auto"/>
            </w:tcBorders>
            <w:shd w:val="clear" w:color="auto" w:fill="auto"/>
            <w:vAlign w:val="center"/>
            <w:hideMark/>
          </w:tcPr>
          <w:p w14:paraId="2FFFA499" w14:textId="77777777" w:rsidR="00985AE0" w:rsidRPr="00985AE0" w:rsidRDefault="00985AE0" w:rsidP="00985AE0">
            <w:pPr>
              <w:spacing w:line="240" w:lineRule="auto"/>
              <w:ind w:firstLine="0"/>
              <w:jc w:val="center"/>
              <w:rPr>
                <w:b w:val="0"/>
                <w:iCs/>
                <w:color w:val="000000"/>
                <w:lang w:val="ru-RU" w:eastAsia="uk-UA"/>
              </w:rPr>
            </w:pPr>
            <w:r w:rsidRPr="00985AE0">
              <w:rPr>
                <w:b w:val="0"/>
                <w:iCs/>
                <w:color w:val="000000"/>
                <w:lang w:eastAsia="uk-UA"/>
              </w:rPr>
              <w:t>57555,2</w:t>
            </w:r>
          </w:p>
        </w:tc>
        <w:tc>
          <w:tcPr>
            <w:tcW w:w="1047" w:type="dxa"/>
            <w:tcBorders>
              <w:top w:val="nil"/>
              <w:left w:val="nil"/>
              <w:bottom w:val="single" w:sz="8" w:space="0" w:color="auto"/>
              <w:right w:val="single" w:sz="8" w:space="0" w:color="auto"/>
            </w:tcBorders>
            <w:shd w:val="clear" w:color="auto" w:fill="auto"/>
            <w:vAlign w:val="center"/>
            <w:hideMark/>
          </w:tcPr>
          <w:p w14:paraId="7D5A3D99" w14:textId="77777777" w:rsidR="00985AE0" w:rsidRPr="00985AE0" w:rsidRDefault="00985AE0" w:rsidP="00985AE0">
            <w:pPr>
              <w:spacing w:line="240" w:lineRule="auto"/>
              <w:ind w:firstLine="0"/>
              <w:jc w:val="center"/>
              <w:rPr>
                <w:b w:val="0"/>
                <w:iCs/>
                <w:color w:val="000000"/>
                <w:lang w:eastAsia="uk-UA"/>
              </w:rPr>
            </w:pPr>
            <w:r w:rsidRPr="00985AE0">
              <w:rPr>
                <w:b w:val="0"/>
                <w:iCs/>
                <w:color w:val="000000"/>
                <w:lang w:eastAsia="uk-UA"/>
              </w:rPr>
              <w:t>38,85</w:t>
            </w:r>
          </w:p>
        </w:tc>
        <w:tc>
          <w:tcPr>
            <w:tcW w:w="1406" w:type="dxa"/>
            <w:tcBorders>
              <w:top w:val="nil"/>
              <w:left w:val="nil"/>
              <w:bottom w:val="single" w:sz="8" w:space="0" w:color="auto"/>
              <w:right w:val="single" w:sz="8" w:space="0" w:color="auto"/>
            </w:tcBorders>
            <w:shd w:val="clear" w:color="auto" w:fill="auto"/>
            <w:vAlign w:val="center"/>
            <w:hideMark/>
          </w:tcPr>
          <w:p w14:paraId="09FA0362" w14:textId="77777777" w:rsidR="00985AE0" w:rsidRPr="00985AE0" w:rsidRDefault="00985AE0" w:rsidP="00985AE0">
            <w:pPr>
              <w:spacing w:line="240" w:lineRule="auto"/>
              <w:ind w:firstLine="0"/>
              <w:jc w:val="center"/>
              <w:rPr>
                <w:b w:val="0"/>
                <w:color w:val="000000"/>
                <w:lang w:eastAsia="uk-UA"/>
              </w:rPr>
            </w:pPr>
            <w:r w:rsidRPr="00985AE0">
              <w:rPr>
                <w:b w:val="0"/>
                <w:iCs/>
                <w:color w:val="000000"/>
                <w:lang w:eastAsia="uk-UA"/>
              </w:rPr>
              <w:t>52641,75</w:t>
            </w:r>
          </w:p>
        </w:tc>
      </w:tr>
      <w:tr w:rsidR="00985AE0" w:rsidRPr="00985AE0" w14:paraId="15C5EDB1" w14:textId="77777777" w:rsidTr="00905EC0">
        <w:trPr>
          <w:trHeight w:val="330"/>
        </w:trPr>
        <w:tc>
          <w:tcPr>
            <w:tcW w:w="1359" w:type="dxa"/>
            <w:tcBorders>
              <w:top w:val="nil"/>
              <w:left w:val="single" w:sz="8" w:space="0" w:color="auto"/>
              <w:bottom w:val="single" w:sz="8" w:space="0" w:color="auto"/>
              <w:right w:val="single" w:sz="8" w:space="0" w:color="auto"/>
            </w:tcBorders>
            <w:shd w:val="clear" w:color="auto" w:fill="auto"/>
            <w:vAlign w:val="center"/>
            <w:hideMark/>
          </w:tcPr>
          <w:p w14:paraId="29BCB403" w14:textId="77777777" w:rsidR="00985AE0" w:rsidRPr="00985AE0" w:rsidRDefault="00985AE0" w:rsidP="00985AE0">
            <w:pPr>
              <w:spacing w:line="240" w:lineRule="auto"/>
              <w:ind w:firstLine="0"/>
              <w:jc w:val="center"/>
              <w:rPr>
                <w:b w:val="0"/>
                <w:color w:val="000000"/>
                <w:lang w:eastAsia="uk-UA"/>
              </w:rPr>
            </w:pPr>
            <w:r w:rsidRPr="00985AE0">
              <w:rPr>
                <w:b w:val="0"/>
                <w:iCs/>
                <w:color w:val="000000"/>
                <w:lang w:eastAsia="uk-UA"/>
              </w:rPr>
              <w:t>Травень</w:t>
            </w:r>
          </w:p>
        </w:tc>
        <w:tc>
          <w:tcPr>
            <w:tcW w:w="1406" w:type="dxa"/>
            <w:tcBorders>
              <w:top w:val="nil"/>
              <w:left w:val="nil"/>
              <w:bottom w:val="single" w:sz="8" w:space="0" w:color="auto"/>
              <w:right w:val="single" w:sz="8" w:space="0" w:color="auto"/>
            </w:tcBorders>
            <w:shd w:val="clear" w:color="auto" w:fill="auto"/>
            <w:vAlign w:val="center"/>
            <w:hideMark/>
          </w:tcPr>
          <w:p w14:paraId="47529102" w14:textId="77777777" w:rsidR="00985AE0" w:rsidRPr="00985AE0" w:rsidRDefault="00985AE0" w:rsidP="00985AE0">
            <w:pPr>
              <w:spacing w:line="240" w:lineRule="auto"/>
              <w:ind w:firstLine="0"/>
              <w:jc w:val="center"/>
              <w:rPr>
                <w:b w:val="0"/>
                <w:iCs/>
                <w:color w:val="000000"/>
                <w:lang w:val="ru-RU" w:eastAsia="uk-UA"/>
              </w:rPr>
            </w:pPr>
            <w:r w:rsidRPr="00985AE0">
              <w:rPr>
                <w:b w:val="0"/>
                <w:iCs/>
                <w:color w:val="000000"/>
                <w:lang w:eastAsia="uk-UA"/>
              </w:rPr>
              <w:t>4,3</w:t>
            </w:r>
          </w:p>
        </w:tc>
        <w:tc>
          <w:tcPr>
            <w:tcW w:w="1406" w:type="dxa"/>
            <w:tcBorders>
              <w:top w:val="nil"/>
              <w:left w:val="nil"/>
              <w:bottom w:val="single" w:sz="8" w:space="0" w:color="auto"/>
              <w:right w:val="single" w:sz="8" w:space="0" w:color="auto"/>
            </w:tcBorders>
            <w:shd w:val="clear" w:color="auto" w:fill="auto"/>
            <w:vAlign w:val="center"/>
            <w:hideMark/>
          </w:tcPr>
          <w:p w14:paraId="4591E33A" w14:textId="77777777" w:rsidR="00985AE0" w:rsidRPr="00985AE0" w:rsidRDefault="00985AE0" w:rsidP="00985AE0">
            <w:pPr>
              <w:spacing w:line="240" w:lineRule="auto"/>
              <w:ind w:firstLine="0"/>
              <w:jc w:val="center"/>
              <w:rPr>
                <w:b w:val="0"/>
                <w:iCs/>
                <w:color w:val="000000"/>
                <w:lang w:eastAsia="uk-UA"/>
              </w:rPr>
            </w:pPr>
            <w:r w:rsidRPr="00985AE0">
              <w:rPr>
                <w:b w:val="0"/>
                <w:iCs/>
                <w:color w:val="000000"/>
                <w:lang w:eastAsia="uk-UA"/>
              </w:rPr>
              <w:t>5986,91</w:t>
            </w:r>
          </w:p>
        </w:tc>
        <w:tc>
          <w:tcPr>
            <w:tcW w:w="1048" w:type="dxa"/>
            <w:tcBorders>
              <w:top w:val="nil"/>
              <w:left w:val="nil"/>
              <w:bottom w:val="single" w:sz="8" w:space="0" w:color="auto"/>
              <w:right w:val="single" w:sz="8" w:space="0" w:color="auto"/>
            </w:tcBorders>
            <w:shd w:val="clear" w:color="auto" w:fill="auto"/>
            <w:vAlign w:val="center"/>
            <w:hideMark/>
          </w:tcPr>
          <w:p w14:paraId="08C6F852" w14:textId="77777777" w:rsidR="00985AE0" w:rsidRPr="00985AE0" w:rsidRDefault="00985AE0" w:rsidP="00985AE0">
            <w:pPr>
              <w:spacing w:line="240" w:lineRule="auto"/>
              <w:ind w:firstLine="0"/>
              <w:jc w:val="center"/>
              <w:rPr>
                <w:b w:val="0"/>
                <w:iCs/>
                <w:color w:val="000000"/>
                <w:lang w:val="ru-RU" w:eastAsia="uk-UA"/>
              </w:rPr>
            </w:pPr>
            <w:r w:rsidRPr="00985AE0">
              <w:rPr>
                <w:b w:val="0"/>
                <w:iCs/>
                <w:color w:val="000000"/>
                <w:lang w:eastAsia="uk-UA"/>
              </w:rPr>
              <w:t>2,54</w:t>
            </w:r>
          </w:p>
        </w:tc>
        <w:tc>
          <w:tcPr>
            <w:tcW w:w="1314" w:type="dxa"/>
            <w:tcBorders>
              <w:top w:val="nil"/>
              <w:left w:val="nil"/>
              <w:bottom w:val="single" w:sz="8" w:space="0" w:color="auto"/>
              <w:right w:val="single" w:sz="8" w:space="0" w:color="auto"/>
            </w:tcBorders>
            <w:shd w:val="clear" w:color="auto" w:fill="auto"/>
            <w:vAlign w:val="center"/>
            <w:hideMark/>
          </w:tcPr>
          <w:p w14:paraId="543129DF" w14:textId="77777777" w:rsidR="00985AE0" w:rsidRPr="00985AE0" w:rsidRDefault="00985AE0" w:rsidP="00985AE0">
            <w:pPr>
              <w:spacing w:line="240" w:lineRule="auto"/>
              <w:ind w:firstLine="0"/>
              <w:jc w:val="center"/>
              <w:rPr>
                <w:b w:val="0"/>
                <w:iCs/>
                <w:color w:val="000000"/>
                <w:lang w:eastAsia="uk-UA"/>
              </w:rPr>
            </w:pPr>
            <w:r w:rsidRPr="00985AE0">
              <w:rPr>
                <w:b w:val="0"/>
                <w:iCs/>
                <w:color w:val="000000"/>
                <w:lang w:eastAsia="uk-UA"/>
              </w:rPr>
              <w:t>3515,58</w:t>
            </w:r>
          </w:p>
        </w:tc>
        <w:tc>
          <w:tcPr>
            <w:tcW w:w="1047" w:type="dxa"/>
            <w:tcBorders>
              <w:top w:val="nil"/>
              <w:left w:val="nil"/>
              <w:bottom w:val="single" w:sz="8" w:space="0" w:color="auto"/>
              <w:right w:val="single" w:sz="8" w:space="0" w:color="auto"/>
            </w:tcBorders>
            <w:shd w:val="clear" w:color="auto" w:fill="auto"/>
            <w:vAlign w:val="center"/>
            <w:hideMark/>
          </w:tcPr>
          <w:p w14:paraId="7D201FCF" w14:textId="77777777" w:rsidR="00985AE0" w:rsidRPr="00985AE0" w:rsidRDefault="00985AE0" w:rsidP="00985AE0">
            <w:pPr>
              <w:spacing w:line="240" w:lineRule="auto"/>
              <w:ind w:firstLine="0"/>
              <w:jc w:val="center"/>
              <w:rPr>
                <w:b w:val="0"/>
                <w:iCs/>
                <w:color w:val="000000"/>
                <w:lang w:eastAsia="uk-UA"/>
              </w:rPr>
            </w:pPr>
            <w:r w:rsidRPr="00985AE0">
              <w:rPr>
                <w:b w:val="0"/>
                <w:iCs/>
                <w:color w:val="000000"/>
                <w:lang w:eastAsia="uk-UA"/>
              </w:rPr>
              <w:t>7,326</w:t>
            </w:r>
          </w:p>
        </w:tc>
        <w:tc>
          <w:tcPr>
            <w:tcW w:w="1406" w:type="dxa"/>
            <w:tcBorders>
              <w:top w:val="nil"/>
              <w:left w:val="nil"/>
              <w:bottom w:val="single" w:sz="8" w:space="0" w:color="auto"/>
              <w:right w:val="single" w:sz="8" w:space="0" w:color="auto"/>
            </w:tcBorders>
            <w:shd w:val="clear" w:color="auto" w:fill="auto"/>
            <w:vAlign w:val="center"/>
            <w:hideMark/>
          </w:tcPr>
          <w:p w14:paraId="54713332" w14:textId="77777777" w:rsidR="00985AE0" w:rsidRPr="00985AE0" w:rsidRDefault="00985AE0" w:rsidP="00985AE0">
            <w:pPr>
              <w:spacing w:line="240" w:lineRule="auto"/>
              <w:ind w:firstLine="0"/>
              <w:jc w:val="center"/>
              <w:rPr>
                <w:b w:val="0"/>
                <w:color w:val="000000"/>
                <w:lang w:eastAsia="uk-UA"/>
              </w:rPr>
            </w:pPr>
            <w:r w:rsidRPr="00985AE0">
              <w:rPr>
                <w:b w:val="0"/>
                <w:iCs/>
                <w:color w:val="000000"/>
                <w:lang w:eastAsia="uk-UA"/>
              </w:rPr>
              <w:t>9926,73</w:t>
            </w:r>
          </w:p>
        </w:tc>
      </w:tr>
      <w:tr w:rsidR="00985AE0" w:rsidRPr="00985AE0" w14:paraId="611DCC6D" w14:textId="77777777" w:rsidTr="00905EC0">
        <w:trPr>
          <w:trHeight w:val="330"/>
        </w:trPr>
        <w:tc>
          <w:tcPr>
            <w:tcW w:w="1359" w:type="dxa"/>
            <w:tcBorders>
              <w:top w:val="nil"/>
              <w:left w:val="single" w:sz="8" w:space="0" w:color="auto"/>
              <w:bottom w:val="single" w:sz="8" w:space="0" w:color="auto"/>
              <w:right w:val="single" w:sz="8" w:space="0" w:color="auto"/>
            </w:tcBorders>
            <w:shd w:val="clear" w:color="auto" w:fill="auto"/>
            <w:vAlign w:val="center"/>
            <w:hideMark/>
          </w:tcPr>
          <w:p w14:paraId="653C61AF" w14:textId="77777777" w:rsidR="00985AE0" w:rsidRPr="00985AE0" w:rsidRDefault="00985AE0" w:rsidP="00985AE0">
            <w:pPr>
              <w:spacing w:line="240" w:lineRule="auto"/>
              <w:ind w:firstLine="0"/>
              <w:jc w:val="center"/>
              <w:rPr>
                <w:b w:val="0"/>
                <w:color w:val="000000"/>
                <w:lang w:eastAsia="uk-UA"/>
              </w:rPr>
            </w:pPr>
            <w:r w:rsidRPr="00985AE0">
              <w:rPr>
                <w:b w:val="0"/>
                <w:iCs/>
                <w:color w:val="000000"/>
                <w:lang w:eastAsia="uk-UA"/>
              </w:rPr>
              <w:t>Червень</w:t>
            </w:r>
          </w:p>
        </w:tc>
        <w:tc>
          <w:tcPr>
            <w:tcW w:w="1406" w:type="dxa"/>
            <w:tcBorders>
              <w:top w:val="nil"/>
              <w:left w:val="nil"/>
              <w:bottom w:val="single" w:sz="8" w:space="0" w:color="auto"/>
              <w:right w:val="single" w:sz="8" w:space="0" w:color="auto"/>
            </w:tcBorders>
            <w:shd w:val="clear" w:color="auto" w:fill="auto"/>
            <w:vAlign w:val="center"/>
            <w:hideMark/>
          </w:tcPr>
          <w:p w14:paraId="587C743A" w14:textId="77777777" w:rsidR="00985AE0" w:rsidRPr="00985AE0" w:rsidRDefault="00985AE0" w:rsidP="00985AE0">
            <w:pPr>
              <w:spacing w:line="240" w:lineRule="auto"/>
              <w:ind w:firstLine="0"/>
              <w:jc w:val="center"/>
              <w:rPr>
                <w:b w:val="0"/>
                <w:iCs/>
                <w:color w:val="000000"/>
                <w:lang w:val="ru-RU" w:eastAsia="uk-UA"/>
              </w:rPr>
            </w:pPr>
            <w:r w:rsidRPr="00985AE0">
              <w:rPr>
                <w:b w:val="0"/>
                <w:iCs/>
                <w:color w:val="000000"/>
                <w:lang w:eastAsia="uk-UA"/>
              </w:rPr>
              <w:t>3,7</w:t>
            </w:r>
          </w:p>
        </w:tc>
        <w:tc>
          <w:tcPr>
            <w:tcW w:w="1406" w:type="dxa"/>
            <w:tcBorders>
              <w:top w:val="nil"/>
              <w:left w:val="nil"/>
              <w:bottom w:val="single" w:sz="8" w:space="0" w:color="auto"/>
              <w:right w:val="single" w:sz="8" w:space="0" w:color="auto"/>
            </w:tcBorders>
            <w:shd w:val="clear" w:color="auto" w:fill="auto"/>
            <w:vAlign w:val="center"/>
            <w:hideMark/>
          </w:tcPr>
          <w:p w14:paraId="3983C65D" w14:textId="77777777" w:rsidR="00985AE0" w:rsidRPr="00985AE0" w:rsidRDefault="00985AE0" w:rsidP="00985AE0">
            <w:pPr>
              <w:spacing w:line="240" w:lineRule="auto"/>
              <w:ind w:firstLine="0"/>
              <w:jc w:val="center"/>
              <w:rPr>
                <w:b w:val="0"/>
                <w:iCs/>
                <w:color w:val="000000"/>
                <w:lang w:val="ru-RU" w:eastAsia="uk-UA"/>
              </w:rPr>
            </w:pPr>
            <w:r w:rsidRPr="00985AE0">
              <w:rPr>
                <w:b w:val="0"/>
                <w:iCs/>
                <w:color w:val="000000"/>
                <w:lang w:eastAsia="uk-UA"/>
              </w:rPr>
              <w:t>4892,9</w:t>
            </w:r>
          </w:p>
        </w:tc>
        <w:tc>
          <w:tcPr>
            <w:tcW w:w="1048" w:type="dxa"/>
            <w:tcBorders>
              <w:top w:val="nil"/>
              <w:left w:val="nil"/>
              <w:bottom w:val="single" w:sz="8" w:space="0" w:color="auto"/>
              <w:right w:val="single" w:sz="8" w:space="0" w:color="auto"/>
            </w:tcBorders>
            <w:shd w:val="clear" w:color="auto" w:fill="auto"/>
            <w:vAlign w:val="center"/>
            <w:hideMark/>
          </w:tcPr>
          <w:p w14:paraId="0F5DA9D7" w14:textId="77777777" w:rsidR="00985AE0" w:rsidRPr="00985AE0" w:rsidRDefault="00985AE0" w:rsidP="00985AE0">
            <w:pPr>
              <w:spacing w:line="240" w:lineRule="auto"/>
              <w:ind w:firstLine="0"/>
              <w:jc w:val="center"/>
              <w:rPr>
                <w:b w:val="0"/>
                <w:iCs/>
                <w:color w:val="000000"/>
                <w:lang w:val="ru-RU" w:eastAsia="uk-UA"/>
              </w:rPr>
            </w:pPr>
            <w:r w:rsidRPr="00985AE0">
              <w:rPr>
                <w:b w:val="0"/>
                <w:iCs/>
                <w:color w:val="000000"/>
                <w:lang w:eastAsia="uk-UA"/>
              </w:rPr>
              <w:t>2,43</w:t>
            </w:r>
          </w:p>
        </w:tc>
        <w:tc>
          <w:tcPr>
            <w:tcW w:w="1314" w:type="dxa"/>
            <w:tcBorders>
              <w:top w:val="nil"/>
              <w:left w:val="nil"/>
              <w:bottom w:val="single" w:sz="8" w:space="0" w:color="auto"/>
              <w:right w:val="single" w:sz="8" w:space="0" w:color="auto"/>
            </w:tcBorders>
            <w:shd w:val="clear" w:color="auto" w:fill="auto"/>
            <w:vAlign w:val="center"/>
            <w:hideMark/>
          </w:tcPr>
          <w:p w14:paraId="17495E98" w14:textId="77777777" w:rsidR="00985AE0" w:rsidRPr="00985AE0" w:rsidRDefault="00985AE0" w:rsidP="00985AE0">
            <w:pPr>
              <w:spacing w:line="240" w:lineRule="auto"/>
              <w:ind w:firstLine="0"/>
              <w:jc w:val="center"/>
              <w:rPr>
                <w:b w:val="0"/>
                <w:iCs/>
                <w:color w:val="000000"/>
                <w:lang w:val="ru-RU" w:eastAsia="uk-UA"/>
              </w:rPr>
            </w:pPr>
            <w:r w:rsidRPr="00985AE0">
              <w:rPr>
                <w:b w:val="0"/>
                <w:iCs/>
                <w:color w:val="000000"/>
                <w:lang w:eastAsia="uk-UA"/>
              </w:rPr>
              <w:t>3362</w:t>
            </w:r>
          </w:p>
        </w:tc>
        <w:tc>
          <w:tcPr>
            <w:tcW w:w="1047" w:type="dxa"/>
            <w:tcBorders>
              <w:top w:val="nil"/>
              <w:left w:val="nil"/>
              <w:bottom w:val="single" w:sz="8" w:space="0" w:color="auto"/>
              <w:right w:val="single" w:sz="8" w:space="0" w:color="auto"/>
            </w:tcBorders>
            <w:shd w:val="clear" w:color="auto" w:fill="auto"/>
            <w:vAlign w:val="center"/>
            <w:hideMark/>
          </w:tcPr>
          <w:p w14:paraId="74BEBD9D" w14:textId="77777777" w:rsidR="00985AE0" w:rsidRPr="00985AE0" w:rsidRDefault="00985AE0" w:rsidP="00985AE0">
            <w:pPr>
              <w:spacing w:line="240" w:lineRule="auto"/>
              <w:ind w:firstLine="0"/>
              <w:jc w:val="center"/>
              <w:rPr>
                <w:b w:val="0"/>
                <w:iCs/>
                <w:color w:val="000000"/>
                <w:lang w:eastAsia="uk-UA"/>
              </w:rPr>
            </w:pPr>
            <w:r w:rsidRPr="00985AE0">
              <w:rPr>
                <w:b w:val="0"/>
                <w:iCs/>
                <w:color w:val="000000"/>
                <w:lang w:eastAsia="uk-UA"/>
              </w:rPr>
              <w:t>2,257</w:t>
            </w:r>
          </w:p>
        </w:tc>
        <w:tc>
          <w:tcPr>
            <w:tcW w:w="1406" w:type="dxa"/>
            <w:tcBorders>
              <w:top w:val="nil"/>
              <w:left w:val="nil"/>
              <w:bottom w:val="single" w:sz="8" w:space="0" w:color="auto"/>
              <w:right w:val="single" w:sz="8" w:space="0" w:color="auto"/>
            </w:tcBorders>
            <w:shd w:val="clear" w:color="auto" w:fill="auto"/>
            <w:vAlign w:val="center"/>
            <w:hideMark/>
          </w:tcPr>
          <w:p w14:paraId="547D2C6A" w14:textId="77777777" w:rsidR="00985AE0" w:rsidRPr="00985AE0" w:rsidRDefault="00985AE0" w:rsidP="00985AE0">
            <w:pPr>
              <w:spacing w:line="240" w:lineRule="auto"/>
              <w:ind w:firstLine="0"/>
              <w:jc w:val="center"/>
              <w:rPr>
                <w:b w:val="0"/>
                <w:color w:val="000000"/>
                <w:lang w:val="ru-RU" w:eastAsia="uk-UA"/>
              </w:rPr>
            </w:pPr>
            <w:r w:rsidRPr="00985AE0">
              <w:rPr>
                <w:b w:val="0"/>
                <w:iCs/>
                <w:color w:val="000000"/>
                <w:lang w:eastAsia="uk-UA"/>
              </w:rPr>
              <w:t>3058,23</w:t>
            </w:r>
          </w:p>
        </w:tc>
      </w:tr>
      <w:tr w:rsidR="00985AE0" w:rsidRPr="00985AE0" w14:paraId="74785E36" w14:textId="77777777" w:rsidTr="00905EC0">
        <w:trPr>
          <w:trHeight w:val="330"/>
        </w:trPr>
        <w:tc>
          <w:tcPr>
            <w:tcW w:w="1359" w:type="dxa"/>
            <w:tcBorders>
              <w:top w:val="nil"/>
              <w:left w:val="single" w:sz="8" w:space="0" w:color="auto"/>
              <w:bottom w:val="single" w:sz="8" w:space="0" w:color="auto"/>
              <w:right w:val="single" w:sz="8" w:space="0" w:color="auto"/>
            </w:tcBorders>
            <w:shd w:val="clear" w:color="auto" w:fill="auto"/>
            <w:vAlign w:val="center"/>
            <w:hideMark/>
          </w:tcPr>
          <w:p w14:paraId="4F385D58" w14:textId="77777777" w:rsidR="00985AE0" w:rsidRPr="00985AE0" w:rsidRDefault="00985AE0" w:rsidP="00985AE0">
            <w:pPr>
              <w:spacing w:line="240" w:lineRule="auto"/>
              <w:ind w:firstLine="0"/>
              <w:jc w:val="center"/>
              <w:rPr>
                <w:b w:val="0"/>
                <w:color w:val="000000"/>
                <w:lang w:eastAsia="uk-UA"/>
              </w:rPr>
            </w:pPr>
            <w:r w:rsidRPr="00985AE0">
              <w:rPr>
                <w:b w:val="0"/>
                <w:iCs/>
                <w:color w:val="000000"/>
                <w:lang w:eastAsia="uk-UA"/>
              </w:rPr>
              <w:t>Липень</w:t>
            </w:r>
          </w:p>
        </w:tc>
        <w:tc>
          <w:tcPr>
            <w:tcW w:w="1406" w:type="dxa"/>
            <w:tcBorders>
              <w:top w:val="nil"/>
              <w:left w:val="nil"/>
              <w:bottom w:val="single" w:sz="8" w:space="0" w:color="auto"/>
              <w:right w:val="single" w:sz="8" w:space="0" w:color="auto"/>
            </w:tcBorders>
            <w:shd w:val="clear" w:color="auto" w:fill="auto"/>
            <w:vAlign w:val="center"/>
            <w:hideMark/>
          </w:tcPr>
          <w:p w14:paraId="4061DA73" w14:textId="77777777" w:rsidR="00985AE0" w:rsidRPr="00985AE0" w:rsidRDefault="00985AE0" w:rsidP="00985AE0">
            <w:pPr>
              <w:spacing w:line="240" w:lineRule="auto"/>
              <w:ind w:firstLine="0"/>
              <w:jc w:val="center"/>
              <w:rPr>
                <w:b w:val="0"/>
                <w:iCs/>
                <w:color w:val="000000"/>
                <w:lang w:val="ru-RU" w:eastAsia="uk-UA"/>
              </w:rPr>
            </w:pPr>
            <w:r w:rsidRPr="00985AE0">
              <w:rPr>
                <w:b w:val="0"/>
                <w:iCs/>
                <w:color w:val="000000"/>
                <w:lang w:eastAsia="uk-UA"/>
              </w:rPr>
              <w:t>7,4</w:t>
            </w:r>
          </w:p>
        </w:tc>
        <w:tc>
          <w:tcPr>
            <w:tcW w:w="1406" w:type="dxa"/>
            <w:tcBorders>
              <w:top w:val="nil"/>
              <w:left w:val="nil"/>
              <w:bottom w:val="single" w:sz="8" w:space="0" w:color="auto"/>
              <w:right w:val="single" w:sz="8" w:space="0" w:color="auto"/>
            </w:tcBorders>
            <w:shd w:val="clear" w:color="auto" w:fill="auto"/>
            <w:vAlign w:val="center"/>
            <w:hideMark/>
          </w:tcPr>
          <w:p w14:paraId="050653AF" w14:textId="77777777" w:rsidR="00985AE0" w:rsidRPr="00985AE0" w:rsidRDefault="00985AE0" w:rsidP="00985AE0">
            <w:pPr>
              <w:spacing w:line="240" w:lineRule="auto"/>
              <w:ind w:firstLine="0"/>
              <w:jc w:val="center"/>
              <w:rPr>
                <w:b w:val="0"/>
                <w:iCs/>
                <w:color w:val="000000"/>
                <w:lang w:val="ru-RU" w:eastAsia="uk-UA"/>
              </w:rPr>
            </w:pPr>
            <w:r w:rsidRPr="00985AE0">
              <w:rPr>
                <w:b w:val="0"/>
                <w:iCs/>
                <w:color w:val="000000"/>
                <w:lang w:eastAsia="uk-UA"/>
              </w:rPr>
              <w:t>9902,7</w:t>
            </w:r>
          </w:p>
        </w:tc>
        <w:tc>
          <w:tcPr>
            <w:tcW w:w="1048" w:type="dxa"/>
            <w:tcBorders>
              <w:top w:val="nil"/>
              <w:left w:val="nil"/>
              <w:bottom w:val="single" w:sz="8" w:space="0" w:color="auto"/>
              <w:right w:val="single" w:sz="8" w:space="0" w:color="auto"/>
            </w:tcBorders>
            <w:shd w:val="clear" w:color="auto" w:fill="auto"/>
            <w:vAlign w:val="center"/>
            <w:hideMark/>
          </w:tcPr>
          <w:p w14:paraId="5EC5153F" w14:textId="77777777" w:rsidR="00985AE0" w:rsidRPr="00985AE0" w:rsidRDefault="00985AE0" w:rsidP="00985AE0">
            <w:pPr>
              <w:spacing w:line="240" w:lineRule="auto"/>
              <w:ind w:firstLine="0"/>
              <w:jc w:val="center"/>
              <w:rPr>
                <w:b w:val="0"/>
                <w:iCs/>
                <w:color w:val="000000"/>
                <w:lang w:eastAsia="uk-UA"/>
              </w:rPr>
            </w:pPr>
            <w:r w:rsidRPr="00985AE0">
              <w:rPr>
                <w:b w:val="0"/>
                <w:iCs/>
                <w:color w:val="000000"/>
                <w:lang w:eastAsia="uk-UA"/>
              </w:rPr>
              <w:t>0</w:t>
            </w:r>
          </w:p>
        </w:tc>
        <w:tc>
          <w:tcPr>
            <w:tcW w:w="1314" w:type="dxa"/>
            <w:tcBorders>
              <w:top w:val="nil"/>
              <w:left w:val="nil"/>
              <w:bottom w:val="single" w:sz="8" w:space="0" w:color="auto"/>
              <w:right w:val="single" w:sz="8" w:space="0" w:color="auto"/>
            </w:tcBorders>
            <w:shd w:val="clear" w:color="auto" w:fill="auto"/>
            <w:vAlign w:val="center"/>
            <w:hideMark/>
          </w:tcPr>
          <w:p w14:paraId="49CD0653" w14:textId="77777777" w:rsidR="00985AE0" w:rsidRPr="00985AE0" w:rsidRDefault="00985AE0" w:rsidP="00985AE0">
            <w:pPr>
              <w:spacing w:line="240" w:lineRule="auto"/>
              <w:ind w:firstLine="0"/>
              <w:jc w:val="center"/>
              <w:rPr>
                <w:b w:val="0"/>
                <w:iCs/>
                <w:color w:val="000000"/>
                <w:lang w:eastAsia="uk-UA"/>
              </w:rPr>
            </w:pPr>
            <w:r w:rsidRPr="00985AE0">
              <w:rPr>
                <w:b w:val="0"/>
                <w:iCs/>
                <w:color w:val="000000"/>
                <w:lang w:eastAsia="uk-UA"/>
              </w:rPr>
              <w:t>0</w:t>
            </w:r>
          </w:p>
        </w:tc>
        <w:tc>
          <w:tcPr>
            <w:tcW w:w="1047" w:type="dxa"/>
            <w:tcBorders>
              <w:top w:val="nil"/>
              <w:left w:val="nil"/>
              <w:bottom w:val="single" w:sz="8" w:space="0" w:color="auto"/>
              <w:right w:val="single" w:sz="8" w:space="0" w:color="auto"/>
            </w:tcBorders>
            <w:shd w:val="clear" w:color="auto" w:fill="auto"/>
            <w:vAlign w:val="center"/>
            <w:hideMark/>
          </w:tcPr>
          <w:p w14:paraId="59788255" w14:textId="77777777" w:rsidR="00985AE0" w:rsidRPr="00985AE0" w:rsidRDefault="00985AE0" w:rsidP="00985AE0">
            <w:pPr>
              <w:spacing w:line="240" w:lineRule="auto"/>
              <w:ind w:firstLine="0"/>
              <w:jc w:val="center"/>
              <w:rPr>
                <w:b w:val="0"/>
                <w:iCs/>
                <w:color w:val="000000"/>
                <w:lang w:eastAsia="uk-UA"/>
              </w:rPr>
            </w:pPr>
            <w:r w:rsidRPr="00985AE0">
              <w:rPr>
                <w:b w:val="0"/>
                <w:iCs/>
                <w:color w:val="000000"/>
                <w:lang w:eastAsia="uk-UA"/>
              </w:rPr>
              <w:t>0</w:t>
            </w:r>
          </w:p>
        </w:tc>
        <w:tc>
          <w:tcPr>
            <w:tcW w:w="1406" w:type="dxa"/>
            <w:tcBorders>
              <w:top w:val="nil"/>
              <w:left w:val="nil"/>
              <w:bottom w:val="single" w:sz="8" w:space="0" w:color="auto"/>
              <w:right w:val="single" w:sz="8" w:space="0" w:color="auto"/>
            </w:tcBorders>
            <w:shd w:val="clear" w:color="auto" w:fill="auto"/>
            <w:vAlign w:val="center"/>
            <w:hideMark/>
          </w:tcPr>
          <w:p w14:paraId="7F2CCB18" w14:textId="77777777" w:rsidR="00985AE0" w:rsidRPr="00985AE0" w:rsidRDefault="00985AE0" w:rsidP="00985AE0">
            <w:pPr>
              <w:spacing w:line="240" w:lineRule="auto"/>
              <w:ind w:firstLine="0"/>
              <w:jc w:val="center"/>
              <w:rPr>
                <w:b w:val="0"/>
                <w:color w:val="000000"/>
                <w:lang w:eastAsia="uk-UA"/>
              </w:rPr>
            </w:pPr>
            <w:r w:rsidRPr="00985AE0">
              <w:rPr>
                <w:b w:val="0"/>
                <w:iCs/>
                <w:color w:val="000000"/>
                <w:lang w:eastAsia="uk-UA"/>
              </w:rPr>
              <w:t>0</w:t>
            </w:r>
          </w:p>
        </w:tc>
      </w:tr>
      <w:tr w:rsidR="00985AE0" w:rsidRPr="00985AE0" w14:paraId="219503F2" w14:textId="77777777" w:rsidTr="00905EC0">
        <w:trPr>
          <w:trHeight w:val="330"/>
        </w:trPr>
        <w:tc>
          <w:tcPr>
            <w:tcW w:w="1359" w:type="dxa"/>
            <w:tcBorders>
              <w:top w:val="nil"/>
              <w:left w:val="single" w:sz="8" w:space="0" w:color="auto"/>
              <w:bottom w:val="single" w:sz="8" w:space="0" w:color="auto"/>
              <w:right w:val="single" w:sz="8" w:space="0" w:color="auto"/>
            </w:tcBorders>
            <w:shd w:val="clear" w:color="auto" w:fill="auto"/>
            <w:vAlign w:val="center"/>
            <w:hideMark/>
          </w:tcPr>
          <w:p w14:paraId="48C33F9E" w14:textId="77777777" w:rsidR="00985AE0" w:rsidRPr="00985AE0" w:rsidRDefault="00985AE0" w:rsidP="00985AE0">
            <w:pPr>
              <w:spacing w:line="240" w:lineRule="auto"/>
              <w:ind w:firstLine="0"/>
              <w:jc w:val="center"/>
              <w:rPr>
                <w:b w:val="0"/>
                <w:color w:val="000000"/>
                <w:lang w:eastAsia="uk-UA"/>
              </w:rPr>
            </w:pPr>
            <w:r w:rsidRPr="00985AE0">
              <w:rPr>
                <w:b w:val="0"/>
                <w:iCs/>
                <w:color w:val="000000"/>
                <w:lang w:eastAsia="uk-UA"/>
              </w:rPr>
              <w:t>Серпень</w:t>
            </w:r>
          </w:p>
        </w:tc>
        <w:tc>
          <w:tcPr>
            <w:tcW w:w="1406" w:type="dxa"/>
            <w:tcBorders>
              <w:top w:val="nil"/>
              <w:left w:val="nil"/>
              <w:bottom w:val="single" w:sz="8" w:space="0" w:color="auto"/>
              <w:right w:val="single" w:sz="8" w:space="0" w:color="auto"/>
            </w:tcBorders>
            <w:shd w:val="clear" w:color="auto" w:fill="auto"/>
            <w:vAlign w:val="center"/>
            <w:hideMark/>
          </w:tcPr>
          <w:p w14:paraId="056C6FF0" w14:textId="77777777" w:rsidR="00985AE0" w:rsidRPr="00985AE0" w:rsidRDefault="00985AE0" w:rsidP="00985AE0">
            <w:pPr>
              <w:spacing w:line="240" w:lineRule="auto"/>
              <w:ind w:firstLine="0"/>
              <w:jc w:val="center"/>
              <w:rPr>
                <w:b w:val="0"/>
                <w:iCs/>
                <w:color w:val="000000"/>
                <w:lang w:val="ru-RU" w:eastAsia="uk-UA"/>
              </w:rPr>
            </w:pPr>
            <w:r w:rsidRPr="00985AE0">
              <w:rPr>
                <w:b w:val="0"/>
                <w:iCs/>
                <w:color w:val="000000"/>
                <w:lang w:eastAsia="uk-UA"/>
              </w:rPr>
              <w:t>1,68</w:t>
            </w:r>
          </w:p>
        </w:tc>
        <w:tc>
          <w:tcPr>
            <w:tcW w:w="1406" w:type="dxa"/>
            <w:tcBorders>
              <w:top w:val="nil"/>
              <w:left w:val="nil"/>
              <w:bottom w:val="single" w:sz="8" w:space="0" w:color="auto"/>
              <w:right w:val="single" w:sz="8" w:space="0" w:color="auto"/>
            </w:tcBorders>
            <w:shd w:val="clear" w:color="auto" w:fill="auto"/>
            <w:vAlign w:val="center"/>
            <w:hideMark/>
          </w:tcPr>
          <w:p w14:paraId="2C0EEE01" w14:textId="77777777" w:rsidR="00985AE0" w:rsidRPr="00985AE0" w:rsidRDefault="00985AE0" w:rsidP="00985AE0">
            <w:pPr>
              <w:spacing w:line="240" w:lineRule="auto"/>
              <w:ind w:firstLine="0"/>
              <w:jc w:val="center"/>
              <w:rPr>
                <w:b w:val="0"/>
                <w:iCs/>
                <w:color w:val="000000"/>
                <w:lang w:val="ru-RU" w:eastAsia="uk-UA"/>
              </w:rPr>
            </w:pPr>
            <w:r w:rsidRPr="00985AE0">
              <w:rPr>
                <w:b w:val="0"/>
                <w:iCs/>
                <w:color w:val="000000"/>
                <w:lang w:eastAsia="uk-UA"/>
              </w:rPr>
              <w:t>2249,9</w:t>
            </w:r>
          </w:p>
        </w:tc>
        <w:tc>
          <w:tcPr>
            <w:tcW w:w="1048" w:type="dxa"/>
            <w:tcBorders>
              <w:top w:val="nil"/>
              <w:left w:val="nil"/>
              <w:bottom w:val="single" w:sz="8" w:space="0" w:color="auto"/>
              <w:right w:val="single" w:sz="8" w:space="0" w:color="auto"/>
            </w:tcBorders>
            <w:shd w:val="clear" w:color="auto" w:fill="auto"/>
            <w:vAlign w:val="center"/>
            <w:hideMark/>
          </w:tcPr>
          <w:p w14:paraId="53CD6F75" w14:textId="77777777" w:rsidR="00985AE0" w:rsidRPr="00985AE0" w:rsidRDefault="00985AE0" w:rsidP="00985AE0">
            <w:pPr>
              <w:spacing w:line="240" w:lineRule="auto"/>
              <w:ind w:firstLine="0"/>
              <w:jc w:val="center"/>
              <w:rPr>
                <w:b w:val="0"/>
                <w:iCs/>
                <w:color w:val="000000"/>
                <w:lang w:eastAsia="uk-UA"/>
              </w:rPr>
            </w:pPr>
            <w:r w:rsidRPr="00985AE0">
              <w:rPr>
                <w:b w:val="0"/>
                <w:iCs/>
                <w:color w:val="000000"/>
                <w:lang w:eastAsia="uk-UA"/>
              </w:rPr>
              <w:t>0</w:t>
            </w:r>
          </w:p>
        </w:tc>
        <w:tc>
          <w:tcPr>
            <w:tcW w:w="1314" w:type="dxa"/>
            <w:tcBorders>
              <w:top w:val="nil"/>
              <w:left w:val="nil"/>
              <w:bottom w:val="single" w:sz="8" w:space="0" w:color="auto"/>
              <w:right w:val="single" w:sz="8" w:space="0" w:color="auto"/>
            </w:tcBorders>
            <w:shd w:val="clear" w:color="auto" w:fill="auto"/>
            <w:vAlign w:val="center"/>
            <w:hideMark/>
          </w:tcPr>
          <w:p w14:paraId="0B39C635" w14:textId="77777777" w:rsidR="00985AE0" w:rsidRPr="00985AE0" w:rsidRDefault="00985AE0" w:rsidP="00985AE0">
            <w:pPr>
              <w:spacing w:line="240" w:lineRule="auto"/>
              <w:ind w:firstLine="0"/>
              <w:jc w:val="center"/>
              <w:rPr>
                <w:b w:val="0"/>
                <w:iCs/>
                <w:color w:val="000000"/>
                <w:lang w:eastAsia="uk-UA"/>
              </w:rPr>
            </w:pPr>
            <w:r w:rsidRPr="00985AE0">
              <w:rPr>
                <w:b w:val="0"/>
                <w:iCs/>
                <w:color w:val="000000"/>
                <w:lang w:eastAsia="uk-UA"/>
              </w:rPr>
              <w:t>0</w:t>
            </w:r>
          </w:p>
        </w:tc>
        <w:tc>
          <w:tcPr>
            <w:tcW w:w="1047" w:type="dxa"/>
            <w:tcBorders>
              <w:top w:val="nil"/>
              <w:left w:val="nil"/>
              <w:bottom w:val="single" w:sz="8" w:space="0" w:color="auto"/>
              <w:right w:val="single" w:sz="8" w:space="0" w:color="auto"/>
            </w:tcBorders>
            <w:shd w:val="clear" w:color="auto" w:fill="auto"/>
            <w:vAlign w:val="center"/>
            <w:hideMark/>
          </w:tcPr>
          <w:p w14:paraId="4275858B" w14:textId="77777777" w:rsidR="00985AE0" w:rsidRPr="00985AE0" w:rsidRDefault="00985AE0" w:rsidP="00985AE0">
            <w:pPr>
              <w:spacing w:line="240" w:lineRule="auto"/>
              <w:ind w:firstLine="0"/>
              <w:jc w:val="center"/>
              <w:rPr>
                <w:b w:val="0"/>
                <w:iCs/>
                <w:color w:val="000000"/>
                <w:lang w:eastAsia="uk-UA"/>
              </w:rPr>
            </w:pPr>
            <w:r w:rsidRPr="00985AE0">
              <w:rPr>
                <w:b w:val="0"/>
                <w:iCs/>
                <w:color w:val="000000"/>
                <w:lang w:eastAsia="uk-UA"/>
              </w:rPr>
              <w:t>0</w:t>
            </w:r>
          </w:p>
        </w:tc>
        <w:tc>
          <w:tcPr>
            <w:tcW w:w="1406" w:type="dxa"/>
            <w:tcBorders>
              <w:top w:val="nil"/>
              <w:left w:val="nil"/>
              <w:bottom w:val="single" w:sz="8" w:space="0" w:color="auto"/>
              <w:right w:val="single" w:sz="8" w:space="0" w:color="auto"/>
            </w:tcBorders>
            <w:shd w:val="clear" w:color="auto" w:fill="auto"/>
            <w:vAlign w:val="center"/>
            <w:hideMark/>
          </w:tcPr>
          <w:p w14:paraId="3190F85E" w14:textId="77777777" w:rsidR="00985AE0" w:rsidRPr="00985AE0" w:rsidRDefault="00985AE0" w:rsidP="00985AE0">
            <w:pPr>
              <w:spacing w:line="240" w:lineRule="auto"/>
              <w:ind w:firstLine="0"/>
              <w:jc w:val="center"/>
              <w:rPr>
                <w:b w:val="0"/>
                <w:color w:val="000000"/>
                <w:lang w:eastAsia="uk-UA"/>
              </w:rPr>
            </w:pPr>
            <w:r w:rsidRPr="00985AE0">
              <w:rPr>
                <w:b w:val="0"/>
                <w:iCs/>
                <w:color w:val="000000"/>
                <w:lang w:eastAsia="uk-UA"/>
              </w:rPr>
              <w:t>0</w:t>
            </w:r>
          </w:p>
        </w:tc>
      </w:tr>
      <w:tr w:rsidR="00985AE0" w:rsidRPr="00985AE0" w14:paraId="5A450C5C" w14:textId="77777777" w:rsidTr="00905EC0">
        <w:trPr>
          <w:trHeight w:val="330"/>
        </w:trPr>
        <w:tc>
          <w:tcPr>
            <w:tcW w:w="1359" w:type="dxa"/>
            <w:tcBorders>
              <w:top w:val="nil"/>
              <w:left w:val="single" w:sz="8" w:space="0" w:color="auto"/>
              <w:bottom w:val="single" w:sz="8" w:space="0" w:color="auto"/>
              <w:right w:val="single" w:sz="8" w:space="0" w:color="auto"/>
            </w:tcBorders>
            <w:shd w:val="clear" w:color="auto" w:fill="auto"/>
            <w:vAlign w:val="center"/>
            <w:hideMark/>
          </w:tcPr>
          <w:p w14:paraId="6CC50D90" w14:textId="77777777" w:rsidR="00985AE0" w:rsidRPr="00985AE0" w:rsidRDefault="00985AE0" w:rsidP="00985AE0">
            <w:pPr>
              <w:spacing w:line="240" w:lineRule="auto"/>
              <w:ind w:firstLine="0"/>
              <w:jc w:val="center"/>
              <w:rPr>
                <w:b w:val="0"/>
                <w:color w:val="000000"/>
                <w:lang w:eastAsia="uk-UA"/>
              </w:rPr>
            </w:pPr>
            <w:r w:rsidRPr="00985AE0">
              <w:rPr>
                <w:b w:val="0"/>
                <w:iCs/>
                <w:color w:val="000000"/>
                <w:lang w:eastAsia="uk-UA"/>
              </w:rPr>
              <w:t>Вересень</w:t>
            </w:r>
          </w:p>
        </w:tc>
        <w:tc>
          <w:tcPr>
            <w:tcW w:w="1406" w:type="dxa"/>
            <w:tcBorders>
              <w:top w:val="nil"/>
              <w:left w:val="nil"/>
              <w:bottom w:val="single" w:sz="8" w:space="0" w:color="auto"/>
              <w:right w:val="single" w:sz="8" w:space="0" w:color="auto"/>
            </w:tcBorders>
            <w:shd w:val="clear" w:color="auto" w:fill="auto"/>
            <w:vAlign w:val="center"/>
            <w:hideMark/>
          </w:tcPr>
          <w:p w14:paraId="5EA6456C" w14:textId="77777777" w:rsidR="00985AE0" w:rsidRPr="00985AE0" w:rsidRDefault="00985AE0" w:rsidP="00985AE0">
            <w:pPr>
              <w:spacing w:line="240" w:lineRule="auto"/>
              <w:ind w:firstLine="0"/>
              <w:jc w:val="center"/>
              <w:rPr>
                <w:b w:val="0"/>
                <w:iCs/>
                <w:color w:val="000000"/>
                <w:lang w:val="ru-RU" w:eastAsia="uk-UA"/>
              </w:rPr>
            </w:pPr>
            <w:r w:rsidRPr="00985AE0">
              <w:rPr>
                <w:b w:val="0"/>
                <w:iCs/>
                <w:color w:val="000000"/>
                <w:lang w:eastAsia="uk-UA"/>
              </w:rPr>
              <w:t>3</w:t>
            </w:r>
          </w:p>
        </w:tc>
        <w:tc>
          <w:tcPr>
            <w:tcW w:w="1406" w:type="dxa"/>
            <w:tcBorders>
              <w:top w:val="nil"/>
              <w:left w:val="nil"/>
              <w:bottom w:val="single" w:sz="8" w:space="0" w:color="auto"/>
              <w:right w:val="single" w:sz="8" w:space="0" w:color="auto"/>
            </w:tcBorders>
            <w:shd w:val="clear" w:color="auto" w:fill="auto"/>
            <w:vAlign w:val="center"/>
            <w:hideMark/>
          </w:tcPr>
          <w:p w14:paraId="2BC220AB" w14:textId="77777777" w:rsidR="00985AE0" w:rsidRPr="00985AE0" w:rsidRDefault="00985AE0" w:rsidP="00985AE0">
            <w:pPr>
              <w:spacing w:line="240" w:lineRule="auto"/>
              <w:ind w:firstLine="0"/>
              <w:jc w:val="center"/>
              <w:rPr>
                <w:b w:val="0"/>
                <w:iCs/>
                <w:color w:val="000000"/>
                <w:lang w:eastAsia="uk-UA"/>
              </w:rPr>
            </w:pPr>
            <w:r w:rsidRPr="00985AE0">
              <w:rPr>
                <w:b w:val="0"/>
                <w:iCs/>
                <w:color w:val="000000"/>
                <w:lang w:eastAsia="uk-UA"/>
              </w:rPr>
              <w:t>4013,32</w:t>
            </w:r>
          </w:p>
        </w:tc>
        <w:tc>
          <w:tcPr>
            <w:tcW w:w="1048" w:type="dxa"/>
            <w:tcBorders>
              <w:top w:val="nil"/>
              <w:left w:val="nil"/>
              <w:bottom w:val="single" w:sz="8" w:space="0" w:color="auto"/>
              <w:right w:val="single" w:sz="8" w:space="0" w:color="auto"/>
            </w:tcBorders>
            <w:shd w:val="clear" w:color="auto" w:fill="auto"/>
            <w:vAlign w:val="center"/>
            <w:hideMark/>
          </w:tcPr>
          <w:p w14:paraId="516C1131" w14:textId="77777777" w:rsidR="00985AE0" w:rsidRPr="00985AE0" w:rsidRDefault="00985AE0" w:rsidP="00985AE0">
            <w:pPr>
              <w:spacing w:line="240" w:lineRule="auto"/>
              <w:ind w:firstLine="0"/>
              <w:jc w:val="center"/>
              <w:rPr>
                <w:b w:val="0"/>
                <w:iCs/>
                <w:color w:val="000000"/>
                <w:lang w:eastAsia="uk-UA"/>
              </w:rPr>
            </w:pPr>
            <w:r w:rsidRPr="00985AE0">
              <w:rPr>
                <w:b w:val="0"/>
                <w:iCs/>
                <w:color w:val="000000"/>
                <w:lang w:eastAsia="uk-UA"/>
              </w:rPr>
              <w:t>0</w:t>
            </w:r>
          </w:p>
        </w:tc>
        <w:tc>
          <w:tcPr>
            <w:tcW w:w="1314" w:type="dxa"/>
            <w:tcBorders>
              <w:top w:val="nil"/>
              <w:left w:val="nil"/>
              <w:bottom w:val="single" w:sz="8" w:space="0" w:color="auto"/>
              <w:right w:val="single" w:sz="8" w:space="0" w:color="auto"/>
            </w:tcBorders>
            <w:shd w:val="clear" w:color="auto" w:fill="auto"/>
            <w:vAlign w:val="center"/>
            <w:hideMark/>
          </w:tcPr>
          <w:p w14:paraId="39DC732C" w14:textId="77777777" w:rsidR="00985AE0" w:rsidRPr="00985AE0" w:rsidRDefault="00985AE0" w:rsidP="00985AE0">
            <w:pPr>
              <w:spacing w:line="240" w:lineRule="auto"/>
              <w:ind w:firstLine="0"/>
              <w:jc w:val="center"/>
              <w:rPr>
                <w:b w:val="0"/>
                <w:iCs/>
                <w:color w:val="000000"/>
                <w:lang w:eastAsia="uk-UA"/>
              </w:rPr>
            </w:pPr>
            <w:r w:rsidRPr="00985AE0">
              <w:rPr>
                <w:b w:val="0"/>
                <w:iCs/>
                <w:color w:val="000000"/>
                <w:lang w:eastAsia="uk-UA"/>
              </w:rPr>
              <w:t>0</w:t>
            </w:r>
          </w:p>
        </w:tc>
        <w:tc>
          <w:tcPr>
            <w:tcW w:w="1047" w:type="dxa"/>
            <w:tcBorders>
              <w:top w:val="nil"/>
              <w:left w:val="nil"/>
              <w:bottom w:val="single" w:sz="8" w:space="0" w:color="auto"/>
              <w:right w:val="single" w:sz="8" w:space="0" w:color="auto"/>
            </w:tcBorders>
            <w:shd w:val="clear" w:color="auto" w:fill="auto"/>
            <w:vAlign w:val="center"/>
            <w:hideMark/>
          </w:tcPr>
          <w:p w14:paraId="593B27D0" w14:textId="77777777" w:rsidR="00985AE0" w:rsidRPr="00985AE0" w:rsidRDefault="00985AE0" w:rsidP="00985AE0">
            <w:pPr>
              <w:spacing w:line="240" w:lineRule="auto"/>
              <w:ind w:firstLine="0"/>
              <w:jc w:val="center"/>
              <w:rPr>
                <w:b w:val="0"/>
                <w:iCs/>
                <w:color w:val="000000"/>
                <w:lang w:eastAsia="uk-UA"/>
              </w:rPr>
            </w:pPr>
            <w:r w:rsidRPr="00985AE0">
              <w:rPr>
                <w:b w:val="0"/>
                <w:iCs/>
                <w:color w:val="000000"/>
                <w:lang w:eastAsia="uk-UA"/>
              </w:rPr>
              <w:t>3,692</w:t>
            </w:r>
          </w:p>
        </w:tc>
        <w:tc>
          <w:tcPr>
            <w:tcW w:w="1406" w:type="dxa"/>
            <w:tcBorders>
              <w:top w:val="nil"/>
              <w:left w:val="nil"/>
              <w:bottom w:val="single" w:sz="8" w:space="0" w:color="auto"/>
              <w:right w:val="single" w:sz="8" w:space="0" w:color="auto"/>
            </w:tcBorders>
            <w:shd w:val="clear" w:color="auto" w:fill="auto"/>
            <w:vAlign w:val="center"/>
            <w:hideMark/>
          </w:tcPr>
          <w:p w14:paraId="4D7345AE" w14:textId="77777777" w:rsidR="00985AE0" w:rsidRPr="00985AE0" w:rsidRDefault="00985AE0" w:rsidP="00985AE0">
            <w:pPr>
              <w:spacing w:line="240" w:lineRule="auto"/>
              <w:ind w:firstLine="0"/>
              <w:jc w:val="center"/>
              <w:rPr>
                <w:b w:val="0"/>
                <w:color w:val="000000"/>
                <w:lang w:val="ru-RU" w:eastAsia="uk-UA"/>
              </w:rPr>
            </w:pPr>
            <w:r w:rsidRPr="00985AE0">
              <w:rPr>
                <w:b w:val="0"/>
                <w:iCs/>
                <w:color w:val="000000"/>
                <w:lang w:eastAsia="uk-UA"/>
              </w:rPr>
              <w:t>5002,6</w:t>
            </w:r>
          </w:p>
        </w:tc>
      </w:tr>
      <w:tr w:rsidR="00985AE0" w:rsidRPr="00985AE0" w14:paraId="7C9DF5FB" w14:textId="77777777" w:rsidTr="00905EC0">
        <w:trPr>
          <w:trHeight w:val="330"/>
        </w:trPr>
        <w:tc>
          <w:tcPr>
            <w:tcW w:w="1359" w:type="dxa"/>
            <w:tcBorders>
              <w:top w:val="nil"/>
              <w:left w:val="single" w:sz="8" w:space="0" w:color="auto"/>
              <w:bottom w:val="single" w:sz="8" w:space="0" w:color="auto"/>
              <w:right w:val="single" w:sz="8" w:space="0" w:color="auto"/>
            </w:tcBorders>
            <w:shd w:val="clear" w:color="auto" w:fill="auto"/>
            <w:vAlign w:val="center"/>
            <w:hideMark/>
          </w:tcPr>
          <w:p w14:paraId="25F811B2" w14:textId="77777777" w:rsidR="00985AE0" w:rsidRPr="00985AE0" w:rsidRDefault="00985AE0" w:rsidP="00985AE0">
            <w:pPr>
              <w:spacing w:line="240" w:lineRule="auto"/>
              <w:ind w:firstLine="0"/>
              <w:jc w:val="center"/>
              <w:rPr>
                <w:b w:val="0"/>
                <w:color w:val="000000"/>
                <w:lang w:eastAsia="uk-UA"/>
              </w:rPr>
            </w:pPr>
            <w:r w:rsidRPr="00985AE0">
              <w:rPr>
                <w:b w:val="0"/>
                <w:iCs/>
                <w:color w:val="000000"/>
                <w:lang w:eastAsia="uk-UA"/>
              </w:rPr>
              <w:t>Жовтень</w:t>
            </w:r>
          </w:p>
        </w:tc>
        <w:tc>
          <w:tcPr>
            <w:tcW w:w="1406" w:type="dxa"/>
            <w:tcBorders>
              <w:top w:val="nil"/>
              <w:left w:val="nil"/>
              <w:bottom w:val="single" w:sz="8" w:space="0" w:color="auto"/>
              <w:right w:val="single" w:sz="8" w:space="0" w:color="auto"/>
            </w:tcBorders>
            <w:shd w:val="clear" w:color="auto" w:fill="auto"/>
            <w:vAlign w:val="center"/>
            <w:hideMark/>
          </w:tcPr>
          <w:p w14:paraId="38CB9F33" w14:textId="77777777" w:rsidR="00985AE0" w:rsidRPr="00985AE0" w:rsidRDefault="00985AE0" w:rsidP="00985AE0">
            <w:pPr>
              <w:spacing w:line="240" w:lineRule="auto"/>
              <w:ind w:firstLine="0"/>
              <w:jc w:val="center"/>
              <w:rPr>
                <w:b w:val="0"/>
                <w:iCs/>
                <w:color w:val="000000"/>
                <w:lang w:val="ru-RU" w:eastAsia="uk-UA"/>
              </w:rPr>
            </w:pPr>
            <w:r w:rsidRPr="00985AE0">
              <w:rPr>
                <w:b w:val="0"/>
                <w:iCs/>
                <w:color w:val="000000"/>
                <w:lang w:eastAsia="uk-UA"/>
              </w:rPr>
              <w:t>35,2</w:t>
            </w:r>
          </w:p>
        </w:tc>
        <w:tc>
          <w:tcPr>
            <w:tcW w:w="1406" w:type="dxa"/>
            <w:tcBorders>
              <w:top w:val="nil"/>
              <w:left w:val="nil"/>
              <w:bottom w:val="single" w:sz="8" w:space="0" w:color="auto"/>
              <w:right w:val="single" w:sz="8" w:space="0" w:color="auto"/>
            </w:tcBorders>
            <w:shd w:val="clear" w:color="auto" w:fill="auto"/>
            <w:vAlign w:val="center"/>
            <w:hideMark/>
          </w:tcPr>
          <w:p w14:paraId="76A73094" w14:textId="77777777" w:rsidR="00985AE0" w:rsidRPr="00985AE0" w:rsidRDefault="00985AE0" w:rsidP="00985AE0">
            <w:pPr>
              <w:spacing w:line="240" w:lineRule="auto"/>
              <w:ind w:firstLine="0"/>
              <w:jc w:val="center"/>
              <w:rPr>
                <w:b w:val="0"/>
                <w:iCs/>
                <w:color w:val="000000"/>
                <w:lang w:eastAsia="uk-UA"/>
              </w:rPr>
            </w:pPr>
            <w:r w:rsidRPr="00985AE0">
              <w:rPr>
                <w:b w:val="0"/>
                <w:iCs/>
                <w:color w:val="000000"/>
                <w:lang w:eastAsia="uk-UA"/>
              </w:rPr>
              <w:t>48744,16</w:t>
            </w:r>
          </w:p>
        </w:tc>
        <w:tc>
          <w:tcPr>
            <w:tcW w:w="1048" w:type="dxa"/>
            <w:tcBorders>
              <w:top w:val="nil"/>
              <w:left w:val="nil"/>
              <w:bottom w:val="single" w:sz="8" w:space="0" w:color="auto"/>
              <w:right w:val="single" w:sz="8" w:space="0" w:color="auto"/>
            </w:tcBorders>
            <w:shd w:val="clear" w:color="auto" w:fill="auto"/>
            <w:vAlign w:val="center"/>
            <w:hideMark/>
          </w:tcPr>
          <w:p w14:paraId="06FFA1CB" w14:textId="77777777" w:rsidR="00985AE0" w:rsidRPr="00985AE0" w:rsidRDefault="00985AE0" w:rsidP="00985AE0">
            <w:pPr>
              <w:spacing w:line="240" w:lineRule="auto"/>
              <w:ind w:firstLine="0"/>
              <w:jc w:val="center"/>
              <w:rPr>
                <w:b w:val="0"/>
                <w:iCs/>
                <w:color w:val="000000"/>
                <w:lang w:val="ru-RU" w:eastAsia="uk-UA"/>
              </w:rPr>
            </w:pPr>
            <w:r w:rsidRPr="00985AE0">
              <w:rPr>
                <w:b w:val="0"/>
                <w:iCs/>
                <w:color w:val="000000"/>
                <w:lang w:eastAsia="uk-UA"/>
              </w:rPr>
              <w:t>7,6</w:t>
            </w:r>
          </w:p>
        </w:tc>
        <w:tc>
          <w:tcPr>
            <w:tcW w:w="1314" w:type="dxa"/>
            <w:tcBorders>
              <w:top w:val="nil"/>
              <w:left w:val="nil"/>
              <w:bottom w:val="single" w:sz="8" w:space="0" w:color="auto"/>
              <w:right w:val="single" w:sz="8" w:space="0" w:color="auto"/>
            </w:tcBorders>
            <w:shd w:val="clear" w:color="auto" w:fill="auto"/>
            <w:vAlign w:val="center"/>
            <w:hideMark/>
          </w:tcPr>
          <w:p w14:paraId="17EE9E2C" w14:textId="77777777" w:rsidR="00985AE0" w:rsidRPr="00985AE0" w:rsidRDefault="00985AE0" w:rsidP="00985AE0">
            <w:pPr>
              <w:spacing w:line="240" w:lineRule="auto"/>
              <w:ind w:firstLine="0"/>
              <w:jc w:val="center"/>
              <w:rPr>
                <w:b w:val="0"/>
                <w:iCs/>
                <w:color w:val="000000"/>
                <w:lang w:val="ru-RU" w:eastAsia="uk-UA"/>
              </w:rPr>
            </w:pPr>
            <w:r w:rsidRPr="00985AE0">
              <w:rPr>
                <w:b w:val="0"/>
                <w:iCs/>
                <w:color w:val="000000"/>
                <w:lang w:eastAsia="uk-UA"/>
              </w:rPr>
              <w:t>10095,3</w:t>
            </w:r>
          </w:p>
        </w:tc>
        <w:tc>
          <w:tcPr>
            <w:tcW w:w="1047" w:type="dxa"/>
            <w:tcBorders>
              <w:top w:val="nil"/>
              <w:left w:val="nil"/>
              <w:bottom w:val="single" w:sz="8" w:space="0" w:color="auto"/>
              <w:right w:val="single" w:sz="8" w:space="0" w:color="auto"/>
            </w:tcBorders>
            <w:shd w:val="clear" w:color="auto" w:fill="auto"/>
            <w:vAlign w:val="center"/>
            <w:hideMark/>
          </w:tcPr>
          <w:p w14:paraId="3836C504" w14:textId="77777777" w:rsidR="00985AE0" w:rsidRPr="00985AE0" w:rsidRDefault="00985AE0" w:rsidP="00985AE0">
            <w:pPr>
              <w:spacing w:line="240" w:lineRule="auto"/>
              <w:ind w:firstLine="0"/>
              <w:jc w:val="center"/>
              <w:rPr>
                <w:b w:val="0"/>
                <w:iCs/>
                <w:color w:val="000000"/>
                <w:lang w:eastAsia="uk-UA"/>
              </w:rPr>
            </w:pPr>
            <w:r w:rsidRPr="00985AE0">
              <w:rPr>
                <w:b w:val="0"/>
                <w:iCs/>
                <w:color w:val="000000"/>
                <w:lang w:eastAsia="uk-UA"/>
              </w:rPr>
              <w:t>45,972</w:t>
            </w:r>
          </w:p>
        </w:tc>
        <w:tc>
          <w:tcPr>
            <w:tcW w:w="1406" w:type="dxa"/>
            <w:tcBorders>
              <w:top w:val="nil"/>
              <w:left w:val="nil"/>
              <w:bottom w:val="single" w:sz="8" w:space="0" w:color="auto"/>
              <w:right w:val="single" w:sz="8" w:space="0" w:color="auto"/>
            </w:tcBorders>
            <w:shd w:val="clear" w:color="auto" w:fill="auto"/>
            <w:vAlign w:val="center"/>
            <w:hideMark/>
          </w:tcPr>
          <w:p w14:paraId="28310BC9" w14:textId="77777777" w:rsidR="00985AE0" w:rsidRPr="00985AE0" w:rsidRDefault="00985AE0" w:rsidP="00985AE0">
            <w:pPr>
              <w:spacing w:line="240" w:lineRule="auto"/>
              <w:ind w:firstLine="0"/>
              <w:jc w:val="center"/>
              <w:rPr>
                <w:b w:val="0"/>
                <w:color w:val="000000"/>
                <w:lang w:eastAsia="uk-UA"/>
              </w:rPr>
            </w:pPr>
            <w:r w:rsidRPr="00985AE0">
              <w:rPr>
                <w:b w:val="0"/>
                <w:iCs/>
                <w:color w:val="000000"/>
                <w:lang w:eastAsia="uk-UA"/>
              </w:rPr>
              <w:t>62292,06</w:t>
            </w:r>
          </w:p>
        </w:tc>
      </w:tr>
      <w:tr w:rsidR="00985AE0" w:rsidRPr="00985AE0" w14:paraId="034FFC34" w14:textId="77777777" w:rsidTr="00905EC0">
        <w:trPr>
          <w:trHeight w:val="330"/>
        </w:trPr>
        <w:tc>
          <w:tcPr>
            <w:tcW w:w="1359" w:type="dxa"/>
            <w:tcBorders>
              <w:top w:val="nil"/>
              <w:left w:val="single" w:sz="8" w:space="0" w:color="auto"/>
              <w:bottom w:val="single" w:sz="8" w:space="0" w:color="auto"/>
              <w:right w:val="single" w:sz="8" w:space="0" w:color="auto"/>
            </w:tcBorders>
            <w:shd w:val="clear" w:color="auto" w:fill="auto"/>
            <w:vAlign w:val="center"/>
            <w:hideMark/>
          </w:tcPr>
          <w:p w14:paraId="52F2A7D3" w14:textId="77777777" w:rsidR="00985AE0" w:rsidRPr="00985AE0" w:rsidRDefault="00985AE0" w:rsidP="00985AE0">
            <w:pPr>
              <w:spacing w:line="240" w:lineRule="auto"/>
              <w:ind w:firstLine="0"/>
              <w:jc w:val="center"/>
              <w:rPr>
                <w:b w:val="0"/>
                <w:color w:val="000000"/>
                <w:lang w:eastAsia="uk-UA"/>
              </w:rPr>
            </w:pPr>
            <w:r w:rsidRPr="00985AE0">
              <w:rPr>
                <w:b w:val="0"/>
                <w:iCs/>
                <w:color w:val="000000"/>
                <w:lang w:eastAsia="uk-UA"/>
              </w:rPr>
              <w:t>Листопад</w:t>
            </w:r>
          </w:p>
        </w:tc>
        <w:tc>
          <w:tcPr>
            <w:tcW w:w="1406" w:type="dxa"/>
            <w:tcBorders>
              <w:top w:val="nil"/>
              <w:left w:val="nil"/>
              <w:bottom w:val="single" w:sz="8" w:space="0" w:color="auto"/>
              <w:right w:val="single" w:sz="8" w:space="0" w:color="auto"/>
            </w:tcBorders>
            <w:shd w:val="clear" w:color="auto" w:fill="auto"/>
            <w:vAlign w:val="center"/>
            <w:hideMark/>
          </w:tcPr>
          <w:p w14:paraId="421D3D6B" w14:textId="77777777" w:rsidR="00985AE0" w:rsidRPr="00985AE0" w:rsidRDefault="00985AE0" w:rsidP="00985AE0">
            <w:pPr>
              <w:spacing w:line="240" w:lineRule="auto"/>
              <w:ind w:firstLine="0"/>
              <w:jc w:val="center"/>
              <w:rPr>
                <w:b w:val="0"/>
                <w:iCs/>
                <w:color w:val="000000"/>
                <w:lang w:val="ru-RU" w:eastAsia="uk-UA"/>
              </w:rPr>
            </w:pPr>
            <w:r w:rsidRPr="00985AE0">
              <w:rPr>
                <w:b w:val="0"/>
                <w:iCs/>
                <w:color w:val="000000"/>
                <w:lang w:eastAsia="uk-UA"/>
              </w:rPr>
              <w:t>102,1</w:t>
            </w:r>
          </w:p>
        </w:tc>
        <w:tc>
          <w:tcPr>
            <w:tcW w:w="1406" w:type="dxa"/>
            <w:tcBorders>
              <w:top w:val="nil"/>
              <w:left w:val="nil"/>
              <w:bottom w:val="single" w:sz="8" w:space="0" w:color="auto"/>
              <w:right w:val="single" w:sz="8" w:space="0" w:color="auto"/>
            </w:tcBorders>
            <w:shd w:val="clear" w:color="auto" w:fill="auto"/>
            <w:vAlign w:val="center"/>
            <w:hideMark/>
          </w:tcPr>
          <w:p w14:paraId="76C9FDB2" w14:textId="77777777" w:rsidR="00985AE0" w:rsidRPr="00985AE0" w:rsidRDefault="00985AE0" w:rsidP="00985AE0">
            <w:pPr>
              <w:spacing w:line="240" w:lineRule="auto"/>
              <w:ind w:firstLine="0"/>
              <w:jc w:val="center"/>
              <w:rPr>
                <w:b w:val="0"/>
                <w:iCs/>
                <w:color w:val="000000"/>
                <w:lang w:eastAsia="uk-UA"/>
              </w:rPr>
            </w:pPr>
            <w:r w:rsidRPr="00985AE0">
              <w:rPr>
                <w:b w:val="0"/>
                <w:iCs/>
                <w:color w:val="000000"/>
                <w:lang w:eastAsia="uk-UA"/>
              </w:rPr>
              <w:t>141468,9</w:t>
            </w:r>
          </w:p>
        </w:tc>
        <w:tc>
          <w:tcPr>
            <w:tcW w:w="1048" w:type="dxa"/>
            <w:tcBorders>
              <w:top w:val="nil"/>
              <w:left w:val="nil"/>
              <w:bottom w:val="single" w:sz="8" w:space="0" w:color="auto"/>
              <w:right w:val="single" w:sz="8" w:space="0" w:color="auto"/>
            </w:tcBorders>
            <w:shd w:val="clear" w:color="auto" w:fill="auto"/>
            <w:vAlign w:val="center"/>
            <w:hideMark/>
          </w:tcPr>
          <w:p w14:paraId="3E168EF9" w14:textId="77777777" w:rsidR="00985AE0" w:rsidRPr="00985AE0" w:rsidRDefault="00985AE0" w:rsidP="00985AE0">
            <w:pPr>
              <w:spacing w:line="240" w:lineRule="auto"/>
              <w:ind w:firstLine="0"/>
              <w:jc w:val="center"/>
              <w:rPr>
                <w:b w:val="0"/>
                <w:iCs/>
                <w:color w:val="000000"/>
                <w:lang w:val="ru-RU" w:eastAsia="uk-UA"/>
              </w:rPr>
            </w:pPr>
            <w:r w:rsidRPr="00985AE0">
              <w:rPr>
                <w:b w:val="0"/>
                <w:iCs/>
                <w:color w:val="000000"/>
                <w:lang w:eastAsia="uk-UA"/>
              </w:rPr>
              <w:t>108,5</w:t>
            </w:r>
          </w:p>
        </w:tc>
        <w:tc>
          <w:tcPr>
            <w:tcW w:w="1314" w:type="dxa"/>
            <w:tcBorders>
              <w:top w:val="nil"/>
              <w:left w:val="nil"/>
              <w:bottom w:val="single" w:sz="8" w:space="0" w:color="auto"/>
              <w:right w:val="single" w:sz="8" w:space="0" w:color="auto"/>
            </w:tcBorders>
            <w:shd w:val="clear" w:color="auto" w:fill="auto"/>
            <w:vAlign w:val="center"/>
            <w:hideMark/>
          </w:tcPr>
          <w:p w14:paraId="0277C34C" w14:textId="77777777" w:rsidR="00985AE0" w:rsidRPr="00985AE0" w:rsidRDefault="00985AE0" w:rsidP="00985AE0">
            <w:pPr>
              <w:spacing w:line="240" w:lineRule="auto"/>
              <w:ind w:firstLine="0"/>
              <w:jc w:val="center"/>
              <w:rPr>
                <w:b w:val="0"/>
                <w:iCs/>
                <w:color w:val="000000"/>
                <w:lang w:eastAsia="uk-UA"/>
              </w:rPr>
            </w:pPr>
            <w:r w:rsidRPr="00985AE0">
              <w:rPr>
                <w:b w:val="0"/>
                <w:iCs/>
                <w:color w:val="000000"/>
                <w:lang w:eastAsia="uk-UA"/>
              </w:rPr>
              <w:t>144124,9</w:t>
            </w:r>
          </w:p>
        </w:tc>
        <w:tc>
          <w:tcPr>
            <w:tcW w:w="1047" w:type="dxa"/>
            <w:tcBorders>
              <w:top w:val="nil"/>
              <w:left w:val="nil"/>
              <w:bottom w:val="single" w:sz="8" w:space="0" w:color="auto"/>
              <w:right w:val="single" w:sz="8" w:space="0" w:color="auto"/>
            </w:tcBorders>
            <w:shd w:val="clear" w:color="auto" w:fill="auto"/>
            <w:vAlign w:val="center"/>
            <w:hideMark/>
          </w:tcPr>
          <w:p w14:paraId="478BF01C" w14:textId="77777777" w:rsidR="00985AE0" w:rsidRPr="00985AE0" w:rsidRDefault="00985AE0" w:rsidP="00985AE0">
            <w:pPr>
              <w:spacing w:line="240" w:lineRule="auto"/>
              <w:ind w:firstLine="0"/>
              <w:jc w:val="center"/>
              <w:rPr>
                <w:b w:val="0"/>
                <w:iCs/>
                <w:color w:val="000000"/>
                <w:lang w:val="ru-RU" w:eastAsia="uk-UA"/>
              </w:rPr>
            </w:pPr>
            <w:r w:rsidRPr="00985AE0">
              <w:rPr>
                <w:b w:val="0"/>
                <w:iCs/>
                <w:color w:val="000000"/>
                <w:lang w:eastAsia="uk-UA"/>
              </w:rPr>
              <w:t>95,4</w:t>
            </w:r>
          </w:p>
        </w:tc>
        <w:tc>
          <w:tcPr>
            <w:tcW w:w="1406" w:type="dxa"/>
            <w:tcBorders>
              <w:top w:val="nil"/>
              <w:left w:val="nil"/>
              <w:bottom w:val="single" w:sz="8" w:space="0" w:color="auto"/>
              <w:right w:val="single" w:sz="8" w:space="0" w:color="auto"/>
            </w:tcBorders>
            <w:shd w:val="clear" w:color="auto" w:fill="auto"/>
            <w:vAlign w:val="center"/>
            <w:hideMark/>
          </w:tcPr>
          <w:p w14:paraId="5E87302C" w14:textId="77777777" w:rsidR="00985AE0" w:rsidRPr="00985AE0" w:rsidRDefault="00985AE0" w:rsidP="00985AE0">
            <w:pPr>
              <w:spacing w:line="240" w:lineRule="auto"/>
              <w:ind w:firstLine="0"/>
              <w:jc w:val="center"/>
              <w:rPr>
                <w:b w:val="0"/>
                <w:color w:val="000000"/>
                <w:lang w:eastAsia="uk-UA"/>
              </w:rPr>
            </w:pPr>
            <w:r w:rsidRPr="00985AE0">
              <w:rPr>
                <w:b w:val="0"/>
                <w:iCs/>
                <w:color w:val="000000"/>
                <w:lang w:eastAsia="uk-UA"/>
              </w:rPr>
              <w:t>129267</w:t>
            </w:r>
          </w:p>
        </w:tc>
      </w:tr>
      <w:tr w:rsidR="00985AE0" w:rsidRPr="00985AE0" w14:paraId="4B8B073C" w14:textId="77777777" w:rsidTr="00905EC0">
        <w:trPr>
          <w:trHeight w:val="330"/>
        </w:trPr>
        <w:tc>
          <w:tcPr>
            <w:tcW w:w="1359" w:type="dxa"/>
            <w:tcBorders>
              <w:top w:val="nil"/>
              <w:left w:val="single" w:sz="8" w:space="0" w:color="auto"/>
              <w:bottom w:val="single" w:sz="8" w:space="0" w:color="auto"/>
              <w:right w:val="single" w:sz="8" w:space="0" w:color="auto"/>
            </w:tcBorders>
            <w:shd w:val="clear" w:color="auto" w:fill="auto"/>
            <w:vAlign w:val="center"/>
            <w:hideMark/>
          </w:tcPr>
          <w:p w14:paraId="2E8AFFCE" w14:textId="77777777" w:rsidR="00985AE0" w:rsidRPr="00985AE0" w:rsidRDefault="00985AE0" w:rsidP="00985AE0">
            <w:pPr>
              <w:spacing w:line="240" w:lineRule="auto"/>
              <w:ind w:firstLine="0"/>
              <w:jc w:val="center"/>
              <w:rPr>
                <w:b w:val="0"/>
                <w:color w:val="000000"/>
                <w:lang w:eastAsia="uk-UA"/>
              </w:rPr>
            </w:pPr>
            <w:r w:rsidRPr="00985AE0">
              <w:rPr>
                <w:b w:val="0"/>
                <w:iCs/>
                <w:color w:val="000000"/>
                <w:lang w:eastAsia="uk-UA"/>
              </w:rPr>
              <w:t>Грудень</w:t>
            </w:r>
          </w:p>
        </w:tc>
        <w:tc>
          <w:tcPr>
            <w:tcW w:w="1406" w:type="dxa"/>
            <w:tcBorders>
              <w:top w:val="nil"/>
              <w:left w:val="nil"/>
              <w:bottom w:val="single" w:sz="8" w:space="0" w:color="auto"/>
              <w:right w:val="single" w:sz="8" w:space="0" w:color="auto"/>
            </w:tcBorders>
            <w:shd w:val="clear" w:color="auto" w:fill="auto"/>
            <w:vAlign w:val="center"/>
            <w:hideMark/>
          </w:tcPr>
          <w:p w14:paraId="25843C0F" w14:textId="77777777" w:rsidR="00985AE0" w:rsidRPr="00985AE0" w:rsidRDefault="00985AE0" w:rsidP="00985AE0">
            <w:pPr>
              <w:spacing w:line="240" w:lineRule="auto"/>
              <w:ind w:firstLine="0"/>
              <w:jc w:val="center"/>
              <w:rPr>
                <w:b w:val="0"/>
                <w:iCs/>
                <w:color w:val="000000"/>
                <w:lang w:val="ru-RU" w:eastAsia="uk-UA"/>
              </w:rPr>
            </w:pPr>
            <w:r w:rsidRPr="00985AE0">
              <w:rPr>
                <w:b w:val="0"/>
                <w:iCs/>
                <w:color w:val="000000"/>
                <w:lang w:eastAsia="uk-UA"/>
              </w:rPr>
              <w:t>171</w:t>
            </w:r>
          </w:p>
        </w:tc>
        <w:tc>
          <w:tcPr>
            <w:tcW w:w="1406" w:type="dxa"/>
            <w:tcBorders>
              <w:top w:val="nil"/>
              <w:left w:val="nil"/>
              <w:bottom w:val="single" w:sz="8" w:space="0" w:color="auto"/>
              <w:right w:val="single" w:sz="8" w:space="0" w:color="auto"/>
            </w:tcBorders>
            <w:shd w:val="clear" w:color="auto" w:fill="auto"/>
            <w:vAlign w:val="center"/>
            <w:hideMark/>
          </w:tcPr>
          <w:p w14:paraId="5D00DB19" w14:textId="77777777" w:rsidR="00985AE0" w:rsidRPr="00985AE0" w:rsidRDefault="00985AE0" w:rsidP="00985AE0">
            <w:pPr>
              <w:spacing w:line="240" w:lineRule="auto"/>
              <w:ind w:firstLine="0"/>
              <w:jc w:val="center"/>
              <w:rPr>
                <w:b w:val="0"/>
                <w:iCs/>
                <w:color w:val="000000"/>
                <w:lang w:eastAsia="uk-UA"/>
              </w:rPr>
            </w:pPr>
            <w:r w:rsidRPr="00985AE0">
              <w:rPr>
                <w:b w:val="0"/>
                <w:iCs/>
                <w:color w:val="000000"/>
                <w:lang w:eastAsia="uk-UA"/>
              </w:rPr>
              <w:t>236936,2</w:t>
            </w:r>
          </w:p>
        </w:tc>
        <w:tc>
          <w:tcPr>
            <w:tcW w:w="1048" w:type="dxa"/>
            <w:tcBorders>
              <w:top w:val="nil"/>
              <w:left w:val="nil"/>
              <w:bottom w:val="single" w:sz="8" w:space="0" w:color="auto"/>
              <w:right w:val="single" w:sz="8" w:space="0" w:color="auto"/>
            </w:tcBorders>
            <w:shd w:val="clear" w:color="auto" w:fill="auto"/>
            <w:vAlign w:val="center"/>
            <w:hideMark/>
          </w:tcPr>
          <w:p w14:paraId="04E22B26" w14:textId="77777777" w:rsidR="00985AE0" w:rsidRPr="00985AE0" w:rsidRDefault="00985AE0" w:rsidP="00985AE0">
            <w:pPr>
              <w:spacing w:line="240" w:lineRule="auto"/>
              <w:ind w:firstLine="0"/>
              <w:jc w:val="center"/>
              <w:rPr>
                <w:b w:val="0"/>
                <w:iCs/>
                <w:color w:val="000000"/>
                <w:lang w:val="ru-RU" w:eastAsia="uk-UA"/>
              </w:rPr>
            </w:pPr>
            <w:r w:rsidRPr="00985AE0">
              <w:rPr>
                <w:b w:val="0"/>
                <w:iCs/>
                <w:color w:val="000000"/>
                <w:lang w:eastAsia="uk-UA"/>
              </w:rPr>
              <w:t>105</w:t>
            </w:r>
          </w:p>
        </w:tc>
        <w:tc>
          <w:tcPr>
            <w:tcW w:w="1314" w:type="dxa"/>
            <w:tcBorders>
              <w:top w:val="nil"/>
              <w:left w:val="nil"/>
              <w:bottom w:val="single" w:sz="8" w:space="0" w:color="auto"/>
              <w:right w:val="single" w:sz="8" w:space="0" w:color="auto"/>
            </w:tcBorders>
            <w:shd w:val="clear" w:color="auto" w:fill="auto"/>
            <w:vAlign w:val="center"/>
            <w:hideMark/>
          </w:tcPr>
          <w:p w14:paraId="739DF4D8" w14:textId="77777777" w:rsidR="00985AE0" w:rsidRPr="00985AE0" w:rsidRDefault="00985AE0" w:rsidP="00985AE0">
            <w:pPr>
              <w:spacing w:line="240" w:lineRule="auto"/>
              <w:ind w:firstLine="0"/>
              <w:jc w:val="center"/>
              <w:rPr>
                <w:b w:val="0"/>
                <w:iCs/>
                <w:color w:val="000000"/>
                <w:lang w:eastAsia="uk-UA"/>
              </w:rPr>
            </w:pPr>
            <w:r w:rsidRPr="00985AE0">
              <w:rPr>
                <w:b w:val="0"/>
                <w:iCs/>
                <w:color w:val="000000"/>
                <w:lang w:eastAsia="uk-UA"/>
              </w:rPr>
              <w:t>139475,7</w:t>
            </w:r>
          </w:p>
        </w:tc>
        <w:tc>
          <w:tcPr>
            <w:tcW w:w="1047" w:type="dxa"/>
            <w:tcBorders>
              <w:top w:val="nil"/>
              <w:left w:val="nil"/>
              <w:bottom w:val="single" w:sz="8" w:space="0" w:color="auto"/>
              <w:right w:val="single" w:sz="8" w:space="0" w:color="auto"/>
            </w:tcBorders>
            <w:shd w:val="clear" w:color="auto" w:fill="auto"/>
            <w:vAlign w:val="center"/>
            <w:hideMark/>
          </w:tcPr>
          <w:p w14:paraId="0DC6EA79" w14:textId="77777777" w:rsidR="00985AE0" w:rsidRPr="00985AE0" w:rsidRDefault="00985AE0" w:rsidP="00985AE0">
            <w:pPr>
              <w:spacing w:line="240" w:lineRule="auto"/>
              <w:ind w:firstLine="0"/>
              <w:jc w:val="center"/>
              <w:rPr>
                <w:b w:val="0"/>
                <w:iCs/>
                <w:color w:val="000000"/>
                <w:lang w:eastAsia="uk-UA"/>
              </w:rPr>
            </w:pPr>
            <w:r w:rsidRPr="00985AE0">
              <w:rPr>
                <w:b w:val="0"/>
                <w:iCs/>
                <w:color w:val="000000"/>
                <w:lang w:eastAsia="uk-UA"/>
              </w:rPr>
              <w:t>117,72</w:t>
            </w:r>
          </w:p>
        </w:tc>
        <w:tc>
          <w:tcPr>
            <w:tcW w:w="1406" w:type="dxa"/>
            <w:tcBorders>
              <w:top w:val="nil"/>
              <w:left w:val="nil"/>
              <w:bottom w:val="single" w:sz="8" w:space="0" w:color="auto"/>
              <w:right w:val="single" w:sz="8" w:space="0" w:color="auto"/>
            </w:tcBorders>
            <w:shd w:val="clear" w:color="auto" w:fill="auto"/>
            <w:vAlign w:val="center"/>
            <w:hideMark/>
          </w:tcPr>
          <w:p w14:paraId="231DDBEE" w14:textId="77777777" w:rsidR="00985AE0" w:rsidRPr="00985AE0" w:rsidRDefault="00985AE0" w:rsidP="00985AE0">
            <w:pPr>
              <w:spacing w:line="240" w:lineRule="auto"/>
              <w:ind w:firstLine="0"/>
              <w:jc w:val="center"/>
              <w:rPr>
                <w:b w:val="0"/>
                <w:color w:val="000000"/>
                <w:lang w:eastAsia="uk-UA"/>
              </w:rPr>
            </w:pPr>
            <w:r w:rsidRPr="00985AE0">
              <w:rPr>
                <w:b w:val="0"/>
                <w:iCs/>
                <w:color w:val="000000"/>
                <w:lang w:eastAsia="uk-UA"/>
              </w:rPr>
              <w:t>159510,6</w:t>
            </w:r>
          </w:p>
        </w:tc>
      </w:tr>
      <w:tr w:rsidR="00985AE0" w:rsidRPr="00985AE0" w14:paraId="7F235A65" w14:textId="77777777" w:rsidTr="00905EC0">
        <w:trPr>
          <w:trHeight w:val="330"/>
        </w:trPr>
        <w:tc>
          <w:tcPr>
            <w:tcW w:w="1359" w:type="dxa"/>
            <w:tcBorders>
              <w:top w:val="nil"/>
              <w:left w:val="single" w:sz="8" w:space="0" w:color="auto"/>
              <w:bottom w:val="single" w:sz="8" w:space="0" w:color="auto"/>
              <w:right w:val="single" w:sz="8" w:space="0" w:color="auto"/>
            </w:tcBorders>
            <w:shd w:val="clear" w:color="auto" w:fill="auto"/>
            <w:vAlign w:val="center"/>
            <w:hideMark/>
          </w:tcPr>
          <w:p w14:paraId="2FA17778" w14:textId="77777777" w:rsidR="00985AE0" w:rsidRPr="00985AE0" w:rsidRDefault="00985AE0" w:rsidP="00985AE0">
            <w:pPr>
              <w:spacing w:line="240" w:lineRule="auto"/>
              <w:ind w:firstLine="0"/>
              <w:jc w:val="center"/>
              <w:rPr>
                <w:b w:val="0"/>
                <w:color w:val="000000"/>
                <w:lang w:eastAsia="uk-UA"/>
              </w:rPr>
            </w:pPr>
            <w:r w:rsidRPr="00985AE0">
              <w:rPr>
                <w:b w:val="0"/>
                <w:iCs/>
                <w:color w:val="000000"/>
                <w:lang w:eastAsia="uk-UA"/>
              </w:rPr>
              <w:t>Всього</w:t>
            </w:r>
          </w:p>
        </w:tc>
        <w:tc>
          <w:tcPr>
            <w:tcW w:w="1406" w:type="dxa"/>
            <w:tcBorders>
              <w:top w:val="nil"/>
              <w:left w:val="nil"/>
              <w:bottom w:val="single" w:sz="8" w:space="0" w:color="auto"/>
              <w:right w:val="single" w:sz="8" w:space="0" w:color="auto"/>
            </w:tcBorders>
            <w:shd w:val="clear" w:color="auto" w:fill="auto"/>
            <w:vAlign w:val="center"/>
            <w:hideMark/>
          </w:tcPr>
          <w:p w14:paraId="6070F4EF" w14:textId="77777777" w:rsidR="00985AE0" w:rsidRPr="00985AE0" w:rsidRDefault="00985AE0" w:rsidP="00985AE0">
            <w:pPr>
              <w:spacing w:line="240" w:lineRule="auto"/>
              <w:ind w:firstLine="0"/>
              <w:jc w:val="center"/>
              <w:rPr>
                <w:b w:val="0"/>
                <w:iCs/>
                <w:color w:val="000000"/>
                <w:lang w:val="ru-RU" w:eastAsia="uk-UA"/>
              </w:rPr>
            </w:pPr>
            <w:r w:rsidRPr="00985AE0">
              <w:rPr>
                <w:b w:val="0"/>
                <w:iCs/>
                <w:color w:val="000000"/>
                <w:lang w:eastAsia="uk-UA"/>
              </w:rPr>
              <w:t>753</w:t>
            </w:r>
          </w:p>
        </w:tc>
        <w:tc>
          <w:tcPr>
            <w:tcW w:w="1406" w:type="dxa"/>
            <w:tcBorders>
              <w:top w:val="nil"/>
              <w:left w:val="nil"/>
              <w:bottom w:val="single" w:sz="8" w:space="0" w:color="auto"/>
              <w:right w:val="single" w:sz="8" w:space="0" w:color="auto"/>
            </w:tcBorders>
            <w:shd w:val="clear" w:color="auto" w:fill="auto"/>
            <w:vAlign w:val="center"/>
            <w:hideMark/>
          </w:tcPr>
          <w:p w14:paraId="68715375" w14:textId="77777777" w:rsidR="00985AE0" w:rsidRPr="00985AE0" w:rsidRDefault="00985AE0" w:rsidP="00985AE0">
            <w:pPr>
              <w:spacing w:line="240" w:lineRule="auto"/>
              <w:ind w:firstLine="0"/>
              <w:jc w:val="center"/>
              <w:rPr>
                <w:b w:val="0"/>
                <w:iCs/>
                <w:color w:val="000000"/>
                <w:lang w:eastAsia="uk-UA"/>
              </w:rPr>
            </w:pPr>
            <w:r w:rsidRPr="00985AE0">
              <w:rPr>
                <w:b w:val="0"/>
                <w:iCs/>
                <w:color w:val="000000"/>
                <w:lang w:eastAsia="uk-UA"/>
              </w:rPr>
              <w:t>1114155</w:t>
            </w:r>
          </w:p>
        </w:tc>
        <w:tc>
          <w:tcPr>
            <w:tcW w:w="1048" w:type="dxa"/>
            <w:tcBorders>
              <w:top w:val="nil"/>
              <w:left w:val="nil"/>
              <w:bottom w:val="single" w:sz="8" w:space="0" w:color="auto"/>
              <w:right w:val="single" w:sz="8" w:space="0" w:color="auto"/>
            </w:tcBorders>
            <w:shd w:val="clear" w:color="auto" w:fill="auto"/>
            <w:vAlign w:val="center"/>
            <w:hideMark/>
          </w:tcPr>
          <w:p w14:paraId="5E9B9927" w14:textId="77777777" w:rsidR="00985AE0" w:rsidRPr="00985AE0" w:rsidRDefault="00985AE0" w:rsidP="00985AE0">
            <w:pPr>
              <w:spacing w:line="240" w:lineRule="auto"/>
              <w:ind w:right="62" w:firstLine="0"/>
              <w:jc w:val="center"/>
              <w:rPr>
                <w:b w:val="0"/>
                <w:iCs/>
                <w:color w:val="000000"/>
                <w:lang w:val="ru-RU" w:eastAsia="uk-UA"/>
              </w:rPr>
            </w:pPr>
            <w:r w:rsidRPr="00985AE0">
              <w:rPr>
                <w:b w:val="0"/>
                <w:iCs/>
                <w:color w:val="000000"/>
                <w:lang w:eastAsia="uk-UA"/>
              </w:rPr>
              <w:t>625,6</w:t>
            </w:r>
          </w:p>
        </w:tc>
        <w:tc>
          <w:tcPr>
            <w:tcW w:w="1314" w:type="dxa"/>
            <w:tcBorders>
              <w:top w:val="nil"/>
              <w:left w:val="nil"/>
              <w:bottom w:val="single" w:sz="8" w:space="0" w:color="auto"/>
              <w:right w:val="single" w:sz="8" w:space="0" w:color="auto"/>
            </w:tcBorders>
            <w:shd w:val="clear" w:color="auto" w:fill="auto"/>
            <w:vAlign w:val="center"/>
            <w:hideMark/>
          </w:tcPr>
          <w:p w14:paraId="124F4B5B" w14:textId="77777777" w:rsidR="00985AE0" w:rsidRPr="00985AE0" w:rsidRDefault="00985AE0" w:rsidP="00985AE0">
            <w:pPr>
              <w:spacing w:line="240" w:lineRule="auto"/>
              <w:ind w:firstLine="0"/>
              <w:jc w:val="center"/>
              <w:rPr>
                <w:b w:val="0"/>
                <w:iCs/>
                <w:color w:val="000000"/>
                <w:lang w:eastAsia="uk-UA"/>
              </w:rPr>
            </w:pPr>
            <w:r w:rsidRPr="00985AE0">
              <w:rPr>
                <w:b w:val="0"/>
                <w:iCs/>
                <w:color w:val="000000"/>
                <w:lang w:eastAsia="uk-UA"/>
              </w:rPr>
              <w:t>868283,9</w:t>
            </w:r>
          </w:p>
        </w:tc>
        <w:tc>
          <w:tcPr>
            <w:tcW w:w="1047" w:type="dxa"/>
            <w:tcBorders>
              <w:top w:val="nil"/>
              <w:left w:val="nil"/>
              <w:bottom w:val="single" w:sz="8" w:space="0" w:color="auto"/>
              <w:right w:val="single" w:sz="8" w:space="0" w:color="auto"/>
            </w:tcBorders>
            <w:shd w:val="clear" w:color="auto" w:fill="auto"/>
            <w:vAlign w:val="center"/>
            <w:hideMark/>
          </w:tcPr>
          <w:p w14:paraId="070AA1E7" w14:textId="77777777" w:rsidR="00985AE0" w:rsidRPr="00985AE0" w:rsidRDefault="00985AE0" w:rsidP="00985AE0">
            <w:pPr>
              <w:spacing w:line="240" w:lineRule="auto"/>
              <w:ind w:firstLine="0"/>
              <w:jc w:val="center"/>
              <w:rPr>
                <w:b w:val="0"/>
                <w:iCs/>
                <w:color w:val="000000"/>
                <w:lang w:eastAsia="uk-UA"/>
              </w:rPr>
            </w:pPr>
            <w:r w:rsidRPr="00985AE0">
              <w:rPr>
                <w:b w:val="0"/>
                <w:iCs/>
                <w:color w:val="000000"/>
                <w:lang w:eastAsia="uk-UA"/>
              </w:rPr>
              <w:t>637,26</w:t>
            </w:r>
          </w:p>
        </w:tc>
        <w:tc>
          <w:tcPr>
            <w:tcW w:w="1406" w:type="dxa"/>
            <w:tcBorders>
              <w:top w:val="nil"/>
              <w:left w:val="nil"/>
              <w:bottom w:val="single" w:sz="8" w:space="0" w:color="auto"/>
              <w:right w:val="single" w:sz="8" w:space="0" w:color="auto"/>
            </w:tcBorders>
            <w:shd w:val="clear" w:color="auto" w:fill="auto"/>
            <w:vAlign w:val="center"/>
            <w:hideMark/>
          </w:tcPr>
          <w:p w14:paraId="3DF1C51A" w14:textId="77777777" w:rsidR="00985AE0" w:rsidRPr="00985AE0" w:rsidRDefault="00985AE0" w:rsidP="00985AE0">
            <w:pPr>
              <w:spacing w:line="240" w:lineRule="auto"/>
              <w:ind w:firstLine="0"/>
              <w:jc w:val="center"/>
              <w:rPr>
                <w:b w:val="0"/>
                <w:color w:val="000000"/>
                <w:lang w:eastAsia="uk-UA"/>
              </w:rPr>
            </w:pPr>
            <w:r w:rsidRPr="00985AE0">
              <w:rPr>
                <w:b w:val="0"/>
                <w:iCs/>
                <w:color w:val="000000"/>
                <w:lang w:eastAsia="uk-UA"/>
              </w:rPr>
              <w:t>863487,3</w:t>
            </w:r>
          </w:p>
        </w:tc>
      </w:tr>
    </w:tbl>
    <w:p w14:paraId="0A4FE0BC" w14:textId="77777777" w:rsidR="00985AE0" w:rsidRPr="00985AE0" w:rsidRDefault="00985AE0" w:rsidP="00985AE0">
      <w:pPr>
        <w:spacing w:after="160"/>
        <w:ind w:firstLine="0"/>
        <w:jc w:val="center"/>
        <w:rPr>
          <w:rFonts w:eastAsia="Calibri"/>
          <w:b w:val="0"/>
          <w:lang w:eastAsia="en-US"/>
        </w:rPr>
      </w:pPr>
      <w:r w:rsidRPr="00985AE0">
        <w:rPr>
          <w:rFonts w:eastAsia="Calibri"/>
          <w:b w:val="0"/>
          <w:noProof/>
          <w:lang w:val="ru-RU"/>
        </w:rPr>
        <w:lastRenderedPageBreak/>
        <w:drawing>
          <wp:inline distT="0" distB="0" distL="0" distR="0" wp14:anchorId="29715C1D" wp14:editId="7CE77C0E">
            <wp:extent cx="5486400" cy="3200400"/>
            <wp:effectExtent l="0" t="0" r="19050" b="19050"/>
            <wp:docPr id="1"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14:paraId="356D5281" w14:textId="77777777" w:rsidR="00985AE0" w:rsidRPr="00985AE0" w:rsidRDefault="00985AE0" w:rsidP="00985AE0">
      <w:pPr>
        <w:spacing w:after="160"/>
        <w:contextualSpacing/>
        <w:jc w:val="center"/>
        <w:rPr>
          <w:rFonts w:eastAsia="Calibri"/>
          <w:b w:val="0"/>
          <w:lang w:eastAsia="en-US"/>
        </w:rPr>
      </w:pPr>
      <w:r w:rsidRPr="00985AE0">
        <w:rPr>
          <w:rFonts w:eastAsia="Calibri"/>
          <w:b w:val="0"/>
          <w:lang w:eastAsia="en-US"/>
        </w:rPr>
        <w:t>Рисунок 1.1 – Графік споживання теплової енергії за 2016-2018 рр.</w:t>
      </w:r>
    </w:p>
    <w:p w14:paraId="3E030045" w14:textId="77777777" w:rsidR="00985AE0" w:rsidRPr="00985AE0" w:rsidRDefault="00985AE0" w:rsidP="00985AE0">
      <w:pPr>
        <w:spacing w:after="160"/>
        <w:contextualSpacing/>
        <w:rPr>
          <w:rFonts w:eastAsia="Calibri"/>
          <w:b w:val="0"/>
          <w:lang w:eastAsia="en-US"/>
        </w:rPr>
      </w:pPr>
    </w:p>
    <w:p w14:paraId="142E3601" w14:textId="77777777" w:rsidR="00985AE0" w:rsidRPr="00985AE0" w:rsidRDefault="00985AE0" w:rsidP="00985AE0">
      <w:pPr>
        <w:spacing w:after="160"/>
        <w:contextualSpacing/>
        <w:rPr>
          <w:rFonts w:eastAsia="Calibri"/>
          <w:b w:val="0"/>
          <w:lang w:eastAsia="en-US"/>
        </w:rPr>
      </w:pPr>
      <w:r w:rsidRPr="00985AE0">
        <w:rPr>
          <w:rFonts w:eastAsia="Calibri"/>
          <w:b w:val="0"/>
          <w:lang w:eastAsia="en-US"/>
        </w:rPr>
        <w:t>Нижче у таблиці 1.2 наводимо дані по споживанню холодної води за 2016-2018 рр.</w:t>
      </w:r>
    </w:p>
    <w:p w14:paraId="4BDA7D29" w14:textId="77777777" w:rsidR="00985AE0" w:rsidRPr="00985AE0" w:rsidRDefault="00985AE0" w:rsidP="00985AE0">
      <w:pPr>
        <w:spacing w:after="160"/>
        <w:contextualSpacing/>
        <w:rPr>
          <w:rFonts w:eastAsia="Calibri"/>
          <w:b w:val="0"/>
          <w:lang w:eastAsia="en-US"/>
        </w:rPr>
      </w:pPr>
    </w:p>
    <w:p w14:paraId="18005B99" w14:textId="77777777" w:rsidR="00985AE0" w:rsidRPr="00985AE0" w:rsidRDefault="00985AE0" w:rsidP="00985AE0">
      <w:pPr>
        <w:spacing w:after="160"/>
        <w:contextualSpacing/>
        <w:rPr>
          <w:rFonts w:eastAsia="Calibri"/>
          <w:b w:val="0"/>
          <w:lang w:eastAsia="en-US"/>
        </w:rPr>
      </w:pPr>
      <w:r w:rsidRPr="00985AE0">
        <w:rPr>
          <w:rFonts w:eastAsia="Calibri"/>
          <w:b w:val="0"/>
          <w:lang w:eastAsia="en-US"/>
        </w:rPr>
        <w:t>Таблиця 1.2 – Споживання холодної води за 2016-2018 рр.</w:t>
      </w:r>
    </w:p>
    <w:tbl>
      <w:tblPr>
        <w:tblW w:w="7765" w:type="dxa"/>
        <w:tblInd w:w="868" w:type="dxa"/>
        <w:tblLook w:val="04A0" w:firstRow="1" w:lastRow="0" w:firstColumn="1" w:lastColumn="0" w:noHBand="0" w:noVBand="1"/>
      </w:tblPr>
      <w:tblGrid>
        <w:gridCol w:w="1359"/>
        <w:gridCol w:w="916"/>
        <w:gridCol w:w="1266"/>
        <w:gridCol w:w="916"/>
        <w:gridCol w:w="1266"/>
        <w:gridCol w:w="776"/>
        <w:gridCol w:w="1266"/>
      </w:tblGrid>
      <w:tr w:rsidR="00985AE0" w:rsidRPr="00985AE0" w14:paraId="4EFBB735" w14:textId="77777777" w:rsidTr="00905EC0">
        <w:trPr>
          <w:trHeight w:val="330"/>
        </w:trPr>
        <w:tc>
          <w:tcPr>
            <w:tcW w:w="1359" w:type="dxa"/>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14:paraId="60C6BDEB" w14:textId="77777777" w:rsidR="00985AE0" w:rsidRPr="00985AE0" w:rsidRDefault="00985AE0" w:rsidP="00985AE0">
            <w:pPr>
              <w:spacing w:line="240" w:lineRule="auto"/>
              <w:ind w:firstLine="0"/>
              <w:jc w:val="center"/>
              <w:rPr>
                <w:b w:val="0"/>
                <w:color w:val="000000"/>
                <w:lang w:eastAsia="uk-UA"/>
              </w:rPr>
            </w:pPr>
            <w:r w:rsidRPr="00985AE0">
              <w:rPr>
                <w:b w:val="0"/>
                <w:iCs/>
                <w:color w:val="000000"/>
                <w:lang w:eastAsia="uk-UA"/>
              </w:rPr>
              <w:t>Місяць</w:t>
            </w:r>
          </w:p>
        </w:tc>
        <w:tc>
          <w:tcPr>
            <w:tcW w:w="2252" w:type="dxa"/>
            <w:gridSpan w:val="2"/>
            <w:tcBorders>
              <w:top w:val="single" w:sz="8" w:space="0" w:color="auto"/>
              <w:left w:val="nil"/>
              <w:bottom w:val="single" w:sz="8" w:space="0" w:color="auto"/>
              <w:right w:val="single" w:sz="8" w:space="0" w:color="000000"/>
            </w:tcBorders>
            <w:shd w:val="clear" w:color="auto" w:fill="auto"/>
            <w:vAlign w:val="center"/>
            <w:hideMark/>
          </w:tcPr>
          <w:p w14:paraId="4370C932" w14:textId="77777777" w:rsidR="00985AE0" w:rsidRPr="00985AE0" w:rsidRDefault="00985AE0" w:rsidP="00985AE0">
            <w:pPr>
              <w:spacing w:line="240" w:lineRule="auto"/>
              <w:ind w:firstLine="0"/>
              <w:jc w:val="center"/>
              <w:rPr>
                <w:b w:val="0"/>
                <w:color w:val="000000"/>
                <w:lang w:eastAsia="uk-UA"/>
              </w:rPr>
            </w:pPr>
            <w:r w:rsidRPr="00985AE0">
              <w:rPr>
                <w:b w:val="0"/>
                <w:iCs/>
                <w:color w:val="000000"/>
                <w:lang w:eastAsia="uk-UA"/>
              </w:rPr>
              <w:t>2016</w:t>
            </w:r>
          </w:p>
        </w:tc>
        <w:tc>
          <w:tcPr>
            <w:tcW w:w="2252" w:type="dxa"/>
            <w:gridSpan w:val="2"/>
            <w:tcBorders>
              <w:top w:val="single" w:sz="8" w:space="0" w:color="auto"/>
              <w:left w:val="nil"/>
              <w:bottom w:val="single" w:sz="8" w:space="0" w:color="auto"/>
              <w:right w:val="single" w:sz="8" w:space="0" w:color="000000"/>
            </w:tcBorders>
            <w:shd w:val="clear" w:color="auto" w:fill="auto"/>
            <w:vAlign w:val="center"/>
            <w:hideMark/>
          </w:tcPr>
          <w:p w14:paraId="58E3616C" w14:textId="77777777" w:rsidR="00985AE0" w:rsidRPr="00985AE0" w:rsidRDefault="00985AE0" w:rsidP="00985AE0">
            <w:pPr>
              <w:spacing w:line="240" w:lineRule="auto"/>
              <w:ind w:firstLine="0"/>
              <w:jc w:val="center"/>
              <w:rPr>
                <w:b w:val="0"/>
                <w:color w:val="000000"/>
                <w:lang w:eastAsia="uk-UA"/>
              </w:rPr>
            </w:pPr>
            <w:r w:rsidRPr="00985AE0">
              <w:rPr>
                <w:b w:val="0"/>
                <w:iCs/>
                <w:color w:val="000000"/>
                <w:lang w:eastAsia="uk-UA"/>
              </w:rPr>
              <w:t>2017</w:t>
            </w:r>
          </w:p>
        </w:tc>
        <w:tc>
          <w:tcPr>
            <w:tcW w:w="1902" w:type="dxa"/>
            <w:gridSpan w:val="2"/>
            <w:tcBorders>
              <w:top w:val="single" w:sz="8" w:space="0" w:color="auto"/>
              <w:left w:val="nil"/>
              <w:bottom w:val="single" w:sz="8" w:space="0" w:color="auto"/>
              <w:right w:val="single" w:sz="8" w:space="0" w:color="000000"/>
            </w:tcBorders>
            <w:shd w:val="clear" w:color="auto" w:fill="auto"/>
            <w:vAlign w:val="center"/>
            <w:hideMark/>
          </w:tcPr>
          <w:p w14:paraId="261D5968" w14:textId="77777777" w:rsidR="00985AE0" w:rsidRPr="00985AE0" w:rsidRDefault="00985AE0" w:rsidP="00985AE0">
            <w:pPr>
              <w:spacing w:line="240" w:lineRule="auto"/>
              <w:ind w:firstLine="0"/>
              <w:jc w:val="center"/>
              <w:rPr>
                <w:b w:val="0"/>
                <w:color w:val="000000"/>
                <w:lang w:eastAsia="uk-UA"/>
              </w:rPr>
            </w:pPr>
            <w:r w:rsidRPr="00985AE0">
              <w:rPr>
                <w:b w:val="0"/>
                <w:iCs/>
                <w:color w:val="000000"/>
                <w:lang w:eastAsia="uk-UA"/>
              </w:rPr>
              <w:t>2018</w:t>
            </w:r>
          </w:p>
        </w:tc>
      </w:tr>
      <w:tr w:rsidR="00985AE0" w:rsidRPr="00985AE0" w14:paraId="223ABDFB" w14:textId="77777777" w:rsidTr="00905EC0">
        <w:trPr>
          <w:trHeight w:val="390"/>
        </w:trPr>
        <w:tc>
          <w:tcPr>
            <w:tcW w:w="1359" w:type="dxa"/>
            <w:vMerge/>
            <w:tcBorders>
              <w:top w:val="single" w:sz="8" w:space="0" w:color="auto"/>
              <w:left w:val="single" w:sz="8" w:space="0" w:color="auto"/>
              <w:bottom w:val="single" w:sz="8" w:space="0" w:color="000000"/>
              <w:right w:val="single" w:sz="8" w:space="0" w:color="auto"/>
            </w:tcBorders>
            <w:vAlign w:val="center"/>
            <w:hideMark/>
          </w:tcPr>
          <w:p w14:paraId="29B05096" w14:textId="77777777" w:rsidR="00985AE0" w:rsidRPr="00985AE0" w:rsidRDefault="00985AE0" w:rsidP="00985AE0">
            <w:pPr>
              <w:spacing w:line="240" w:lineRule="auto"/>
              <w:ind w:firstLine="0"/>
              <w:jc w:val="center"/>
              <w:rPr>
                <w:b w:val="0"/>
                <w:color w:val="000000"/>
                <w:lang w:eastAsia="uk-UA"/>
              </w:rPr>
            </w:pPr>
          </w:p>
        </w:tc>
        <w:tc>
          <w:tcPr>
            <w:tcW w:w="986" w:type="dxa"/>
            <w:tcBorders>
              <w:top w:val="nil"/>
              <w:left w:val="nil"/>
              <w:bottom w:val="single" w:sz="8" w:space="0" w:color="auto"/>
              <w:right w:val="single" w:sz="8" w:space="0" w:color="auto"/>
            </w:tcBorders>
            <w:shd w:val="clear" w:color="auto" w:fill="auto"/>
            <w:vAlign w:val="center"/>
            <w:hideMark/>
          </w:tcPr>
          <w:p w14:paraId="6C104648" w14:textId="77777777" w:rsidR="00985AE0" w:rsidRPr="00985AE0" w:rsidRDefault="00985AE0" w:rsidP="00985AE0">
            <w:pPr>
              <w:spacing w:line="240" w:lineRule="auto"/>
              <w:ind w:firstLine="0"/>
              <w:jc w:val="center"/>
              <w:rPr>
                <w:b w:val="0"/>
                <w:color w:val="000000"/>
                <w:lang w:eastAsia="uk-UA"/>
              </w:rPr>
            </w:pPr>
            <w:r w:rsidRPr="00985AE0">
              <w:rPr>
                <w:b w:val="0"/>
                <w:iCs/>
                <w:color w:val="000000"/>
                <w:lang w:eastAsia="uk-UA"/>
              </w:rPr>
              <w:t>м</w:t>
            </w:r>
            <w:r w:rsidRPr="00985AE0">
              <w:rPr>
                <w:b w:val="0"/>
                <w:color w:val="000000"/>
                <w:vertAlign w:val="superscript"/>
                <w:lang w:eastAsia="uk-UA"/>
              </w:rPr>
              <w:t>3</w:t>
            </w:r>
          </w:p>
        </w:tc>
        <w:tc>
          <w:tcPr>
            <w:tcW w:w="1266" w:type="dxa"/>
            <w:tcBorders>
              <w:top w:val="nil"/>
              <w:left w:val="nil"/>
              <w:bottom w:val="single" w:sz="8" w:space="0" w:color="auto"/>
              <w:right w:val="single" w:sz="8" w:space="0" w:color="auto"/>
            </w:tcBorders>
            <w:shd w:val="clear" w:color="auto" w:fill="auto"/>
            <w:vAlign w:val="center"/>
            <w:hideMark/>
          </w:tcPr>
          <w:p w14:paraId="47653669" w14:textId="77777777" w:rsidR="00985AE0" w:rsidRPr="00985AE0" w:rsidRDefault="00985AE0" w:rsidP="00985AE0">
            <w:pPr>
              <w:spacing w:line="240" w:lineRule="auto"/>
              <w:ind w:firstLine="0"/>
              <w:jc w:val="center"/>
              <w:rPr>
                <w:b w:val="0"/>
                <w:color w:val="000000"/>
                <w:lang w:eastAsia="uk-UA"/>
              </w:rPr>
            </w:pPr>
            <w:r w:rsidRPr="00985AE0">
              <w:rPr>
                <w:b w:val="0"/>
                <w:iCs/>
                <w:color w:val="000000"/>
                <w:lang w:eastAsia="uk-UA"/>
              </w:rPr>
              <w:t>грн.</w:t>
            </w:r>
          </w:p>
        </w:tc>
        <w:tc>
          <w:tcPr>
            <w:tcW w:w="986" w:type="dxa"/>
            <w:tcBorders>
              <w:top w:val="nil"/>
              <w:left w:val="nil"/>
              <w:bottom w:val="single" w:sz="8" w:space="0" w:color="auto"/>
              <w:right w:val="single" w:sz="8" w:space="0" w:color="auto"/>
            </w:tcBorders>
            <w:shd w:val="clear" w:color="auto" w:fill="auto"/>
            <w:vAlign w:val="center"/>
            <w:hideMark/>
          </w:tcPr>
          <w:p w14:paraId="10E53689" w14:textId="77777777" w:rsidR="00985AE0" w:rsidRPr="00985AE0" w:rsidRDefault="00985AE0" w:rsidP="00985AE0">
            <w:pPr>
              <w:spacing w:line="240" w:lineRule="auto"/>
              <w:ind w:firstLine="0"/>
              <w:jc w:val="center"/>
              <w:rPr>
                <w:b w:val="0"/>
                <w:color w:val="000000"/>
                <w:lang w:eastAsia="uk-UA"/>
              </w:rPr>
            </w:pPr>
            <w:r w:rsidRPr="00985AE0">
              <w:rPr>
                <w:b w:val="0"/>
                <w:iCs/>
                <w:color w:val="000000"/>
                <w:lang w:eastAsia="uk-UA"/>
              </w:rPr>
              <w:t>м</w:t>
            </w:r>
            <w:r w:rsidRPr="00985AE0">
              <w:rPr>
                <w:b w:val="0"/>
                <w:color w:val="000000"/>
                <w:vertAlign w:val="superscript"/>
                <w:lang w:eastAsia="uk-UA"/>
              </w:rPr>
              <w:t>3</w:t>
            </w:r>
          </w:p>
        </w:tc>
        <w:tc>
          <w:tcPr>
            <w:tcW w:w="1266" w:type="dxa"/>
            <w:tcBorders>
              <w:top w:val="nil"/>
              <w:left w:val="nil"/>
              <w:bottom w:val="single" w:sz="8" w:space="0" w:color="auto"/>
              <w:right w:val="single" w:sz="8" w:space="0" w:color="auto"/>
            </w:tcBorders>
            <w:shd w:val="clear" w:color="auto" w:fill="auto"/>
            <w:vAlign w:val="center"/>
            <w:hideMark/>
          </w:tcPr>
          <w:p w14:paraId="4469D7D2" w14:textId="77777777" w:rsidR="00985AE0" w:rsidRPr="00985AE0" w:rsidRDefault="00985AE0" w:rsidP="00985AE0">
            <w:pPr>
              <w:spacing w:line="240" w:lineRule="auto"/>
              <w:ind w:firstLine="0"/>
              <w:jc w:val="center"/>
              <w:rPr>
                <w:b w:val="0"/>
                <w:color w:val="000000"/>
                <w:lang w:eastAsia="uk-UA"/>
              </w:rPr>
            </w:pPr>
            <w:r w:rsidRPr="00985AE0">
              <w:rPr>
                <w:b w:val="0"/>
                <w:iCs/>
                <w:color w:val="000000"/>
                <w:lang w:eastAsia="uk-UA"/>
              </w:rPr>
              <w:t>грн.</w:t>
            </w:r>
          </w:p>
        </w:tc>
        <w:tc>
          <w:tcPr>
            <w:tcW w:w="776" w:type="dxa"/>
            <w:tcBorders>
              <w:top w:val="nil"/>
              <w:left w:val="nil"/>
              <w:bottom w:val="single" w:sz="8" w:space="0" w:color="auto"/>
              <w:right w:val="single" w:sz="8" w:space="0" w:color="auto"/>
            </w:tcBorders>
            <w:shd w:val="clear" w:color="auto" w:fill="auto"/>
            <w:vAlign w:val="center"/>
            <w:hideMark/>
          </w:tcPr>
          <w:p w14:paraId="2B897A04" w14:textId="77777777" w:rsidR="00985AE0" w:rsidRPr="00985AE0" w:rsidRDefault="00985AE0" w:rsidP="00985AE0">
            <w:pPr>
              <w:spacing w:line="240" w:lineRule="auto"/>
              <w:ind w:firstLine="0"/>
              <w:jc w:val="center"/>
              <w:rPr>
                <w:b w:val="0"/>
                <w:color w:val="000000"/>
                <w:lang w:eastAsia="uk-UA"/>
              </w:rPr>
            </w:pPr>
            <w:r w:rsidRPr="00985AE0">
              <w:rPr>
                <w:b w:val="0"/>
                <w:iCs/>
                <w:color w:val="000000"/>
                <w:lang w:eastAsia="uk-UA"/>
              </w:rPr>
              <w:t>м</w:t>
            </w:r>
            <w:r w:rsidRPr="00985AE0">
              <w:rPr>
                <w:b w:val="0"/>
                <w:color w:val="000000"/>
                <w:vertAlign w:val="superscript"/>
                <w:lang w:eastAsia="uk-UA"/>
              </w:rPr>
              <w:t>3</w:t>
            </w:r>
          </w:p>
        </w:tc>
        <w:tc>
          <w:tcPr>
            <w:tcW w:w="1126" w:type="dxa"/>
            <w:tcBorders>
              <w:top w:val="nil"/>
              <w:left w:val="nil"/>
              <w:bottom w:val="single" w:sz="8" w:space="0" w:color="auto"/>
              <w:right w:val="single" w:sz="8" w:space="0" w:color="auto"/>
            </w:tcBorders>
            <w:shd w:val="clear" w:color="auto" w:fill="auto"/>
            <w:vAlign w:val="center"/>
            <w:hideMark/>
          </w:tcPr>
          <w:p w14:paraId="541AC66A" w14:textId="77777777" w:rsidR="00985AE0" w:rsidRPr="00985AE0" w:rsidRDefault="00985AE0" w:rsidP="00985AE0">
            <w:pPr>
              <w:spacing w:line="240" w:lineRule="auto"/>
              <w:ind w:firstLine="0"/>
              <w:jc w:val="center"/>
              <w:rPr>
                <w:b w:val="0"/>
                <w:color w:val="000000"/>
                <w:lang w:eastAsia="uk-UA"/>
              </w:rPr>
            </w:pPr>
            <w:r w:rsidRPr="00985AE0">
              <w:rPr>
                <w:b w:val="0"/>
                <w:iCs/>
                <w:color w:val="000000"/>
                <w:lang w:eastAsia="uk-UA"/>
              </w:rPr>
              <w:t>грн.</w:t>
            </w:r>
          </w:p>
        </w:tc>
      </w:tr>
      <w:tr w:rsidR="00985AE0" w:rsidRPr="00985AE0" w14:paraId="63AF2D6D" w14:textId="77777777" w:rsidTr="00905EC0">
        <w:trPr>
          <w:trHeight w:val="330"/>
        </w:trPr>
        <w:tc>
          <w:tcPr>
            <w:tcW w:w="1359" w:type="dxa"/>
            <w:tcBorders>
              <w:top w:val="nil"/>
              <w:left w:val="single" w:sz="8" w:space="0" w:color="auto"/>
              <w:bottom w:val="single" w:sz="8" w:space="0" w:color="auto"/>
              <w:right w:val="single" w:sz="8" w:space="0" w:color="auto"/>
            </w:tcBorders>
            <w:shd w:val="clear" w:color="auto" w:fill="auto"/>
            <w:vAlign w:val="center"/>
            <w:hideMark/>
          </w:tcPr>
          <w:p w14:paraId="4297081F" w14:textId="77777777" w:rsidR="00985AE0" w:rsidRPr="00985AE0" w:rsidRDefault="00985AE0" w:rsidP="00985AE0">
            <w:pPr>
              <w:spacing w:line="240" w:lineRule="auto"/>
              <w:ind w:firstLine="0"/>
              <w:jc w:val="center"/>
              <w:rPr>
                <w:b w:val="0"/>
                <w:color w:val="000000"/>
                <w:lang w:eastAsia="uk-UA"/>
              </w:rPr>
            </w:pPr>
            <w:r w:rsidRPr="00985AE0">
              <w:rPr>
                <w:b w:val="0"/>
                <w:iCs/>
                <w:color w:val="000000"/>
                <w:lang w:eastAsia="uk-UA"/>
              </w:rPr>
              <w:t>Січень</w:t>
            </w:r>
          </w:p>
        </w:tc>
        <w:tc>
          <w:tcPr>
            <w:tcW w:w="986" w:type="dxa"/>
            <w:tcBorders>
              <w:top w:val="nil"/>
              <w:left w:val="nil"/>
              <w:bottom w:val="single" w:sz="8" w:space="0" w:color="auto"/>
              <w:right w:val="single" w:sz="8" w:space="0" w:color="auto"/>
            </w:tcBorders>
            <w:shd w:val="clear" w:color="auto" w:fill="auto"/>
            <w:vAlign w:val="center"/>
            <w:hideMark/>
          </w:tcPr>
          <w:p w14:paraId="371F611B" w14:textId="77777777" w:rsidR="00985AE0" w:rsidRPr="00985AE0" w:rsidRDefault="00985AE0" w:rsidP="00985AE0">
            <w:pPr>
              <w:spacing w:line="240" w:lineRule="auto"/>
              <w:ind w:firstLine="0"/>
              <w:jc w:val="center"/>
              <w:rPr>
                <w:b w:val="0"/>
                <w:iCs/>
                <w:color w:val="000000"/>
                <w:lang w:val="ru-RU" w:eastAsia="uk-UA"/>
              </w:rPr>
            </w:pPr>
            <w:r w:rsidRPr="00985AE0">
              <w:rPr>
                <w:b w:val="0"/>
                <w:iCs/>
                <w:color w:val="000000"/>
                <w:lang w:eastAsia="uk-UA"/>
              </w:rPr>
              <w:t>281</w:t>
            </w:r>
          </w:p>
        </w:tc>
        <w:tc>
          <w:tcPr>
            <w:tcW w:w="1266" w:type="dxa"/>
            <w:tcBorders>
              <w:top w:val="nil"/>
              <w:left w:val="nil"/>
              <w:bottom w:val="single" w:sz="8" w:space="0" w:color="auto"/>
              <w:right w:val="single" w:sz="8" w:space="0" w:color="auto"/>
            </w:tcBorders>
            <w:shd w:val="clear" w:color="auto" w:fill="auto"/>
            <w:vAlign w:val="center"/>
            <w:hideMark/>
          </w:tcPr>
          <w:p w14:paraId="49DD2C77" w14:textId="77777777" w:rsidR="00985AE0" w:rsidRPr="00985AE0" w:rsidRDefault="00985AE0" w:rsidP="00985AE0">
            <w:pPr>
              <w:spacing w:line="240" w:lineRule="auto"/>
              <w:ind w:firstLine="0"/>
              <w:jc w:val="center"/>
              <w:rPr>
                <w:b w:val="0"/>
                <w:iCs/>
                <w:color w:val="000000"/>
                <w:lang w:eastAsia="uk-UA"/>
              </w:rPr>
            </w:pPr>
            <w:r w:rsidRPr="00985AE0">
              <w:rPr>
                <w:b w:val="0"/>
                <w:iCs/>
                <w:color w:val="000000"/>
                <w:lang w:eastAsia="uk-UA"/>
              </w:rPr>
              <w:t>1149,85</w:t>
            </w:r>
          </w:p>
        </w:tc>
        <w:tc>
          <w:tcPr>
            <w:tcW w:w="986" w:type="dxa"/>
            <w:tcBorders>
              <w:top w:val="nil"/>
              <w:left w:val="nil"/>
              <w:bottom w:val="single" w:sz="8" w:space="0" w:color="auto"/>
              <w:right w:val="single" w:sz="8" w:space="0" w:color="auto"/>
            </w:tcBorders>
            <w:shd w:val="clear" w:color="auto" w:fill="auto"/>
            <w:vAlign w:val="center"/>
            <w:hideMark/>
          </w:tcPr>
          <w:p w14:paraId="44FF9B09" w14:textId="77777777" w:rsidR="00985AE0" w:rsidRPr="00985AE0" w:rsidRDefault="00985AE0" w:rsidP="00985AE0">
            <w:pPr>
              <w:spacing w:line="240" w:lineRule="auto"/>
              <w:ind w:firstLine="0"/>
              <w:jc w:val="center"/>
              <w:rPr>
                <w:b w:val="0"/>
                <w:iCs/>
                <w:color w:val="000000"/>
                <w:lang w:val="ru-RU" w:eastAsia="uk-UA"/>
              </w:rPr>
            </w:pPr>
            <w:r w:rsidRPr="00985AE0">
              <w:rPr>
                <w:b w:val="0"/>
                <w:iCs/>
                <w:color w:val="000000"/>
                <w:lang w:eastAsia="uk-UA"/>
              </w:rPr>
              <w:t>261</w:t>
            </w:r>
          </w:p>
        </w:tc>
        <w:tc>
          <w:tcPr>
            <w:tcW w:w="1266" w:type="dxa"/>
            <w:tcBorders>
              <w:top w:val="nil"/>
              <w:left w:val="nil"/>
              <w:bottom w:val="single" w:sz="8" w:space="0" w:color="auto"/>
              <w:right w:val="single" w:sz="8" w:space="0" w:color="auto"/>
            </w:tcBorders>
            <w:shd w:val="clear" w:color="auto" w:fill="auto"/>
            <w:vAlign w:val="center"/>
            <w:hideMark/>
          </w:tcPr>
          <w:p w14:paraId="1CEB7EE4" w14:textId="77777777" w:rsidR="00985AE0" w:rsidRPr="00985AE0" w:rsidRDefault="00985AE0" w:rsidP="00985AE0">
            <w:pPr>
              <w:spacing w:line="240" w:lineRule="auto"/>
              <w:ind w:firstLine="0"/>
              <w:jc w:val="center"/>
              <w:rPr>
                <w:b w:val="0"/>
                <w:iCs/>
                <w:color w:val="000000"/>
                <w:lang w:eastAsia="uk-UA"/>
              </w:rPr>
            </w:pPr>
            <w:r w:rsidRPr="00985AE0">
              <w:rPr>
                <w:b w:val="0"/>
                <w:iCs/>
                <w:color w:val="000000"/>
                <w:lang w:eastAsia="uk-UA"/>
              </w:rPr>
              <w:t>1622,37</w:t>
            </w:r>
          </w:p>
        </w:tc>
        <w:tc>
          <w:tcPr>
            <w:tcW w:w="776" w:type="dxa"/>
            <w:tcBorders>
              <w:top w:val="nil"/>
              <w:left w:val="nil"/>
              <w:bottom w:val="single" w:sz="8" w:space="0" w:color="auto"/>
              <w:right w:val="single" w:sz="8" w:space="0" w:color="auto"/>
            </w:tcBorders>
            <w:shd w:val="clear" w:color="auto" w:fill="auto"/>
            <w:vAlign w:val="center"/>
            <w:hideMark/>
          </w:tcPr>
          <w:p w14:paraId="116FA368" w14:textId="77777777" w:rsidR="00985AE0" w:rsidRPr="00985AE0" w:rsidRDefault="00985AE0" w:rsidP="00985AE0">
            <w:pPr>
              <w:spacing w:line="240" w:lineRule="auto"/>
              <w:ind w:firstLine="0"/>
              <w:jc w:val="center"/>
              <w:rPr>
                <w:b w:val="0"/>
                <w:iCs/>
                <w:color w:val="000000"/>
                <w:lang w:val="ru-RU" w:eastAsia="uk-UA"/>
              </w:rPr>
            </w:pPr>
            <w:r w:rsidRPr="00985AE0">
              <w:rPr>
                <w:b w:val="0"/>
                <w:iCs/>
                <w:color w:val="000000"/>
                <w:lang w:eastAsia="uk-UA"/>
              </w:rPr>
              <w:t>229</w:t>
            </w:r>
          </w:p>
        </w:tc>
        <w:tc>
          <w:tcPr>
            <w:tcW w:w="1126" w:type="dxa"/>
            <w:tcBorders>
              <w:top w:val="nil"/>
              <w:left w:val="nil"/>
              <w:bottom w:val="single" w:sz="8" w:space="0" w:color="auto"/>
              <w:right w:val="single" w:sz="8" w:space="0" w:color="auto"/>
            </w:tcBorders>
            <w:shd w:val="clear" w:color="auto" w:fill="auto"/>
            <w:vAlign w:val="center"/>
            <w:hideMark/>
          </w:tcPr>
          <w:p w14:paraId="02DC9790" w14:textId="77777777" w:rsidR="00985AE0" w:rsidRPr="00985AE0" w:rsidRDefault="00985AE0" w:rsidP="00985AE0">
            <w:pPr>
              <w:spacing w:line="240" w:lineRule="auto"/>
              <w:ind w:firstLine="0"/>
              <w:jc w:val="center"/>
              <w:rPr>
                <w:b w:val="0"/>
                <w:color w:val="000000"/>
                <w:lang w:eastAsia="uk-UA"/>
              </w:rPr>
            </w:pPr>
            <w:r w:rsidRPr="00985AE0">
              <w:rPr>
                <w:b w:val="0"/>
                <w:iCs/>
                <w:color w:val="000000"/>
                <w:lang w:eastAsia="uk-UA"/>
              </w:rPr>
              <w:t>232435</w:t>
            </w:r>
          </w:p>
        </w:tc>
      </w:tr>
      <w:tr w:rsidR="00985AE0" w:rsidRPr="00985AE0" w14:paraId="16CED38C" w14:textId="77777777" w:rsidTr="00905EC0">
        <w:trPr>
          <w:trHeight w:val="330"/>
        </w:trPr>
        <w:tc>
          <w:tcPr>
            <w:tcW w:w="1359" w:type="dxa"/>
            <w:tcBorders>
              <w:top w:val="nil"/>
              <w:left w:val="single" w:sz="8" w:space="0" w:color="auto"/>
              <w:bottom w:val="single" w:sz="8" w:space="0" w:color="auto"/>
              <w:right w:val="single" w:sz="8" w:space="0" w:color="auto"/>
            </w:tcBorders>
            <w:shd w:val="clear" w:color="auto" w:fill="auto"/>
            <w:vAlign w:val="center"/>
            <w:hideMark/>
          </w:tcPr>
          <w:p w14:paraId="526E9EB1" w14:textId="77777777" w:rsidR="00985AE0" w:rsidRPr="00985AE0" w:rsidRDefault="00985AE0" w:rsidP="00985AE0">
            <w:pPr>
              <w:spacing w:line="240" w:lineRule="auto"/>
              <w:ind w:firstLine="0"/>
              <w:jc w:val="center"/>
              <w:rPr>
                <w:b w:val="0"/>
                <w:color w:val="000000"/>
                <w:lang w:eastAsia="uk-UA"/>
              </w:rPr>
            </w:pPr>
            <w:r w:rsidRPr="00985AE0">
              <w:rPr>
                <w:b w:val="0"/>
                <w:iCs/>
                <w:color w:val="000000"/>
                <w:lang w:eastAsia="uk-UA"/>
              </w:rPr>
              <w:t>Лютий</w:t>
            </w:r>
          </w:p>
        </w:tc>
        <w:tc>
          <w:tcPr>
            <w:tcW w:w="986" w:type="dxa"/>
            <w:tcBorders>
              <w:top w:val="nil"/>
              <w:left w:val="nil"/>
              <w:bottom w:val="single" w:sz="8" w:space="0" w:color="auto"/>
              <w:right w:val="single" w:sz="8" w:space="0" w:color="auto"/>
            </w:tcBorders>
            <w:shd w:val="clear" w:color="auto" w:fill="auto"/>
            <w:vAlign w:val="center"/>
            <w:hideMark/>
          </w:tcPr>
          <w:p w14:paraId="78CAD2F3" w14:textId="77777777" w:rsidR="00985AE0" w:rsidRPr="00985AE0" w:rsidRDefault="00985AE0" w:rsidP="00985AE0">
            <w:pPr>
              <w:spacing w:line="240" w:lineRule="auto"/>
              <w:ind w:firstLine="0"/>
              <w:jc w:val="center"/>
              <w:rPr>
                <w:b w:val="0"/>
                <w:iCs/>
                <w:color w:val="000000"/>
                <w:lang w:val="ru-RU" w:eastAsia="uk-UA"/>
              </w:rPr>
            </w:pPr>
            <w:r w:rsidRPr="00985AE0">
              <w:rPr>
                <w:b w:val="0"/>
                <w:iCs/>
                <w:color w:val="000000"/>
                <w:lang w:eastAsia="uk-UA"/>
              </w:rPr>
              <w:t>204</w:t>
            </w:r>
          </w:p>
        </w:tc>
        <w:tc>
          <w:tcPr>
            <w:tcW w:w="1266" w:type="dxa"/>
            <w:tcBorders>
              <w:top w:val="nil"/>
              <w:left w:val="nil"/>
              <w:bottom w:val="single" w:sz="8" w:space="0" w:color="auto"/>
              <w:right w:val="single" w:sz="8" w:space="0" w:color="auto"/>
            </w:tcBorders>
            <w:shd w:val="clear" w:color="auto" w:fill="auto"/>
            <w:vAlign w:val="center"/>
            <w:hideMark/>
          </w:tcPr>
          <w:p w14:paraId="180BAEA3" w14:textId="77777777" w:rsidR="00985AE0" w:rsidRPr="00985AE0" w:rsidRDefault="00985AE0" w:rsidP="00985AE0">
            <w:pPr>
              <w:spacing w:line="240" w:lineRule="auto"/>
              <w:ind w:firstLine="0"/>
              <w:jc w:val="center"/>
              <w:rPr>
                <w:b w:val="0"/>
                <w:iCs/>
                <w:color w:val="000000"/>
                <w:lang w:eastAsia="uk-UA"/>
              </w:rPr>
            </w:pPr>
            <w:r w:rsidRPr="00985AE0">
              <w:rPr>
                <w:b w:val="0"/>
                <w:iCs/>
                <w:color w:val="000000"/>
                <w:lang w:eastAsia="uk-UA"/>
              </w:rPr>
              <w:t>834,77</w:t>
            </w:r>
          </w:p>
        </w:tc>
        <w:tc>
          <w:tcPr>
            <w:tcW w:w="986" w:type="dxa"/>
            <w:tcBorders>
              <w:top w:val="nil"/>
              <w:left w:val="nil"/>
              <w:bottom w:val="single" w:sz="8" w:space="0" w:color="auto"/>
              <w:right w:val="single" w:sz="8" w:space="0" w:color="auto"/>
            </w:tcBorders>
            <w:shd w:val="clear" w:color="auto" w:fill="auto"/>
            <w:vAlign w:val="center"/>
            <w:hideMark/>
          </w:tcPr>
          <w:p w14:paraId="13376E85" w14:textId="77777777" w:rsidR="00985AE0" w:rsidRPr="00985AE0" w:rsidRDefault="00985AE0" w:rsidP="00985AE0">
            <w:pPr>
              <w:spacing w:line="240" w:lineRule="auto"/>
              <w:ind w:firstLine="0"/>
              <w:jc w:val="center"/>
              <w:rPr>
                <w:b w:val="0"/>
                <w:iCs/>
                <w:color w:val="000000"/>
                <w:lang w:val="ru-RU" w:eastAsia="uk-UA"/>
              </w:rPr>
            </w:pPr>
            <w:r w:rsidRPr="00985AE0">
              <w:rPr>
                <w:b w:val="0"/>
                <w:iCs/>
                <w:color w:val="000000"/>
                <w:lang w:eastAsia="uk-UA"/>
              </w:rPr>
              <w:t>349</w:t>
            </w:r>
          </w:p>
        </w:tc>
        <w:tc>
          <w:tcPr>
            <w:tcW w:w="1266" w:type="dxa"/>
            <w:tcBorders>
              <w:top w:val="nil"/>
              <w:left w:val="nil"/>
              <w:bottom w:val="single" w:sz="8" w:space="0" w:color="auto"/>
              <w:right w:val="single" w:sz="8" w:space="0" w:color="auto"/>
            </w:tcBorders>
            <w:shd w:val="clear" w:color="auto" w:fill="auto"/>
            <w:vAlign w:val="center"/>
            <w:hideMark/>
          </w:tcPr>
          <w:p w14:paraId="5097ACD9" w14:textId="77777777" w:rsidR="00985AE0" w:rsidRPr="00985AE0" w:rsidRDefault="00985AE0" w:rsidP="00985AE0">
            <w:pPr>
              <w:spacing w:line="240" w:lineRule="auto"/>
              <w:ind w:firstLine="0"/>
              <w:jc w:val="center"/>
              <w:rPr>
                <w:b w:val="0"/>
                <w:iCs/>
                <w:color w:val="000000"/>
                <w:lang w:eastAsia="uk-UA"/>
              </w:rPr>
            </w:pPr>
            <w:r w:rsidRPr="00985AE0">
              <w:rPr>
                <w:b w:val="0"/>
                <w:iCs/>
                <w:color w:val="000000"/>
                <w:lang w:eastAsia="uk-UA"/>
              </w:rPr>
              <w:t>2169,39</w:t>
            </w:r>
          </w:p>
        </w:tc>
        <w:tc>
          <w:tcPr>
            <w:tcW w:w="776" w:type="dxa"/>
            <w:tcBorders>
              <w:top w:val="nil"/>
              <w:left w:val="nil"/>
              <w:bottom w:val="single" w:sz="8" w:space="0" w:color="auto"/>
              <w:right w:val="single" w:sz="8" w:space="0" w:color="auto"/>
            </w:tcBorders>
            <w:shd w:val="clear" w:color="auto" w:fill="auto"/>
            <w:vAlign w:val="center"/>
            <w:hideMark/>
          </w:tcPr>
          <w:p w14:paraId="65CED413" w14:textId="77777777" w:rsidR="00985AE0" w:rsidRPr="00985AE0" w:rsidRDefault="00985AE0" w:rsidP="00985AE0">
            <w:pPr>
              <w:spacing w:line="240" w:lineRule="auto"/>
              <w:ind w:firstLine="0"/>
              <w:jc w:val="center"/>
              <w:rPr>
                <w:b w:val="0"/>
                <w:iCs/>
                <w:color w:val="000000"/>
                <w:lang w:val="ru-RU" w:eastAsia="uk-UA"/>
              </w:rPr>
            </w:pPr>
            <w:r w:rsidRPr="00985AE0">
              <w:rPr>
                <w:b w:val="0"/>
                <w:iCs/>
                <w:color w:val="000000"/>
                <w:lang w:eastAsia="uk-UA"/>
              </w:rPr>
              <w:t>183</w:t>
            </w:r>
          </w:p>
        </w:tc>
        <w:tc>
          <w:tcPr>
            <w:tcW w:w="1126" w:type="dxa"/>
            <w:tcBorders>
              <w:top w:val="nil"/>
              <w:left w:val="nil"/>
              <w:bottom w:val="single" w:sz="8" w:space="0" w:color="auto"/>
              <w:right w:val="single" w:sz="8" w:space="0" w:color="auto"/>
            </w:tcBorders>
            <w:shd w:val="clear" w:color="auto" w:fill="auto"/>
            <w:vAlign w:val="center"/>
            <w:hideMark/>
          </w:tcPr>
          <w:p w14:paraId="4AAAD589" w14:textId="77777777" w:rsidR="00985AE0" w:rsidRPr="00985AE0" w:rsidRDefault="00985AE0" w:rsidP="00985AE0">
            <w:pPr>
              <w:spacing w:line="240" w:lineRule="auto"/>
              <w:ind w:firstLine="0"/>
              <w:jc w:val="center"/>
              <w:rPr>
                <w:b w:val="0"/>
                <w:color w:val="000000"/>
                <w:lang w:eastAsia="uk-UA"/>
              </w:rPr>
            </w:pPr>
            <w:r w:rsidRPr="00985AE0">
              <w:rPr>
                <w:b w:val="0"/>
                <w:iCs/>
                <w:color w:val="000000"/>
                <w:lang w:eastAsia="uk-UA"/>
              </w:rPr>
              <w:t>1857,45</w:t>
            </w:r>
          </w:p>
        </w:tc>
      </w:tr>
      <w:tr w:rsidR="00985AE0" w:rsidRPr="00985AE0" w14:paraId="4BD1F71F" w14:textId="77777777" w:rsidTr="00905EC0">
        <w:trPr>
          <w:trHeight w:val="330"/>
        </w:trPr>
        <w:tc>
          <w:tcPr>
            <w:tcW w:w="1359" w:type="dxa"/>
            <w:tcBorders>
              <w:top w:val="nil"/>
              <w:left w:val="single" w:sz="8" w:space="0" w:color="auto"/>
              <w:bottom w:val="single" w:sz="8" w:space="0" w:color="auto"/>
              <w:right w:val="single" w:sz="8" w:space="0" w:color="auto"/>
            </w:tcBorders>
            <w:shd w:val="clear" w:color="auto" w:fill="auto"/>
            <w:vAlign w:val="center"/>
            <w:hideMark/>
          </w:tcPr>
          <w:p w14:paraId="17964F1E" w14:textId="77777777" w:rsidR="00985AE0" w:rsidRPr="00985AE0" w:rsidRDefault="00985AE0" w:rsidP="00985AE0">
            <w:pPr>
              <w:spacing w:line="240" w:lineRule="auto"/>
              <w:ind w:firstLine="0"/>
              <w:jc w:val="center"/>
              <w:rPr>
                <w:b w:val="0"/>
                <w:color w:val="000000"/>
                <w:lang w:eastAsia="uk-UA"/>
              </w:rPr>
            </w:pPr>
            <w:r w:rsidRPr="00985AE0">
              <w:rPr>
                <w:b w:val="0"/>
                <w:iCs/>
                <w:color w:val="000000"/>
                <w:lang w:eastAsia="uk-UA"/>
              </w:rPr>
              <w:t>Березень</w:t>
            </w:r>
          </w:p>
        </w:tc>
        <w:tc>
          <w:tcPr>
            <w:tcW w:w="986" w:type="dxa"/>
            <w:tcBorders>
              <w:top w:val="nil"/>
              <w:left w:val="nil"/>
              <w:bottom w:val="single" w:sz="8" w:space="0" w:color="auto"/>
              <w:right w:val="single" w:sz="8" w:space="0" w:color="auto"/>
            </w:tcBorders>
            <w:shd w:val="clear" w:color="auto" w:fill="auto"/>
            <w:vAlign w:val="center"/>
            <w:hideMark/>
          </w:tcPr>
          <w:p w14:paraId="7C6600A5" w14:textId="77777777" w:rsidR="00985AE0" w:rsidRPr="00985AE0" w:rsidRDefault="00985AE0" w:rsidP="00985AE0">
            <w:pPr>
              <w:spacing w:line="240" w:lineRule="auto"/>
              <w:ind w:firstLine="0"/>
              <w:jc w:val="center"/>
              <w:rPr>
                <w:b w:val="0"/>
                <w:iCs/>
                <w:color w:val="000000"/>
                <w:lang w:val="ru-RU" w:eastAsia="uk-UA"/>
              </w:rPr>
            </w:pPr>
            <w:r w:rsidRPr="00985AE0">
              <w:rPr>
                <w:b w:val="0"/>
                <w:iCs/>
                <w:color w:val="000000"/>
                <w:lang w:eastAsia="uk-UA"/>
              </w:rPr>
              <w:t>338</w:t>
            </w:r>
          </w:p>
        </w:tc>
        <w:tc>
          <w:tcPr>
            <w:tcW w:w="1266" w:type="dxa"/>
            <w:tcBorders>
              <w:top w:val="nil"/>
              <w:left w:val="nil"/>
              <w:bottom w:val="single" w:sz="8" w:space="0" w:color="auto"/>
              <w:right w:val="single" w:sz="8" w:space="0" w:color="auto"/>
            </w:tcBorders>
            <w:shd w:val="clear" w:color="auto" w:fill="auto"/>
            <w:vAlign w:val="center"/>
            <w:hideMark/>
          </w:tcPr>
          <w:p w14:paraId="7033B678" w14:textId="77777777" w:rsidR="00985AE0" w:rsidRPr="00985AE0" w:rsidRDefault="00985AE0" w:rsidP="00985AE0">
            <w:pPr>
              <w:spacing w:line="240" w:lineRule="auto"/>
              <w:ind w:firstLine="0"/>
              <w:jc w:val="center"/>
              <w:rPr>
                <w:b w:val="0"/>
                <w:iCs/>
                <w:color w:val="000000"/>
                <w:lang w:eastAsia="uk-UA"/>
              </w:rPr>
            </w:pPr>
            <w:r w:rsidRPr="00985AE0">
              <w:rPr>
                <w:b w:val="0"/>
                <w:iCs/>
                <w:color w:val="000000"/>
                <w:lang w:eastAsia="uk-UA"/>
              </w:rPr>
              <w:t>1383,09</w:t>
            </w:r>
          </w:p>
        </w:tc>
        <w:tc>
          <w:tcPr>
            <w:tcW w:w="986" w:type="dxa"/>
            <w:tcBorders>
              <w:top w:val="nil"/>
              <w:left w:val="nil"/>
              <w:bottom w:val="single" w:sz="8" w:space="0" w:color="auto"/>
              <w:right w:val="single" w:sz="8" w:space="0" w:color="auto"/>
            </w:tcBorders>
            <w:shd w:val="clear" w:color="auto" w:fill="auto"/>
            <w:vAlign w:val="center"/>
            <w:hideMark/>
          </w:tcPr>
          <w:p w14:paraId="0AEC1574" w14:textId="77777777" w:rsidR="00985AE0" w:rsidRPr="00985AE0" w:rsidRDefault="00985AE0" w:rsidP="00985AE0">
            <w:pPr>
              <w:spacing w:line="240" w:lineRule="auto"/>
              <w:ind w:firstLine="0"/>
              <w:jc w:val="center"/>
              <w:rPr>
                <w:b w:val="0"/>
                <w:iCs/>
                <w:color w:val="000000"/>
                <w:lang w:val="ru-RU" w:eastAsia="uk-UA"/>
              </w:rPr>
            </w:pPr>
            <w:r w:rsidRPr="00985AE0">
              <w:rPr>
                <w:b w:val="0"/>
                <w:iCs/>
                <w:color w:val="000000"/>
                <w:lang w:eastAsia="uk-UA"/>
              </w:rPr>
              <w:t>275</w:t>
            </w:r>
          </w:p>
        </w:tc>
        <w:tc>
          <w:tcPr>
            <w:tcW w:w="1266" w:type="dxa"/>
            <w:tcBorders>
              <w:top w:val="nil"/>
              <w:left w:val="nil"/>
              <w:bottom w:val="single" w:sz="8" w:space="0" w:color="auto"/>
              <w:right w:val="single" w:sz="8" w:space="0" w:color="auto"/>
            </w:tcBorders>
            <w:shd w:val="clear" w:color="auto" w:fill="auto"/>
            <w:vAlign w:val="center"/>
            <w:hideMark/>
          </w:tcPr>
          <w:p w14:paraId="1DFFC05C" w14:textId="77777777" w:rsidR="00985AE0" w:rsidRPr="00985AE0" w:rsidRDefault="00985AE0" w:rsidP="00985AE0">
            <w:pPr>
              <w:spacing w:line="240" w:lineRule="auto"/>
              <w:ind w:firstLine="0"/>
              <w:jc w:val="center"/>
              <w:rPr>
                <w:b w:val="0"/>
                <w:iCs/>
                <w:color w:val="000000"/>
                <w:lang w:val="ru-RU" w:eastAsia="uk-UA"/>
              </w:rPr>
            </w:pPr>
            <w:r w:rsidRPr="00985AE0">
              <w:rPr>
                <w:b w:val="0"/>
                <w:iCs/>
                <w:color w:val="000000"/>
                <w:lang w:eastAsia="uk-UA"/>
              </w:rPr>
              <w:t>1709,4</w:t>
            </w:r>
          </w:p>
        </w:tc>
        <w:tc>
          <w:tcPr>
            <w:tcW w:w="776" w:type="dxa"/>
            <w:tcBorders>
              <w:top w:val="nil"/>
              <w:left w:val="nil"/>
              <w:bottom w:val="single" w:sz="8" w:space="0" w:color="auto"/>
              <w:right w:val="single" w:sz="8" w:space="0" w:color="auto"/>
            </w:tcBorders>
            <w:shd w:val="clear" w:color="auto" w:fill="auto"/>
            <w:vAlign w:val="center"/>
            <w:hideMark/>
          </w:tcPr>
          <w:p w14:paraId="77834C41" w14:textId="77777777" w:rsidR="00985AE0" w:rsidRPr="00985AE0" w:rsidRDefault="00985AE0" w:rsidP="00985AE0">
            <w:pPr>
              <w:spacing w:line="240" w:lineRule="auto"/>
              <w:ind w:firstLine="0"/>
              <w:jc w:val="center"/>
              <w:rPr>
                <w:b w:val="0"/>
                <w:iCs/>
                <w:color w:val="000000"/>
                <w:lang w:val="ru-RU" w:eastAsia="uk-UA"/>
              </w:rPr>
            </w:pPr>
            <w:r w:rsidRPr="00985AE0">
              <w:rPr>
                <w:b w:val="0"/>
                <w:iCs/>
                <w:color w:val="000000"/>
                <w:lang w:eastAsia="uk-UA"/>
              </w:rPr>
              <w:t>194</w:t>
            </w:r>
          </w:p>
        </w:tc>
        <w:tc>
          <w:tcPr>
            <w:tcW w:w="1126" w:type="dxa"/>
            <w:tcBorders>
              <w:top w:val="nil"/>
              <w:left w:val="nil"/>
              <w:bottom w:val="single" w:sz="8" w:space="0" w:color="auto"/>
              <w:right w:val="single" w:sz="8" w:space="0" w:color="auto"/>
            </w:tcBorders>
            <w:shd w:val="clear" w:color="auto" w:fill="auto"/>
            <w:vAlign w:val="center"/>
            <w:hideMark/>
          </w:tcPr>
          <w:p w14:paraId="03115AB8" w14:textId="77777777" w:rsidR="00985AE0" w:rsidRPr="00985AE0" w:rsidRDefault="00985AE0" w:rsidP="00985AE0">
            <w:pPr>
              <w:spacing w:line="240" w:lineRule="auto"/>
              <w:ind w:firstLine="0"/>
              <w:jc w:val="center"/>
              <w:rPr>
                <w:b w:val="0"/>
                <w:color w:val="000000"/>
                <w:lang w:eastAsia="uk-UA"/>
              </w:rPr>
            </w:pPr>
            <w:r w:rsidRPr="00985AE0">
              <w:rPr>
                <w:b w:val="0"/>
                <w:iCs/>
                <w:color w:val="000000"/>
                <w:lang w:eastAsia="uk-UA"/>
              </w:rPr>
              <w:t>1969,1</w:t>
            </w:r>
          </w:p>
        </w:tc>
      </w:tr>
      <w:tr w:rsidR="00985AE0" w:rsidRPr="00985AE0" w14:paraId="1D3332A6" w14:textId="77777777" w:rsidTr="00905EC0">
        <w:trPr>
          <w:trHeight w:val="330"/>
        </w:trPr>
        <w:tc>
          <w:tcPr>
            <w:tcW w:w="1359" w:type="dxa"/>
            <w:tcBorders>
              <w:top w:val="nil"/>
              <w:left w:val="single" w:sz="8" w:space="0" w:color="auto"/>
              <w:bottom w:val="single" w:sz="8" w:space="0" w:color="auto"/>
              <w:right w:val="single" w:sz="8" w:space="0" w:color="auto"/>
            </w:tcBorders>
            <w:shd w:val="clear" w:color="auto" w:fill="auto"/>
            <w:vAlign w:val="center"/>
            <w:hideMark/>
          </w:tcPr>
          <w:p w14:paraId="51023588" w14:textId="77777777" w:rsidR="00985AE0" w:rsidRPr="00985AE0" w:rsidRDefault="00985AE0" w:rsidP="00985AE0">
            <w:pPr>
              <w:spacing w:line="240" w:lineRule="auto"/>
              <w:ind w:firstLine="0"/>
              <w:jc w:val="center"/>
              <w:rPr>
                <w:b w:val="0"/>
                <w:color w:val="000000"/>
                <w:lang w:eastAsia="uk-UA"/>
              </w:rPr>
            </w:pPr>
            <w:r w:rsidRPr="00985AE0">
              <w:rPr>
                <w:b w:val="0"/>
                <w:iCs/>
                <w:color w:val="000000"/>
                <w:lang w:eastAsia="uk-UA"/>
              </w:rPr>
              <w:t>Квітень</w:t>
            </w:r>
          </w:p>
        </w:tc>
        <w:tc>
          <w:tcPr>
            <w:tcW w:w="986" w:type="dxa"/>
            <w:tcBorders>
              <w:top w:val="nil"/>
              <w:left w:val="nil"/>
              <w:bottom w:val="single" w:sz="8" w:space="0" w:color="auto"/>
              <w:right w:val="single" w:sz="8" w:space="0" w:color="auto"/>
            </w:tcBorders>
            <w:shd w:val="clear" w:color="auto" w:fill="auto"/>
            <w:vAlign w:val="center"/>
            <w:hideMark/>
          </w:tcPr>
          <w:p w14:paraId="5CCC8802" w14:textId="77777777" w:rsidR="00985AE0" w:rsidRPr="00985AE0" w:rsidRDefault="00985AE0" w:rsidP="00985AE0">
            <w:pPr>
              <w:spacing w:line="240" w:lineRule="auto"/>
              <w:ind w:firstLine="0"/>
              <w:jc w:val="center"/>
              <w:rPr>
                <w:b w:val="0"/>
                <w:iCs/>
                <w:color w:val="000000"/>
                <w:lang w:val="ru-RU" w:eastAsia="uk-UA"/>
              </w:rPr>
            </w:pPr>
            <w:r w:rsidRPr="00985AE0">
              <w:rPr>
                <w:b w:val="0"/>
                <w:iCs/>
                <w:color w:val="000000"/>
                <w:lang w:eastAsia="uk-UA"/>
              </w:rPr>
              <w:t>305</w:t>
            </w:r>
          </w:p>
        </w:tc>
        <w:tc>
          <w:tcPr>
            <w:tcW w:w="1266" w:type="dxa"/>
            <w:tcBorders>
              <w:top w:val="nil"/>
              <w:left w:val="nil"/>
              <w:bottom w:val="single" w:sz="8" w:space="0" w:color="auto"/>
              <w:right w:val="single" w:sz="8" w:space="0" w:color="auto"/>
            </w:tcBorders>
            <w:shd w:val="clear" w:color="auto" w:fill="auto"/>
            <w:vAlign w:val="center"/>
            <w:hideMark/>
          </w:tcPr>
          <w:p w14:paraId="2D8A9A41" w14:textId="77777777" w:rsidR="00985AE0" w:rsidRPr="00985AE0" w:rsidRDefault="00985AE0" w:rsidP="00985AE0">
            <w:pPr>
              <w:spacing w:line="240" w:lineRule="auto"/>
              <w:ind w:firstLine="0"/>
              <w:jc w:val="center"/>
              <w:rPr>
                <w:b w:val="0"/>
                <w:iCs/>
                <w:color w:val="000000"/>
                <w:lang w:eastAsia="uk-UA"/>
              </w:rPr>
            </w:pPr>
            <w:r w:rsidRPr="00985AE0">
              <w:rPr>
                <w:b w:val="0"/>
                <w:iCs/>
                <w:color w:val="000000"/>
                <w:lang w:eastAsia="uk-UA"/>
              </w:rPr>
              <w:t>1248,06</w:t>
            </w:r>
          </w:p>
        </w:tc>
        <w:tc>
          <w:tcPr>
            <w:tcW w:w="986" w:type="dxa"/>
            <w:tcBorders>
              <w:top w:val="nil"/>
              <w:left w:val="nil"/>
              <w:bottom w:val="single" w:sz="8" w:space="0" w:color="auto"/>
              <w:right w:val="single" w:sz="8" w:space="0" w:color="auto"/>
            </w:tcBorders>
            <w:shd w:val="clear" w:color="auto" w:fill="auto"/>
            <w:vAlign w:val="center"/>
            <w:hideMark/>
          </w:tcPr>
          <w:p w14:paraId="394C8E2C" w14:textId="77777777" w:rsidR="00985AE0" w:rsidRPr="00985AE0" w:rsidRDefault="00985AE0" w:rsidP="00985AE0">
            <w:pPr>
              <w:spacing w:line="240" w:lineRule="auto"/>
              <w:ind w:firstLine="0"/>
              <w:jc w:val="center"/>
              <w:rPr>
                <w:b w:val="0"/>
                <w:iCs/>
                <w:color w:val="000000"/>
                <w:lang w:val="ru-RU" w:eastAsia="uk-UA"/>
              </w:rPr>
            </w:pPr>
            <w:r w:rsidRPr="00985AE0">
              <w:rPr>
                <w:b w:val="0"/>
                <w:iCs/>
                <w:color w:val="000000"/>
                <w:lang w:eastAsia="uk-UA"/>
              </w:rPr>
              <w:t>310</w:t>
            </w:r>
          </w:p>
        </w:tc>
        <w:tc>
          <w:tcPr>
            <w:tcW w:w="1266" w:type="dxa"/>
            <w:tcBorders>
              <w:top w:val="nil"/>
              <w:left w:val="nil"/>
              <w:bottom w:val="single" w:sz="8" w:space="0" w:color="auto"/>
              <w:right w:val="single" w:sz="8" w:space="0" w:color="auto"/>
            </w:tcBorders>
            <w:shd w:val="clear" w:color="auto" w:fill="auto"/>
            <w:vAlign w:val="center"/>
            <w:hideMark/>
          </w:tcPr>
          <w:p w14:paraId="48F710AA" w14:textId="77777777" w:rsidR="00985AE0" w:rsidRPr="00985AE0" w:rsidRDefault="00985AE0" w:rsidP="00985AE0">
            <w:pPr>
              <w:spacing w:line="240" w:lineRule="auto"/>
              <w:ind w:firstLine="0"/>
              <w:jc w:val="center"/>
              <w:rPr>
                <w:b w:val="0"/>
                <w:iCs/>
                <w:color w:val="000000"/>
                <w:lang w:eastAsia="uk-UA"/>
              </w:rPr>
            </w:pPr>
            <w:r w:rsidRPr="00985AE0">
              <w:rPr>
                <w:b w:val="0"/>
                <w:iCs/>
                <w:color w:val="000000"/>
                <w:lang w:eastAsia="uk-UA"/>
              </w:rPr>
              <w:t>1926,96</w:t>
            </w:r>
          </w:p>
        </w:tc>
        <w:tc>
          <w:tcPr>
            <w:tcW w:w="776" w:type="dxa"/>
            <w:tcBorders>
              <w:top w:val="nil"/>
              <w:left w:val="nil"/>
              <w:bottom w:val="single" w:sz="8" w:space="0" w:color="auto"/>
              <w:right w:val="single" w:sz="8" w:space="0" w:color="auto"/>
            </w:tcBorders>
            <w:shd w:val="clear" w:color="auto" w:fill="auto"/>
            <w:vAlign w:val="center"/>
            <w:hideMark/>
          </w:tcPr>
          <w:p w14:paraId="49472C10" w14:textId="77777777" w:rsidR="00985AE0" w:rsidRPr="00985AE0" w:rsidRDefault="00985AE0" w:rsidP="00985AE0">
            <w:pPr>
              <w:spacing w:line="240" w:lineRule="auto"/>
              <w:ind w:firstLine="0"/>
              <w:jc w:val="center"/>
              <w:rPr>
                <w:b w:val="0"/>
                <w:iCs/>
                <w:color w:val="000000"/>
                <w:lang w:val="ru-RU" w:eastAsia="uk-UA"/>
              </w:rPr>
            </w:pPr>
            <w:r w:rsidRPr="00985AE0">
              <w:rPr>
                <w:b w:val="0"/>
                <w:iCs/>
                <w:color w:val="000000"/>
                <w:lang w:eastAsia="uk-UA"/>
              </w:rPr>
              <w:t>209</w:t>
            </w:r>
          </w:p>
        </w:tc>
        <w:tc>
          <w:tcPr>
            <w:tcW w:w="1126" w:type="dxa"/>
            <w:tcBorders>
              <w:top w:val="nil"/>
              <w:left w:val="nil"/>
              <w:bottom w:val="single" w:sz="8" w:space="0" w:color="auto"/>
              <w:right w:val="single" w:sz="8" w:space="0" w:color="auto"/>
            </w:tcBorders>
            <w:shd w:val="clear" w:color="auto" w:fill="auto"/>
            <w:vAlign w:val="center"/>
            <w:hideMark/>
          </w:tcPr>
          <w:p w14:paraId="4A7247A4" w14:textId="77777777" w:rsidR="00985AE0" w:rsidRPr="00985AE0" w:rsidRDefault="00985AE0" w:rsidP="00985AE0">
            <w:pPr>
              <w:spacing w:line="240" w:lineRule="auto"/>
              <w:ind w:firstLine="0"/>
              <w:jc w:val="center"/>
              <w:rPr>
                <w:b w:val="0"/>
                <w:color w:val="000000"/>
                <w:lang w:eastAsia="uk-UA"/>
              </w:rPr>
            </w:pPr>
            <w:r w:rsidRPr="00985AE0">
              <w:rPr>
                <w:b w:val="0"/>
                <w:iCs/>
                <w:color w:val="000000"/>
                <w:lang w:eastAsia="uk-UA"/>
              </w:rPr>
              <w:t>2121,35</w:t>
            </w:r>
          </w:p>
        </w:tc>
      </w:tr>
      <w:tr w:rsidR="00985AE0" w:rsidRPr="00985AE0" w14:paraId="411D6949" w14:textId="77777777" w:rsidTr="00905EC0">
        <w:trPr>
          <w:trHeight w:val="330"/>
        </w:trPr>
        <w:tc>
          <w:tcPr>
            <w:tcW w:w="1359" w:type="dxa"/>
            <w:tcBorders>
              <w:top w:val="nil"/>
              <w:left w:val="single" w:sz="8" w:space="0" w:color="auto"/>
              <w:bottom w:val="single" w:sz="8" w:space="0" w:color="auto"/>
              <w:right w:val="single" w:sz="8" w:space="0" w:color="auto"/>
            </w:tcBorders>
            <w:shd w:val="clear" w:color="auto" w:fill="auto"/>
            <w:vAlign w:val="center"/>
            <w:hideMark/>
          </w:tcPr>
          <w:p w14:paraId="502ADC80" w14:textId="77777777" w:rsidR="00985AE0" w:rsidRPr="00985AE0" w:rsidRDefault="00985AE0" w:rsidP="00985AE0">
            <w:pPr>
              <w:spacing w:line="240" w:lineRule="auto"/>
              <w:ind w:firstLine="0"/>
              <w:jc w:val="center"/>
              <w:rPr>
                <w:b w:val="0"/>
                <w:color w:val="000000"/>
                <w:lang w:eastAsia="uk-UA"/>
              </w:rPr>
            </w:pPr>
            <w:r w:rsidRPr="00985AE0">
              <w:rPr>
                <w:b w:val="0"/>
                <w:iCs/>
                <w:color w:val="000000"/>
                <w:lang w:eastAsia="uk-UA"/>
              </w:rPr>
              <w:t>Травень</w:t>
            </w:r>
          </w:p>
        </w:tc>
        <w:tc>
          <w:tcPr>
            <w:tcW w:w="986" w:type="dxa"/>
            <w:tcBorders>
              <w:top w:val="nil"/>
              <w:left w:val="nil"/>
              <w:bottom w:val="single" w:sz="8" w:space="0" w:color="auto"/>
              <w:right w:val="single" w:sz="8" w:space="0" w:color="auto"/>
            </w:tcBorders>
            <w:shd w:val="clear" w:color="auto" w:fill="auto"/>
            <w:vAlign w:val="center"/>
            <w:hideMark/>
          </w:tcPr>
          <w:p w14:paraId="1759FE4F" w14:textId="77777777" w:rsidR="00985AE0" w:rsidRPr="00985AE0" w:rsidRDefault="00985AE0" w:rsidP="00985AE0">
            <w:pPr>
              <w:spacing w:line="240" w:lineRule="auto"/>
              <w:ind w:firstLine="0"/>
              <w:jc w:val="center"/>
              <w:rPr>
                <w:b w:val="0"/>
                <w:iCs/>
                <w:color w:val="000000"/>
                <w:lang w:val="ru-RU" w:eastAsia="uk-UA"/>
              </w:rPr>
            </w:pPr>
            <w:r w:rsidRPr="00985AE0">
              <w:rPr>
                <w:b w:val="0"/>
                <w:iCs/>
                <w:color w:val="000000"/>
                <w:lang w:eastAsia="uk-UA"/>
              </w:rPr>
              <w:t>359</w:t>
            </w:r>
          </w:p>
        </w:tc>
        <w:tc>
          <w:tcPr>
            <w:tcW w:w="1266" w:type="dxa"/>
            <w:tcBorders>
              <w:top w:val="nil"/>
              <w:left w:val="nil"/>
              <w:bottom w:val="single" w:sz="8" w:space="0" w:color="auto"/>
              <w:right w:val="single" w:sz="8" w:space="0" w:color="auto"/>
            </w:tcBorders>
            <w:shd w:val="clear" w:color="auto" w:fill="auto"/>
            <w:vAlign w:val="center"/>
            <w:hideMark/>
          </w:tcPr>
          <w:p w14:paraId="727DCE13" w14:textId="77777777" w:rsidR="00985AE0" w:rsidRPr="00985AE0" w:rsidRDefault="00985AE0" w:rsidP="00985AE0">
            <w:pPr>
              <w:spacing w:line="240" w:lineRule="auto"/>
              <w:ind w:firstLine="0"/>
              <w:jc w:val="center"/>
              <w:rPr>
                <w:b w:val="0"/>
                <w:iCs/>
                <w:color w:val="000000"/>
                <w:lang w:eastAsia="uk-UA"/>
              </w:rPr>
            </w:pPr>
            <w:r w:rsidRPr="00985AE0">
              <w:rPr>
                <w:b w:val="0"/>
                <w:iCs/>
                <w:color w:val="000000"/>
                <w:lang w:eastAsia="uk-UA"/>
              </w:rPr>
              <w:t>1469,03</w:t>
            </w:r>
          </w:p>
        </w:tc>
        <w:tc>
          <w:tcPr>
            <w:tcW w:w="986" w:type="dxa"/>
            <w:tcBorders>
              <w:top w:val="nil"/>
              <w:left w:val="nil"/>
              <w:bottom w:val="single" w:sz="8" w:space="0" w:color="auto"/>
              <w:right w:val="single" w:sz="8" w:space="0" w:color="auto"/>
            </w:tcBorders>
            <w:shd w:val="clear" w:color="auto" w:fill="auto"/>
            <w:vAlign w:val="center"/>
            <w:hideMark/>
          </w:tcPr>
          <w:p w14:paraId="5F57A3A4" w14:textId="77777777" w:rsidR="00985AE0" w:rsidRPr="00985AE0" w:rsidRDefault="00985AE0" w:rsidP="00985AE0">
            <w:pPr>
              <w:spacing w:line="240" w:lineRule="auto"/>
              <w:ind w:firstLine="0"/>
              <w:jc w:val="center"/>
              <w:rPr>
                <w:b w:val="0"/>
                <w:iCs/>
                <w:color w:val="000000"/>
                <w:lang w:val="ru-RU" w:eastAsia="uk-UA"/>
              </w:rPr>
            </w:pPr>
            <w:r w:rsidRPr="00985AE0">
              <w:rPr>
                <w:b w:val="0"/>
                <w:iCs/>
                <w:color w:val="000000"/>
                <w:lang w:eastAsia="uk-UA"/>
              </w:rPr>
              <w:t>527</w:t>
            </w:r>
          </w:p>
        </w:tc>
        <w:tc>
          <w:tcPr>
            <w:tcW w:w="1266" w:type="dxa"/>
            <w:tcBorders>
              <w:top w:val="nil"/>
              <w:left w:val="nil"/>
              <w:bottom w:val="single" w:sz="8" w:space="0" w:color="auto"/>
              <w:right w:val="single" w:sz="8" w:space="0" w:color="auto"/>
            </w:tcBorders>
            <w:shd w:val="clear" w:color="auto" w:fill="auto"/>
            <w:vAlign w:val="center"/>
            <w:hideMark/>
          </w:tcPr>
          <w:p w14:paraId="402DA445" w14:textId="77777777" w:rsidR="00985AE0" w:rsidRPr="00985AE0" w:rsidRDefault="00985AE0" w:rsidP="00985AE0">
            <w:pPr>
              <w:spacing w:line="240" w:lineRule="auto"/>
              <w:ind w:firstLine="0"/>
              <w:jc w:val="center"/>
              <w:rPr>
                <w:b w:val="0"/>
                <w:iCs/>
                <w:color w:val="000000"/>
                <w:lang w:eastAsia="uk-UA"/>
              </w:rPr>
            </w:pPr>
            <w:r w:rsidRPr="00985AE0">
              <w:rPr>
                <w:b w:val="0"/>
                <w:iCs/>
                <w:color w:val="000000"/>
                <w:lang w:eastAsia="uk-UA"/>
              </w:rPr>
              <w:t>3275,83</w:t>
            </w:r>
          </w:p>
        </w:tc>
        <w:tc>
          <w:tcPr>
            <w:tcW w:w="776" w:type="dxa"/>
            <w:tcBorders>
              <w:top w:val="nil"/>
              <w:left w:val="nil"/>
              <w:bottom w:val="single" w:sz="8" w:space="0" w:color="auto"/>
              <w:right w:val="single" w:sz="8" w:space="0" w:color="auto"/>
            </w:tcBorders>
            <w:shd w:val="clear" w:color="auto" w:fill="auto"/>
            <w:vAlign w:val="center"/>
            <w:hideMark/>
          </w:tcPr>
          <w:p w14:paraId="3203AECE" w14:textId="77777777" w:rsidR="00985AE0" w:rsidRPr="00985AE0" w:rsidRDefault="00985AE0" w:rsidP="00985AE0">
            <w:pPr>
              <w:spacing w:line="240" w:lineRule="auto"/>
              <w:ind w:firstLine="0"/>
              <w:jc w:val="center"/>
              <w:rPr>
                <w:b w:val="0"/>
                <w:iCs/>
                <w:color w:val="000000"/>
                <w:lang w:val="ru-RU" w:eastAsia="uk-UA"/>
              </w:rPr>
            </w:pPr>
            <w:r w:rsidRPr="00985AE0">
              <w:rPr>
                <w:b w:val="0"/>
                <w:iCs/>
                <w:color w:val="000000"/>
                <w:lang w:eastAsia="uk-UA"/>
              </w:rPr>
              <w:t>235</w:t>
            </w:r>
          </w:p>
        </w:tc>
        <w:tc>
          <w:tcPr>
            <w:tcW w:w="1126" w:type="dxa"/>
            <w:tcBorders>
              <w:top w:val="nil"/>
              <w:left w:val="nil"/>
              <w:bottom w:val="single" w:sz="8" w:space="0" w:color="auto"/>
              <w:right w:val="single" w:sz="8" w:space="0" w:color="auto"/>
            </w:tcBorders>
            <w:shd w:val="clear" w:color="auto" w:fill="auto"/>
            <w:vAlign w:val="center"/>
            <w:hideMark/>
          </w:tcPr>
          <w:p w14:paraId="5255D01A" w14:textId="77777777" w:rsidR="00985AE0" w:rsidRPr="00985AE0" w:rsidRDefault="00985AE0" w:rsidP="00985AE0">
            <w:pPr>
              <w:spacing w:line="240" w:lineRule="auto"/>
              <w:ind w:firstLine="0"/>
              <w:jc w:val="center"/>
              <w:rPr>
                <w:b w:val="0"/>
                <w:color w:val="000000"/>
                <w:lang w:eastAsia="uk-UA"/>
              </w:rPr>
            </w:pPr>
            <w:r w:rsidRPr="00985AE0">
              <w:rPr>
                <w:b w:val="0"/>
                <w:iCs/>
                <w:color w:val="000000"/>
                <w:lang w:eastAsia="uk-UA"/>
              </w:rPr>
              <w:t>2385,25</w:t>
            </w:r>
          </w:p>
        </w:tc>
      </w:tr>
      <w:tr w:rsidR="00985AE0" w:rsidRPr="00985AE0" w14:paraId="77F21F12" w14:textId="77777777" w:rsidTr="00905EC0">
        <w:trPr>
          <w:trHeight w:val="330"/>
        </w:trPr>
        <w:tc>
          <w:tcPr>
            <w:tcW w:w="1359" w:type="dxa"/>
            <w:tcBorders>
              <w:top w:val="nil"/>
              <w:left w:val="single" w:sz="8" w:space="0" w:color="auto"/>
              <w:bottom w:val="single" w:sz="8" w:space="0" w:color="auto"/>
              <w:right w:val="single" w:sz="8" w:space="0" w:color="auto"/>
            </w:tcBorders>
            <w:shd w:val="clear" w:color="auto" w:fill="auto"/>
            <w:vAlign w:val="center"/>
            <w:hideMark/>
          </w:tcPr>
          <w:p w14:paraId="205CE851" w14:textId="77777777" w:rsidR="00985AE0" w:rsidRPr="00985AE0" w:rsidRDefault="00985AE0" w:rsidP="00985AE0">
            <w:pPr>
              <w:spacing w:line="240" w:lineRule="auto"/>
              <w:ind w:firstLine="0"/>
              <w:jc w:val="center"/>
              <w:rPr>
                <w:b w:val="0"/>
                <w:color w:val="000000"/>
                <w:lang w:eastAsia="uk-UA"/>
              </w:rPr>
            </w:pPr>
            <w:r w:rsidRPr="00985AE0">
              <w:rPr>
                <w:b w:val="0"/>
                <w:iCs/>
                <w:color w:val="000000"/>
                <w:lang w:eastAsia="uk-UA"/>
              </w:rPr>
              <w:t>Червень</w:t>
            </w:r>
          </w:p>
        </w:tc>
        <w:tc>
          <w:tcPr>
            <w:tcW w:w="986" w:type="dxa"/>
            <w:tcBorders>
              <w:top w:val="nil"/>
              <w:left w:val="nil"/>
              <w:bottom w:val="single" w:sz="8" w:space="0" w:color="auto"/>
              <w:right w:val="single" w:sz="8" w:space="0" w:color="auto"/>
            </w:tcBorders>
            <w:shd w:val="clear" w:color="auto" w:fill="auto"/>
            <w:vAlign w:val="center"/>
            <w:hideMark/>
          </w:tcPr>
          <w:p w14:paraId="27493A41" w14:textId="77777777" w:rsidR="00985AE0" w:rsidRPr="00985AE0" w:rsidRDefault="00985AE0" w:rsidP="00985AE0">
            <w:pPr>
              <w:spacing w:line="240" w:lineRule="auto"/>
              <w:ind w:firstLine="0"/>
              <w:jc w:val="center"/>
              <w:rPr>
                <w:b w:val="0"/>
                <w:iCs/>
                <w:color w:val="000000"/>
                <w:lang w:val="ru-RU" w:eastAsia="uk-UA"/>
              </w:rPr>
            </w:pPr>
            <w:r w:rsidRPr="00985AE0">
              <w:rPr>
                <w:b w:val="0"/>
                <w:iCs/>
                <w:color w:val="000000"/>
                <w:lang w:eastAsia="uk-UA"/>
              </w:rPr>
              <w:t>314</w:t>
            </w:r>
          </w:p>
        </w:tc>
        <w:tc>
          <w:tcPr>
            <w:tcW w:w="1266" w:type="dxa"/>
            <w:tcBorders>
              <w:top w:val="nil"/>
              <w:left w:val="nil"/>
              <w:bottom w:val="single" w:sz="8" w:space="0" w:color="auto"/>
              <w:right w:val="single" w:sz="8" w:space="0" w:color="auto"/>
            </w:tcBorders>
            <w:shd w:val="clear" w:color="auto" w:fill="auto"/>
            <w:vAlign w:val="center"/>
            <w:hideMark/>
          </w:tcPr>
          <w:p w14:paraId="3F4C8663" w14:textId="77777777" w:rsidR="00985AE0" w:rsidRPr="00985AE0" w:rsidRDefault="00985AE0" w:rsidP="00985AE0">
            <w:pPr>
              <w:spacing w:line="240" w:lineRule="auto"/>
              <w:ind w:firstLine="0"/>
              <w:jc w:val="center"/>
              <w:rPr>
                <w:b w:val="0"/>
                <w:iCs/>
                <w:color w:val="000000"/>
                <w:lang w:eastAsia="uk-UA"/>
              </w:rPr>
            </w:pPr>
            <w:r w:rsidRPr="00985AE0">
              <w:rPr>
                <w:b w:val="0"/>
                <w:iCs/>
                <w:color w:val="000000"/>
                <w:lang w:eastAsia="uk-UA"/>
              </w:rPr>
              <w:t>1284,89</w:t>
            </w:r>
          </w:p>
        </w:tc>
        <w:tc>
          <w:tcPr>
            <w:tcW w:w="986" w:type="dxa"/>
            <w:tcBorders>
              <w:top w:val="nil"/>
              <w:left w:val="nil"/>
              <w:bottom w:val="single" w:sz="8" w:space="0" w:color="auto"/>
              <w:right w:val="single" w:sz="8" w:space="0" w:color="auto"/>
            </w:tcBorders>
            <w:shd w:val="clear" w:color="auto" w:fill="auto"/>
            <w:vAlign w:val="center"/>
            <w:hideMark/>
          </w:tcPr>
          <w:p w14:paraId="75CC5556" w14:textId="77777777" w:rsidR="00985AE0" w:rsidRPr="00985AE0" w:rsidRDefault="00985AE0" w:rsidP="00985AE0">
            <w:pPr>
              <w:spacing w:line="240" w:lineRule="auto"/>
              <w:ind w:firstLine="0"/>
              <w:jc w:val="center"/>
              <w:rPr>
                <w:b w:val="0"/>
                <w:iCs/>
                <w:color w:val="000000"/>
                <w:lang w:val="ru-RU" w:eastAsia="uk-UA"/>
              </w:rPr>
            </w:pPr>
            <w:r w:rsidRPr="00985AE0">
              <w:rPr>
                <w:b w:val="0"/>
                <w:iCs/>
                <w:color w:val="000000"/>
                <w:lang w:eastAsia="uk-UA"/>
              </w:rPr>
              <w:t>485</w:t>
            </w:r>
          </w:p>
        </w:tc>
        <w:tc>
          <w:tcPr>
            <w:tcW w:w="1266" w:type="dxa"/>
            <w:tcBorders>
              <w:top w:val="nil"/>
              <w:left w:val="nil"/>
              <w:bottom w:val="single" w:sz="8" w:space="0" w:color="auto"/>
              <w:right w:val="single" w:sz="8" w:space="0" w:color="auto"/>
            </w:tcBorders>
            <w:shd w:val="clear" w:color="auto" w:fill="auto"/>
            <w:vAlign w:val="center"/>
            <w:hideMark/>
          </w:tcPr>
          <w:p w14:paraId="3AF2A81F" w14:textId="77777777" w:rsidR="00985AE0" w:rsidRPr="00985AE0" w:rsidRDefault="00985AE0" w:rsidP="00985AE0">
            <w:pPr>
              <w:spacing w:line="240" w:lineRule="auto"/>
              <w:ind w:firstLine="0"/>
              <w:jc w:val="center"/>
              <w:rPr>
                <w:b w:val="0"/>
                <w:iCs/>
                <w:color w:val="000000"/>
                <w:lang w:eastAsia="uk-UA"/>
              </w:rPr>
            </w:pPr>
            <w:r w:rsidRPr="00985AE0">
              <w:rPr>
                <w:b w:val="0"/>
                <w:iCs/>
                <w:color w:val="000000"/>
                <w:lang w:eastAsia="uk-UA"/>
              </w:rPr>
              <w:t>3205,23</w:t>
            </w:r>
          </w:p>
        </w:tc>
        <w:tc>
          <w:tcPr>
            <w:tcW w:w="776" w:type="dxa"/>
            <w:tcBorders>
              <w:top w:val="nil"/>
              <w:left w:val="nil"/>
              <w:bottom w:val="single" w:sz="8" w:space="0" w:color="auto"/>
              <w:right w:val="single" w:sz="8" w:space="0" w:color="auto"/>
            </w:tcBorders>
            <w:shd w:val="clear" w:color="auto" w:fill="auto"/>
            <w:vAlign w:val="center"/>
            <w:hideMark/>
          </w:tcPr>
          <w:p w14:paraId="0A288C0D" w14:textId="77777777" w:rsidR="00985AE0" w:rsidRPr="00985AE0" w:rsidRDefault="00985AE0" w:rsidP="00985AE0">
            <w:pPr>
              <w:spacing w:line="240" w:lineRule="auto"/>
              <w:ind w:firstLine="0"/>
              <w:jc w:val="center"/>
              <w:rPr>
                <w:b w:val="0"/>
                <w:iCs/>
                <w:color w:val="000000"/>
                <w:lang w:val="ru-RU" w:eastAsia="uk-UA"/>
              </w:rPr>
            </w:pPr>
            <w:r w:rsidRPr="00985AE0">
              <w:rPr>
                <w:b w:val="0"/>
                <w:iCs/>
                <w:color w:val="000000"/>
                <w:lang w:eastAsia="uk-UA"/>
              </w:rPr>
              <w:t>329</w:t>
            </w:r>
          </w:p>
        </w:tc>
        <w:tc>
          <w:tcPr>
            <w:tcW w:w="1126" w:type="dxa"/>
            <w:tcBorders>
              <w:top w:val="nil"/>
              <w:left w:val="nil"/>
              <w:bottom w:val="single" w:sz="8" w:space="0" w:color="auto"/>
              <w:right w:val="single" w:sz="8" w:space="0" w:color="auto"/>
            </w:tcBorders>
            <w:shd w:val="clear" w:color="auto" w:fill="auto"/>
            <w:vAlign w:val="center"/>
            <w:hideMark/>
          </w:tcPr>
          <w:p w14:paraId="50917995" w14:textId="77777777" w:rsidR="00985AE0" w:rsidRPr="00985AE0" w:rsidRDefault="00985AE0" w:rsidP="00985AE0">
            <w:pPr>
              <w:spacing w:line="240" w:lineRule="auto"/>
              <w:ind w:firstLine="0"/>
              <w:jc w:val="center"/>
              <w:rPr>
                <w:b w:val="0"/>
                <w:color w:val="000000"/>
                <w:lang w:eastAsia="uk-UA"/>
              </w:rPr>
            </w:pPr>
            <w:r w:rsidRPr="00985AE0">
              <w:rPr>
                <w:b w:val="0"/>
                <w:iCs/>
                <w:color w:val="000000"/>
                <w:lang w:eastAsia="uk-UA"/>
              </w:rPr>
              <w:t>3339,35</w:t>
            </w:r>
          </w:p>
        </w:tc>
      </w:tr>
      <w:tr w:rsidR="00985AE0" w:rsidRPr="00985AE0" w14:paraId="682D54E7" w14:textId="77777777" w:rsidTr="00905EC0">
        <w:trPr>
          <w:trHeight w:val="330"/>
        </w:trPr>
        <w:tc>
          <w:tcPr>
            <w:tcW w:w="1359" w:type="dxa"/>
            <w:tcBorders>
              <w:top w:val="nil"/>
              <w:left w:val="single" w:sz="8" w:space="0" w:color="auto"/>
              <w:bottom w:val="single" w:sz="8" w:space="0" w:color="auto"/>
              <w:right w:val="single" w:sz="8" w:space="0" w:color="auto"/>
            </w:tcBorders>
            <w:shd w:val="clear" w:color="auto" w:fill="auto"/>
            <w:vAlign w:val="center"/>
            <w:hideMark/>
          </w:tcPr>
          <w:p w14:paraId="1E9EDC7E" w14:textId="77777777" w:rsidR="00985AE0" w:rsidRPr="00985AE0" w:rsidRDefault="00985AE0" w:rsidP="00985AE0">
            <w:pPr>
              <w:spacing w:line="240" w:lineRule="auto"/>
              <w:ind w:firstLine="0"/>
              <w:jc w:val="center"/>
              <w:rPr>
                <w:b w:val="0"/>
                <w:color w:val="000000"/>
                <w:lang w:eastAsia="uk-UA"/>
              </w:rPr>
            </w:pPr>
            <w:r w:rsidRPr="00985AE0">
              <w:rPr>
                <w:b w:val="0"/>
                <w:iCs/>
                <w:color w:val="000000"/>
                <w:lang w:eastAsia="uk-UA"/>
              </w:rPr>
              <w:t>Липень</w:t>
            </w:r>
          </w:p>
        </w:tc>
        <w:tc>
          <w:tcPr>
            <w:tcW w:w="986" w:type="dxa"/>
            <w:tcBorders>
              <w:top w:val="nil"/>
              <w:left w:val="nil"/>
              <w:bottom w:val="single" w:sz="8" w:space="0" w:color="auto"/>
              <w:right w:val="single" w:sz="8" w:space="0" w:color="auto"/>
            </w:tcBorders>
            <w:shd w:val="clear" w:color="auto" w:fill="auto"/>
            <w:vAlign w:val="center"/>
            <w:hideMark/>
          </w:tcPr>
          <w:p w14:paraId="4F7D9747" w14:textId="77777777" w:rsidR="00985AE0" w:rsidRPr="00985AE0" w:rsidRDefault="00985AE0" w:rsidP="00985AE0">
            <w:pPr>
              <w:spacing w:line="240" w:lineRule="auto"/>
              <w:ind w:firstLine="0"/>
              <w:jc w:val="center"/>
              <w:rPr>
                <w:b w:val="0"/>
                <w:iCs/>
                <w:color w:val="000000"/>
                <w:lang w:val="ru-RU" w:eastAsia="uk-UA"/>
              </w:rPr>
            </w:pPr>
            <w:r w:rsidRPr="00985AE0">
              <w:rPr>
                <w:b w:val="0"/>
                <w:iCs/>
                <w:color w:val="000000"/>
                <w:lang w:eastAsia="uk-UA"/>
              </w:rPr>
              <w:t>768</w:t>
            </w:r>
          </w:p>
        </w:tc>
        <w:tc>
          <w:tcPr>
            <w:tcW w:w="1266" w:type="dxa"/>
            <w:tcBorders>
              <w:top w:val="nil"/>
              <w:left w:val="nil"/>
              <w:bottom w:val="single" w:sz="8" w:space="0" w:color="auto"/>
              <w:right w:val="single" w:sz="8" w:space="0" w:color="auto"/>
            </w:tcBorders>
            <w:shd w:val="clear" w:color="auto" w:fill="auto"/>
            <w:vAlign w:val="center"/>
            <w:hideMark/>
          </w:tcPr>
          <w:p w14:paraId="20215FE7" w14:textId="77777777" w:rsidR="00985AE0" w:rsidRPr="00985AE0" w:rsidRDefault="00985AE0" w:rsidP="00985AE0">
            <w:pPr>
              <w:spacing w:line="240" w:lineRule="auto"/>
              <w:ind w:firstLine="0"/>
              <w:jc w:val="center"/>
              <w:rPr>
                <w:b w:val="0"/>
                <w:iCs/>
                <w:color w:val="000000"/>
                <w:lang w:eastAsia="uk-UA"/>
              </w:rPr>
            </w:pPr>
            <w:r w:rsidRPr="00985AE0">
              <w:rPr>
                <w:b w:val="0"/>
                <w:iCs/>
                <w:color w:val="000000"/>
                <w:lang w:eastAsia="uk-UA"/>
              </w:rPr>
              <w:t>3142,66</w:t>
            </w:r>
          </w:p>
        </w:tc>
        <w:tc>
          <w:tcPr>
            <w:tcW w:w="986" w:type="dxa"/>
            <w:tcBorders>
              <w:top w:val="nil"/>
              <w:left w:val="nil"/>
              <w:bottom w:val="single" w:sz="8" w:space="0" w:color="auto"/>
              <w:right w:val="single" w:sz="8" w:space="0" w:color="auto"/>
            </w:tcBorders>
            <w:shd w:val="clear" w:color="auto" w:fill="auto"/>
            <w:vAlign w:val="center"/>
            <w:hideMark/>
          </w:tcPr>
          <w:p w14:paraId="3B68E3FB" w14:textId="77777777" w:rsidR="00985AE0" w:rsidRPr="00985AE0" w:rsidRDefault="00985AE0" w:rsidP="00985AE0">
            <w:pPr>
              <w:spacing w:line="240" w:lineRule="auto"/>
              <w:ind w:firstLine="0"/>
              <w:jc w:val="center"/>
              <w:rPr>
                <w:b w:val="0"/>
                <w:iCs/>
                <w:color w:val="000000"/>
                <w:lang w:val="ru-RU" w:eastAsia="uk-UA"/>
              </w:rPr>
            </w:pPr>
            <w:r w:rsidRPr="00985AE0">
              <w:rPr>
                <w:b w:val="0"/>
                <w:iCs/>
                <w:color w:val="000000"/>
                <w:lang w:eastAsia="uk-UA"/>
              </w:rPr>
              <w:t>979</w:t>
            </w:r>
          </w:p>
        </w:tc>
        <w:tc>
          <w:tcPr>
            <w:tcW w:w="1266" w:type="dxa"/>
            <w:tcBorders>
              <w:top w:val="nil"/>
              <w:left w:val="nil"/>
              <w:bottom w:val="single" w:sz="8" w:space="0" w:color="auto"/>
              <w:right w:val="single" w:sz="8" w:space="0" w:color="auto"/>
            </w:tcBorders>
            <w:shd w:val="clear" w:color="auto" w:fill="auto"/>
            <w:vAlign w:val="center"/>
            <w:hideMark/>
          </w:tcPr>
          <w:p w14:paraId="41FEDD77" w14:textId="77777777" w:rsidR="00985AE0" w:rsidRPr="00985AE0" w:rsidRDefault="00985AE0" w:rsidP="00985AE0">
            <w:pPr>
              <w:spacing w:line="240" w:lineRule="auto"/>
              <w:ind w:firstLine="0"/>
              <w:jc w:val="center"/>
              <w:rPr>
                <w:b w:val="0"/>
                <w:iCs/>
                <w:color w:val="000000"/>
                <w:lang w:eastAsia="uk-UA"/>
              </w:rPr>
            </w:pPr>
            <w:r w:rsidRPr="00985AE0">
              <w:rPr>
                <w:b w:val="0"/>
                <w:iCs/>
                <w:color w:val="000000"/>
                <w:lang w:eastAsia="uk-UA"/>
              </w:rPr>
              <w:t>6473,15</w:t>
            </w:r>
          </w:p>
        </w:tc>
        <w:tc>
          <w:tcPr>
            <w:tcW w:w="776" w:type="dxa"/>
            <w:tcBorders>
              <w:top w:val="nil"/>
              <w:left w:val="nil"/>
              <w:bottom w:val="single" w:sz="8" w:space="0" w:color="auto"/>
              <w:right w:val="single" w:sz="8" w:space="0" w:color="auto"/>
            </w:tcBorders>
            <w:shd w:val="clear" w:color="auto" w:fill="auto"/>
            <w:vAlign w:val="center"/>
            <w:hideMark/>
          </w:tcPr>
          <w:p w14:paraId="6982EA6E" w14:textId="77777777" w:rsidR="00985AE0" w:rsidRPr="00985AE0" w:rsidRDefault="00985AE0" w:rsidP="00985AE0">
            <w:pPr>
              <w:spacing w:line="240" w:lineRule="auto"/>
              <w:ind w:firstLine="0"/>
              <w:jc w:val="center"/>
              <w:rPr>
                <w:b w:val="0"/>
                <w:iCs/>
                <w:color w:val="000000"/>
                <w:lang w:val="ru-RU" w:eastAsia="uk-UA"/>
              </w:rPr>
            </w:pPr>
            <w:r w:rsidRPr="00985AE0">
              <w:rPr>
                <w:b w:val="0"/>
                <w:iCs/>
                <w:color w:val="000000"/>
                <w:lang w:eastAsia="uk-UA"/>
              </w:rPr>
              <w:t>1392</w:t>
            </w:r>
          </w:p>
        </w:tc>
        <w:tc>
          <w:tcPr>
            <w:tcW w:w="1126" w:type="dxa"/>
            <w:tcBorders>
              <w:top w:val="nil"/>
              <w:left w:val="nil"/>
              <w:bottom w:val="single" w:sz="8" w:space="0" w:color="auto"/>
              <w:right w:val="single" w:sz="8" w:space="0" w:color="auto"/>
            </w:tcBorders>
            <w:shd w:val="clear" w:color="auto" w:fill="auto"/>
            <w:vAlign w:val="center"/>
            <w:hideMark/>
          </w:tcPr>
          <w:p w14:paraId="5E6873BF" w14:textId="77777777" w:rsidR="00985AE0" w:rsidRPr="00985AE0" w:rsidRDefault="00985AE0" w:rsidP="00985AE0">
            <w:pPr>
              <w:spacing w:line="240" w:lineRule="auto"/>
              <w:ind w:firstLine="0"/>
              <w:jc w:val="center"/>
              <w:rPr>
                <w:b w:val="0"/>
                <w:color w:val="000000"/>
                <w:lang w:eastAsia="uk-UA"/>
              </w:rPr>
            </w:pPr>
            <w:r w:rsidRPr="00985AE0">
              <w:rPr>
                <w:b w:val="0"/>
                <w:iCs/>
                <w:color w:val="000000"/>
                <w:lang w:eastAsia="uk-UA"/>
              </w:rPr>
              <w:t>14128,8</w:t>
            </w:r>
          </w:p>
        </w:tc>
      </w:tr>
      <w:tr w:rsidR="00985AE0" w:rsidRPr="00985AE0" w14:paraId="424F294E" w14:textId="77777777" w:rsidTr="00905EC0">
        <w:trPr>
          <w:trHeight w:val="330"/>
        </w:trPr>
        <w:tc>
          <w:tcPr>
            <w:tcW w:w="1359" w:type="dxa"/>
            <w:tcBorders>
              <w:top w:val="nil"/>
              <w:left w:val="single" w:sz="8" w:space="0" w:color="auto"/>
              <w:bottom w:val="single" w:sz="8" w:space="0" w:color="auto"/>
              <w:right w:val="single" w:sz="8" w:space="0" w:color="auto"/>
            </w:tcBorders>
            <w:shd w:val="clear" w:color="auto" w:fill="auto"/>
            <w:vAlign w:val="center"/>
            <w:hideMark/>
          </w:tcPr>
          <w:p w14:paraId="2E1F1F0D" w14:textId="77777777" w:rsidR="00985AE0" w:rsidRPr="00985AE0" w:rsidRDefault="00985AE0" w:rsidP="00985AE0">
            <w:pPr>
              <w:spacing w:line="240" w:lineRule="auto"/>
              <w:ind w:firstLine="0"/>
              <w:jc w:val="center"/>
              <w:rPr>
                <w:b w:val="0"/>
                <w:color w:val="000000"/>
                <w:lang w:eastAsia="uk-UA"/>
              </w:rPr>
            </w:pPr>
            <w:r w:rsidRPr="00985AE0">
              <w:rPr>
                <w:b w:val="0"/>
                <w:iCs/>
                <w:color w:val="000000"/>
                <w:lang w:eastAsia="uk-UA"/>
              </w:rPr>
              <w:t>Серпень</w:t>
            </w:r>
          </w:p>
        </w:tc>
        <w:tc>
          <w:tcPr>
            <w:tcW w:w="986" w:type="dxa"/>
            <w:tcBorders>
              <w:top w:val="nil"/>
              <w:left w:val="nil"/>
              <w:bottom w:val="single" w:sz="8" w:space="0" w:color="auto"/>
              <w:right w:val="single" w:sz="8" w:space="0" w:color="auto"/>
            </w:tcBorders>
            <w:shd w:val="clear" w:color="auto" w:fill="auto"/>
            <w:vAlign w:val="center"/>
            <w:hideMark/>
          </w:tcPr>
          <w:p w14:paraId="7AF6F63C" w14:textId="77777777" w:rsidR="00985AE0" w:rsidRPr="00985AE0" w:rsidRDefault="00985AE0" w:rsidP="00985AE0">
            <w:pPr>
              <w:spacing w:line="240" w:lineRule="auto"/>
              <w:ind w:firstLine="0"/>
              <w:jc w:val="center"/>
              <w:rPr>
                <w:b w:val="0"/>
                <w:iCs/>
                <w:color w:val="000000"/>
                <w:lang w:val="ru-RU" w:eastAsia="uk-UA"/>
              </w:rPr>
            </w:pPr>
            <w:r w:rsidRPr="00985AE0">
              <w:rPr>
                <w:b w:val="0"/>
                <w:iCs/>
                <w:color w:val="000000"/>
                <w:lang w:eastAsia="uk-UA"/>
              </w:rPr>
              <w:t>837</w:t>
            </w:r>
          </w:p>
        </w:tc>
        <w:tc>
          <w:tcPr>
            <w:tcW w:w="1266" w:type="dxa"/>
            <w:tcBorders>
              <w:top w:val="nil"/>
              <w:left w:val="nil"/>
              <w:bottom w:val="single" w:sz="8" w:space="0" w:color="auto"/>
              <w:right w:val="single" w:sz="8" w:space="0" w:color="auto"/>
            </w:tcBorders>
            <w:shd w:val="clear" w:color="auto" w:fill="auto"/>
            <w:vAlign w:val="center"/>
            <w:hideMark/>
          </w:tcPr>
          <w:p w14:paraId="6F5144B2" w14:textId="77777777" w:rsidR="00985AE0" w:rsidRPr="00985AE0" w:rsidRDefault="00985AE0" w:rsidP="00985AE0">
            <w:pPr>
              <w:spacing w:line="240" w:lineRule="auto"/>
              <w:ind w:firstLine="0"/>
              <w:jc w:val="center"/>
              <w:rPr>
                <w:b w:val="0"/>
                <w:iCs/>
                <w:color w:val="000000"/>
                <w:lang w:eastAsia="uk-UA"/>
              </w:rPr>
            </w:pPr>
            <w:r w:rsidRPr="00985AE0">
              <w:rPr>
                <w:b w:val="0"/>
                <w:iCs/>
                <w:color w:val="000000"/>
                <w:lang w:eastAsia="uk-UA"/>
              </w:rPr>
              <w:t>3541,83</w:t>
            </w:r>
          </w:p>
        </w:tc>
        <w:tc>
          <w:tcPr>
            <w:tcW w:w="986" w:type="dxa"/>
            <w:tcBorders>
              <w:top w:val="nil"/>
              <w:left w:val="nil"/>
              <w:bottom w:val="single" w:sz="8" w:space="0" w:color="auto"/>
              <w:right w:val="single" w:sz="8" w:space="0" w:color="auto"/>
            </w:tcBorders>
            <w:shd w:val="clear" w:color="auto" w:fill="auto"/>
            <w:vAlign w:val="center"/>
            <w:hideMark/>
          </w:tcPr>
          <w:p w14:paraId="1BC545E5" w14:textId="77777777" w:rsidR="00985AE0" w:rsidRPr="00985AE0" w:rsidRDefault="00985AE0" w:rsidP="00985AE0">
            <w:pPr>
              <w:spacing w:line="240" w:lineRule="auto"/>
              <w:ind w:firstLine="0"/>
              <w:jc w:val="center"/>
              <w:rPr>
                <w:b w:val="0"/>
                <w:iCs/>
                <w:color w:val="000000"/>
                <w:lang w:val="ru-RU" w:eastAsia="uk-UA"/>
              </w:rPr>
            </w:pPr>
            <w:r w:rsidRPr="00985AE0">
              <w:rPr>
                <w:b w:val="0"/>
                <w:iCs/>
                <w:color w:val="000000"/>
                <w:lang w:eastAsia="uk-UA"/>
              </w:rPr>
              <w:t>680</w:t>
            </w:r>
          </w:p>
        </w:tc>
        <w:tc>
          <w:tcPr>
            <w:tcW w:w="1266" w:type="dxa"/>
            <w:tcBorders>
              <w:top w:val="nil"/>
              <w:left w:val="nil"/>
              <w:bottom w:val="single" w:sz="8" w:space="0" w:color="auto"/>
              <w:right w:val="single" w:sz="8" w:space="0" w:color="auto"/>
            </w:tcBorders>
            <w:shd w:val="clear" w:color="auto" w:fill="auto"/>
            <w:vAlign w:val="center"/>
            <w:hideMark/>
          </w:tcPr>
          <w:p w14:paraId="7A1724F3" w14:textId="77777777" w:rsidR="00985AE0" w:rsidRPr="00985AE0" w:rsidRDefault="00985AE0" w:rsidP="00985AE0">
            <w:pPr>
              <w:spacing w:line="240" w:lineRule="auto"/>
              <w:ind w:firstLine="0"/>
              <w:jc w:val="center"/>
              <w:rPr>
                <w:b w:val="0"/>
                <w:iCs/>
                <w:color w:val="000000"/>
                <w:lang w:eastAsia="uk-UA"/>
              </w:rPr>
            </w:pPr>
            <w:r w:rsidRPr="00985AE0">
              <w:rPr>
                <w:b w:val="0"/>
                <w:iCs/>
                <w:color w:val="000000"/>
                <w:lang w:eastAsia="uk-UA"/>
              </w:rPr>
              <w:t>4496,16</w:t>
            </w:r>
          </w:p>
        </w:tc>
        <w:tc>
          <w:tcPr>
            <w:tcW w:w="776" w:type="dxa"/>
            <w:tcBorders>
              <w:top w:val="nil"/>
              <w:left w:val="nil"/>
              <w:bottom w:val="single" w:sz="8" w:space="0" w:color="auto"/>
              <w:right w:val="single" w:sz="8" w:space="0" w:color="auto"/>
            </w:tcBorders>
            <w:shd w:val="clear" w:color="auto" w:fill="auto"/>
            <w:vAlign w:val="center"/>
            <w:hideMark/>
          </w:tcPr>
          <w:p w14:paraId="64F17869" w14:textId="77777777" w:rsidR="00985AE0" w:rsidRPr="00985AE0" w:rsidRDefault="00985AE0" w:rsidP="00985AE0">
            <w:pPr>
              <w:spacing w:line="240" w:lineRule="auto"/>
              <w:ind w:firstLine="0"/>
              <w:jc w:val="center"/>
              <w:rPr>
                <w:b w:val="0"/>
                <w:iCs/>
                <w:color w:val="000000"/>
                <w:lang w:val="ru-RU" w:eastAsia="uk-UA"/>
              </w:rPr>
            </w:pPr>
            <w:r w:rsidRPr="00985AE0">
              <w:rPr>
                <w:b w:val="0"/>
                <w:iCs/>
                <w:color w:val="000000"/>
                <w:lang w:eastAsia="uk-UA"/>
              </w:rPr>
              <w:t>1138</w:t>
            </w:r>
          </w:p>
        </w:tc>
        <w:tc>
          <w:tcPr>
            <w:tcW w:w="1126" w:type="dxa"/>
            <w:tcBorders>
              <w:top w:val="nil"/>
              <w:left w:val="nil"/>
              <w:bottom w:val="single" w:sz="8" w:space="0" w:color="auto"/>
              <w:right w:val="single" w:sz="8" w:space="0" w:color="auto"/>
            </w:tcBorders>
            <w:shd w:val="clear" w:color="auto" w:fill="auto"/>
            <w:vAlign w:val="center"/>
            <w:hideMark/>
          </w:tcPr>
          <w:p w14:paraId="1EA530D5" w14:textId="77777777" w:rsidR="00985AE0" w:rsidRPr="00985AE0" w:rsidRDefault="00985AE0" w:rsidP="00985AE0">
            <w:pPr>
              <w:spacing w:line="240" w:lineRule="auto"/>
              <w:ind w:firstLine="0"/>
              <w:jc w:val="center"/>
              <w:rPr>
                <w:b w:val="0"/>
                <w:color w:val="000000"/>
                <w:lang w:eastAsia="uk-UA"/>
              </w:rPr>
            </w:pPr>
            <w:r w:rsidRPr="00985AE0">
              <w:rPr>
                <w:b w:val="0"/>
                <w:iCs/>
                <w:color w:val="000000"/>
                <w:lang w:eastAsia="uk-UA"/>
              </w:rPr>
              <w:t>11550,7</w:t>
            </w:r>
          </w:p>
        </w:tc>
      </w:tr>
      <w:tr w:rsidR="00985AE0" w:rsidRPr="00985AE0" w14:paraId="1D87C2CA" w14:textId="77777777" w:rsidTr="00905EC0">
        <w:trPr>
          <w:trHeight w:val="330"/>
        </w:trPr>
        <w:tc>
          <w:tcPr>
            <w:tcW w:w="1359" w:type="dxa"/>
            <w:tcBorders>
              <w:top w:val="nil"/>
              <w:left w:val="single" w:sz="8" w:space="0" w:color="auto"/>
              <w:bottom w:val="single" w:sz="8" w:space="0" w:color="auto"/>
              <w:right w:val="single" w:sz="8" w:space="0" w:color="auto"/>
            </w:tcBorders>
            <w:shd w:val="clear" w:color="auto" w:fill="auto"/>
            <w:vAlign w:val="center"/>
            <w:hideMark/>
          </w:tcPr>
          <w:p w14:paraId="71F06B93" w14:textId="77777777" w:rsidR="00985AE0" w:rsidRPr="00985AE0" w:rsidRDefault="00985AE0" w:rsidP="00985AE0">
            <w:pPr>
              <w:spacing w:line="240" w:lineRule="auto"/>
              <w:ind w:firstLine="0"/>
              <w:jc w:val="center"/>
              <w:rPr>
                <w:b w:val="0"/>
                <w:color w:val="000000"/>
                <w:lang w:eastAsia="uk-UA"/>
              </w:rPr>
            </w:pPr>
            <w:r w:rsidRPr="00985AE0">
              <w:rPr>
                <w:b w:val="0"/>
                <w:iCs/>
                <w:color w:val="000000"/>
                <w:lang w:eastAsia="uk-UA"/>
              </w:rPr>
              <w:t>Вересень</w:t>
            </w:r>
          </w:p>
        </w:tc>
        <w:tc>
          <w:tcPr>
            <w:tcW w:w="986" w:type="dxa"/>
            <w:tcBorders>
              <w:top w:val="nil"/>
              <w:left w:val="nil"/>
              <w:bottom w:val="single" w:sz="8" w:space="0" w:color="auto"/>
              <w:right w:val="single" w:sz="8" w:space="0" w:color="auto"/>
            </w:tcBorders>
            <w:shd w:val="clear" w:color="auto" w:fill="auto"/>
            <w:vAlign w:val="center"/>
            <w:hideMark/>
          </w:tcPr>
          <w:p w14:paraId="2F5BE93A" w14:textId="77777777" w:rsidR="00985AE0" w:rsidRPr="00985AE0" w:rsidRDefault="00985AE0" w:rsidP="00985AE0">
            <w:pPr>
              <w:spacing w:line="240" w:lineRule="auto"/>
              <w:ind w:firstLine="0"/>
              <w:jc w:val="center"/>
              <w:rPr>
                <w:b w:val="0"/>
                <w:iCs/>
                <w:color w:val="000000"/>
                <w:lang w:val="ru-RU" w:eastAsia="uk-UA"/>
              </w:rPr>
            </w:pPr>
            <w:r w:rsidRPr="00985AE0">
              <w:rPr>
                <w:b w:val="0"/>
                <w:iCs/>
                <w:color w:val="000000"/>
                <w:lang w:eastAsia="uk-UA"/>
              </w:rPr>
              <w:t>383</w:t>
            </w:r>
          </w:p>
        </w:tc>
        <w:tc>
          <w:tcPr>
            <w:tcW w:w="1266" w:type="dxa"/>
            <w:tcBorders>
              <w:top w:val="nil"/>
              <w:left w:val="nil"/>
              <w:bottom w:val="single" w:sz="8" w:space="0" w:color="auto"/>
              <w:right w:val="single" w:sz="8" w:space="0" w:color="auto"/>
            </w:tcBorders>
            <w:shd w:val="clear" w:color="auto" w:fill="auto"/>
            <w:vAlign w:val="center"/>
            <w:hideMark/>
          </w:tcPr>
          <w:p w14:paraId="740F3574" w14:textId="77777777" w:rsidR="00985AE0" w:rsidRPr="00985AE0" w:rsidRDefault="00985AE0" w:rsidP="00985AE0">
            <w:pPr>
              <w:spacing w:line="240" w:lineRule="auto"/>
              <w:ind w:firstLine="0"/>
              <w:jc w:val="center"/>
              <w:rPr>
                <w:b w:val="0"/>
                <w:iCs/>
                <w:color w:val="000000"/>
                <w:lang w:eastAsia="uk-UA"/>
              </w:rPr>
            </w:pPr>
            <w:r w:rsidRPr="00985AE0">
              <w:rPr>
                <w:b w:val="0"/>
                <w:iCs/>
                <w:color w:val="000000"/>
                <w:lang w:eastAsia="uk-UA"/>
              </w:rPr>
              <w:t>2380,73</w:t>
            </w:r>
          </w:p>
        </w:tc>
        <w:tc>
          <w:tcPr>
            <w:tcW w:w="986" w:type="dxa"/>
            <w:tcBorders>
              <w:top w:val="nil"/>
              <w:left w:val="nil"/>
              <w:bottom w:val="single" w:sz="8" w:space="0" w:color="auto"/>
              <w:right w:val="single" w:sz="8" w:space="0" w:color="auto"/>
            </w:tcBorders>
            <w:shd w:val="clear" w:color="auto" w:fill="auto"/>
            <w:vAlign w:val="center"/>
            <w:hideMark/>
          </w:tcPr>
          <w:p w14:paraId="068285C0" w14:textId="77777777" w:rsidR="00985AE0" w:rsidRPr="00985AE0" w:rsidRDefault="00985AE0" w:rsidP="00985AE0">
            <w:pPr>
              <w:spacing w:line="240" w:lineRule="auto"/>
              <w:ind w:firstLine="0"/>
              <w:jc w:val="center"/>
              <w:rPr>
                <w:b w:val="0"/>
                <w:iCs/>
                <w:color w:val="000000"/>
                <w:lang w:val="ru-RU" w:eastAsia="uk-UA"/>
              </w:rPr>
            </w:pPr>
            <w:r w:rsidRPr="00985AE0">
              <w:rPr>
                <w:b w:val="0"/>
                <w:iCs/>
                <w:color w:val="000000"/>
                <w:lang w:eastAsia="uk-UA"/>
              </w:rPr>
              <w:t>343</w:t>
            </w:r>
          </w:p>
        </w:tc>
        <w:tc>
          <w:tcPr>
            <w:tcW w:w="1266" w:type="dxa"/>
            <w:tcBorders>
              <w:top w:val="nil"/>
              <w:left w:val="nil"/>
              <w:bottom w:val="single" w:sz="8" w:space="0" w:color="auto"/>
              <w:right w:val="single" w:sz="8" w:space="0" w:color="auto"/>
            </w:tcBorders>
            <w:shd w:val="clear" w:color="auto" w:fill="auto"/>
            <w:vAlign w:val="center"/>
            <w:hideMark/>
          </w:tcPr>
          <w:p w14:paraId="5851CBB9" w14:textId="77777777" w:rsidR="00985AE0" w:rsidRPr="00985AE0" w:rsidRDefault="00985AE0" w:rsidP="00985AE0">
            <w:pPr>
              <w:spacing w:line="240" w:lineRule="auto"/>
              <w:ind w:firstLine="0"/>
              <w:jc w:val="center"/>
              <w:rPr>
                <w:b w:val="0"/>
                <w:iCs/>
                <w:color w:val="000000"/>
                <w:lang w:eastAsia="uk-UA"/>
              </w:rPr>
            </w:pPr>
            <w:r w:rsidRPr="00985AE0">
              <w:rPr>
                <w:b w:val="0"/>
                <w:iCs/>
                <w:color w:val="000000"/>
                <w:lang w:eastAsia="uk-UA"/>
              </w:rPr>
              <w:t>2267,91</w:t>
            </w:r>
          </w:p>
        </w:tc>
        <w:tc>
          <w:tcPr>
            <w:tcW w:w="776" w:type="dxa"/>
            <w:tcBorders>
              <w:top w:val="nil"/>
              <w:left w:val="nil"/>
              <w:bottom w:val="single" w:sz="8" w:space="0" w:color="auto"/>
              <w:right w:val="single" w:sz="8" w:space="0" w:color="auto"/>
            </w:tcBorders>
            <w:shd w:val="clear" w:color="auto" w:fill="auto"/>
            <w:vAlign w:val="center"/>
            <w:hideMark/>
          </w:tcPr>
          <w:p w14:paraId="55016228" w14:textId="77777777" w:rsidR="00985AE0" w:rsidRPr="00985AE0" w:rsidRDefault="00985AE0" w:rsidP="00985AE0">
            <w:pPr>
              <w:spacing w:line="240" w:lineRule="auto"/>
              <w:ind w:firstLine="0"/>
              <w:jc w:val="center"/>
              <w:rPr>
                <w:b w:val="0"/>
                <w:iCs/>
                <w:color w:val="000000"/>
                <w:lang w:val="ru-RU" w:eastAsia="uk-UA"/>
              </w:rPr>
            </w:pPr>
            <w:r w:rsidRPr="00985AE0">
              <w:rPr>
                <w:b w:val="0"/>
                <w:iCs/>
                <w:color w:val="000000"/>
                <w:lang w:eastAsia="uk-UA"/>
              </w:rPr>
              <w:t>844</w:t>
            </w:r>
          </w:p>
        </w:tc>
        <w:tc>
          <w:tcPr>
            <w:tcW w:w="1126" w:type="dxa"/>
            <w:tcBorders>
              <w:top w:val="nil"/>
              <w:left w:val="nil"/>
              <w:bottom w:val="single" w:sz="8" w:space="0" w:color="auto"/>
              <w:right w:val="single" w:sz="8" w:space="0" w:color="auto"/>
            </w:tcBorders>
            <w:shd w:val="clear" w:color="auto" w:fill="auto"/>
            <w:vAlign w:val="center"/>
            <w:hideMark/>
          </w:tcPr>
          <w:p w14:paraId="311F6C3A" w14:textId="77777777" w:rsidR="00985AE0" w:rsidRPr="00985AE0" w:rsidRDefault="00985AE0" w:rsidP="00985AE0">
            <w:pPr>
              <w:spacing w:line="240" w:lineRule="auto"/>
              <w:ind w:firstLine="0"/>
              <w:jc w:val="center"/>
              <w:rPr>
                <w:b w:val="0"/>
                <w:color w:val="000000"/>
                <w:lang w:eastAsia="uk-UA"/>
              </w:rPr>
            </w:pPr>
            <w:r w:rsidRPr="00985AE0">
              <w:rPr>
                <w:b w:val="0"/>
                <w:iCs/>
                <w:color w:val="000000"/>
                <w:lang w:eastAsia="uk-UA"/>
              </w:rPr>
              <w:t>8566,6</w:t>
            </w:r>
          </w:p>
        </w:tc>
      </w:tr>
      <w:tr w:rsidR="00985AE0" w:rsidRPr="00985AE0" w14:paraId="324F1628" w14:textId="77777777" w:rsidTr="00905EC0">
        <w:trPr>
          <w:trHeight w:val="330"/>
        </w:trPr>
        <w:tc>
          <w:tcPr>
            <w:tcW w:w="1359" w:type="dxa"/>
            <w:tcBorders>
              <w:top w:val="nil"/>
              <w:left w:val="single" w:sz="8" w:space="0" w:color="auto"/>
              <w:bottom w:val="single" w:sz="8" w:space="0" w:color="auto"/>
              <w:right w:val="single" w:sz="8" w:space="0" w:color="auto"/>
            </w:tcBorders>
            <w:shd w:val="clear" w:color="auto" w:fill="auto"/>
            <w:vAlign w:val="center"/>
            <w:hideMark/>
          </w:tcPr>
          <w:p w14:paraId="7C48916D" w14:textId="77777777" w:rsidR="00985AE0" w:rsidRPr="00985AE0" w:rsidRDefault="00985AE0" w:rsidP="00985AE0">
            <w:pPr>
              <w:spacing w:line="240" w:lineRule="auto"/>
              <w:ind w:firstLine="0"/>
              <w:jc w:val="center"/>
              <w:rPr>
                <w:b w:val="0"/>
                <w:color w:val="000000"/>
                <w:lang w:eastAsia="uk-UA"/>
              </w:rPr>
            </w:pPr>
            <w:r w:rsidRPr="00985AE0">
              <w:rPr>
                <w:b w:val="0"/>
                <w:iCs/>
                <w:color w:val="000000"/>
                <w:lang w:eastAsia="uk-UA"/>
              </w:rPr>
              <w:t>Жовтень</w:t>
            </w:r>
          </w:p>
        </w:tc>
        <w:tc>
          <w:tcPr>
            <w:tcW w:w="986" w:type="dxa"/>
            <w:tcBorders>
              <w:top w:val="nil"/>
              <w:left w:val="nil"/>
              <w:bottom w:val="single" w:sz="8" w:space="0" w:color="auto"/>
              <w:right w:val="single" w:sz="8" w:space="0" w:color="auto"/>
            </w:tcBorders>
            <w:shd w:val="clear" w:color="auto" w:fill="auto"/>
            <w:vAlign w:val="center"/>
            <w:hideMark/>
          </w:tcPr>
          <w:p w14:paraId="06FFFED5" w14:textId="77777777" w:rsidR="00985AE0" w:rsidRPr="00985AE0" w:rsidRDefault="00985AE0" w:rsidP="00985AE0">
            <w:pPr>
              <w:spacing w:line="240" w:lineRule="auto"/>
              <w:ind w:firstLine="0"/>
              <w:jc w:val="center"/>
              <w:rPr>
                <w:b w:val="0"/>
                <w:iCs/>
                <w:color w:val="000000"/>
                <w:lang w:val="ru-RU" w:eastAsia="uk-UA"/>
              </w:rPr>
            </w:pPr>
            <w:r w:rsidRPr="00985AE0">
              <w:rPr>
                <w:b w:val="0"/>
                <w:iCs/>
                <w:color w:val="000000"/>
                <w:lang w:eastAsia="uk-UA"/>
              </w:rPr>
              <w:t>520</w:t>
            </w:r>
          </w:p>
        </w:tc>
        <w:tc>
          <w:tcPr>
            <w:tcW w:w="1266" w:type="dxa"/>
            <w:tcBorders>
              <w:top w:val="nil"/>
              <w:left w:val="nil"/>
              <w:bottom w:val="single" w:sz="8" w:space="0" w:color="auto"/>
              <w:right w:val="single" w:sz="8" w:space="0" w:color="auto"/>
            </w:tcBorders>
            <w:shd w:val="clear" w:color="auto" w:fill="auto"/>
            <w:vAlign w:val="center"/>
            <w:hideMark/>
          </w:tcPr>
          <w:p w14:paraId="25DFEB00" w14:textId="77777777" w:rsidR="00985AE0" w:rsidRPr="00985AE0" w:rsidRDefault="00985AE0" w:rsidP="00985AE0">
            <w:pPr>
              <w:spacing w:line="240" w:lineRule="auto"/>
              <w:ind w:firstLine="0"/>
              <w:jc w:val="center"/>
              <w:rPr>
                <w:b w:val="0"/>
                <w:iCs/>
                <w:color w:val="000000"/>
                <w:lang w:eastAsia="uk-UA"/>
              </w:rPr>
            </w:pPr>
            <w:r w:rsidRPr="00985AE0">
              <w:rPr>
                <w:b w:val="0"/>
                <w:iCs/>
                <w:color w:val="000000"/>
                <w:lang w:eastAsia="uk-UA"/>
              </w:rPr>
              <w:t>3232,31</w:t>
            </w:r>
          </w:p>
        </w:tc>
        <w:tc>
          <w:tcPr>
            <w:tcW w:w="986" w:type="dxa"/>
            <w:tcBorders>
              <w:top w:val="nil"/>
              <w:left w:val="nil"/>
              <w:bottom w:val="single" w:sz="8" w:space="0" w:color="auto"/>
              <w:right w:val="single" w:sz="8" w:space="0" w:color="auto"/>
            </w:tcBorders>
            <w:shd w:val="clear" w:color="auto" w:fill="auto"/>
            <w:vAlign w:val="center"/>
            <w:hideMark/>
          </w:tcPr>
          <w:p w14:paraId="1A472CA1" w14:textId="77777777" w:rsidR="00985AE0" w:rsidRPr="00985AE0" w:rsidRDefault="00985AE0" w:rsidP="00985AE0">
            <w:pPr>
              <w:spacing w:line="240" w:lineRule="auto"/>
              <w:ind w:firstLine="0"/>
              <w:jc w:val="center"/>
              <w:rPr>
                <w:b w:val="0"/>
                <w:iCs/>
                <w:color w:val="000000"/>
                <w:lang w:val="ru-RU" w:eastAsia="uk-UA"/>
              </w:rPr>
            </w:pPr>
            <w:r w:rsidRPr="00985AE0">
              <w:rPr>
                <w:b w:val="0"/>
                <w:iCs/>
                <w:color w:val="000000"/>
                <w:lang w:eastAsia="uk-UA"/>
              </w:rPr>
              <w:t>389</w:t>
            </w:r>
          </w:p>
        </w:tc>
        <w:tc>
          <w:tcPr>
            <w:tcW w:w="1266" w:type="dxa"/>
            <w:tcBorders>
              <w:top w:val="nil"/>
              <w:left w:val="nil"/>
              <w:bottom w:val="single" w:sz="8" w:space="0" w:color="auto"/>
              <w:right w:val="single" w:sz="8" w:space="0" w:color="auto"/>
            </w:tcBorders>
            <w:shd w:val="clear" w:color="auto" w:fill="auto"/>
            <w:vAlign w:val="center"/>
            <w:hideMark/>
          </w:tcPr>
          <w:p w14:paraId="3787D6DC" w14:textId="77777777" w:rsidR="00985AE0" w:rsidRPr="00985AE0" w:rsidRDefault="00985AE0" w:rsidP="00985AE0">
            <w:pPr>
              <w:spacing w:line="240" w:lineRule="auto"/>
              <w:ind w:firstLine="0"/>
              <w:jc w:val="center"/>
              <w:rPr>
                <w:b w:val="0"/>
                <w:iCs/>
                <w:color w:val="000000"/>
                <w:lang w:eastAsia="uk-UA"/>
              </w:rPr>
            </w:pPr>
            <w:r w:rsidRPr="00985AE0">
              <w:rPr>
                <w:b w:val="0"/>
                <w:iCs/>
                <w:color w:val="000000"/>
                <w:lang w:eastAsia="uk-UA"/>
              </w:rPr>
              <w:t>2572,06</w:t>
            </w:r>
          </w:p>
        </w:tc>
        <w:tc>
          <w:tcPr>
            <w:tcW w:w="776" w:type="dxa"/>
            <w:tcBorders>
              <w:top w:val="nil"/>
              <w:left w:val="nil"/>
              <w:bottom w:val="single" w:sz="8" w:space="0" w:color="auto"/>
              <w:right w:val="single" w:sz="8" w:space="0" w:color="auto"/>
            </w:tcBorders>
            <w:shd w:val="clear" w:color="auto" w:fill="auto"/>
            <w:vAlign w:val="center"/>
            <w:hideMark/>
          </w:tcPr>
          <w:p w14:paraId="714A7C80" w14:textId="77777777" w:rsidR="00985AE0" w:rsidRPr="00985AE0" w:rsidRDefault="00985AE0" w:rsidP="00985AE0">
            <w:pPr>
              <w:spacing w:line="240" w:lineRule="auto"/>
              <w:ind w:firstLine="0"/>
              <w:jc w:val="center"/>
              <w:rPr>
                <w:b w:val="0"/>
                <w:iCs/>
                <w:color w:val="000000"/>
                <w:lang w:val="ru-RU" w:eastAsia="uk-UA"/>
              </w:rPr>
            </w:pPr>
            <w:r w:rsidRPr="00985AE0">
              <w:rPr>
                <w:b w:val="0"/>
                <w:iCs/>
                <w:color w:val="000000"/>
                <w:lang w:eastAsia="uk-UA"/>
              </w:rPr>
              <w:t>543</w:t>
            </w:r>
          </w:p>
        </w:tc>
        <w:tc>
          <w:tcPr>
            <w:tcW w:w="1126" w:type="dxa"/>
            <w:tcBorders>
              <w:top w:val="nil"/>
              <w:left w:val="nil"/>
              <w:bottom w:val="single" w:sz="8" w:space="0" w:color="auto"/>
              <w:right w:val="single" w:sz="8" w:space="0" w:color="auto"/>
            </w:tcBorders>
            <w:shd w:val="clear" w:color="auto" w:fill="auto"/>
            <w:vAlign w:val="center"/>
            <w:hideMark/>
          </w:tcPr>
          <w:p w14:paraId="51973EBF" w14:textId="77777777" w:rsidR="00985AE0" w:rsidRPr="00985AE0" w:rsidRDefault="00985AE0" w:rsidP="00985AE0">
            <w:pPr>
              <w:spacing w:line="240" w:lineRule="auto"/>
              <w:ind w:firstLine="0"/>
              <w:jc w:val="center"/>
              <w:rPr>
                <w:b w:val="0"/>
                <w:color w:val="000000"/>
                <w:lang w:eastAsia="uk-UA"/>
              </w:rPr>
            </w:pPr>
            <w:r w:rsidRPr="00985AE0">
              <w:rPr>
                <w:b w:val="0"/>
                <w:iCs/>
                <w:color w:val="000000"/>
                <w:lang w:eastAsia="uk-UA"/>
              </w:rPr>
              <w:t>5511,45</w:t>
            </w:r>
          </w:p>
        </w:tc>
      </w:tr>
      <w:tr w:rsidR="00985AE0" w:rsidRPr="00985AE0" w14:paraId="1946E60A" w14:textId="77777777" w:rsidTr="00905EC0">
        <w:trPr>
          <w:trHeight w:val="330"/>
        </w:trPr>
        <w:tc>
          <w:tcPr>
            <w:tcW w:w="1359" w:type="dxa"/>
            <w:tcBorders>
              <w:top w:val="nil"/>
              <w:left w:val="single" w:sz="8" w:space="0" w:color="auto"/>
              <w:bottom w:val="single" w:sz="8" w:space="0" w:color="auto"/>
              <w:right w:val="single" w:sz="8" w:space="0" w:color="auto"/>
            </w:tcBorders>
            <w:shd w:val="clear" w:color="auto" w:fill="auto"/>
            <w:vAlign w:val="center"/>
            <w:hideMark/>
          </w:tcPr>
          <w:p w14:paraId="1F11BE2C" w14:textId="77777777" w:rsidR="00985AE0" w:rsidRPr="00985AE0" w:rsidRDefault="00985AE0" w:rsidP="00985AE0">
            <w:pPr>
              <w:spacing w:line="240" w:lineRule="auto"/>
              <w:ind w:firstLine="0"/>
              <w:jc w:val="center"/>
              <w:rPr>
                <w:b w:val="0"/>
                <w:color w:val="000000"/>
                <w:lang w:eastAsia="uk-UA"/>
              </w:rPr>
            </w:pPr>
            <w:r w:rsidRPr="00985AE0">
              <w:rPr>
                <w:b w:val="0"/>
                <w:iCs/>
                <w:color w:val="000000"/>
                <w:lang w:eastAsia="uk-UA"/>
              </w:rPr>
              <w:t>Листопад</w:t>
            </w:r>
          </w:p>
        </w:tc>
        <w:tc>
          <w:tcPr>
            <w:tcW w:w="986" w:type="dxa"/>
            <w:tcBorders>
              <w:top w:val="nil"/>
              <w:left w:val="nil"/>
              <w:bottom w:val="single" w:sz="8" w:space="0" w:color="auto"/>
              <w:right w:val="single" w:sz="8" w:space="0" w:color="auto"/>
            </w:tcBorders>
            <w:shd w:val="clear" w:color="auto" w:fill="auto"/>
            <w:vAlign w:val="center"/>
            <w:hideMark/>
          </w:tcPr>
          <w:p w14:paraId="06B955F6" w14:textId="77777777" w:rsidR="00985AE0" w:rsidRPr="00985AE0" w:rsidRDefault="00985AE0" w:rsidP="00985AE0">
            <w:pPr>
              <w:spacing w:line="240" w:lineRule="auto"/>
              <w:ind w:firstLine="0"/>
              <w:jc w:val="center"/>
              <w:rPr>
                <w:b w:val="0"/>
                <w:iCs/>
                <w:color w:val="000000"/>
                <w:lang w:val="ru-RU" w:eastAsia="uk-UA"/>
              </w:rPr>
            </w:pPr>
            <w:r w:rsidRPr="00985AE0">
              <w:rPr>
                <w:b w:val="0"/>
                <w:iCs/>
                <w:color w:val="000000"/>
                <w:lang w:eastAsia="uk-UA"/>
              </w:rPr>
              <w:t>352</w:t>
            </w:r>
          </w:p>
        </w:tc>
        <w:tc>
          <w:tcPr>
            <w:tcW w:w="1266" w:type="dxa"/>
            <w:tcBorders>
              <w:top w:val="nil"/>
              <w:left w:val="nil"/>
              <w:bottom w:val="single" w:sz="8" w:space="0" w:color="auto"/>
              <w:right w:val="single" w:sz="8" w:space="0" w:color="auto"/>
            </w:tcBorders>
            <w:shd w:val="clear" w:color="auto" w:fill="auto"/>
            <w:vAlign w:val="center"/>
            <w:hideMark/>
          </w:tcPr>
          <w:p w14:paraId="0F2365C8" w14:textId="77777777" w:rsidR="00985AE0" w:rsidRPr="00985AE0" w:rsidRDefault="00985AE0" w:rsidP="00985AE0">
            <w:pPr>
              <w:spacing w:line="240" w:lineRule="auto"/>
              <w:ind w:firstLine="0"/>
              <w:jc w:val="center"/>
              <w:rPr>
                <w:b w:val="0"/>
                <w:iCs/>
                <w:color w:val="000000"/>
                <w:lang w:eastAsia="uk-UA"/>
              </w:rPr>
            </w:pPr>
            <w:r w:rsidRPr="00985AE0">
              <w:rPr>
                <w:b w:val="0"/>
                <w:iCs/>
                <w:color w:val="000000"/>
                <w:lang w:eastAsia="uk-UA"/>
              </w:rPr>
              <w:t>2188,03</w:t>
            </w:r>
          </w:p>
        </w:tc>
        <w:tc>
          <w:tcPr>
            <w:tcW w:w="986" w:type="dxa"/>
            <w:tcBorders>
              <w:top w:val="nil"/>
              <w:left w:val="nil"/>
              <w:bottom w:val="single" w:sz="8" w:space="0" w:color="auto"/>
              <w:right w:val="single" w:sz="8" w:space="0" w:color="auto"/>
            </w:tcBorders>
            <w:shd w:val="clear" w:color="auto" w:fill="auto"/>
            <w:vAlign w:val="center"/>
            <w:hideMark/>
          </w:tcPr>
          <w:p w14:paraId="5C0471F6" w14:textId="77777777" w:rsidR="00985AE0" w:rsidRPr="00985AE0" w:rsidRDefault="00985AE0" w:rsidP="00985AE0">
            <w:pPr>
              <w:spacing w:line="240" w:lineRule="auto"/>
              <w:ind w:firstLine="0"/>
              <w:jc w:val="center"/>
              <w:rPr>
                <w:b w:val="0"/>
                <w:iCs/>
                <w:color w:val="000000"/>
                <w:lang w:val="ru-RU" w:eastAsia="uk-UA"/>
              </w:rPr>
            </w:pPr>
            <w:r w:rsidRPr="00985AE0">
              <w:rPr>
                <w:b w:val="0"/>
                <w:iCs/>
                <w:color w:val="000000"/>
                <w:lang w:eastAsia="uk-UA"/>
              </w:rPr>
              <w:t>372</w:t>
            </w:r>
          </w:p>
        </w:tc>
        <w:tc>
          <w:tcPr>
            <w:tcW w:w="1266" w:type="dxa"/>
            <w:tcBorders>
              <w:top w:val="nil"/>
              <w:left w:val="nil"/>
              <w:bottom w:val="single" w:sz="8" w:space="0" w:color="auto"/>
              <w:right w:val="single" w:sz="8" w:space="0" w:color="auto"/>
            </w:tcBorders>
            <w:shd w:val="clear" w:color="auto" w:fill="auto"/>
            <w:vAlign w:val="center"/>
            <w:hideMark/>
          </w:tcPr>
          <w:p w14:paraId="3194CF12" w14:textId="77777777" w:rsidR="00985AE0" w:rsidRPr="00985AE0" w:rsidRDefault="00985AE0" w:rsidP="00985AE0">
            <w:pPr>
              <w:spacing w:line="240" w:lineRule="auto"/>
              <w:ind w:firstLine="0"/>
              <w:jc w:val="center"/>
              <w:rPr>
                <w:b w:val="0"/>
                <w:iCs/>
                <w:color w:val="000000"/>
                <w:lang w:eastAsia="uk-UA"/>
              </w:rPr>
            </w:pPr>
            <w:r w:rsidRPr="00985AE0">
              <w:rPr>
                <w:b w:val="0"/>
                <w:iCs/>
                <w:color w:val="000000"/>
                <w:lang w:eastAsia="uk-UA"/>
              </w:rPr>
              <w:t>2459,66</w:t>
            </w:r>
          </w:p>
        </w:tc>
        <w:tc>
          <w:tcPr>
            <w:tcW w:w="776" w:type="dxa"/>
            <w:tcBorders>
              <w:top w:val="nil"/>
              <w:left w:val="nil"/>
              <w:bottom w:val="single" w:sz="8" w:space="0" w:color="auto"/>
              <w:right w:val="single" w:sz="8" w:space="0" w:color="auto"/>
            </w:tcBorders>
            <w:shd w:val="clear" w:color="auto" w:fill="auto"/>
            <w:vAlign w:val="center"/>
            <w:hideMark/>
          </w:tcPr>
          <w:p w14:paraId="34D8C42D" w14:textId="77777777" w:rsidR="00985AE0" w:rsidRPr="00985AE0" w:rsidRDefault="00985AE0" w:rsidP="00985AE0">
            <w:pPr>
              <w:spacing w:line="240" w:lineRule="auto"/>
              <w:ind w:firstLine="0"/>
              <w:jc w:val="center"/>
              <w:rPr>
                <w:b w:val="0"/>
                <w:iCs/>
                <w:color w:val="000000"/>
                <w:lang w:val="ru-RU" w:eastAsia="uk-UA"/>
              </w:rPr>
            </w:pPr>
            <w:r w:rsidRPr="00985AE0">
              <w:rPr>
                <w:b w:val="0"/>
                <w:iCs/>
                <w:color w:val="000000"/>
                <w:lang w:eastAsia="uk-UA"/>
              </w:rPr>
              <w:t>309</w:t>
            </w:r>
          </w:p>
        </w:tc>
        <w:tc>
          <w:tcPr>
            <w:tcW w:w="1126" w:type="dxa"/>
            <w:tcBorders>
              <w:top w:val="nil"/>
              <w:left w:val="nil"/>
              <w:bottom w:val="single" w:sz="8" w:space="0" w:color="auto"/>
              <w:right w:val="single" w:sz="8" w:space="0" w:color="auto"/>
            </w:tcBorders>
            <w:shd w:val="clear" w:color="auto" w:fill="auto"/>
            <w:vAlign w:val="center"/>
            <w:hideMark/>
          </w:tcPr>
          <w:p w14:paraId="7AEAB5A1" w14:textId="77777777" w:rsidR="00985AE0" w:rsidRPr="00985AE0" w:rsidRDefault="00985AE0" w:rsidP="00985AE0">
            <w:pPr>
              <w:spacing w:line="240" w:lineRule="auto"/>
              <w:ind w:firstLine="0"/>
              <w:jc w:val="center"/>
              <w:rPr>
                <w:b w:val="0"/>
                <w:color w:val="000000"/>
                <w:lang w:eastAsia="uk-UA"/>
              </w:rPr>
            </w:pPr>
            <w:r w:rsidRPr="00985AE0">
              <w:rPr>
                <w:b w:val="0"/>
                <w:iCs/>
                <w:color w:val="000000"/>
                <w:lang w:eastAsia="uk-UA"/>
              </w:rPr>
              <w:t>3136,35</w:t>
            </w:r>
          </w:p>
        </w:tc>
      </w:tr>
      <w:tr w:rsidR="00985AE0" w:rsidRPr="00985AE0" w14:paraId="45F733D4" w14:textId="77777777" w:rsidTr="00905EC0">
        <w:trPr>
          <w:trHeight w:val="330"/>
        </w:trPr>
        <w:tc>
          <w:tcPr>
            <w:tcW w:w="1359" w:type="dxa"/>
            <w:tcBorders>
              <w:top w:val="nil"/>
              <w:left w:val="single" w:sz="8" w:space="0" w:color="auto"/>
              <w:bottom w:val="single" w:sz="8" w:space="0" w:color="auto"/>
              <w:right w:val="single" w:sz="8" w:space="0" w:color="auto"/>
            </w:tcBorders>
            <w:shd w:val="clear" w:color="auto" w:fill="auto"/>
            <w:vAlign w:val="center"/>
            <w:hideMark/>
          </w:tcPr>
          <w:p w14:paraId="4FF3CD8C" w14:textId="77777777" w:rsidR="00985AE0" w:rsidRPr="00985AE0" w:rsidRDefault="00985AE0" w:rsidP="00985AE0">
            <w:pPr>
              <w:spacing w:line="240" w:lineRule="auto"/>
              <w:ind w:firstLine="0"/>
              <w:jc w:val="center"/>
              <w:rPr>
                <w:b w:val="0"/>
                <w:color w:val="000000"/>
                <w:lang w:eastAsia="uk-UA"/>
              </w:rPr>
            </w:pPr>
            <w:r w:rsidRPr="00985AE0">
              <w:rPr>
                <w:b w:val="0"/>
                <w:iCs/>
                <w:color w:val="000000"/>
                <w:lang w:eastAsia="uk-UA"/>
              </w:rPr>
              <w:t>Грудень</w:t>
            </w:r>
          </w:p>
        </w:tc>
        <w:tc>
          <w:tcPr>
            <w:tcW w:w="986" w:type="dxa"/>
            <w:tcBorders>
              <w:top w:val="nil"/>
              <w:left w:val="nil"/>
              <w:bottom w:val="single" w:sz="8" w:space="0" w:color="auto"/>
              <w:right w:val="single" w:sz="8" w:space="0" w:color="auto"/>
            </w:tcBorders>
            <w:shd w:val="clear" w:color="auto" w:fill="auto"/>
            <w:vAlign w:val="center"/>
            <w:hideMark/>
          </w:tcPr>
          <w:p w14:paraId="57214B60" w14:textId="77777777" w:rsidR="00985AE0" w:rsidRPr="00985AE0" w:rsidRDefault="00985AE0" w:rsidP="00985AE0">
            <w:pPr>
              <w:spacing w:line="240" w:lineRule="auto"/>
              <w:ind w:firstLine="0"/>
              <w:jc w:val="center"/>
              <w:rPr>
                <w:b w:val="0"/>
                <w:iCs/>
                <w:color w:val="000000"/>
                <w:lang w:val="ru-RU" w:eastAsia="uk-UA"/>
              </w:rPr>
            </w:pPr>
            <w:r w:rsidRPr="00985AE0">
              <w:rPr>
                <w:b w:val="0"/>
                <w:iCs/>
                <w:color w:val="000000"/>
                <w:lang w:eastAsia="uk-UA"/>
              </w:rPr>
              <w:t>345</w:t>
            </w:r>
          </w:p>
        </w:tc>
        <w:tc>
          <w:tcPr>
            <w:tcW w:w="1266" w:type="dxa"/>
            <w:tcBorders>
              <w:top w:val="nil"/>
              <w:left w:val="nil"/>
              <w:bottom w:val="single" w:sz="8" w:space="0" w:color="auto"/>
              <w:right w:val="single" w:sz="8" w:space="0" w:color="auto"/>
            </w:tcBorders>
            <w:shd w:val="clear" w:color="auto" w:fill="auto"/>
            <w:vAlign w:val="center"/>
            <w:hideMark/>
          </w:tcPr>
          <w:p w14:paraId="335581B6" w14:textId="77777777" w:rsidR="00985AE0" w:rsidRPr="00985AE0" w:rsidRDefault="00985AE0" w:rsidP="00985AE0">
            <w:pPr>
              <w:spacing w:line="240" w:lineRule="auto"/>
              <w:ind w:firstLine="0"/>
              <w:jc w:val="center"/>
              <w:rPr>
                <w:b w:val="0"/>
                <w:iCs/>
                <w:color w:val="000000"/>
                <w:lang w:eastAsia="uk-UA"/>
              </w:rPr>
            </w:pPr>
            <w:r w:rsidRPr="00985AE0">
              <w:rPr>
                <w:b w:val="0"/>
                <w:iCs/>
                <w:color w:val="000000"/>
                <w:lang w:eastAsia="uk-UA"/>
              </w:rPr>
              <w:t>2144,52</w:t>
            </w:r>
          </w:p>
        </w:tc>
        <w:tc>
          <w:tcPr>
            <w:tcW w:w="986" w:type="dxa"/>
            <w:tcBorders>
              <w:top w:val="nil"/>
              <w:left w:val="nil"/>
              <w:bottom w:val="single" w:sz="8" w:space="0" w:color="auto"/>
              <w:right w:val="single" w:sz="8" w:space="0" w:color="auto"/>
            </w:tcBorders>
            <w:shd w:val="clear" w:color="auto" w:fill="auto"/>
            <w:vAlign w:val="center"/>
            <w:hideMark/>
          </w:tcPr>
          <w:p w14:paraId="725DE2CE" w14:textId="77777777" w:rsidR="00985AE0" w:rsidRPr="00985AE0" w:rsidRDefault="00985AE0" w:rsidP="00985AE0">
            <w:pPr>
              <w:spacing w:line="240" w:lineRule="auto"/>
              <w:ind w:firstLine="0"/>
              <w:jc w:val="center"/>
              <w:rPr>
                <w:b w:val="0"/>
                <w:iCs/>
                <w:color w:val="000000"/>
                <w:lang w:val="ru-RU" w:eastAsia="uk-UA"/>
              </w:rPr>
            </w:pPr>
            <w:r w:rsidRPr="00985AE0">
              <w:rPr>
                <w:b w:val="0"/>
                <w:iCs/>
                <w:color w:val="000000"/>
                <w:lang w:eastAsia="uk-UA"/>
              </w:rPr>
              <w:t>736</w:t>
            </w:r>
          </w:p>
        </w:tc>
        <w:tc>
          <w:tcPr>
            <w:tcW w:w="1266" w:type="dxa"/>
            <w:tcBorders>
              <w:top w:val="nil"/>
              <w:left w:val="nil"/>
              <w:bottom w:val="single" w:sz="8" w:space="0" w:color="auto"/>
              <w:right w:val="single" w:sz="8" w:space="0" w:color="auto"/>
            </w:tcBorders>
            <w:shd w:val="clear" w:color="auto" w:fill="auto"/>
            <w:vAlign w:val="center"/>
            <w:hideMark/>
          </w:tcPr>
          <w:p w14:paraId="16D2E1D0" w14:textId="77777777" w:rsidR="00985AE0" w:rsidRPr="00985AE0" w:rsidRDefault="00985AE0" w:rsidP="00985AE0">
            <w:pPr>
              <w:spacing w:line="240" w:lineRule="auto"/>
              <w:ind w:firstLine="0"/>
              <w:jc w:val="center"/>
              <w:rPr>
                <w:b w:val="0"/>
                <w:iCs/>
                <w:color w:val="000000"/>
                <w:lang w:eastAsia="uk-UA"/>
              </w:rPr>
            </w:pPr>
            <w:r w:rsidRPr="00985AE0">
              <w:rPr>
                <w:b w:val="0"/>
                <w:iCs/>
                <w:color w:val="000000"/>
                <w:lang w:eastAsia="uk-UA"/>
              </w:rPr>
              <w:t>4866,44</w:t>
            </w:r>
          </w:p>
        </w:tc>
        <w:tc>
          <w:tcPr>
            <w:tcW w:w="776" w:type="dxa"/>
            <w:tcBorders>
              <w:top w:val="nil"/>
              <w:left w:val="nil"/>
              <w:bottom w:val="single" w:sz="8" w:space="0" w:color="auto"/>
              <w:right w:val="single" w:sz="8" w:space="0" w:color="auto"/>
            </w:tcBorders>
            <w:shd w:val="clear" w:color="auto" w:fill="auto"/>
            <w:vAlign w:val="center"/>
            <w:hideMark/>
          </w:tcPr>
          <w:p w14:paraId="332DAE79" w14:textId="77777777" w:rsidR="00985AE0" w:rsidRPr="00985AE0" w:rsidRDefault="00985AE0" w:rsidP="00985AE0">
            <w:pPr>
              <w:spacing w:line="240" w:lineRule="auto"/>
              <w:ind w:firstLine="0"/>
              <w:jc w:val="center"/>
              <w:rPr>
                <w:b w:val="0"/>
                <w:iCs/>
                <w:color w:val="000000"/>
                <w:lang w:val="ru-RU" w:eastAsia="uk-UA"/>
              </w:rPr>
            </w:pPr>
            <w:r w:rsidRPr="00985AE0">
              <w:rPr>
                <w:b w:val="0"/>
                <w:iCs/>
                <w:color w:val="000000"/>
                <w:lang w:eastAsia="uk-UA"/>
              </w:rPr>
              <w:t>396</w:t>
            </w:r>
          </w:p>
        </w:tc>
        <w:tc>
          <w:tcPr>
            <w:tcW w:w="1126" w:type="dxa"/>
            <w:tcBorders>
              <w:top w:val="nil"/>
              <w:left w:val="nil"/>
              <w:bottom w:val="single" w:sz="8" w:space="0" w:color="auto"/>
              <w:right w:val="single" w:sz="8" w:space="0" w:color="auto"/>
            </w:tcBorders>
            <w:shd w:val="clear" w:color="auto" w:fill="auto"/>
            <w:vAlign w:val="center"/>
            <w:hideMark/>
          </w:tcPr>
          <w:p w14:paraId="7A8B1D7D" w14:textId="77777777" w:rsidR="00985AE0" w:rsidRPr="00985AE0" w:rsidRDefault="00985AE0" w:rsidP="00985AE0">
            <w:pPr>
              <w:spacing w:line="240" w:lineRule="auto"/>
              <w:ind w:firstLine="0"/>
              <w:jc w:val="center"/>
              <w:rPr>
                <w:b w:val="0"/>
                <w:color w:val="000000"/>
                <w:lang w:eastAsia="uk-UA"/>
              </w:rPr>
            </w:pPr>
            <w:r w:rsidRPr="00985AE0">
              <w:rPr>
                <w:b w:val="0"/>
                <w:iCs/>
                <w:color w:val="000000"/>
                <w:lang w:eastAsia="uk-UA"/>
              </w:rPr>
              <w:t>4019,4</w:t>
            </w:r>
          </w:p>
        </w:tc>
      </w:tr>
      <w:tr w:rsidR="00985AE0" w:rsidRPr="00985AE0" w14:paraId="67CCFD5F" w14:textId="77777777" w:rsidTr="00905EC0">
        <w:trPr>
          <w:trHeight w:val="330"/>
        </w:trPr>
        <w:tc>
          <w:tcPr>
            <w:tcW w:w="1359" w:type="dxa"/>
            <w:tcBorders>
              <w:top w:val="nil"/>
              <w:left w:val="single" w:sz="8" w:space="0" w:color="auto"/>
              <w:bottom w:val="single" w:sz="8" w:space="0" w:color="auto"/>
              <w:right w:val="single" w:sz="8" w:space="0" w:color="auto"/>
            </w:tcBorders>
            <w:shd w:val="clear" w:color="auto" w:fill="auto"/>
            <w:vAlign w:val="center"/>
            <w:hideMark/>
          </w:tcPr>
          <w:p w14:paraId="378C29C0" w14:textId="77777777" w:rsidR="00985AE0" w:rsidRPr="00985AE0" w:rsidRDefault="00985AE0" w:rsidP="00985AE0">
            <w:pPr>
              <w:spacing w:line="240" w:lineRule="auto"/>
              <w:ind w:firstLine="0"/>
              <w:jc w:val="center"/>
              <w:rPr>
                <w:b w:val="0"/>
                <w:color w:val="000000"/>
                <w:lang w:eastAsia="uk-UA"/>
              </w:rPr>
            </w:pPr>
            <w:r w:rsidRPr="00985AE0">
              <w:rPr>
                <w:b w:val="0"/>
                <w:iCs/>
                <w:color w:val="000000"/>
                <w:lang w:eastAsia="uk-UA"/>
              </w:rPr>
              <w:t>Всього</w:t>
            </w:r>
          </w:p>
        </w:tc>
        <w:tc>
          <w:tcPr>
            <w:tcW w:w="986" w:type="dxa"/>
            <w:tcBorders>
              <w:top w:val="nil"/>
              <w:left w:val="nil"/>
              <w:bottom w:val="single" w:sz="8" w:space="0" w:color="auto"/>
              <w:right w:val="single" w:sz="8" w:space="0" w:color="auto"/>
            </w:tcBorders>
            <w:shd w:val="clear" w:color="auto" w:fill="auto"/>
            <w:vAlign w:val="center"/>
            <w:hideMark/>
          </w:tcPr>
          <w:p w14:paraId="172A8D82" w14:textId="77777777" w:rsidR="00985AE0" w:rsidRPr="00985AE0" w:rsidRDefault="00985AE0" w:rsidP="00985AE0">
            <w:pPr>
              <w:spacing w:line="240" w:lineRule="auto"/>
              <w:ind w:firstLine="0"/>
              <w:jc w:val="center"/>
              <w:rPr>
                <w:b w:val="0"/>
                <w:iCs/>
                <w:color w:val="000000"/>
                <w:lang w:val="ru-RU" w:eastAsia="uk-UA"/>
              </w:rPr>
            </w:pPr>
            <w:r w:rsidRPr="00985AE0">
              <w:rPr>
                <w:b w:val="0"/>
                <w:iCs/>
                <w:color w:val="000000"/>
                <w:lang w:eastAsia="uk-UA"/>
              </w:rPr>
              <w:t>5006</w:t>
            </w:r>
          </w:p>
        </w:tc>
        <w:tc>
          <w:tcPr>
            <w:tcW w:w="1266" w:type="dxa"/>
            <w:tcBorders>
              <w:top w:val="nil"/>
              <w:left w:val="nil"/>
              <w:bottom w:val="single" w:sz="8" w:space="0" w:color="auto"/>
              <w:right w:val="single" w:sz="8" w:space="0" w:color="auto"/>
            </w:tcBorders>
            <w:shd w:val="clear" w:color="auto" w:fill="auto"/>
            <w:vAlign w:val="center"/>
            <w:hideMark/>
          </w:tcPr>
          <w:p w14:paraId="56837723" w14:textId="77777777" w:rsidR="00985AE0" w:rsidRPr="00985AE0" w:rsidRDefault="00985AE0" w:rsidP="00985AE0">
            <w:pPr>
              <w:spacing w:line="240" w:lineRule="auto"/>
              <w:ind w:firstLine="0"/>
              <w:jc w:val="center"/>
              <w:rPr>
                <w:b w:val="0"/>
                <w:iCs/>
                <w:color w:val="000000"/>
                <w:lang w:eastAsia="uk-UA"/>
              </w:rPr>
            </w:pPr>
            <w:r w:rsidRPr="00985AE0">
              <w:rPr>
                <w:b w:val="0"/>
                <w:iCs/>
                <w:color w:val="000000"/>
                <w:lang w:eastAsia="uk-UA"/>
              </w:rPr>
              <w:t>23999,77</w:t>
            </w:r>
          </w:p>
        </w:tc>
        <w:tc>
          <w:tcPr>
            <w:tcW w:w="986" w:type="dxa"/>
            <w:tcBorders>
              <w:top w:val="nil"/>
              <w:left w:val="nil"/>
              <w:bottom w:val="single" w:sz="8" w:space="0" w:color="auto"/>
              <w:right w:val="single" w:sz="8" w:space="0" w:color="auto"/>
            </w:tcBorders>
            <w:shd w:val="clear" w:color="auto" w:fill="auto"/>
            <w:vAlign w:val="center"/>
            <w:hideMark/>
          </w:tcPr>
          <w:p w14:paraId="0C7E5B6D" w14:textId="77777777" w:rsidR="00985AE0" w:rsidRPr="00985AE0" w:rsidRDefault="00985AE0" w:rsidP="00985AE0">
            <w:pPr>
              <w:spacing w:line="240" w:lineRule="auto"/>
              <w:ind w:firstLine="0"/>
              <w:jc w:val="center"/>
              <w:rPr>
                <w:b w:val="0"/>
                <w:iCs/>
                <w:color w:val="000000"/>
                <w:lang w:val="ru-RU" w:eastAsia="uk-UA"/>
              </w:rPr>
            </w:pPr>
            <w:r w:rsidRPr="00985AE0">
              <w:rPr>
                <w:b w:val="0"/>
                <w:iCs/>
                <w:color w:val="000000"/>
                <w:lang w:eastAsia="uk-UA"/>
              </w:rPr>
              <w:t>5706</w:t>
            </w:r>
          </w:p>
        </w:tc>
        <w:tc>
          <w:tcPr>
            <w:tcW w:w="1266" w:type="dxa"/>
            <w:tcBorders>
              <w:top w:val="nil"/>
              <w:left w:val="nil"/>
              <w:bottom w:val="single" w:sz="8" w:space="0" w:color="auto"/>
              <w:right w:val="single" w:sz="8" w:space="0" w:color="auto"/>
            </w:tcBorders>
            <w:shd w:val="clear" w:color="auto" w:fill="auto"/>
            <w:vAlign w:val="center"/>
            <w:hideMark/>
          </w:tcPr>
          <w:p w14:paraId="668612AD" w14:textId="77777777" w:rsidR="00985AE0" w:rsidRPr="00985AE0" w:rsidRDefault="00985AE0" w:rsidP="00985AE0">
            <w:pPr>
              <w:spacing w:line="240" w:lineRule="auto"/>
              <w:ind w:firstLine="0"/>
              <w:jc w:val="center"/>
              <w:rPr>
                <w:b w:val="0"/>
                <w:iCs/>
                <w:color w:val="000000"/>
                <w:lang w:eastAsia="uk-UA"/>
              </w:rPr>
            </w:pPr>
            <w:r w:rsidRPr="00985AE0">
              <w:rPr>
                <w:b w:val="0"/>
                <w:iCs/>
                <w:color w:val="000000"/>
                <w:lang w:eastAsia="uk-UA"/>
              </w:rPr>
              <w:t>37044,56</w:t>
            </w:r>
          </w:p>
        </w:tc>
        <w:tc>
          <w:tcPr>
            <w:tcW w:w="776" w:type="dxa"/>
            <w:tcBorders>
              <w:top w:val="nil"/>
              <w:left w:val="nil"/>
              <w:bottom w:val="single" w:sz="8" w:space="0" w:color="auto"/>
              <w:right w:val="single" w:sz="8" w:space="0" w:color="auto"/>
            </w:tcBorders>
            <w:shd w:val="clear" w:color="auto" w:fill="auto"/>
            <w:vAlign w:val="center"/>
            <w:hideMark/>
          </w:tcPr>
          <w:p w14:paraId="40876BE3" w14:textId="77777777" w:rsidR="00985AE0" w:rsidRPr="00985AE0" w:rsidRDefault="00985AE0" w:rsidP="00985AE0">
            <w:pPr>
              <w:spacing w:line="240" w:lineRule="auto"/>
              <w:ind w:firstLine="0"/>
              <w:jc w:val="center"/>
              <w:rPr>
                <w:b w:val="0"/>
                <w:iCs/>
                <w:color w:val="000000"/>
                <w:lang w:val="ru-RU" w:eastAsia="uk-UA"/>
              </w:rPr>
            </w:pPr>
            <w:r w:rsidRPr="00985AE0">
              <w:rPr>
                <w:b w:val="0"/>
                <w:iCs/>
                <w:color w:val="000000"/>
                <w:lang w:eastAsia="uk-UA"/>
              </w:rPr>
              <w:t>6001</w:t>
            </w:r>
          </w:p>
        </w:tc>
        <w:tc>
          <w:tcPr>
            <w:tcW w:w="1126" w:type="dxa"/>
            <w:tcBorders>
              <w:top w:val="nil"/>
              <w:left w:val="nil"/>
              <w:bottom w:val="single" w:sz="8" w:space="0" w:color="auto"/>
              <w:right w:val="single" w:sz="8" w:space="0" w:color="auto"/>
            </w:tcBorders>
            <w:shd w:val="clear" w:color="auto" w:fill="auto"/>
            <w:vAlign w:val="center"/>
            <w:hideMark/>
          </w:tcPr>
          <w:p w14:paraId="2642B2AA" w14:textId="77777777" w:rsidR="00985AE0" w:rsidRPr="00985AE0" w:rsidRDefault="00985AE0" w:rsidP="00985AE0">
            <w:pPr>
              <w:spacing w:line="240" w:lineRule="auto"/>
              <w:ind w:firstLine="0"/>
              <w:jc w:val="center"/>
              <w:rPr>
                <w:b w:val="0"/>
                <w:color w:val="000000"/>
                <w:lang w:eastAsia="uk-UA"/>
              </w:rPr>
            </w:pPr>
            <w:r w:rsidRPr="00985AE0">
              <w:rPr>
                <w:b w:val="0"/>
                <w:iCs/>
                <w:color w:val="000000"/>
                <w:lang w:eastAsia="uk-UA"/>
              </w:rPr>
              <w:t>60910,15</w:t>
            </w:r>
          </w:p>
        </w:tc>
      </w:tr>
    </w:tbl>
    <w:p w14:paraId="3E2108A4" w14:textId="77777777" w:rsidR="00985AE0" w:rsidRPr="00985AE0" w:rsidRDefault="00985AE0" w:rsidP="00985AE0">
      <w:pPr>
        <w:spacing w:after="160"/>
        <w:ind w:left="142" w:firstLine="567"/>
        <w:rPr>
          <w:rFonts w:eastAsia="Calibri"/>
          <w:b w:val="0"/>
          <w:lang w:eastAsia="en-US"/>
        </w:rPr>
      </w:pPr>
      <w:r w:rsidRPr="00985AE0">
        <w:rPr>
          <w:rFonts w:eastAsia="Calibri"/>
          <w:b w:val="0"/>
          <w:lang w:eastAsia="en-US"/>
        </w:rPr>
        <w:t xml:space="preserve">  </w:t>
      </w:r>
    </w:p>
    <w:p w14:paraId="14556155" w14:textId="77777777" w:rsidR="00985AE0" w:rsidRPr="00985AE0" w:rsidRDefault="00985AE0" w:rsidP="00985AE0">
      <w:pPr>
        <w:spacing w:after="200" w:line="276" w:lineRule="auto"/>
        <w:ind w:firstLine="0"/>
        <w:rPr>
          <w:rFonts w:eastAsia="Calibri"/>
          <w:b w:val="0"/>
          <w:lang w:eastAsia="en-US"/>
        </w:rPr>
      </w:pPr>
      <w:r w:rsidRPr="00985AE0">
        <w:rPr>
          <w:rFonts w:eastAsia="Calibri"/>
          <w:b w:val="0"/>
          <w:lang w:eastAsia="en-US"/>
        </w:rPr>
        <w:br w:type="page"/>
      </w:r>
    </w:p>
    <w:p w14:paraId="2A83C6FB" w14:textId="77777777" w:rsidR="00985AE0" w:rsidRPr="00985AE0" w:rsidRDefault="00985AE0" w:rsidP="00985AE0">
      <w:pPr>
        <w:spacing w:after="160"/>
        <w:ind w:left="142" w:firstLine="567"/>
        <w:rPr>
          <w:rFonts w:eastAsia="Calibri"/>
          <w:b w:val="0"/>
          <w:lang w:eastAsia="en-US"/>
        </w:rPr>
      </w:pPr>
      <w:r w:rsidRPr="00985AE0">
        <w:rPr>
          <w:rFonts w:eastAsia="Calibri"/>
          <w:b w:val="0"/>
          <w:noProof/>
          <w:lang w:val="ru-RU"/>
        </w:rPr>
        <w:lastRenderedPageBreak/>
        <w:drawing>
          <wp:inline distT="0" distB="0" distL="0" distR="0" wp14:anchorId="578F15C7" wp14:editId="27435454">
            <wp:extent cx="5486400" cy="3200400"/>
            <wp:effectExtent l="0" t="0" r="19050" b="19050"/>
            <wp:docPr id="2"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14:paraId="1C756181" w14:textId="77777777" w:rsidR="00985AE0" w:rsidRPr="00985AE0" w:rsidRDefault="00985AE0" w:rsidP="00985AE0">
      <w:pPr>
        <w:contextualSpacing/>
        <w:jc w:val="center"/>
        <w:rPr>
          <w:rFonts w:eastAsia="Calibri"/>
          <w:b w:val="0"/>
          <w:lang w:eastAsia="en-US"/>
        </w:rPr>
      </w:pPr>
      <w:r w:rsidRPr="00985AE0">
        <w:rPr>
          <w:rFonts w:eastAsia="Calibri"/>
          <w:b w:val="0"/>
          <w:lang w:eastAsia="en-US"/>
        </w:rPr>
        <w:t>Рисунок 1.2 – Графік споживання холодної води за 2016-2018 рр.</w:t>
      </w:r>
    </w:p>
    <w:p w14:paraId="5E2A4EEE" w14:textId="77777777" w:rsidR="00985AE0" w:rsidRPr="00985AE0" w:rsidRDefault="00985AE0" w:rsidP="00985AE0">
      <w:pPr>
        <w:contextualSpacing/>
        <w:rPr>
          <w:rFonts w:eastAsia="Calibri"/>
          <w:b w:val="0"/>
          <w:lang w:eastAsia="en-US"/>
        </w:rPr>
      </w:pPr>
    </w:p>
    <w:p w14:paraId="1822DBBA" w14:textId="77777777" w:rsidR="00985AE0" w:rsidRPr="00985AE0" w:rsidRDefault="00985AE0" w:rsidP="00985AE0">
      <w:pPr>
        <w:contextualSpacing/>
        <w:rPr>
          <w:rFonts w:eastAsia="Calibri"/>
          <w:b w:val="0"/>
          <w:spacing w:val="-2"/>
          <w:lang w:eastAsia="en-US"/>
        </w:rPr>
      </w:pPr>
      <w:r w:rsidRPr="00985AE0">
        <w:rPr>
          <w:rFonts w:eastAsia="Calibri"/>
          <w:b w:val="0"/>
          <w:spacing w:val="-2"/>
          <w:lang w:eastAsia="en-US"/>
        </w:rPr>
        <w:t>Також наводимо дані по споживанню електричної енергії за 2016-2018</w:t>
      </w:r>
      <w:r w:rsidRPr="00985AE0">
        <w:rPr>
          <w:rFonts w:eastAsia="Calibri"/>
          <w:b w:val="0"/>
          <w:spacing w:val="-2"/>
          <w:lang w:val="ru-RU" w:eastAsia="en-US"/>
        </w:rPr>
        <w:t xml:space="preserve"> </w:t>
      </w:r>
      <w:r w:rsidRPr="00985AE0">
        <w:rPr>
          <w:rFonts w:eastAsia="Calibri"/>
          <w:b w:val="0"/>
          <w:spacing w:val="-2"/>
          <w:lang w:eastAsia="en-US"/>
        </w:rPr>
        <w:t>рр.</w:t>
      </w:r>
    </w:p>
    <w:p w14:paraId="0C542B31" w14:textId="77777777" w:rsidR="00985AE0" w:rsidRPr="00985AE0" w:rsidRDefault="00985AE0" w:rsidP="00985AE0">
      <w:pPr>
        <w:contextualSpacing/>
        <w:rPr>
          <w:rFonts w:eastAsia="Calibri"/>
          <w:b w:val="0"/>
          <w:lang w:eastAsia="en-US"/>
        </w:rPr>
      </w:pPr>
    </w:p>
    <w:p w14:paraId="1409A842" w14:textId="77777777" w:rsidR="00985AE0" w:rsidRPr="00985AE0" w:rsidRDefault="00985AE0" w:rsidP="00985AE0">
      <w:pPr>
        <w:contextualSpacing/>
        <w:rPr>
          <w:rFonts w:eastAsia="Calibri"/>
          <w:b w:val="0"/>
          <w:lang w:eastAsia="en-US"/>
        </w:rPr>
      </w:pPr>
      <w:r w:rsidRPr="00985AE0">
        <w:rPr>
          <w:rFonts w:eastAsia="Calibri"/>
          <w:b w:val="0"/>
          <w:lang w:eastAsia="en-US"/>
        </w:rPr>
        <w:t xml:space="preserve">Таблиця 1.3 – Споживання електричної енергії за 2016-2018 рр. </w:t>
      </w:r>
    </w:p>
    <w:tbl>
      <w:tblPr>
        <w:tblW w:w="8465" w:type="dxa"/>
        <w:jc w:val="center"/>
        <w:tblInd w:w="108" w:type="dxa"/>
        <w:tblLook w:val="04A0" w:firstRow="1" w:lastRow="0" w:firstColumn="1" w:lastColumn="0" w:noHBand="0" w:noVBand="1"/>
      </w:tblPr>
      <w:tblGrid>
        <w:gridCol w:w="1359"/>
        <w:gridCol w:w="1056"/>
        <w:gridCol w:w="1266"/>
        <w:gridCol w:w="1056"/>
        <w:gridCol w:w="1406"/>
        <w:gridCol w:w="1056"/>
        <w:gridCol w:w="1266"/>
      </w:tblGrid>
      <w:tr w:rsidR="00985AE0" w:rsidRPr="00985AE0" w14:paraId="23D3B9C4" w14:textId="77777777" w:rsidTr="00905EC0">
        <w:trPr>
          <w:trHeight w:val="330"/>
          <w:jc w:val="center"/>
        </w:trPr>
        <w:tc>
          <w:tcPr>
            <w:tcW w:w="1359" w:type="dxa"/>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14:paraId="51889AF5" w14:textId="77777777" w:rsidR="00985AE0" w:rsidRPr="00985AE0" w:rsidRDefault="00985AE0" w:rsidP="00985AE0">
            <w:pPr>
              <w:spacing w:line="240" w:lineRule="auto"/>
              <w:ind w:firstLine="0"/>
              <w:jc w:val="center"/>
              <w:rPr>
                <w:b w:val="0"/>
                <w:color w:val="000000"/>
                <w:lang w:eastAsia="uk-UA"/>
              </w:rPr>
            </w:pPr>
            <w:r w:rsidRPr="00985AE0">
              <w:rPr>
                <w:b w:val="0"/>
                <w:iCs/>
                <w:color w:val="000000"/>
                <w:lang w:eastAsia="uk-UA"/>
              </w:rPr>
              <w:t>Місяць</w:t>
            </w:r>
          </w:p>
        </w:tc>
        <w:tc>
          <w:tcPr>
            <w:tcW w:w="2322" w:type="dxa"/>
            <w:gridSpan w:val="2"/>
            <w:tcBorders>
              <w:top w:val="single" w:sz="8" w:space="0" w:color="auto"/>
              <w:left w:val="nil"/>
              <w:bottom w:val="single" w:sz="8" w:space="0" w:color="auto"/>
              <w:right w:val="single" w:sz="8" w:space="0" w:color="000000"/>
            </w:tcBorders>
            <w:shd w:val="clear" w:color="auto" w:fill="auto"/>
            <w:vAlign w:val="center"/>
            <w:hideMark/>
          </w:tcPr>
          <w:p w14:paraId="00AD7E94" w14:textId="77777777" w:rsidR="00985AE0" w:rsidRPr="00985AE0" w:rsidRDefault="00985AE0" w:rsidP="00985AE0">
            <w:pPr>
              <w:spacing w:line="240" w:lineRule="auto"/>
              <w:ind w:firstLine="0"/>
              <w:jc w:val="center"/>
              <w:rPr>
                <w:b w:val="0"/>
                <w:color w:val="000000"/>
                <w:lang w:eastAsia="uk-UA"/>
              </w:rPr>
            </w:pPr>
            <w:r w:rsidRPr="00985AE0">
              <w:rPr>
                <w:b w:val="0"/>
                <w:iCs/>
                <w:color w:val="000000"/>
                <w:lang w:eastAsia="uk-UA"/>
              </w:rPr>
              <w:t>2016</w:t>
            </w:r>
          </w:p>
        </w:tc>
        <w:tc>
          <w:tcPr>
            <w:tcW w:w="2462" w:type="dxa"/>
            <w:gridSpan w:val="2"/>
            <w:tcBorders>
              <w:top w:val="single" w:sz="8" w:space="0" w:color="auto"/>
              <w:left w:val="nil"/>
              <w:bottom w:val="single" w:sz="8" w:space="0" w:color="auto"/>
              <w:right w:val="single" w:sz="8" w:space="0" w:color="000000"/>
            </w:tcBorders>
            <w:shd w:val="clear" w:color="auto" w:fill="auto"/>
            <w:vAlign w:val="center"/>
            <w:hideMark/>
          </w:tcPr>
          <w:p w14:paraId="1ADD9184" w14:textId="77777777" w:rsidR="00985AE0" w:rsidRPr="00985AE0" w:rsidRDefault="00985AE0" w:rsidP="00985AE0">
            <w:pPr>
              <w:spacing w:line="240" w:lineRule="auto"/>
              <w:ind w:firstLine="0"/>
              <w:jc w:val="center"/>
              <w:rPr>
                <w:b w:val="0"/>
                <w:color w:val="000000"/>
                <w:lang w:eastAsia="uk-UA"/>
              </w:rPr>
            </w:pPr>
            <w:r w:rsidRPr="00985AE0">
              <w:rPr>
                <w:b w:val="0"/>
                <w:iCs/>
                <w:color w:val="000000"/>
                <w:lang w:eastAsia="uk-UA"/>
              </w:rPr>
              <w:t>2017</w:t>
            </w:r>
          </w:p>
        </w:tc>
        <w:tc>
          <w:tcPr>
            <w:tcW w:w="2322" w:type="dxa"/>
            <w:gridSpan w:val="2"/>
            <w:tcBorders>
              <w:top w:val="single" w:sz="8" w:space="0" w:color="auto"/>
              <w:left w:val="nil"/>
              <w:bottom w:val="single" w:sz="8" w:space="0" w:color="auto"/>
              <w:right w:val="single" w:sz="8" w:space="0" w:color="000000"/>
            </w:tcBorders>
            <w:shd w:val="clear" w:color="auto" w:fill="auto"/>
            <w:vAlign w:val="center"/>
            <w:hideMark/>
          </w:tcPr>
          <w:p w14:paraId="41242CB4" w14:textId="77777777" w:rsidR="00985AE0" w:rsidRPr="00985AE0" w:rsidRDefault="00985AE0" w:rsidP="00985AE0">
            <w:pPr>
              <w:spacing w:line="240" w:lineRule="auto"/>
              <w:ind w:firstLine="0"/>
              <w:jc w:val="center"/>
              <w:rPr>
                <w:b w:val="0"/>
                <w:color w:val="000000"/>
                <w:lang w:eastAsia="uk-UA"/>
              </w:rPr>
            </w:pPr>
            <w:r w:rsidRPr="00985AE0">
              <w:rPr>
                <w:b w:val="0"/>
                <w:iCs/>
                <w:color w:val="000000"/>
                <w:lang w:eastAsia="uk-UA"/>
              </w:rPr>
              <w:t>2018</w:t>
            </w:r>
          </w:p>
        </w:tc>
      </w:tr>
      <w:tr w:rsidR="00985AE0" w:rsidRPr="00985AE0" w14:paraId="7F2D89E9" w14:textId="77777777" w:rsidTr="00905EC0">
        <w:trPr>
          <w:trHeight w:val="330"/>
          <w:jc w:val="center"/>
        </w:trPr>
        <w:tc>
          <w:tcPr>
            <w:tcW w:w="1359" w:type="dxa"/>
            <w:vMerge/>
            <w:tcBorders>
              <w:top w:val="single" w:sz="8" w:space="0" w:color="auto"/>
              <w:left w:val="single" w:sz="8" w:space="0" w:color="auto"/>
              <w:bottom w:val="single" w:sz="8" w:space="0" w:color="000000"/>
              <w:right w:val="single" w:sz="8" w:space="0" w:color="auto"/>
            </w:tcBorders>
            <w:vAlign w:val="center"/>
            <w:hideMark/>
          </w:tcPr>
          <w:p w14:paraId="0C8A5133" w14:textId="77777777" w:rsidR="00985AE0" w:rsidRPr="00985AE0" w:rsidRDefault="00985AE0" w:rsidP="00985AE0">
            <w:pPr>
              <w:spacing w:line="240" w:lineRule="auto"/>
              <w:ind w:firstLine="0"/>
              <w:jc w:val="center"/>
              <w:rPr>
                <w:b w:val="0"/>
                <w:color w:val="000000"/>
                <w:lang w:eastAsia="uk-UA"/>
              </w:rPr>
            </w:pPr>
          </w:p>
        </w:tc>
        <w:tc>
          <w:tcPr>
            <w:tcW w:w="1056" w:type="dxa"/>
            <w:tcBorders>
              <w:top w:val="nil"/>
              <w:left w:val="nil"/>
              <w:bottom w:val="single" w:sz="8" w:space="0" w:color="auto"/>
              <w:right w:val="single" w:sz="8" w:space="0" w:color="auto"/>
            </w:tcBorders>
            <w:shd w:val="clear" w:color="auto" w:fill="auto"/>
            <w:vAlign w:val="center"/>
            <w:hideMark/>
          </w:tcPr>
          <w:p w14:paraId="3159BF76" w14:textId="77777777" w:rsidR="00985AE0" w:rsidRPr="00985AE0" w:rsidRDefault="00985AE0" w:rsidP="00985AE0">
            <w:pPr>
              <w:spacing w:line="240" w:lineRule="auto"/>
              <w:ind w:firstLine="0"/>
              <w:jc w:val="center"/>
              <w:rPr>
                <w:b w:val="0"/>
                <w:color w:val="000000"/>
                <w:lang w:eastAsia="uk-UA"/>
              </w:rPr>
            </w:pPr>
            <w:r w:rsidRPr="00985AE0">
              <w:rPr>
                <w:b w:val="0"/>
                <w:iCs/>
                <w:color w:val="000000"/>
                <w:lang w:eastAsia="uk-UA"/>
              </w:rPr>
              <w:t>кВт∙ год</w:t>
            </w:r>
          </w:p>
        </w:tc>
        <w:tc>
          <w:tcPr>
            <w:tcW w:w="1266" w:type="dxa"/>
            <w:tcBorders>
              <w:top w:val="nil"/>
              <w:left w:val="nil"/>
              <w:bottom w:val="single" w:sz="8" w:space="0" w:color="auto"/>
              <w:right w:val="single" w:sz="8" w:space="0" w:color="auto"/>
            </w:tcBorders>
            <w:shd w:val="clear" w:color="auto" w:fill="auto"/>
            <w:vAlign w:val="center"/>
            <w:hideMark/>
          </w:tcPr>
          <w:p w14:paraId="5B12D29B" w14:textId="77777777" w:rsidR="00985AE0" w:rsidRPr="00985AE0" w:rsidRDefault="00985AE0" w:rsidP="00985AE0">
            <w:pPr>
              <w:spacing w:line="240" w:lineRule="auto"/>
              <w:ind w:firstLine="0"/>
              <w:jc w:val="center"/>
              <w:rPr>
                <w:b w:val="0"/>
                <w:color w:val="000000"/>
                <w:lang w:eastAsia="uk-UA"/>
              </w:rPr>
            </w:pPr>
            <w:r w:rsidRPr="00985AE0">
              <w:rPr>
                <w:b w:val="0"/>
                <w:iCs/>
                <w:color w:val="000000"/>
                <w:lang w:eastAsia="uk-UA"/>
              </w:rPr>
              <w:t>грн</w:t>
            </w:r>
          </w:p>
        </w:tc>
        <w:tc>
          <w:tcPr>
            <w:tcW w:w="1056" w:type="dxa"/>
            <w:tcBorders>
              <w:top w:val="nil"/>
              <w:left w:val="nil"/>
              <w:bottom w:val="single" w:sz="8" w:space="0" w:color="auto"/>
              <w:right w:val="single" w:sz="8" w:space="0" w:color="auto"/>
            </w:tcBorders>
            <w:shd w:val="clear" w:color="auto" w:fill="auto"/>
            <w:vAlign w:val="center"/>
            <w:hideMark/>
          </w:tcPr>
          <w:p w14:paraId="7C265BBF" w14:textId="77777777" w:rsidR="00985AE0" w:rsidRPr="00985AE0" w:rsidRDefault="00985AE0" w:rsidP="00985AE0">
            <w:pPr>
              <w:spacing w:line="240" w:lineRule="auto"/>
              <w:ind w:firstLine="0"/>
              <w:jc w:val="center"/>
              <w:rPr>
                <w:b w:val="0"/>
                <w:color w:val="000000"/>
                <w:lang w:eastAsia="uk-UA"/>
              </w:rPr>
            </w:pPr>
            <w:r w:rsidRPr="00985AE0">
              <w:rPr>
                <w:b w:val="0"/>
                <w:iCs/>
                <w:color w:val="000000"/>
                <w:lang w:eastAsia="uk-UA"/>
              </w:rPr>
              <w:t>кВт∙ год</w:t>
            </w:r>
          </w:p>
        </w:tc>
        <w:tc>
          <w:tcPr>
            <w:tcW w:w="1406" w:type="dxa"/>
            <w:tcBorders>
              <w:top w:val="nil"/>
              <w:left w:val="nil"/>
              <w:bottom w:val="single" w:sz="8" w:space="0" w:color="auto"/>
              <w:right w:val="single" w:sz="8" w:space="0" w:color="auto"/>
            </w:tcBorders>
            <w:shd w:val="clear" w:color="auto" w:fill="auto"/>
            <w:vAlign w:val="center"/>
            <w:hideMark/>
          </w:tcPr>
          <w:p w14:paraId="669AAD9D" w14:textId="77777777" w:rsidR="00985AE0" w:rsidRPr="00985AE0" w:rsidRDefault="00985AE0" w:rsidP="00985AE0">
            <w:pPr>
              <w:spacing w:line="240" w:lineRule="auto"/>
              <w:ind w:firstLine="0"/>
              <w:jc w:val="center"/>
              <w:rPr>
                <w:b w:val="0"/>
                <w:color w:val="000000"/>
                <w:lang w:eastAsia="uk-UA"/>
              </w:rPr>
            </w:pPr>
            <w:r w:rsidRPr="00985AE0">
              <w:rPr>
                <w:b w:val="0"/>
                <w:iCs/>
                <w:color w:val="000000"/>
                <w:lang w:eastAsia="uk-UA"/>
              </w:rPr>
              <w:t>грн</w:t>
            </w:r>
          </w:p>
        </w:tc>
        <w:tc>
          <w:tcPr>
            <w:tcW w:w="1056" w:type="dxa"/>
            <w:tcBorders>
              <w:top w:val="nil"/>
              <w:left w:val="nil"/>
              <w:bottom w:val="single" w:sz="8" w:space="0" w:color="auto"/>
              <w:right w:val="single" w:sz="8" w:space="0" w:color="auto"/>
            </w:tcBorders>
            <w:shd w:val="clear" w:color="auto" w:fill="auto"/>
            <w:vAlign w:val="center"/>
            <w:hideMark/>
          </w:tcPr>
          <w:p w14:paraId="57034A35" w14:textId="77777777" w:rsidR="00985AE0" w:rsidRPr="00985AE0" w:rsidRDefault="00985AE0" w:rsidP="00985AE0">
            <w:pPr>
              <w:spacing w:line="240" w:lineRule="auto"/>
              <w:ind w:firstLine="0"/>
              <w:jc w:val="center"/>
              <w:rPr>
                <w:b w:val="0"/>
                <w:color w:val="000000"/>
                <w:lang w:eastAsia="uk-UA"/>
              </w:rPr>
            </w:pPr>
            <w:r w:rsidRPr="00985AE0">
              <w:rPr>
                <w:b w:val="0"/>
                <w:iCs/>
                <w:color w:val="000000"/>
                <w:lang w:eastAsia="uk-UA"/>
              </w:rPr>
              <w:t>кВт∙ год</w:t>
            </w:r>
          </w:p>
        </w:tc>
        <w:tc>
          <w:tcPr>
            <w:tcW w:w="1266" w:type="dxa"/>
            <w:tcBorders>
              <w:top w:val="nil"/>
              <w:left w:val="nil"/>
              <w:bottom w:val="single" w:sz="8" w:space="0" w:color="auto"/>
              <w:right w:val="single" w:sz="8" w:space="0" w:color="auto"/>
            </w:tcBorders>
            <w:shd w:val="clear" w:color="auto" w:fill="auto"/>
            <w:vAlign w:val="center"/>
            <w:hideMark/>
          </w:tcPr>
          <w:p w14:paraId="3442BBDB" w14:textId="77777777" w:rsidR="00985AE0" w:rsidRPr="00985AE0" w:rsidRDefault="00985AE0" w:rsidP="00985AE0">
            <w:pPr>
              <w:spacing w:line="240" w:lineRule="auto"/>
              <w:ind w:firstLine="0"/>
              <w:jc w:val="center"/>
              <w:rPr>
                <w:b w:val="0"/>
                <w:color w:val="000000"/>
                <w:lang w:eastAsia="uk-UA"/>
              </w:rPr>
            </w:pPr>
            <w:r w:rsidRPr="00985AE0">
              <w:rPr>
                <w:b w:val="0"/>
                <w:iCs/>
                <w:color w:val="000000"/>
                <w:lang w:eastAsia="uk-UA"/>
              </w:rPr>
              <w:t>грн</w:t>
            </w:r>
          </w:p>
        </w:tc>
      </w:tr>
      <w:tr w:rsidR="00985AE0" w:rsidRPr="00985AE0" w14:paraId="7B9F730C" w14:textId="77777777" w:rsidTr="00905EC0">
        <w:trPr>
          <w:trHeight w:val="330"/>
          <w:jc w:val="center"/>
        </w:trPr>
        <w:tc>
          <w:tcPr>
            <w:tcW w:w="1359" w:type="dxa"/>
            <w:tcBorders>
              <w:top w:val="nil"/>
              <w:left w:val="single" w:sz="8" w:space="0" w:color="auto"/>
              <w:bottom w:val="single" w:sz="8" w:space="0" w:color="auto"/>
              <w:right w:val="single" w:sz="8" w:space="0" w:color="auto"/>
            </w:tcBorders>
            <w:shd w:val="clear" w:color="auto" w:fill="auto"/>
            <w:vAlign w:val="center"/>
            <w:hideMark/>
          </w:tcPr>
          <w:p w14:paraId="1110A92E" w14:textId="77777777" w:rsidR="00985AE0" w:rsidRPr="00985AE0" w:rsidRDefault="00985AE0" w:rsidP="00985AE0">
            <w:pPr>
              <w:spacing w:line="240" w:lineRule="auto"/>
              <w:ind w:firstLine="0"/>
              <w:jc w:val="center"/>
              <w:rPr>
                <w:b w:val="0"/>
                <w:color w:val="000000"/>
                <w:lang w:eastAsia="uk-UA"/>
              </w:rPr>
            </w:pPr>
            <w:r w:rsidRPr="00985AE0">
              <w:rPr>
                <w:b w:val="0"/>
                <w:iCs/>
                <w:color w:val="000000"/>
                <w:lang w:eastAsia="uk-UA"/>
              </w:rPr>
              <w:t>Січень</w:t>
            </w:r>
          </w:p>
        </w:tc>
        <w:tc>
          <w:tcPr>
            <w:tcW w:w="1056" w:type="dxa"/>
            <w:tcBorders>
              <w:top w:val="nil"/>
              <w:left w:val="nil"/>
              <w:bottom w:val="single" w:sz="8" w:space="0" w:color="auto"/>
              <w:right w:val="single" w:sz="8" w:space="0" w:color="auto"/>
            </w:tcBorders>
            <w:shd w:val="clear" w:color="auto" w:fill="auto"/>
            <w:vAlign w:val="center"/>
            <w:hideMark/>
          </w:tcPr>
          <w:p w14:paraId="47371504"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20011</w:t>
            </w:r>
          </w:p>
        </w:tc>
        <w:tc>
          <w:tcPr>
            <w:tcW w:w="1266" w:type="dxa"/>
            <w:tcBorders>
              <w:top w:val="nil"/>
              <w:left w:val="nil"/>
              <w:bottom w:val="single" w:sz="8" w:space="0" w:color="auto"/>
              <w:right w:val="single" w:sz="8" w:space="0" w:color="auto"/>
            </w:tcBorders>
            <w:shd w:val="clear" w:color="auto" w:fill="auto"/>
            <w:vAlign w:val="center"/>
            <w:hideMark/>
          </w:tcPr>
          <w:p w14:paraId="272E02FC"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38357,32</w:t>
            </w:r>
          </w:p>
        </w:tc>
        <w:tc>
          <w:tcPr>
            <w:tcW w:w="1056" w:type="dxa"/>
            <w:tcBorders>
              <w:top w:val="nil"/>
              <w:left w:val="nil"/>
              <w:bottom w:val="single" w:sz="8" w:space="0" w:color="auto"/>
              <w:right w:val="single" w:sz="8" w:space="0" w:color="auto"/>
            </w:tcBorders>
            <w:shd w:val="clear" w:color="auto" w:fill="auto"/>
            <w:vAlign w:val="center"/>
            <w:hideMark/>
          </w:tcPr>
          <w:p w14:paraId="2B3550CB"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21350</w:t>
            </w:r>
          </w:p>
        </w:tc>
        <w:tc>
          <w:tcPr>
            <w:tcW w:w="1406" w:type="dxa"/>
            <w:tcBorders>
              <w:top w:val="nil"/>
              <w:left w:val="nil"/>
              <w:bottom w:val="single" w:sz="8" w:space="0" w:color="auto"/>
              <w:right w:val="single" w:sz="8" w:space="0" w:color="auto"/>
            </w:tcBorders>
            <w:shd w:val="clear" w:color="auto" w:fill="auto"/>
            <w:vAlign w:val="center"/>
            <w:hideMark/>
          </w:tcPr>
          <w:p w14:paraId="37694E05"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42910,93</w:t>
            </w:r>
          </w:p>
        </w:tc>
        <w:tc>
          <w:tcPr>
            <w:tcW w:w="1056" w:type="dxa"/>
            <w:tcBorders>
              <w:top w:val="nil"/>
              <w:left w:val="nil"/>
              <w:bottom w:val="single" w:sz="8" w:space="0" w:color="auto"/>
              <w:right w:val="single" w:sz="8" w:space="0" w:color="auto"/>
            </w:tcBorders>
            <w:shd w:val="clear" w:color="auto" w:fill="auto"/>
            <w:vAlign w:val="center"/>
            <w:hideMark/>
          </w:tcPr>
          <w:p w14:paraId="5DE2DA39"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14719</w:t>
            </w:r>
          </w:p>
        </w:tc>
        <w:tc>
          <w:tcPr>
            <w:tcW w:w="1266" w:type="dxa"/>
            <w:tcBorders>
              <w:top w:val="nil"/>
              <w:left w:val="nil"/>
              <w:bottom w:val="single" w:sz="8" w:space="0" w:color="auto"/>
              <w:right w:val="single" w:sz="8" w:space="0" w:color="auto"/>
            </w:tcBorders>
            <w:shd w:val="clear" w:color="auto" w:fill="auto"/>
            <w:vAlign w:val="center"/>
            <w:hideMark/>
          </w:tcPr>
          <w:p w14:paraId="62DAB6B0"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30026,76</w:t>
            </w:r>
          </w:p>
        </w:tc>
      </w:tr>
      <w:tr w:rsidR="00985AE0" w:rsidRPr="00985AE0" w14:paraId="60997EDB" w14:textId="77777777" w:rsidTr="00905EC0">
        <w:trPr>
          <w:trHeight w:val="330"/>
          <w:jc w:val="center"/>
        </w:trPr>
        <w:tc>
          <w:tcPr>
            <w:tcW w:w="1359" w:type="dxa"/>
            <w:tcBorders>
              <w:top w:val="nil"/>
              <w:left w:val="single" w:sz="8" w:space="0" w:color="auto"/>
              <w:bottom w:val="single" w:sz="8" w:space="0" w:color="auto"/>
              <w:right w:val="single" w:sz="8" w:space="0" w:color="auto"/>
            </w:tcBorders>
            <w:shd w:val="clear" w:color="auto" w:fill="auto"/>
            <w:vAlign w:val="center"/>
            <w:hideMark/>
          </w:tcPr>
          <w:p w14:paraId="2F0D8FE4" w14:textId="77777777" w:rsidR="00985AE0" w:rsidRPr="00985AE0" w:rsidRDefault="00985AE0" w:rsidP="00985AE0">
            <w:pPr>
              <w:spacing w:line="240" w:lineRule="auto"/>
              <w:ind w:firstLine="0"/>
              <w:jc w:val="center"/>
              <w:rPr>
                <w:b w:val="0"/>
                <w:color w:val="000000"/>
                <w:lang w:eastAsia="uk-UA"/>
              </w:rPr>
            </w:pPr>
            <w:r w:rsidRPr="00985AE0">
              <w:rPr>
                <w:b w:val="0"/>
                <w:iCs/>
                <w:color w:val="000000"/>
                <w:lang w:eastAsia="uk-UA"/>
              </w:rPr>
              <w:t>Лютий</w:t>
            </w:r>
          </w:p>
        </w:tc>
        <w:tc>
          <w:tcPr>
            <w:tcW w:w="1056" w:type="dxa"/>
            <w:tcBorders>
              <w:top w:val="nil"/>
              <w:left w:val="nil"/>
              <w:bottom w:val="single" w:sz="8" w:space="0" w:color="auto"/>
              <w:right w:val="single" w:sz="8" w:space="0" w:color="auto"/>
            </w:tcBorders>
            <w:shd w:val="clear" w:color="auto" w:fill="auto"/>
            <w:vAlign w:val="center"/>
            <w:hideMark/>
          </w:tcPr>
          <w:p w14:paraId="3655F352"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16330</w:t>
            </w:r>
          </w:p>
        </w:tc>
        <w:tc>
          <w:tcPr>
            <w:tcW w:w="1266" w:type="dxa"/>
            <w:tcBorders>
              <w:top w:val="nil"/>
              <w:left w:val="nil"/>
              <w:bottom w:val="single" w:sz="8" w:space="0" w:color="auto"/>
              <w:right w:val="single" w:sz="8" w:space="0" w:color="auto"/>
            </w:tcBorders>
            <w:shd w:val="clear" w:color="auto" w:fill="auto"/>
            <w:vAlign w:val="center"/>
            <w:hideMark/>
          </w:tcPr>
          <w:p w14:paraId="1A64744C"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31145,88</w:t>
            </w:r>
          </w:p>
        </w:tc>
        <w:tc>
          <w:tcPr>
            <w:tcW w:w="1056" w:type="dxa"/>
            <w:tcBorders>
              <w:top w:val="nil"/>
              <w:left w:val="nil"/>
              <w:bottom w:val="single" w:sz="8" w:space="0" w:color="auto"/>
              <w:right w:val="single" w:sz="8" w:space="0" w:color="auto"/>
            </w:tcBorders>
            <w:shd w:val="clear" w:color="auto" w:fill="auto"/>
            <w:vAlign w:val="center"/>
            <w:hideMark/>
          </w:tcPr>
          <w:p w14:paraId="1ACE437B"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27097</w:t>
            </w:r>
          </w:p>
        </w:tc>
        <w:tc>
          <w:tcPr>
            <w:tcW w:w="1406" w:type="dxa"/>
            <w:tcBorders>
              <w:top w:val="nil"/>
              <w:left w:val="nil"/>
              <w:bottom w:val="single" w:sz="8" w:space="0" w:color="auto"/>
              <w:right w:val="single" w:sz="8" w:space="0" w:color="auto"/>
            </w:tcBorders>
            <w:shd w:val="clear" w:color="auto" w:fill="auto"/>
            <w:vAlign w:val="center"/>
            <w:hideMark/>
          </w:tcPr>
          <w:p w14:paraId="75FF7E2D"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55511,98</w:t>
            </w:r>
          </w:p>
        </w:tc>
        <w:tc>
          <w:tcPr>
            <w:tcW w:w="1056" w:type="dxa"/>
            <w:tcBorders>
              <w:top w:val="nil"/>
              <w:left w:val="nil"/>
              <w:bottom w:val="single" w:sz="8" w:space="0" w:color="auto"/>
              <w:right w:val="single" w:sz="8" w:space="0" w:color="auto"/>
            </w:tcBorders>
            <w:shd w:val="clear" w:color="auto" w:fill="auto"/>
            <w:vAlign w:val="center"/>
            <w:hideMark/>
          </w:tcPr>
          <w:p w14:paraId="659882E6"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21362</w:t>
            </w:r>
          </w:p>
        </w:tc>
        <w:tc>
          <w:tcPr>
            <w:tcW w:w="1266" w:type="dxa"/>
            <w:tcBorders>
              <w:top w:val="nil"/>
              <w:left w:val="nil"/>
              <w:bottom w:val="single" w:sz="8" w:space="0" w:color="auto"/>
              <w:right w:val="single" w:sz="8" w:space="0" w:color="auto"/>
            </w:tcBorders>
            <w:shd w:val="clear" w:color="auto" w:fill="auto"/>
            <w:vAlign w:val="center"/>
            <w:hideMark/>
          </w:tcPr>
          <w:p w14:paraId="26E2A9D1"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43578,48</w:t>
            </w:r>
          </w:p>
        </w:tc>
      </w:tr>
      <w:tr w:rsidR="00985AE0" w:rsidRPr="00985AE0" w14:paraId="18CE7D61" w14:textId="77777777" w:rsidTr="00905EC0">
        <w:trPr>
          <w:trHeight w:val="330"/>
          <w:jc w:val="center"/>
        </w:trPr>
        <w:tc>
          <w:tcPr>
            <w:tcW w:w="1359" w:type="dxa"/>
            <w:tcBorders>
              <w:top w:val="nil"/>
              <w:left w:val="single" w:sz="8" w:space="0" w:color="auto"/>
              <w:bottom w:val="single" w:sz="8" w:space="0" w:color="auto"/>
              <w:right w:val="single" w:sz="8" w:space="0" w:color="auto"/>
            </w:tcBorders>
            <w:shd w:val="clear" w:color="auto" w:fill="auto"/>
            <w:vAlign w:val="center"/>
            <w:hideMark/>
          </w:tcPr>
          <w:p w14:paraId="7BA47FC8" w14:textId="77777777" w:rsidR="00985AE0" w:rsidRPr="00985AE0" w:rsidRDefault="00985AE0" w:rsidP="00985AE0">
            <w:pPr>
              <w:spacing w:line="240" w:lineRule="auto"/>
              <w:ind w:firstLine="0"/>
              <w:jc w:val="center"/>
              <w:rPr>
                <w:b w:val="0"/>
                <w:color w:val="000000"/>
                <w:lang w:eastAsia="uk-UA"/>
              </w:rPr>
            </w:pPr>
            <w:r w:rsidRPr="00985AE0">
              <w:rPr>
                <w:b w:val="0"/>
                <w:iCs/>
                <w:color w:val="000000"/>
                <w:lang w:eastAsia="uk-UA"/>
              </w:rPr>
              <w:t>Березень</w:t>
            </w:r>
          </w:p>
        </w:tc>
        <w:tc>
          <w:tcPr>
            <w:tcW w:w="1056" w:type="dxa"/>
            <w:tcBorders>
              <w:top w:val="nil"/>
              <w:left w:val="nil"/>
              <w:bottom w:val="single" w:sz="8" w:space="0" w:color="auto"/>
              <w:right w:val="single" w:sz="8" w:space="0" w:color="auto"/>
            </w:tcBorders>
            <w:shd w:val="clear" w:color="auto" w:fill="auto"/>
            <w:vAlign w:val="center"/>
            <w:hideMark/>
          </w:tcPr>
          <w:p w14:paraId="70C70EE5"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16410</w:t>
            </w:r>
          </w:p>
        </w:tc>
        <w:tc>
          <w:tcPr>
            <w:tcW w:w="1266" w:type="dxa"/>
            <w:tcBorders>
              <w:top w:val="nil"/>
              <w:left w:val="nil"/>
              <w:bottom w:val="single" w:sz="8" w:space="0" w:color="auto"/>
              <w:right w:val="single" w:sz="8" w:space="0" w:color="auto"/>
            </w:tcBorders>
            <w:shd w:val="clear" w:color="auto" w:fill="auto"/>
            <w:vAlign w:val="center"/>
            <w:hideMark/>
          </w:tcPr>
          <w:p w14:paraId="1F934EF8"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31298,49</w:t>
            </w:r>
          </w:p>
        </w:tc>
        <w:tc>
          <w:tcPr>
            <w:tcW w:w="1056" w:type="dxa"/>
            <w:tcBorders>
              <w:top w:val="nil"/>
              <w:left w:val="nil"/>
              <w:bottom w:val="single" w:sz="8" w:space="0" w:color="auto"/>
              <w:right w:val="single" w:sz="8" w:space="0" w:color="auto"/>
            </w:tcBorders>
            <w:shd w:val="clear" w:color="auto" w:fill="auto"/>
            <w:vAlign w:val="center"/>
            <w:hideMark/>
          </w:tcPr>
          <w:p w14:paraId="71494999"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25928</w:t>
            </w:r>
          </w:p>
        </w:tc>
        <w:tc>
          <w:tcPr>
            <w:tcW w:w="1406" w:type="dxa"/>
            <w:tcBorders>
              <w:top w:val="nil"/>
              <w:left w:val="nil"/>
              <w:bottom w:val="single" w:sz="8" w:space="0" w:color="auto"/>
              <w:right w:val="single" w:sz="8" w:space="0" w:color="auto"/>
            </w:tcBorders>
            <w:shd w:val="clear" w:color="auto" w:fill="auto"/>
            <w:vAlign w:val="center"/>
            <w:hideMark/>
          </w:tcPr>
          <w:p w14:paraId="239953B1"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51421,45</w:t>
            </w:r>
          </w:p>
        </w:tc>
        <w:tc>
          <w:tcPr>
            <w:tcW w:w="1056" w:type="dxa"/>
            <w:tcBorders>
              <w:top w:val="nil"/>
              <w:left w:val="nil"/>
              <w:bottom w:val="single" w:sz="8" w:space="0" w:color="auto"/>
              <w:right w:val="single" w:sz="8" w:space="0" w:color="auto"/>
            </w:tcBorders>
            <w:shd w:val="clear" w:color="auto" w:fill="auto"/>
            <w:vAlign w:val="center"/>
            <w:hideMark/>
          </w:tcPr>
          <w:p w14:paraId="4C2C705C"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17173</w:t>
            </w:r>
          </w:p>
        </w:tc>
        <w:tc>
          <w:tcPr>
            <w:tcW w:w="1266" w:type="dxa"/>
            <w:tcBorders>
              <w:top w:val="nil"/>
              <w:left w:val="nil"/>
              <w:bottom w:val="single" w:sz="8" w:space="0" w:color="auto"/>
              <w:right w:val="single" w:sz="8" w:space="0" w:color="auto"/>
            </w:tcBorders>
            <w:shd w:val="clear" w:color="auto" w:fill="auto"/>
            <w:vAlign w:val="center"/>
            <w:hideMark/>
          </w:tcPr>
          <w:p w14:paraId="5FDF6910"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35032,95</w:t>
            </w:r>
          </w:p>
        </w:tc>
      </w:tr>
      <w:tr w:rsidR="00985AE0" w:rsidRPr="00985AE0" w14:paraId="4B9432BC" w14:textId="77777777" w:rsidTr="00905EC0">
        <w:trPr>
          <w:trHeight w:val="330"/>
          <w:jc w:val="center"/>
        </w:trPr>
        <w:tc>
          <w:tcPr>
            <w:tcW w:w="1359" w:type="dxa"/>
            <w:tcBorders>
              <w:top w:val="nil"/>
              <w:left w:val="single" w:sz="8" w:space="0" w:color="auto"/>
              <w:bottom w:val="single" w:sz="8" w:space="0" w:color="auto"/>
              <w:right w:val="single" w:sz="8" w:space="0" w:color="auto"/>
            </w:tcBorders>
            <w:shd w:val="clear" w:color="auto" w:fill="auto"/>
            <w:vAlign w:val="center"/>
            <w:hideMark/>
          </w:tcPr>
          <w:p w14:paraId="44ACC1AA" w14:textId="77777777" w:rsidR="00985AE0" w:rsidRPr="00985AE0" w:rsidRDefault="00985AE0" w:rsidP="00985AE0">
            <w:pPr>
              <w:spacing w:line="240" w:lineRule="auto"/>
              <w:ind w:firstLine="0"/>
              <w:jc w:val="center"/>
              <w:rPr>
                <w:b w:val="0"/>
                <w:color w:val="000000"/>
                <w:lang w:eastAsia="uk-UA"/>
              </w:rPr>
            </w:pPr>
            <w:r w:rsidRPr="00985AE0">
              <w:rPr>
                <w:b w:val="0"/>
                <w:iCs/>
                <w:color w:val="000000"/>
                <w:lang w:eastAsia="uk-UA"/>
              </w:rPr>
              <w:t>Квітень</w:t>
            </w:r>
          </w:p>
        </w:tc>
        <w:tc>
          <w:tcPr>
            <w:tcW w:w="1056" w:type="dxa"/>
            <w:tcBorders>
              <w:top w:val="nil"/>
              <w:left w:val="nil"/>
              <w:bottom w:val="single" w:sz="8" w:space="0" w:color="auto"/>
              <w:right w:val="single" w:sz="8" w:space="0" w:color="auto"/>
            </w:tcBorders>
            <w:shd w:val="clear" w:color="auto" w:fill="auto"/>
            <w:vAlign w:val="center"/>
            <w:hideMark/>
          </w:tcPr>
          <w:p w14:paraId="328E5EEA"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17500</w:t>
            </w:r>
          </w:p>
        </w:tc>
        <w:tc>
          <w:tcPr>
            <w:tcW w:w="1266" w:type="dxa"/>
            <w:tcBorders>
              <w:top w:val="nil"/>
              <w:left w:val="nil"/>
              <w:bottom w:val="single" w:sz="8" w:space="0" w:color="auto"/>
              <w:right w:val="single" w:sz="8" w:space="0" w:color="auto"/>
            </w:tcBorders>
            <w:shd w:val="clear" w:color="auto" w:fill="auto"/>
            <w:vAlign w:val="center"/>
            <w:hideMark/>
          </w:tcPr>
          <w:p w14:paraId="1ADC0DC7"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33377,42</w:t>
            </w:r>
          </w:p>
        </w:tc>
        <w:tc>
          <w:tcPr>
            <w:tcW w:w="1056" w:type="dxa"/>
            <w:tcBorders>
              <w:top w:val="nil"/>
              <w:left w:val="nil"/>
              <w:bottom w:val="single" w:sz="8" w:space="0" w:color="auto"/>
              <w:right w:val="single" w:sz="8" w:space="0" w:color="auto"/>
            </w:tcBorders>
            <w:shd w:val="clear" w:color="auto" w:fill="auto"/>
            <w:vAlign w:val="center"/>
            <w:hideMark/>
          </w:tcPr>
          <w:p w14:paraId="07094BCF"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27862</w:t>
            </w:r>
          </w:p>
        </w:tc>
        <w:tc>
          <w:tcPr>
            <w:tcW w:w="1406" w:type="dxa"/>
            <w:tcBorders>
              <w:top w:val="nil"/>
              <w:left w:val="nil"/>
              <w:bottom w:val="single" w:sz="8" w:space="0" w:color="auto"/>
              <w:right w:val="single" w:sz="8" w:space="0" w:color="auto"/>
            </w:tcBorders>
            <w:shd w:val="clear" w:color="auto" w:fill="auto"/>
            <w:vAlign w:val="center"/>
            <w:hideMark/>
          </w:tcPr>
          <w:p w14:paraId="0AAE06BD"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56080,60</w:t>
            </w:r>
          </w:p>
        </w:tc>
        <w:tc>
          <w:tcPr>
            <w:tcW w:w="1056" w:type="dxa"/>
            <w:tcBorders>
              <w:top w:val="nil"/>
              <w:left w:val="nil"/>
              <w:bottom w:val="single" w:sz="8" w:space="0" w:color="auto"/>
              <w:right w:val="single" w:sz="8" w:space="0" w:color="auto"/>
            </w:tcBorders>
            <w:shd w:val="clear" w:color="auto" w:fill="auto"/>
            <w:vAlign w:val="center"/>
            <w:hideMark/>
          </w:tcPr>
          <w:p w14:paraId="51453F86"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14100</w:t>
            </w:r>
          </w:p>
        </w:tc>
        <w:tc>
          <w:tcPr>
            <w:tcW w:w="1266" w:type="dxa"/>
            <w:tcBorders>
              <w:top w:val="nil"/>
              <w:left w:val="nil"/>
              <w:bottom w:val="single" w:sz="8" w:space="0" w:color="auto"/>
              <w:right w:val="single" w:sz="8" w:space="0" w:color="auto"/>
            </w:tcBorders>
            <w:shd w:val="clear" w:color="auto" w:fill="auto"/>
            <w:vAlign w:val="center"/>
            <w:hideMark/>
          </w:tcPr>
          <w:p w14:paraId="68A2E0BA"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28764</w:t>
            </w:r>
          </w:p>
        </w:tc>
      </w:tr>
      <w:tr w:rsidR="00985AE0" w:rsidRPr="00985AE0" w14:paraId="22C7BF21" w14:textId="77777777" w:rsidTr="00905EC0">
        <w:trPr>
          <w:trHeight w:val="330"/>
          <w:jc w:val="center"/>
        </w:trPr>
        <w:tc>
          <w:tcPr>
            <w:tcW w:w="1359" w:type="dxa"/>
            <w:tcBorders>
              <w:top w:val="nil"/>
              <w:left w:val="single" w:sz="8" w:space="0" w:color="auto"/>
              <w:bottom w:val="single" w:sz="8" w:space="0" w:color="auto"/>
              <w:right w:val="single" w:sz="8" w:space="0" w:color="auto"/>
            </w:tcBorders>
            <w:shd w:val="clear" w:color="auto" w:fill="auto"/>
            <w:vAlign w:val="center"/>
            <w:hideMark/>
          </w:tcPr>
          <w:p w14:paraId="0F6B371C" w14:textId="77777777" w:rsidR="00985AE0" w:rsidRPr="00985AE0" w:rsidRDefault="00985AE0" w:rsidP="00985AE0">
            <w:pPr>
              <w:spacing w:line="240" w:lineRule="auto"/>
              <w:ind w:firstLine="0"/>
              <w:jc w:val="center"/>
              <w:rPr>
                <w:b w:val="0"/>
                <w:color w:val="000000"/>
                <w:lang w:eastAsia="uk-UA"/>
              </w:rPr>
            </w:pPr>
            <w:r w:rsidRPr="00985AE0">
              <w:rPr>
                <w:b w:val="0"/>
                <w:iCs/>
                <w:color w:val="000000"/>
                <w:lang w:eastAsia="uk-UA"/>
              </w:rPr>
              <w:t>Травень</w:t>
            </w:r>
          </w:p>
        </w:tc>
        <w:tc>
          <w:tcPr>
            <w:tcW w:w="1056" w:type="dxa"/>
            <w:tcBorders>
              <w:top w:val="nil"/>
              <w:left w:val="nil"/>
              <w:bottom w:val="single" w:sz="8" w:space="0" w:color="auto"/>
              <w:right w:val="single" w:sz="8" w:space="0" w:color="auto"/>
            </w:tcBorders>
            <w:shd w:val="clear" w:color="auto" w:fill="auto"/>
            <w:vAlign w:val="center"/>
            <w:hideMark/>
          </w:tcPr>
          <w:p w14:paraId="1F2DD45D"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15037</w:t>
            </w:r>
          </w:p>
        </w:tc>
        <w:tc>
          <w:tcPr>
            <w:tcW w:w="1266" w:type="dxa"/>
            <w:tcBorders>
              <w:top w:val="nil"/>
              <w:left w:val="nil"/>
              <w:bottom w:val="single" w:sz="8" w:space="0" w:color="auto"/>
              <w:right w:val="single" w:sz="8" w:space="0" w:color="auto"/>
            </w:tcBorders>
            <w:shd w:val="clear" w:color="auto" w:fill="auto"/>
            <w:vAlign w:val="center"/>
            <w:hideMark/>
          </w:tcPr>
          <w:p w14:paraId="3C38A730"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30401,19</w:t>
            </w:r>
          </w:p>
        </w:tc>
        <w:tc>
          <w:tcPr>
            <w:tcW w:w="1056" w:type="dxa"/>
            <w:tcBorders>
              <w:top w:val="nil"/>
              <w:left w:val="nil"/>
              <w:bottom w:val="single" w:sz="8" w:space="0" w:color="auto"/>
              <w:right w:val="single" w:sz="8" w:space="0" w:color="auto"/>
            </w:tcBorders>
            <w:shd w:val="clear" w:color="auto" w:fill="auto"/>
            <w:vAlign w:val="center"/>
            <w:hideMark/>
          </w:tcPr>
          <w:p w14:paraId="6472A724"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19940</w:t>
            </w:r>
          </w:p>
        </w:tc>
        <w:tc>
          <w:tcPr>
            <w:tcW w:w="1406" w:type="dxa"/>
            <w:tcBorders>
              <w:top w:val="nil"/>
              <w:left w:val="nil"/>
              <w:bottom w:val="single" w:sz="8" w:space="0" w:color="auto"/>
              <w:right w:val="single" w:sz="8" w:space="0" w:color="auto"/>
            </w:tcBorders>
            <w:shd w:val="clear" w:color="auto" w:fill="auto"/>
            <w:vAlign w:val="center"/>
            <w:hideMark/>
          </w:tcPr>
          <w:p w14:paraId="1D82ED97"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38718,85</w:t>
            </w:r>
          </w:p>
        </w:tc>
        <w:tc>
          <w:tcPr>
            <w:tcW w:w="1056" w:type="dxa"/>
            <w:tcBorders>
              <w:top w:val="nil"/>
              <w:left w:val="nil"/>
              <w:bottom w:val="single" w:sz="8" w:space="0" w:color="auto"/>
              <w:right w:val="single" w:sz="8" w:space="0" w:color="auto"/>
            </w:tcBorders>
            <w:shd w:val="clear" w:color="auto" w:fill="auto"/>
            <w:vAlign w:val="center"/>
            <w:hideMark/>
          </w:tcPr>
          <w:p w14:paraId="42E187B5"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15258</w:t>
            </w:r>
          </w:p>
        </w:tc>
        <w:tc>
          <w:tcPr>
            <w:tcW w:w="1266" w:type="dxa"/>
            <w:tcBorders>
              <w:top w:val="nil"/>
              <w:left w:val="nil"/>
              <w:bottom w:val="single" w:sz="8" w:space="0" w:color="auto"/>
              <w:right w:val="single" w:sz="8" w:space="0" w:color="auto"/>
            </w:tcBorders>
            <w:shd w:val="clear" w:color="auto" w:fill="auto"/>
            <w:vAlign w:val="center"/>
            <w:hideMark/>
          </w:tcPr>
          <w:p w14:paraId="611FFA07"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31126,32</w:t>
            </w:r>
          </w:p>
        </w:tc>
      </w:tr>
      <w:tr w:rsidR="00985AE0" w:rsidRPr="00985AE0" w14:paraId="59F333DC" w14:textId="77777777" w:rsidTr="00905EC0">
        <w:trPr>
          <w:trHeight w:val="330"/>
          <w:jc w:val="center"/>
        </w:trPr>
        <w:tc>
          <w:tcPr>
            <w:tcW w:w="1359" w:type="dxa"/>
            <w:tcBorders>
              <w:top w:val="nil"/>
              <w:left w:val="single" w:sz="8" w:space="0" w:color="auto"/>
              <w:bottom w:val="single" w:sz="8" w:space="0" w:color="auto"/>
              <w:right w:val="single" w:sz="8" w:space="0" w:color="auto"/>
            </w:tcBorders>
            <w:shd w:val="clear" w:color="auto" w:fill="auto"/>
            <w:vAlign w:val="center"/>
            <w:hideMark/>
          </w:tcPr>
          <w:p w14:paraId="63FC0DA2" w14:textId="77777777" w:rsidR="00985AE0" w:rsidRPr="00985AE0" w:rsidRDefault="00985AE0" w:rsidP="00985AE0">
            <w:pPr>
              <w:spacing w:line="240" w:lineRule="auto"/>
              <w:ind w:firstLine="0"/>
              <w:jc w:val="center"/>
              <w:rPr>
                <w:b w:val="0"/>
                <w:color w:val="000000"/>
                <w:lang w:eastAsia="uk-UA"/>
              </w:rPr>
            </w:pPr>
            <w:r w:rsidRPr="00985AE0">
              <w:rPr>
                <w:b w:val="0"/>
                <w:iCs/>
                <w:color w:val="000000"/>
                <w:lang w:eastAsia="uk-UA"/>
              </w:rPr>
              <w:t>Червень</w:t>
            </w:r>
          </w:p>
        </w:tc>
        <w:tc>
          <w:tcPr>
            <w:tcW w:w="1056" w:type="dxa"/>
            <w:tcBorders>
              <w:top w:val="nil"/>
              <w:left w:val="nil"/>
              <w:bottom w:val="single" w:sz="8" w:space="0" w:color="auto"/>
              <w:right w:val="single" w:sz="8" w:space="0" w:color="auto"/>
            </w:tcBorders>
            <w:shd w:val="clear" w:color="auto" w:fill="auto"/>
            <w:vAlign w:val="center"/>
            <w:hideMark/>
          </w:tcPr>
          <w:p w14:paraId="57A3E5FA"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14519</w:t>
            </w:r>
          </w:p>
        </w:tc>
        <w:tc>
          <w:tcPr>
            <w:tcW w:w="1266" w:type="dxa"/>
            <w:tcBorders>
              <w:top w:val="nil"/>
              <w:left w:val="nil"/>
              <w:bottom w:val="single" w:sz="8" w:space="0" w:color="auto"/>
              <w:right w:val="single" w:sz="8" w:space="0" w:color="auto"/>
            </w:tcBorders>
            <w:shd w:val="clear" w:color="auto" w:fill="auto"/>
            <w:vAlign w:val="center"/>
            <w:hideMark/>
          </w:tcPr>
          <w:p w14:paraId="45BA97C3"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29353,93</w:t>
            </w:r>
          </w:p>
        </w:tc>
        <w:tc>
          <w:tcPr>
            <w:tcW w:w="1056" w:type="dxa"/>
            <w:tcBorders>
              <w:top w:val="nil"/>
              <w:left w:val="nil"/>
              <w:bottom w:val="single" w:sz="8" w:space="0" w:color="auto"/>
              <w:right w:val="single" w:sz="8" w:space="0" w:color="auto"/>
            </w:tcBorders>
            <w:shd w:val="clear" w:color="auto" w:fill="auto"/>
            <w:vAlign w:val="center"/>
            <w:hideMark/>
          </w:tcPr>
          <w:p w14:paraId="225CFBEB"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17526</w:t>
            </w:r>
          </w:p>
        </w:tc>
        <w:tc>
          <w:tcPr>
            <w:tcW w:w="1406" w:type="dxa"/>
            <w:tcBorders>
              <w:top w:val="nil"/>
              <w:left w:val="nil"/>
              <w:bottom w:val="single" w:sz="8" w:space="0" w:color="auto"/>
              <w:right w:val="single" w:sz="8" w:space="0" w:color="auto"/>
            </w:tcBorders>
            <w:shd w:val="clear" w:color="auto" w:fill="auto"/>
            <w:vAlign w:val="center"/>
            <w:hideMark/>
          </w:tcPr>
          <w:p w14:paraId="6439254F"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33968,77</w:t>
            </w:r>
          </w:p>
        </w:tc>
        <w:tc>
          <w:tcPr>
            <w:tcW w:w="1056" w:type="dxa"/>
            <w:tcBorders>
              <w:top w:val="nil"/>
              <w:left w:val="nil"/>
              <w:bottom w:val="single" w:sz="8" w:space="0" w:color="auto"/>
              <w:right w:val="single" w:sz="8" w:space="0" w:color="auto"/>
            </w:tcBorders>
            <w:shd w:val="clear" w:color="auto" w:fill="auto"/>
            <w:vAlign w:val="center"/>
            <w:hideMark/>
          </w:tcPr>
          <w:p w14:paraId="7F5937B7"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16494</w:t>
            </w:r>
          </w:p>
        </w:tc>
        <w:tc>
          <w:tcPr>
            <w:tcW w:w="1266" w:type="dxa"/>
            <w:tcBorders>
              <w:top w:val="nil"/>
              <w:left w:val="nil"/>
              <w:bottom w:val="single" w:sz="8" w:space="0" w:color="auto"/>
              <w:right w:val="single" w:sz="8" w:space="0" w:color="auto"/>
            </w:tcBorders>
            <w:shd w:val="clear" w:color="auto" w:fill="auto"/>
            <w:vAlign w:val="center"/>
          </w:tcPr>
          <w:p w14:paraId="1CBB5687"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33647,76</w:t>
            </w:r>
          </w:p>
        </w:tc>
      </w:tr>
      <w:tr w:rsidR="00985AE0" w:rsidRPr="00985AE0" w14:paraId="1659D421" w14:textId="77777777" w:rsidTr="00905EC0">
        <w:trPr>
          <w:trHeight w:val="330"/>
          <w:jc w:val="center"/>
        </w:trPr>
        <w:tc>
          <w:tcPr>
            <w:tcW w:w="1359" w:type="dxa"/>
            <w:tcBorders>
              <w:top w:val="nil"/>
              <w:left w:val="single" w:sz="8" w:space="0" w:color="auto"/>
              <w:bottom w:val="single" w:sz="8" w:space="0" w:color="auto"/>
              <w:right w:val="single" w:sz="8" w:space="0" w:color="auto"/>
            </w:tcBorders>
            <w:shd w:val="clear" w:color="auto" w:fill="auto"/>
            <w:vAlign w:val="center"/>
            <w:hideMark/>
          </w:tcPr>
          <w:p w14:paraId="62196F50" w14:textId="77777777" w:rsidR="00985AE0" w:rsidRPr="00985AE0" w:rsidRDefault="00985AE0" w:rsidP="00985AE0">
            <w:pPr>
              <w:spacing w:line="240" w:lineRule="auto"/>
              <w:ind w:firstLine="0"/>
              <w:jc w:val="center"/>
              <w:rPr>
                <w:b w:val="0"/>
                <w:color w:val="000000"/>
                <w:lang w:eastAsia="uk-UA"/>
              </w:rPr>
            </w:pPr>
            <w:r w:rsidRPr="00985AE0">
              <w:rPr>
                <w:b w:val="0"/>
                <w:iCs/>
                <w:color w:val="000000"/>
                <w:lang w:eastAsia="uk-UA"/>
              </w:rPr>
              <w:t>Липень</w:t>
            </w:r>
          </w:p>
        </w:tc>
        <w:tc>
          <w:tcPr>
            <w:tcW w:w="1056" w:type="dxa"/>
            <w:tcBorders>
              <w:top w:val="nil"/>
              <w:left w:val="nil"/>
              <w:bottom w:val="single" w:sz="8" w:space="0" w:color="auto"/>
              <w:right w:val="single" w:sz="8" w:space="0" w:color="auto"/>
            </w:tcBorders>
            <w:shd w:val="clear" w:color="auto" w:fill="auto"/>
            <w:vAlign w:val="center"/>
            <w:hideMark/>
          </w:tcPr>
          <w:p w14:paraId="04D03B97"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8721</w:t>
            </w:r>
          </w:p>
        </w:tc>
        <w:tc>
          <w:tcPr>
            <w:tcW w:w="1266" w:type="dxa"/>
            <w:tcBorders>
              <w:top w:val="nil"/>
              <w:left w:val="nil"/>
              <w:bottom w:val="single" w:sz="8" w:space="0" w:color="auto"/>
              <w:right w:val="single" w:sz="8" w:space="0" w:color="auto"/>
            </w:tcBorders>
            <w:shd w:val="clear" w:color="auto" w:fill="auto"/>
            <w:vAlign w:val="center"/>
            <w:hideMark/>
          </w:tcPr>
          <w:p w14:paraId="438AB612"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19072,83</w:t>
            </w:r>
          </w:p>
        </w:tc>
        <w:tc>
          <w:tcPr>
            <w:tcW w:w="1056" w:type="dxa"/>
            <w:tcBorders>
              <w:top w:val="nil"/>
              <w:left w:val="nil"/>
              <w:bottom w:val="single" w:sz="8" w:space="0" w:color="auto"/>
              <w:right w:val="single" w:sz="8" w:space="0" w:color="auto"/>
            </w:tcBorders>
            <w:shd w:val="clear" w:color="auto" w:fill="auto"/>
            <w:vAlign w:val="center"/>
            <w:hideMark/>
          </w:tcPr>
          <w:p w14:paraId="3B779C71"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10350</w:t>
            </w:r>
          </w:p>
        </w:tc>
        <w:tc>
          <w:tcPr>
            <w:tcW w:w="1406" w:type="dxa"/>
            <w:tcBorders>
              <w:top w:val="nil"/>
              <w:left w:val="nil"/>
              <w:bottom w:val="single" w:sz="8" w:space="0" w:color="auto"/>
              <w:right w:val="single" w:sz="8" w:space="0" w:color="auto"/>
            </w:tcBorders>
            <w:shd w:val="clear" w:color="auto" w:fill="auto"/>
            <w:vAlign w:val="center"/>
            <w:hideMark/>
          </w:tcPr>
          <w:p w14:paraId="76B974F6"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20345,30</w:t>
            </w:r>
          </w:p>
        </w:tc>
        <w:tc>
          <w:tcPr>
            <w:tcW w:w="1056" w:type="dxa"/>
            <w:tcBorders>
              <w:top w:val="nil"/>
              <w:left w:val="nil"/>
              <w:bottom w:val="single" w:sz="8" w:space="0" w:color="auto"/>
              <w:right w:val="single" w:sz="8" w:space="0" w:color="auto"/>
            </w:tcBorders>
            <w:shd w:val="clear" w:color="auto" w:fill="auto"/>
            <w:vAlign w:val="center"/>
            <w:hideMark/>
          </w:tcPr>
          <w:p w14:paraId="43C9005F"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7951</w:t>
            </w:r>
          </w:p>
        </w:tc>
        <w:tc>
          <w:tcPr>
            <w:tcW w:w="1266" w:type="dxa"/>
            <w:tcBorders>
              <w:top w:val="nil"/>
              <w:left w:val="nil"/>
              <w:bottom w:val="single" w:sz="8" w:space="0" w:color="auto"/>
              <w:right w:val="single" w:sz="8" w:space="0" w:color="auto"/>
            </w:tcBorders>
            <w:shd w:val="clear" w:color="auto" w:fill="auto"/>
            <w:vAlign w:val="center"/>
          </w:tcPr>
          <w:p w14:paraId="112011DC"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16220,04</w:t>
            </w:r>
          </w:p>
        </w:tc>
      </w:tr>
      <w:tr w:rsidR="00985AE0" w:rsidRPr="00985AE0" w14:paraId="73E8C218" w14:textId="77777777" w:rsidTr="00905EC0">
        <w:trPr>
          <w:trHeight w:val="330"/>
          <w:jc w:val="center"/>
        </w:trPr>
        <w:tc>
          <w:tcPr>
            <w:tcW w:w="1359" w:type="dxa"/>
            <w:tcBorders>
              <w:top w:val="nil"/>
              <w:left w:val="single" w:sz="8" w:space="0" w:color="auto"/>
              <w:bottom w:val="single" w:sz="8" w:space="0" w:color="auto"/>
              <w:right w:val="single" w:sz="8" w:space="0" w:color="auto"/>
            </w:tcBorders>
            <w:shd w:val="clear" w:color="auto" w:fill="auto"/>
            <w:vAlign w:val="center"/>
            <w:hideMark/>
          </w:tcPr>
          <w:p w14:paraId="0F2BBA1A" w14:textId="77777777" w:rsidR="00985AE0" w:rsidRPr="00985AE0" w:rsidRDefault="00985AE0" w:rsidP="00985AE0">
            <w:pPr>
              <w:spacing w:line="240" w:lineRule="auto"/>
              <w:ind w:firstLine="0"/>
              <w:jc w:val="center"/>
              <w:rPr>
                <w:b w:val="0"/>
                <w:color w:val="000000"/>
                <w:lang w:eastAsia="uk-UA"/>
              </w:rPr>
            </w:pPr>
            <w:r w:rsidRPr="00985AE0">
              <w:rPr>
                <w:b w:val="0"/>
                <w:iCs/>
                <w:color w:val="000000"/>
                <w:lang w:eastAsia="uk-UA"/>
              </w:rPr>
              <w:t>Серпень</w:t>
            </w:r>
          </w:p>
        </w:tc>
        <w:tc>
          <w:tcPr>
            <w:tcW w:w="1056" w:type="dxa"/>
            <w:tcBorders>
              <w:top w:val="nil"/>
              <w:left w:val="nil"/>
              <w:bottom w:val="single" w:sz="8" w:space="0" w:color="auto"/>
              <w:right w:val="single" w:sz="8" w:space="0" w:color="auto"/>
            </w:tcBorders>
            <w:shd w:val="clear" w:color="auto" w:fill="auto"/>
            <w:vAlign w:val="center"/>
            <w:hideMark/>
          </w:tcPr>
          <w:p w14:paraId="1B8F2F32"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11835</w:t>
            </w:r>
          </w:p>
        </w:tc>
        <w:tc>
          <w:tcPr>
            <w:tcW w:w="1266" w:type="dxa"/>
            <w:tcBorders>
              <w:top w:val="nil"/>
              <w:left w:val="nil"/>
              <w:bottom w:val="single" w:sz="8" w:space="0" w:color="auto"/>
              <w:right w:val="single" w:sz="8" w:space="0" w:color="auto"/>
            </w:tcBorders>
            <w:shd w:val="clear" w:color="auto" w:fill="auto"/>
            <w:vAlign w:val="center"/>
            <w:hideMark/>
          </w:tcPr>
          <w:p w14:paraId="5F124A08"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25532,36</w:t>
            </w:r>
          </w:p>
        </w:tc>
        <w:tc>
          <w:tcPr>
            <w:tcW w:w="1056" w:type="dxa"/>
            <w:tcBorders>
              <w:top w:val="nil"/>
              <w:left w:val="nil"/>
              <w:bottom w:val="single" w:sz="8" w:space="0" w:color="auto"/>
              <w:right w:val="single" w:sz="8" w:space="0" w:color="auto"/>
            </w:tcBorders>
            <w:shd w:val="clear" w:color="auto" w:fill="auto"/>
            <w:vAlign w:val="center"/>
            <w:hideMark/>
          </w:tcPr>
          <w:p w14:paraId="5BAF0FF0"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8077</w:t>
            </w:r>
          </w:p>
        </w:tc>
        <w:tc>
          <w:tcPr>
            <w:tcW w:w="1406" w:type="dxa"/>
            <w:tcBorders>
              <w:top w:val="nil"/>
              <w:left w:val="nil"/>
              <w:bottom w:val="single" w:sz="8" w:space="0" w:color="auto"/>
              <w:right w:val="single" w:sz="8" w:space="0" w:color="auto"/>
            </w:tcBorders>
            <w:shd w:val="clear" w:color="auto" w:fill="auto"/>
            <w:vAlign w:val="center"/>
            <w:hideMark/>
          </w:tcPr>
          <w:p w14:paraId="66034DC4"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15747,92</w:t>
            </w:r>
          </w:p>
        </w:tc>
        <w:tc>
          <w:tcPr>
            <w:tcW w:w="1056" w:type="dxa"/>
            <w:tcBorders>
              <w:top w:val="nil"/>
              <w:left w:val="nil"/>
              <w:bottom w:val="single" w:sz="8" w:space="0" w:color="auto"/>
              <w:right w:val="single" w:sz="8" w:space="0" w:color="auto"/>
            </w:tcBorders>
            <w:shd w:val="clear" w:color="auto" w:fill="auto"/>
            <w:vAlign w:val="center"/>
            <w:hideMark/>
          </w:tcPr>
          <w:p w14:paraId="27CB4167"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8814</w:t>
            </w:r>
          </w:p>
        </w:tc>
        <w:tc>
          <w:tcPr>
            <w:tcW w:w="1266" w:type="dxa"/>
            <w:tcBorders>
              <w:top w:val="nil"/>
              <w:left w:val="nil"/>
              <w:bottom w:val="single" w:sz="8" w:space="0" w:color="auto"/>
              <w:right w:val="single" w:sz="8" w:space="0" w:color="auto"/>
            </w:tcBorders>
            <w:shd w:val="clear" w:color="auto" w:fill="auto"/>
            <w:vAlign w:val="center"/>
          </w:tcPr>
          <w:p w14:paraId="3B98E728"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17980,56</w:t>
            </w:r>
          </w:p>
        </w:tc>
      </w:tr>
      <w:tr w:rsidR="00985AE0" w:rsidRPr="00985AE0" w14:paraId="023648C4" w14:textId="77777777" w:rsidTr="00905EC0">
        <w:trPr>
          <w:trHeight w:val="330"/>
          <w:jc w:val="center"/>
        </w:trPr>
        <w:tc>
          <w:tcPr>
            <w:tcW w:w="1359" w:type="dxa"/>
            <w:tcBorders>
              <w:top w:val="nil"/>
              <w:left w:val="single" w:sz="8" w:space="0" w:color="auto"/>
              <w:bottom w:val="single" w:sz="8" w:space="0" w:color="auto"/>
              <w:right w:val="single" w:sz="8" w:space="0" w:color="auto"/>
            </w:tcBorders>
            <w:shd w:val="clear" w:color="auto" w:fill="auto"/>
            <w:vAlign w:val="center"/>
            <w:hideMark/>
          </w:tcPr>
          <w:p w14:paraId="436B0762" w14:textId="77777777" w:rsidR="00985AE0" w:rsidRPr="00985AE0" w:rsidRDefault="00985AE0" w:rsidP="00985AE0">
            <w:pPr>
              <w:spacing w:line="240" w:lineRule="auto"/>
              <w:ind w:firstLine="0"/>
              <w:jc w:val="center"/>
              <w:rPr>
                <w:b w:val="0"/>
                <w:color w:val="000000"/>
                <w:lang w:eastAsia="uk-UA"/>
              </w:rPr>
            </w:pPr>
            <w:r w:rsidRPr="00985AE0">
              <w:rPr>
                <w:b w:val="0"/>
                <w:iCs/>
                <w:color w:val="000000"/>
                <w:lang w:eastAsia="uk-UA"/>
              </w:rPr>
              <w:t>Вересень</w:t>
            </w:r>
          </w:p>
        </w:tc>
        <w:tc>
          <w:tcPr>
            <w:tcW w:w="1056" w:type="dxa"/>
            <w:tcBorders>
              <w:top w:val="nil"/>
              <w:left w:val="nil"/>
              <w:bottom w:val="single" w:sz="8" w:space="0" w:color="auto"/>
              <w:right w:val="single" w:sz="8" w:space="0" w:color="auto"/>
            </w:tcBorders>
            <w:shd w:val="clear" w:color="auto" w:fill="auto"/>
            <w:vAlign w:val="center"/>
            <w:hideMark/>
          </w:tcPr>
          <w:p w14:paraId="7C070D65"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11001</w:t>
            </w:r>
          </w:p>
        </w:tc>
        <w:tc>
          <w:tcPr>
            <w:tcW w:w="1266" w:type="dxa"/>
            <w:tcBorders>
              <w:top w:val="nil"/>
              <w:left w:val="nil"/>
              <w:bottom w:val="single" w:sz="8" w:space="0" w:color="auto"/>
              <w:right w:val="single" w:sz="8" w:space="0" w:color="auto"/>
            </w:tcBorders>
            <w:shd w:val="clear" w:color="auto" w:fill="auto"/>
            <w:vAlign w:val="center"/>
            <w:hideMark/>
          </w:tcPr>
          <w:p w14:paraId="3599D0E1"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23733,12</w:t>
            </w:r>
          </w:p>
        </w:tc>
        <w:tc>
          <w:tcPr>
            <w:tcW w:w="1056" w:type="dxa"/>
            <w:tcBorders>
              <w:top w:val="nil"/>
              <w:left w:val="nil"/>
              <w:bottom w:val="single" w:sz="8" w:space="0" w:color="auto"/>
              <w:right w:val="single" w:sz="8" w:space="0" w:color="auto"/>
            </w:tcBorders>
            <w:shd w:val="clear" w:color="auto" w:fill="auto"/>
            <w:vAlign w:val="center"/>
            <w:hideMark/>
          </w:tcPr>
          <w:p w14:paraId="68EF24DF"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16644</w:t>
            </w:r>
          </w:p>
        </w:tc>
        <w:tc>
          <w:tcPr>
            <w:tcW w:w="1406" w:type="dxa"/>
            <w:tcBorders>
              <w:top w:val="nil"/>
              <w:left w:val="nil"/>
              <w:bottom w:val="single" w:sz="8" w:space="0" w:color="auto"/>
              <w:right w:val="single" w:sz="8" w:space="0" w:color="auto"/>
            </w:tcBorders>
            <w:shd w:val="clear" w:color="auto" w:fill="auto"/>
            <w:vAlign w:val="center"/>
            <w:hideMark/>
          </w:tcPr>
          <w:p w14:paraId="396676BF"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32604,60</w:t>
            </w:r>
          </w:p>
        </w:tc>
        <w:tc>
          <w:tcPr>
            <w:tcW w:w="1056" w:type="dxa"/>
            <w:tcBorders>
              <w:top w:val="nil"/>
              <w:left w:val="nil"/>
              <w:bottom w:val="single" w:sz="8" w:space="0" w:color="auto"/>
              <w:right w:val="single" w:sz="8" w:space="0" w:color="auto"/>
            </w:tcBorders>
            <w:shd w:val="clear" w:color="auto" w:fill="auto"/>
            <w:vAlign w:val="center"/>
            <w:hideMark/>
          </w:tcPr>
          <w:p w14:paraId="2AE66145"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15032</w:t>
            </w:r>
          </w:p>
        </w:tc>
        <w:tc>
          <w:tcPr>
            <w:tcW w:w="1266" w:type="dxa"/>
            <w:tcBorders>
              <w:top w:val="nil"/>
              <w:left w:val="nil"/>
              <w:bottom w:val="single" w:sz="8" w:space="0" w:color="auto"/>
              <w:right w:val="single" w:sz="8" w:space="0" w:color="auto"/>
            </w:tcBorders>
            <w:shd w:val="clear" w:color="auto" w:fill="auto"/>
            <w:vAlign w:val="center"/>
          </w:tcPr>
          <w:p w14:paraId="632E4C69"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30665,28</w:t>
            </w:r>
          </w:p>
        </w:tc>
      </w:tr>
      <w:tr w:rsidR="00985AE0" w:rsidRPr="00985AE0" w14:paraId="20225C9E" w14:textId="77777777" w:rsidTr="00905EC0">
        <w:trPr>
          <w:trHeight w:val="330"/>
          <w:jc w:val="center"/>
        </w:trPr>
        <w:tc>
          <w:tcPr>
            <w:tcW w:w="1359" w:type="dxa"/>
            <w:tcBorders>
              <w:top w:val="nil"/>
              <w:left w:val="single" w:sz="8" w:space="0" w:color="auto"/>
              <w:bottom w:val="single" w:sz="8" w:space="0" w:color="auto"/>
              <w:right w:val="single" w:sz="8" w:space="0" w:color="auto"/>
            </w:tcBorders>
            <w:shd w:val="clear" w:color="auto" w:fill="auto"/>
            <w:vAlign w:val="center"/>
            <w:hideMark/>
          </w:tcPr>
          <w:p w14:paraId="77923AE7" w14:textId="77777777" w:rsidR="00985AE0" w:rsidRPr="00985AE0" w:rsidRDefault="00985AE0" w:rsidP="00985AE0">
            <w:pPr>
              <w:spacing w:line="240" w:lineRule="auto"/>
              <w:ind w:firstLine="0"/>
              <w:jc w:val="center"/>
              <w:rPr>
                <w:b w:val="0"/>
                <w:color w:val="000000"/>
                <w:lang w:eastAsia="uk-UA"/>
              </w:rPr>
            </w:pPr>
            <w:r w:rsidRPr="00985AE0">
              <w:rPr>
                <w:b w:val="0"/>
                <w:iCs/>
                <w:color w:val="000000"/>
                <w:lang w:eastAsia="uk-UA"/>
              </w:rPr>
              <w:t>Жовтень</w:t>
            </w:r>
          </w:p>
        </w:tc>
        <w:tc>
          <w:tcPr>
            <w:tcW w:w="1056" w:type="dxa"/>
            <w:tcBorders>
              <w:top w:val="nil"/>
              <w:left w:val="nil"/>
              <w:bottom w:val="single" w:sz="8" w:space="0" w:color="auto"/>
              <w:right w:val="single" w:sz="8" w:space="0" w:color="auto"/>
            </w:tcBorders>
            <w:shd w:val="clear" w:color="auto" w:fill="auto"/>
            <w:vAlign w:val="center"/>
            <w:hideMark/>
          </w:tcPr>
          <w:p w14:paraId="3FEA967F"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18027</w:t>
            </w:r>
          </w:p>
        </w:tc>
        <w:tc>
          <w:tcPr>
            <w:tcW w:w="1266" w:type="dxa"/>
            <w:tcBorders>
              <w:top w:val="nil"/>
              <w:left w:val="nil"/>
              <w:bottom w:val="single" w:sz="8" w:space="0" w:color="auto"/>
              <w:right w:val="single" w:sz="8" w:space="0" w:color="auto"/>
            </w:tcBorders>
            <w:shd w:val="clear" w:color="auto" w:fill="auto"/>
            <w:vAlign w:val="center"/>
            <w:hideMark/>
          </w:tcPr>
          <w:p w14:paraId="259C6A2B"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42613,68</w:t>
            </w:r>
          </w:p>
        </w:tc>
        <w:tc>
          <w:tcPr>
            <w:tcW w:w="1056" w:type="dxa"/>
            <w:tcBorders>
              <w:top w:val="nil"/>
              <w:left w:val="nil"/>
              <w:bottom w:val="single" w:sz="8" w:space="0" w:color="auto"/>
              <w:right w:val="single" w:sz="8" w:space="0" w:color="auto"/>
            </w:tcBorders>
            <w:shd w:val="clear" w:color="auto" w:fill="auto"/>
            <w:vAlign w:val="center"/>
            <w:hideMark/>
          </w:tcPr>
          <w:p w14:paraId="7CA1B9E7"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24855</w:t>
            </w:r>
          </w:p>
        </w:tc>
        <w:tc>
          <w:tcPr>
            <w:tcW w:w="1406" w:type="dxa"/>
            <w:tcBorders>
              <w:top w:val="nil"/>
              <w:left w:val="nil"/>
              <w:bottom w:val="single" w:sz="8" w:space="0" w:color="auto"/>
              <w:right w:val="single" w:sz="8" w:space="0" w:color="auto"/>
            </w:tcBorders>
            <w:shd w:val="clear" w:color="auto" w:fill="auto"/>
            <w:vAlign w:val="center"/>
            <w:hideMark/>
          </w:tcPr>
          <w:p w14:paraId="6365BB4B"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49044,39</w:t>
            </w:r>
          </w:p>
        </w:tc>
        <w:tc>
          <w:tcPr>
            <w:tcW w:w="1056" w:type="dxa"/>
            <w:tcBorders>
              <w:top w:val="nil"/>
              <w:left w:val="nil"/>
              <w:bottom w:val="single" w:sz="8" w:space="0" w:color="auto"/>
              <w:right w:val="single" w:sz="8" w:space="0" w:color="auto"/>
            </w:tcBorders>
            <w:shd w:val="clear" w:color="auto" w:fill="auto"/>
            <w:vAlign w:val="center"/>
            <w:hideMark/>
          </w:tcPr>
          <w:p w14:paraId="50CF0722"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17436</w:t>
            </w:r>
          </w:p>
        </w:tc>
        <w:tc>
          <w:tcPr>
            <w:tcW w:w="1266" w:type="dxa"/>
            <w:tcBorders>
              <w:top w:val="nil"/>
              <w:left w:val="nil"/>
              <w:bottom w:val="single" w:sz="8" w:space="0" w:color="auto"/>
              <w:right w:val="single" w:sz="8" w:space="0" w:color="auto"/>
            </w:tcBorders>
            <w:shd w:val="clear" w:color="auto" w:fill="auto"/>
            <w:vAlign w:val="center"/>
          </w:tcPr>
          <w:p w14:paraId="315189DB"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35569,44</w:t>
            </w:r>
          </w:p>
        </w:tc>
      </w:tr>
      <w:tr w:rsidR="00985AE0" w:rsidRPr="00985AE0" w14:paraId="003289F3" w14:textId="77777777" w:rsidTr="00905EC0">
        <w:trPr>
          <w:trHeight w:val="330"/>
          <w:jc w:val="center"/>
        </w:trPr>
        <w:tc>
          <w:tcPr>
            <w:tcW w:w="1359" w:type="dxa"/>
            <w:tcBorders>
              <w:top w:val="nil"/>
              <w:left w:val="single" w:sz="8" w:space="0" w:color="auto"/>
              <w:bottom w:val="single" w:sz="8" w:space="0" w:color="auto"/>
              <w:right w:val="single" w:sz="8" w:space="0" w:color="auto"/>
            </w:tcBorders>
            <w:shd w:val="clear" w:color="auto" w:fill="auto"/>
            <w:vAlign w:val="center"/>
            <w:hideMark/>
          </w:tcPr>
          <w:p w14:paraId="6147ECDE" w14:textId="77777777" w:rsidR="00985AE0" w:rsidRPr="00985AE0" w:rsidRDefault="00985AE0" w:rsidP="00985AE0">
            <w:pPr>
              <w:spacing w:line="240" w:lineRule="auto"/>
              <w:ind w:firstLine="0"/>
              <w:jc w:val="center"/>
              <w:rPr>
                <w:b w:val="0"/>
                <w:color w:val="000000"/>
                <w:lang w:eastAsia="uk-UA"/>
              </w:rPr>
            </w:pPr>
            <w:r w:rsidRPr="00985AE0">
              <w:rPr>
                <w:b w:val="0"/>
                <w:iCs/>
                <w:color w:val="000000"/>
                <w:lang w:eastAsia="uk-UA"/>
              </w:rPr>
              <w:t>Листопад</w:t>
            </w:r>
          </w:p>
        </w:tc>
        <w:tc>
          <w:tcPr>
            <w:tcW w:w="1056" w:type="dxa"/>
            <w:tcBorders>
              <w:top w:val="nil"/>
              <w:left w:val="nil"/>
              <w:bottom w:val="single" w:sz="8" w:space="0" w:color="auto"/>
              <w:right w:val="single" w:sz="8" w:space="0" w:color="auto"/>
            </w:tcBorders>
            <w:shd w:val="clear" w:color="auto" w:fill="auto"/>
            <w:vAlign w:val="center"/>
            <w:hideMark/>
          </w:tcPr>
          <w:p w14:paraId="1F56E7D4"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18362</w:t>
            </w:r>
          </w:p>
        </w:tc>
        <w:tc>
          <w:tcPr>
            <w:tcW w:w="1266" w:type="dxa"/>
            <w:tcBorders>
              <w:top w:val="nil"/>
              <w:left w:val="nil"/>
              <w:bottom w:val="single" w:sz="8" w:space="0" w:color="auto"/>
              <w:right w:val="single" w:sz="8" w:space="0" w:color="auto"/>
            </w:tcBorders>
            <w:shd w:val="clear" w:color="auto" w:fill="auto"/>
            <w:vAlign w:val="center"/>
            <w:hideMark/>
          </w:tcPr>
          <w:p w14:paraId="6408680F"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43425,55</w:t>
            </w:r>
          </w:p>
        </w:tc>
        <w:tc>
          <w:tcPr>
            <w:tcW w:w="1056" w:type="dxa"/>
            <w:tcBorders>
              <w:top w:val="nil"/>
              <w:left w:val="nil"/>
              <w:bottom w:val="single" w:sz="8" w:space="0" w:color="auto"/>
              <w:right w:val="single" w:sz="8" w:space="0" w:color="auto"/>
            </w:tcBorders>
            <w:shd w:val="clear" w:color="auto" w:fill="auto"/>
            <w:vAlign w:val="center"/>
            <w:hideMark/>
          </w:tcPr>
          <w:p w14:paraId="318D028F"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26608</w:t>
            </w:r>
          </w:p>
        </w:tc>
        <w:tc>
          <w:tcPr>
            <w:tcW w:w="1406" w:type="dxa"/>
            <w:tcBorders>
              <w:top w:val="nil"/>
              <w:left w:val="nil"/>
              <w:bottom w:val="single" w:sz="8" w:space="0" w:color="auto"/>
              <w:right w:val="single" w:sz="8" w:space="0" w:color="auto"/>
            </w:tcBorders>
            <w:shd w:val="clear" w:color="auto" w:fill="auto"/>
            <w:vAlign w:val="center"/>
            <w:hideMark/>
          </w:tcPr>
          <w:p w14:paraId="09A7EC23"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52219,28</w:t>
            </w:r>
          </w:p>
        </w:tc>
        <w:tc>
          <w:tcPr>
            <w:tcW w:w="1056" w:type="dxa"/>
            <w:tcBorders>
              <w:top w:val="nil"/>
              <w:left w:val="nil"/>
              <w:bottom w:val="single" w:sz="8" w:space="0" w:color="auto"/>
              <w:right w:val="single" w:sz="8" w:space="0" w:color="auto"/>
            </w:tcBorders>
            <w:shd w:val="clear" w:color="auto" w:fill="auto"/>
            <w:vAlign w:val="center"/>
            <w:hideMark/>
          </w:tcPr>
          <w:p w14:paraId="0A1AB96F"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18144</w:t>
            </w:r>
          </w:p>
        </w:tc>
        <w:tc>
          <w:tcPr>
            <w:tcW w:w="1266" w:type="dxa"/>
            <w:tcBorders>
              <w:top w:val="nil"/>
              <w:left w:val="nil"/>
              <w:bottom w:val="single" w:sz="8" w:space="0" w:color="auto"/>
              <w:right w:val="single" w:sz="8" w:space="0" w:color="auto"/>
            </w:tcBorders>
            <w:shd w:val="clear" w:color="auto" w:fill="auto"/>
            <w:vAlign w:val="center"/>
          </w:tcPr>
          <w:p w14:paraId="3E488C13"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37013,76</w:t>
            </w:r>
          </w:p>
        </w:tc>
      </w:tr>
      <w:tr w:rsidR="00985AE0" w:rsidRPr="00985AE0" w14:paraId="113FB135" w14:textId="77777777" w:rsidTr="00905EC0">
        <w:trPr>
          <w:trHeight w:val="330"/>
          <w:jc w:val="center"/>
        </w:trPr>
        <w:tc>
          <w:tcPr>
            <w:tcW w:w="1359" w:type="dxa"/>
            <w:tcBorders>
              <w:top w:val="nil"/>
              <w:left w:val="single" w:sz="8" w:space="0" w:color="auto"/>
              <w:bottom w:val="single" w:sz="8" w:space="0" w:color="auto"/>
              <w:right w:val="single" w:sz="8" w:space="0" w:color="auto"/>
            </w:tcBorders>
            <w:shd w:val="clear" w:color="auto" w:fill="auto"/>
            <w:vAlign w:val="center"/>
            <w:hideMark/>
          </w:tcPr>
          <w:p w14:paraId="2DE2E8F9" w14:textId="77777777" w:rsidR="00985AE0" w:rsidRPr="00985AE0" w:rsidRDefault="00985AE0" w:rsidP="00985AE0">
            <w:pPr>
              <w:spacing w:line="240" w:lineRule="auto"/>
              <w:ind w:firstLine="0"/>
              <w:jc w:val="center"/>
              <w:rPr>
                <w:b w:val="0"/>
                <w:color w:val="000000"/>
                <w:lang w:eastAsia="uk-UA"/>
              </w:rPr>
            </w:pPr>
            <w:r w:rsidRPr="00985AE0">
              <w:rPr>
                <w:b w:val="0"/>
                <w:iCs/>
                <w:color w:val="000000"/>
                <w:lang w:eastAsia="uk-UA"/>
              </w:rPr>
              <w:t>Грудень</w:t>
            </w:r>
          </w:p>
        </w:tc>
        <w:tc>
          <w:tcPr>
            <w:tcW w:w="1056" w:type="dxa"/>
            <w:tcBorders>
              <w:top w:val="nil"/>
              <w:left w:val="nil"/>
              <w:bottom w:val="single" w:sz="8" w:space="0" w:color="auto"/>
              <w:right w:val="single" w:sz="8" w:space="0" w:color="auto"/>
            </w:tcBorders>
            <w:shd w:val="clear" w:color="auto" w:fill="auto"/>
            <w:vAlign w:val="center"/>
            <w:hideMark/>
          </w:tcPr>
          <w:p w14:paraId="75106D0D"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29704</w:t>
            </w:r>
          </w:p>
        </w:tc>
        <w:tc>
          <w:tcPr>
            <w:tcW w:w="1266" w:type="dxa"/>
            <w:tcBorders>
              <w:top w:val="nil"/>
              <w:left w:val="nil"/>
              <w:bottom w:val="single" w:sz="8" w:space="0" w:color="auto"/>
              <w:right w:val="single" w:sz="8" w:space="0" w:color="auto"/>
            </w:tcBorders>
            <w:shd w:val="clear" w:color="auto" w:fill="auto"/>
            <w:vAlign w:val="center"/>
            <w:hideMark/>
          </w:tcPr>
          <w:p w14:paraId="123476B9"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70216,68</w:t>
            </w:r>
          </w:p>
        </w:tc>
        <w:tc>
          <w:tcPr>
            <w:tcW w:w="1056" w:type="dxa"/>
            <w:tcBorders>
              <w:top w:val="nil"/>
              <w:left w:val="nil"/>
              <w:bottom w:val="single" w:sz="8" w:space="0" w:color="auto"/>
              <w:right w:val="single" w:sz="8" w:space="0" w:color="auto"/>
            </w:tcBorders>
            <w:shd w:val="clear" w:color="auto" w:fill="auto"/>
            <w:vAlign w:val="center"/>
            <w:hideMark/>
          </w:tcPr>
          <w:p w14:paraId="01BB595F"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32323</w:t>
            </w:r>
          </w:p>
        </w:tc>
        <w:tc>
          <w:tcPr>
            <w:tcW w:w="1406" w:type="dxa"/>
            <w:tcBorders>
              <w:top w:val="nil"/>
              <w:left w:val="nil"/>
              <w:bottom w:val="single" w:sz="8" w:space="0" w:color="auto"/>
              <w:right w:val="single" w:sz="8" w:space="0" w:color="auto"/>
            </w:tcBorders>
            <w:shd w:val="clear" w:color="auto" w:fill="auto"/>
            <w:vAlign w:val="center"/>
            <w:hideMark/>
          </w:tcPr>
          <w:p w14:paraId="0B6053E7"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64045,68</w:t>
            </w:r>
          </w:p>
        </w:tc>
        <w:tc>
          <w:tcPr>
            <w:tcW w:w="1056" w:type="dxa"/>
            <w:tcBorders>
              <w:top w:val="nil"/>
              <w:left w:val="nil"/>
              <w:bottom w:val="single" w:sz="8" w:space="0" w:color="auto"/>
              <w:right w:val="single" w:sz="8" w:space="0" w:color="auto"/>
            </w:tcBorders>
            <w:shd w:val="clear" w:color="auto" w:fill="auto"/>
            <w:vAlign w:val="center"/>
            <w:hideMark/>
          </w:tcPr>
          <w:p w14:paraId="097F75DA"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23220</w:t>
            </w:r>
          </w:p>
        </w:tc>
        <w:tc>
          <w:tcPr>
            <w:tcW w:w="1266" w:type="dxa"/>
            <w:tcBorders>
              <w:top w:val="nil"/>
              <w:left w:val="nil"/>
              <w:bottom w:val="single" w:sz="8" w:space="0" w:color="auto"/>
              <w:right w:val="single" w:sz="8" w:space="0" w:color="auto"/>
            </w:tcBorders>
            <w:shd w:val="clear" w:color="auto" w:fill="auto"/>
            <w:vAlign w:val="center"/>
          </w:tcPr>
          <w:p w14:paraId="79D8E7C0"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47368,8</w:t>
            </w:r>
          </w:p>
        </w:tc>
      </w:tr>
      <w:tr w:rsidR="00985AE0" w:rsidRPr="00985AE0" w14:paraId="75C6BE22" w14:textId="77777777" w:rsidTr="00905EC0">
        <w:trPr>
          <w:trHeight w:val="330"/>
          <w:jc w:val="center"/>
        </w:trPr>
        <w:tc>
          <w:tcPr>
            <w:tcW w:w="1359" w:type="dxa"/>
            <w:tcBorders>
              <w:top w:val="nil"/>
              <w:left w:val="single" w:sz="8" w:space="0" w:color="auto"/>
              <w:bottom w:val="single" w:sz="8" w:space="0" w:color="auto"/>
              <w:right w:val="single" w:sz="8" w:space="0" w:color="auto"/>
            </w:tcBorders>
            <w:shd w:val="clear" w:color="auto" w:fill="auto"/>
            <w:vAlign w:val="center"/>
            <w:hideMark/>
          </w:tcPr>
          <w:p w14:paraId="537E05CF" w14:textId="77777777" w:rsidR="00985AE0" w:rsidRPr="00985AE0" w:rsidRDefault="00985AE0" w:rsidP="00985AE0">
            <w:pPr>
              <w:spacing w:line="240" w:lineRule="auto"/>
              <w:ind w:firstLine="0"/>
              <w:jc w:val="center"/>
              <w:rPr>
                <w:b w:val="0"/>
                <w:color w:val="000000"/>
                <w:lang w:eastAsia="uk-UA"/>
              </w:rPr>
            </w:pPr>
            <w:r w:rsidRPr="00985AE0">
              <w:rPr>
                <w:b w:val="0"/>
                <w:iCs/>
                <w:color w:val="000000"/>
                <w:lang w:eastAsia="uk-UA"/>
              </w:rPr>
              <w:t>Всього</w:t>
            </w:r>
          </w:p>
        </w:tc>
        <w:tc>
          <w:tcPr>
            <w:tcW w:w="1056" w:type="dxa"/>
            <w:tcBorders>
              <w:top w:val="nil"/>
              <w:left w:val="nil"/>
              <w:bottom w:val="single" w:sz="8" w:space="0" w:color="auto"/>
              <w:right w:val="single" w:sz="8" w:space="0" w:color="auto"/>
            </w:tcBorders>
            <w:shd w:val="clear" w:color="auto" w:fill="auto"/>
            <w:vAlign w:val="center"/>
            <w:hideMark/>
          </w:tcPr>
          <w:p w14:paraId="24B1C1F3"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197557</w:t>
            </w:r>
          </w:p>
        </w:tc>
        <w:tc>
          <w:tcPr>
            <w:tcW w:w="1266" w:type="dxa"/>
            <w:tcBorders>
              <w:top w:val="nil"/>
              <w:left w:val="nil"/>
              <w:bottom w:val="single" w:sz="8" w:space="0" w:color="auto"/>
              <w:right w:val="single" w:sz="8" w:space="0" w:color="auto"/>
            </w:tcBorders>
            <w:shd w:val="clear" w:color="auto" w:fill="auto"/>
            <w:vAlign w:val="center"/>
            <w:hideMark/>
          </w:tcPr>
          <w:p w14:paraId="526A4265"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418508,4</w:t>
            </w:r>
          </w:p>
        </w:tc>
        <w:tc>
          <w:tcPr>
            <w:tcW w:w="1056" w:type="dxa"/>
            <w:tcBorders>
              <w:top w:val="nil"/>
              <w:left w:val="nil"/>
              <w:bottom w:val="single" w:sz="8" w:space="0" w:color="auto"/>
              <w:right w:val="single" w:sz="8" w:space="0" w:color="auto"/>
            </w:tcBorders>
            <w:shd w:val="clear" w:color="auto" w:fill="auto"/>
            <w:vAlign w:val="center"/>
            <w:hideMark/>
          </w:tcPr>
          <w:p w14:paraId="51820298"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258560</w:t>
            </w:r>
          </w:p>
        </w:tc>
        <w:tc>
          <w:tcPr>
            <w:tcW w:w="1406" w:type="dxa"/>
            <w:tcBorders>
              <w:top w:val="nil"/>
              <w:left w:val="nil"/>
              <w:bottom w:val="single" w:sz="8" w:space="0" w:color="auto"/>
              <w:right w:val="single" w:sz="8" w:space="0" w:color="auto"/>
            </w:tcBorders>
            <w:shd w:val="clear" w:color="auto" w:fill="auto"/>
            <w:vAlign w:val="center"/>
            <w:hideMark/>
          </w:tcPr>
          <w:p w14:paraId="03AA5C43"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512619,75</w:t>
            </w:r>
          </w:p>
        </w:tc>
        <w:tc>
          <w:tcPr>
            <w:tcW w:w="1056" w:type="dxa"/>
            <w:tcBorders>
              <w:top w:val="nil"/>
              <w:left w:val="nil"/>
              <w:bottom w:val="single" w:sz="8" w:space="0" w:color="auto"/>
              <w:right w:val="single" w:sz="8" w:space="0" w:color="auto"/>
            </w:tcBorders>
            <w:shd w:val="clear" w:color="auto" w:fill="auto"/>
            <w:vAlign w:val="center"/>
            <w:hideMark/>
          </w:tcPr>
          <w:p w14:paraId="39A21E0D"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189703</w:t>
            </w:r>
          </w:p>
        </w:tc>
        <w:tc>
          <w:tcPr>
            <w:tcW w:w="1266" w:type="dxa"/>
            <w:tcBorders>
              <w:top w:val="nil"/>
              <w:left w:val="nil"/>
              <w:bottom w:val="single" w:sz="8" w:space="0" w:color="auto"/>
              <w:right w:val="single" w:sz="8" w:space="0" w:color="auto"/>
            </w:tcBorders>
            <w:shd w:val="clear" w:color="auto" w:fill="auto"/>
            <w:vAlign w:val="center"/>
          </w:tcPr>
          <w:p w14:paraId="1B67BCE8"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386994,1</w:t>
            </w:r>
          </w:p>
        </w:tc>
      </w:tr>
    </w:tbl>
    <w:p w14:paraId="647924D9" w14:textId="77777777" w:rsidR="00985AE0" w:rsidRPr="00985AE0" w:rsidRDefault="00985AE0" w:rsidP="00985AE0">
      <w:pPr>
        <w:spacing w:after="160"/>
        <w:ind w:firstLine="567"/>
        <w:rPr>
          <w:rFonts w:eastAsia="Calibri"/>
          <w:b w:val="0"/>
          <w:lang w:val="ru-RU" w:eastAsia="en-US"/>
        </w:rPr>
      </w:pPr>
    </w:p>
    <w:p w14:paraId="16877479" w14:textId="77777777" w:rsidR="00985AE0" w:rsidRPr="00985AE0" w:rsidRDefault="00985AE0" w:rsidP="00985AE0">
      <w:pPr>
        <w:spacing w:after="200" w:line="276" w:lineRule="auto"/>
        <w:ind w:firstLine="0"/>
        <w:rPr>
          <w:rFonts w:eastAsia="Calibri"/>
          <w:b w:val="0"/>
          <w:lang w:val="ru-RU" w:eastAsia="en-US"/>
        </w:rPr>
      </w:pPr>
      <w:r w:rsidRPr="00985AE0">
        <w:rPr>
          <w:rFonts w:eastAsia="Calibri"/>
          <w:b w:val="0"/>
          <w:lang w:val="ru-RU" w:eastAsia="en-US"/>
        </w:rPr>
        <w:br w:type="page"/>
      </w:r>
    </w:p>
    <w:p w14:paraId="658BFF0D" w14:textId="77777777" w:rsidR="00985AE0" w:rsidRPr="00985AE0" w:rsidRDefault="00985AE0" w:rsidP="00985AE0">
      <w:pPr>
        <w:spacing w:after="160"/>
        <w:ind w:left="142" w:firstLine="567"/>
        <w:rPr>
          <w:rFonts w:eastAsia="Calibri"/>
          <w:b w:val="0"/>
          <w:lang w:eastAsia="en-US"/>
        </w:rPr>
      </w:pPr>
      <w:r w:rsidRPr="00985AE0">
        <w:rPr>
          <w:rFonts w:eastAsia="Calibri"/>
          <w:b w:val="0"/>
          <w:noProof/>
          <w:lang w:val="ru-RU"/>
        </w:rPr>
        <w:lastRenderedPageBreak/>
        <w:drawing>
          <wp:inline distT="0" distB="0" distL="0" distR="0" wp14:anchorId="5D06D69B" wp14:editId="6A63EC12">
            <wp:extent cx="5486400" cy="3200400"/>
            <wp:effectExtent l="0" t="0" r="19050" b="19050"/>
            <wp:docPr id="3" name="Диаграм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46C47F4C" w14:textId="77777777" w:rsidR="00985AE0" w:rsidRPr="00985AE0" w:rsidRDefault="00985AE0" w:rsidP="00985AE0">
      <w:pPr>
        <w:contextualSpacing/>
        <w:jc w:val="center"/>
        <w:rPr>
          <w:rFonts w:eastAsia="Calibri"/>
          <w:b w:val="0"/>
          <w:lang w:eastAsia="en-US"/>
        </w:rPr>
      </w:pPr>
      <w:r w:rsidRPr="00985AE0">
        <w:rPr>
          <w:rFonts w:eastAsia="Calibri"/>
          <w:b w:val="0"/>
          <w:lang w:eastAsia="en-US"/>
        </w:rPr>
        <w:t>Рисунок 1.3 – Графік споживання електричної енергії в 2016-2018 рр.</w:t>
      </w:r>
    </w:p>
    <w:p w14:paraId="7B545DD3" w14:textId="77777777" w:rsidR="00985AE0" w:rsidRPr="00985AE0" w:rsidRDefault="00985AE0" w:rsidP="00985AE0">
      <w:pPr>
        <w:contextualSpacing/>
        <w:rPr>
          <w:rFonts w:eastAsia="Calibri"/>
          <w:b w:val="0"/>
          <w:lang w:eastAsia="en-US"/>
        </w:rPr>
      </w:pPr>
    </w:p>
    <w:p w14:paraId="6EA051F9" w14:textId="77777777" w:rsidR="00985AE0" w:rsidRPr="00985AE0" w:rsidRDefault="00985AE0" w:rsidP="00985AE0">
      <w:pPr>
        <w:contextualSpacing/>
        <w:rPr>
          <w:rFonts w:eastAsia="Calibri"/>
          <w:b w:val="0"/>
          <w:lang w:eastAsia="en-US"/>
        </w:rPr>
      </w:pPr>
      <w:r w:rsidRPr="00985AE0">
        <w:rPr>
          <w:rFonts w:eastAsia="Calibri"/>
          <w:b w:val="0"/>
          <w:lang w:eastAsia="en-US"/>
        </w:rPr>
        <w:t xml:space="preserve">На рисунку 1.4 зображено розподіл вартості споживання енергетичних ресурсів у процентному співвідношенні з урахуванням актуальних тарифів. </w:t>
      </w:r>
    </w:p>
    <w:p w14:paraId="1775B412" w14:textId="77777777" w:rsidR="00985AE0" w:rsidRPr="00985AE0" w:rsidRDefault="00985AE0" w:rsidP="00985AE0">
      <w:pPr>
        <w:ind w:left="142" w:firstLine="567"/>
        <w:contextualSpacing/>
        <w:rPr>
          <w:rFonts w:eastAsia="Calibri"/>
          <w:b w:val="0"/>
          <w:lang w:eastAsia="en-US"/>
        </w:rPr>
      </w:pPr>
    </w:p>
    <w:p w14:paraId="1989DEB3" w14:textId="77777777" w:rsidR="00985AE0" w:rsidRPr="00985AE0" w:rsidRDefault="00985AE0" w:rsidP="00985AE0">
      <w:pPr>
        <w:keepNext/>
        <w:outlineLvl w:val="2"/>
        <w:rPr>
          <w:rFonts w:eastAsia="SimSun"/>
          <w:bCs/>
          <w:lang w:eastAsia="zh-CN"/>
        </w:rPr>
      </w:pPr>
      <w:r w:rsidRPr="00985AE0">
        <w:rPr>
          <w:rFonts w:eastAsia="SimSun"/>
          <w:bCs/>
          <w:noProof/>
          <w:lang w:val="ru-RU"/>
        </w:rPr>
        <w:drawing>
          <wp:inline distT="0" distB="0" distL="0" distR="0" wp14:anchorId="166460BC" wp14:editId="23DFB8E2">
            <wp:extent cx="5486400" cy="3200400"/>
            <wp:effectExtent l="38100" t="0" r="19050" b="19050"/>
            <wp:docPr id="4" name="Диаграм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14:paraId="5931296E" w14:textId="77777777" w:rsidR="00985AE0" w:rsidRPr="00985AE0" w:rsidRDefault="00985AE0" w:rsidP="00985AE0">
      <w:pPr>
        <w:shd w:val="clear" w:color="auto" w:fill="FFFFFF"/>
        <w:tabs>
          <w:tab w:val="left" w:pos="394"/>
        </w:tabs>
        <w:spacing w:after="200"/>
        <w:ind w:left="567" w:hanging="567"/>
        <w:jc w:val="center"/>
        <w:rPr>
          <w:rFonts w:eastAsia="Calibri"/>
          <w:b w:val="0"/>
          <w:lang w:eastAsia="en-US"/>
        </w:rPr>
      </w:pPr>
      <w:r w:rsidRPr="00985AE0">
        <w:rPr>
          <w:rFonts w:eastAsia="SimSun"/>
          <w:b w:val="0"/>
          <w:bCs/>
          <w:lang w:eastAsia="zh-CN"/>
        </w:rPr>
        <w:t xml:space="preserve">Рисунок 1.4 – </w:t>
      </w:r>
      <w:r w:rsidRPr="00985AE0">
        <w:rPr>
          <w:rFonts w:eastAsia="Calibri"/>
          <w:b w:val="0"/>
          <w:lang w:eastAsia="en-US"/>
        </w:rPr>
        <w:t>Структура споживання і оплати енергоносіїв</w:t>
      </w:r>
    </w:p>
    <w:p w14:paraId="4E0F47D6" w14:textId="77777777" w:rsidR="00985AE0" w:rsidRPr="00985AE0" w:rsidRDefault="00985AE0" w:rsidP="00985AE0">
      <w:pPr>
        <w:spacing w:after="200" w:line="276" w:lineRule="auto"/>
        <w:ind w:firstLine="0"/>
        <w:rPr>
          <w:rFonts w:eastAsia="Calibri"/>
          <w:b w:val="0"/>
          <w:lang w:eastAsia="en-US"/>
        </w:rPr>
      </w:pPr>
      <w:r w:rsidRPr="00985AE0">
        <w:rPr>
          <w:rFonts w:eastAsia="Calibri"/>
          <w:b w:val="0"/>
          <w:lang w:eastAsia="en-US"/>
        </w:rPr>
        <w:br w:type="page"/>
      </w:r>
    </w:p>
    <w:p w14:paraId="3B43C5A4" w14:textId="77777777" w:rsidR="00985AE0" w:rsidRPr="00985AE0" w:rsidRDefault="00985AE0" w:rsidP="00985AE0">
      <w:pPr>
        <w:pageBreakBefore/>
        <w:widowControl w:val="0"/>
        <w:outlineLvl w:val="1"/>
        <w:rPr>
          <w:iCs/>
          <w:noProof/>
          <w:lang w:val="ru-RU"/>
        </w:rPr>
      </w:pPr>
      <w:r w:rsidRPr="00985AE0">
        <w:rPr>
          <w:iCs/>
          <w:noProof/>
        </w:rPr>
        <w:lastRenderedPageBreak/>
        <w:t>Висновки до розділу</w:t>
      </w:r>
    </w:p>
    <w:p w14:paraId="320209CF" w14:textId="77777777" w:rsidR="00985AE0" w:rsidRPr="00985AE0" w:rsidRDefault="00985AE0" w:rsidP="00985AE0">
      <w:pPr>
        <w:spacing w:after="200" w:line="276" w:lineRule="auto"/>
        <w:ind w:firstLine="0"/>
        <w:rPr>
          <w:rFonts w:ascii="Calibri" w:eastAsia="Calibri" w:hAnsi="Calibri"/>
          <w:b w:val="0"/>
          <w:sz w:val="22"/>
          <w:szCs w:val="22"/>
          <w:lang w:val="ru-RU"/>
        </w:rPr>
      </w:pPr>
    </w:p>
    <w:p w14:paraId="133F0CE3" w14:textId="77777777" w:rsidR="00985AE0" w:rsidRPr="00985AE0" w:rsidRDefault="00985AE0" w:rsidP="00985AE0">
      <w:pPr>
        <w:spacing w:before="20" w:after="20"/>
        <w:jc w:val="both"/>
        <w:rPr>
          <w:rFonts w:eastAsia="PMingLiU"/>
          <w:b w:val="0"/>
          <w:lang w:val="ru-RU" w:eastAsia="zh-TW"/>
        </w:rPr>
      </w:pPr>
      <w:r w:rsidRPr="00985AE0">
        <w:rPr>
          <w:rFonts w:eastAsia="PMingLiU"/>
          <w:b w:val="0"/>
          <w:lang w:val="ru-RU" w:eastAsia="zh-TW"/>
        </w:rPr>
        <w:t xml:space="preserve">У першій частині ми виявили характеристики обєкту дослідження та проаналізували статистичні дані по споживанню теплової енергії, холодному водопостачанню та електроенергії.  </w:t>
      </w:r>
    </w:p>
    <w:p w14:paraId="74DE2D43" w14:textId="77777777" w:rsidR="00985AE0" w:rsidRPr="00985AE0" w:rsidRDefault="00985AE0" w:rsidP="00985AE0">
      <w:pPr>
        <w:jc w:val="both"/>
        <w:rPr>
          <w:rFonts w:eastAsia="PMingLiU"/>
          <w:b w:val="0"/>
          <w:lang w:val="ru-RU" w:eastAsia="zh-TW"/>
        </w:rPr>
      </w:pPr>
      <w:r w:rsidRPr="00985AE0">
        <w:rPr>
          <w:rFonts w:eastAsia="PMingLiU"/>
          <w:b w:val="0"/>
          <w:lang w:val="ru-RU" w:eastAsia="zh-TW"/>
        </w:rPr>
        <w:t>Аналіз споживання енергоносіїв показав:</w:t>
      </w:r>
    </w:p>
    <w:p w14:paraId="0A7B6A84" w14:textId="77777777" w:rsidR="00985AE0" w:rsidRPr="00985AE0" w:rsidRDefault="00985AE0" w:rsidP="00985AE0">
      <w:pPr>
        <w:jc w:val="both"/>
        <w:rPr>
          <w:rFonts w:eastAsia="PMingLiU"/>
          <w:b w:val="0"/>
          <w:lang w:val="ru-RU" w:eastAsia="zh-TW"/>
        </w:rPr>
      </w:pPr>
      <w:r w:rsidRPr="00985AE0">
        <w:rPr>
          <w:rFonts w:eastAsia="PMingLiU"/>
          <w:b w:val="0"/>
          <w:lang w:val="ru-RU" w:eastAsia="zh-TW"/>
        </w:rPr>
        <w:t xml:space="preserve">1. споживання теплової енергії гімназією відбувається тільки під час опалювального сезону, в інший час теплове навантаження будівлі дорівнює нулю. Найбільша кількість теплової енергії споживається в зимові місяці як в найхолодніший час. У весняні і осінні місяці споживання теплоти менше, ніж в зимові, оскільки „Київенерго” здійснює регулювання температури теплоносія (якісне регулювання) для створення комфортніших умов в приміщеннях у відповідності зі змінами температури за вікном. </w:t>
      </w:r>
    </w:p>
    <w:p w14:paraId="3BB1F124" w14:textId="77777777" w:rsidR="00985AE0" w:rsidRPr="00985AE0" w:rsidRDefault="00985AE0" w:rsidP="00985AE0">
      <w:pPr>
        <w:jc w:val="both"/>
        <w:rPr>
          <w:rFonts w:eastAsia="PMingLiU"/>
          <w:b w:val="0"/>
          <w:lang w:val="ru-RU" w:eastAsia="zh-TW"/>
        </w:rPr>
      </w:pPr>
      <w:r w:rsidRPr="00985AE0">
        <w:rPr>
          <w:rFonts w:eastAsia="PMingLiU"/>
          <w:b w:val="0"/>
          <w:lang w:eastAsia="zh-TW"/>
        </w:rPr>
        <w:t xml:space="preserve"> </w:t>
      </w:r>
      <w:r w:rsidRPr="00985AE0">
        <w:rPr>
          <w:rFonts w:eastAsia="PMingLiU"/>
          <w:b w:val="0"/>
          <w:lang w:val="ru-RU" w:eastAsia="zh-TW"/>
        </w:rPr>
        <w:t>2. споживання води у 2018 році було найбільшим. У літні місяці використання води збільшується, що пояснюється великою кількістю гуртків, дитячим табором та використанням басейну;</w:t>
      </w:r>
    </w:p>
    <w:p w14:paraId="347CCBD8" w14:textId="77777777" w:rsidR="00985AE0" w:rsidRPr="00985AE0" w:rsidRDefault="00985AE0" w:rsidP="00985AE0">
      <w:pPr>
        <w:jc w:val="both"/>
        <w:rPr>
          <w:rFonts w:eastAsia="PMingLiU"/>
          <w:b w:val="0"/>
          <w:lang w:val="ru-RU" w:eastAsia="zh-TW"/>
        </w:rPr>
      </w:pPr>
      <w:r w:rsidRPr="00985AE0">
        <w:rPr>
          <w:rFonts w:eastAsia="PMingLiU"/>
          <w:b w:val="0"/>
          <w:lang w:val="ru-RU" w:eastAsia="zh-TW"/>
        </w:rPr>
        <w:t>3. електричної енергії найбільше споживається у 2017 році, що може бути пояснено погодними умовами або недостатнім догрівом примеіщень у гімназії, у зв’язку з чим могли використовувати додаткові приладия для догріву.</w:t>
      </w:r>
    </w:p>
    <w:p w14:paraId="32A4E82C" w14:textId="77777777" w:rsidR="00985AE0" w:rsidRPr="00985AE0" w:rsidRDefault="00985AE0" w:rsidP="00985AE0">
      <w:pPr>
        <w:jc w:val="both"/>
        <w:rPr>
          <w:rFonts w:eastAsia="PMingLiU"/>
          <w:b w:val="0"/>
          <w:lang w:val="ru-RU" w:eastAsia="zh-TW"/>
        </w:rPr>
      </w:pPr>
    </w:p>
    <w:p w14:paraId="7B6BBD7E" w14:textId="77777777" w:rsidR="00985AE0" w:rsidRPr="00985AE0" w:rsidRDefault="00985AE0" w:rsidP="00985AE0">
      <w:pPr>
        <w:jc w:val="both"/>
        <w:rPr>
          <w:rFonts w:eastAsia="PMingLiU"/>
          <w:b w:val="0"/>
          <w:lang w:val="ru-RU" w:eastAsia="zh-TW"/>
        </w:rPr>
      </w:pPr>
    </w:p>
    <w:p w14:paraId="6F517EFC" w14:textId="77777777" w:rsidR="00985AE0" w:rsidRPr="00985AE0" w:rsidRDefault="00985AE0" w:rsidP="00985AE0">
      <w:pPr>
        <w:jc w:val="both"/>
        <w:rPr>
          <w:rFonts w:eastAsia="PMingLiU"/>
          <w:b w:val="0"/>
          <w:lang w:val="ru-RU" w:eastAsia="zh-TW"/>
        </w:rPr>
      </w:pPr>
    </w:p>
    <w:p w14:paraId="24817F43" w14:textId="77777777" w:rsidR="00985AE0" w:rsidRPr="00985AE0" w:rsidRDefault="00985AE0" w:rsidP="00985AE0">
      <w:pPr>
        <w:jc w:val="both"/>
        <w:rPr>
          <w:rFonts w:eastAsia="PMingLiU"/>
          <w:b w:val="0"/>
          <w:lang w:val="ru-RU" w:eastAsia="zh-TW"/>
        </w:rPr>
      </w:pPr>
    </w:p>
    <w:p w14:paraId="16FBEE9B" w14:textId="77777777" w:rsidR="00985AE0" w:rsidRPr="00985AE0" w:rsidRDefault="00985AE0" w:rsidP="00985AE0">
      <w:pPr>
        <w:ind w:left="567"/>
        <w:jc w:val="both"/>
        <w:rPr>
          <w:rFonts w:eastAsia="PMingLiU"/>
          <w:b w:val="0"/>
          <w:lang w:val="ru-RU" w:eastAsia="zh-TW"/>
        </w:rPr>
      </w:pPr>
    </w:p>
    <w:p w14:paraId="59FD6BCD" w14:textId="77777777" w:rsidR="00985AE0" w:rsidRPr="00985AE0" w:rsidRDefault="00985AE0" w:rsidP="00985AE0">
      <w:pPr>
        <w:ind w:left="567"/>
        <w:jc w:val="both"/>
        <w:rPr>
          <w:rFonts w:eastAsia="PMingLiU"/>
          <w:b w:val="0"/>
          <w:lang w:val="ru-RU" w:eastAsia="zh-TW"/>
        </w:rPr>
      </w:pPr>
    </w:p>
    <w:p w14:paraId="6A1D79DA" w14:textId="77777777" w:rsidR="00985AE0" w:rsidRPr="00985AE0" w:rsidRDefault="00985AE0" w:rsidP="00985AE0">
      <w:pPr>
        <w:ind w:left="567"/>
        <w:jc w:val="both"/>
        <w:rPr>
          <w:rFonts w:eastAsia="PMingLiU"/>
          <w:b w:val="0"/>
          <w:lang w:val="ru-RU" w:eastAsia="zh-TW"/>
        </w:rPr>
      </w:pPr>
    </w:p>
    <w:p w14:paraId="07D88CFF" w14:textId="77777777" w:rsidR="00985AE0" w:rsidRPr="00985AE0" w:rsidRDefault="00985AE0" w:rsidP="00985AE0">
      <w:pPr>
        <w:ind w:left="567"/>
        <w:jc w:val="both"/>
        <w:rPr>
          <w:rFonts w:eastAsia="PMingLiU"/>
          <w:b w:val="0"/>
          <w:lang w:val="ru-RU" w:eastAsia="zh-TW"/>
        </w:rPr>
      </w:pPr>
    </w:p>
    <w:p w14:paraId="19A5BC39" w14:textId="77777777" w:rsidR="00985AE0" w:rsidRPr="00985AE0" w:rsidRDefault="00985AE0" w:rsidP="00985AE0">
      <w:pPr>
        <w:ind w:left="567"/>
        <w:jc w:val="both"/>
        <w:rPr>
          <w:rFonts w:eastAsia="PMingLiU"/>
          <w:b w:val="0"/>
          <w:lang w:val="ru-RU" w:eastAsia="zh-TW"/>
        </w:rPr>
      </w:pPr>
    </w:p>
    <w:p w14:paraId="0632A948" w14:textId="77777777" w:rsidR="00985AE0" w:rsidRPr="00985AE0" w:rsidRDefault="00985AE0" w:rsidP="00985AE0">
      <w:pPr>
        <w:ind w:left="567"/>
        <w:jc w:val="both"/>
        <w:rPr>
          <w:rFonts w:eastAsia="PMingLiU"/>
          <w:b w:val="0"/>
          <w:lang w:val="ru-RU" w:eastAsia="zh-TW"/>
        </w:rPr>
      </w:pPr>
    </w:p>
    <w:p w14:paraId="6094E913" w14:textId="77777777" w:rsidR="00985AE0" w:rsidRPr="00985AE0" w:rsidRDefault="00985AE0" w:rsidP="00985AE0">
      <w:pPr>
        <w:jc w:val="both"/>
        <w:rPr>
          <w:rFonts w:eastAsia="PMingLiU"/>
          <w:b w:val="0"/>
          <w:lang w:val="ru-RU" w:eastAsia="zh-TW"/>
        </w:rPr>
      </w:pPr>
    </w:p>
    <w:p w14:paraId="4BBE6767" w14:textId="77777777" w:rsidR="00985AE0" w:rsidRPr="00985AE0" w:rsidRDefault="00985AE0" w:rsidP="00985AE0">
      <w:pPr>
        <w:spacing w:after="200" w:line="276" w:lineRule="auto"/>
        <w:ind w:firstLine="0"/>
        <w:rPr>
          <w:rFonts w:eastAsia="PMingLiU"/>
          <w:b w:val="0"/>
          <w:lang w:val="ru-RU" w:eastAsia="zh-TW"/>
        </w:rPr>
      </w:pPr>
      <w:r w:rsidRPr="00985AE0">
        <w:rPr>
          <w:rFonts w:eastAsia="Calibri"/>
          <w:b w:val="0"/>
          <w:lang w:val="ru-RU" w:eastAsia="en-US"/>
        </w:rPr>
        <w:br w:type="page"/>
      </w:r>
    </w:p>
    <w:p w14:paraId="6291AAAA" w14:textId="77777777" w:rsidR="00985AE0" w:rsidRPr="00985AE0" w:rsidRDefault="00985AE0" w:rsidP="00985AE0">
      <w:pPr>
        <w:ind w:firstLine="0"/>
        <w:jc w:val="center"/>
        <w:rPr>
          <w:rFonts w:eastAsia="PMingLiU"/>
          <w:lang w:val="ru-RU" w:eastAsia="zh-TW"/>
        </w:rPr>
      </w:pPr>
      <w:r w:rsidRPr="00985AE0">
        <w:rPr>
          <w:rFonts w:eastAsia="PMingLiU"/>
          <w:lang w:val="ru-RU" w:eastAsia="zh-TW"/>
        </w:rPr>
        <w:lastRenderedPageBreak/>
        <w:t>2 ІНЖИНИРІНГ ЕНЕРГЕТИЧНИХ СИСТЕМ ГІМНАЗІЇ НОВІТНІХ БІОТЕХНОЛОГІЙ №177</w:t>
      </w:r>
    </w:p>
    <w:p w14:paraId="094D2A35" w14:textId="77777777" w:rsidR="00985AE0" w:rsidRPr="00985AE0" w:rsidRDefault="00985AE0" w:rsidP="00985AE0">
      <w:pPr>
        <w:jc w:val="both"/>
        <w:rPr>
          <w:rFonts w:eastAsia="PMingLiU"/>
          <w:lang w:val="ru-RU" w:eastAsia="zh-TW"/>
        </w:rPr>
      </w:pPr>
    </w:p>
    <w:p w14:paraId="7058DCB0" w14:textId="77777777" w:rsidR="00985AE0" w:rsidRPr="00985AE0" w:rsidRDefault="00985AE0" w:rsidP="00985AE0">
      <w:pPr>
        <w:jc w:val="both"/>
        <w:rPr>
          <w:rFonts w:eastAsia="PMingLiU"/>
          <w:lang w:val="ru-RU" w:eastAsia="zh-TW"/>
        </w:rPr>
      </w:pPr>
      <w:r w:rsidRPr="00985AE0">
        <w:rPr>
          <w:rFonts w:eastAsia="PMingLiU"/>
          <w:lang w:val="ru-RU" w:eastAsia="zh-TW"/>
        </w:rPr>
        <w:t>2.1 Дослідження огороджувальних конструкцій будівлі</w:t>
      </w:r>
    </w:p>
    <w:p w14:paraId="1C1736F0" w14:textId="77777777" w:rsidR="00985AE0" w:rsidRPr="00985AE0" w:rsidRDefault="00985AE0" w:rsidP="00985AE0">
      <w:pPr>
        <w:jc w:val="both"/>
        <w:rPr>
          <w:rFonts w:eastAsia="PMingLiU"/>
          <w:lang w:val="ru-RU" w:eastAsia="zh-TW"/>
        </w:rPr>
      </w:pPr>
    </w:p>
    <w:p w14:paraId="41A35759" w14:textId="77777777" w:rsidR="00985AE0" w:rsidRPr="00985AE0" w:rsidRDefault="00985AE0" w:rsidP="00985AE0">
      <w:pPr>
        <w:jc w:val="both"/>
        <w:rPr>
          <w:rFonts w:eastAsia="PMingLiU"/>
          <w:lang w:val="ru-RU" w:eastAsia="zh-TW"/>
        </w:rPr>
      </w:pPr>
      <w:r w:rsidRPr="00985AE0">
        <w:rPr>
          <w:rFonts w:eastAsia="PMingLiU"/>
          <w:lang w:val="ru-RU" w:eastAsia="zh-TW"/>
        </w:rPr>
        <w:t xml:space="preserve">2.1.1 Аналіз поточного технічного стану системи </w:t>
      </w:r>
    </w:p>
    <w:p w14:paraId="325ADA15" w14:textId="77777777" w:rsidR="00985AE0" w:rsidRPr="00985AE0" w:rsidRDefault="00985AE0" w:rsidP="00985AE0">
      <w:pPr>
        <w:jc w:val="both"/>
        <w:rPr>
          <w:rFonts w:eastAsia="PMingLiU"/>
          <w:lang w:val="ru-RU" w:eastAsia="zh-TW"/>
        </w:rPr>
      </w:pPr>
    </w:p>
    <w:p w14:paraId="626D2EEB" w14:textId="77777777" w:rsidR="00985AE0" w:rsidRPr="00985AE0" w:rsidRDefault="00985AE0" w:rsidP="00985AE0">
      <w:pPr>
        <w:jc w:val="both"/>
        <w:rPr>
          <w:rFonts w:eastAsia="PMingLiU"/>
          <w:b w:val="0"/>
          <w:lang w:val="ru-RU" w:eastAsia="zh-TW"/>
        </w:rPr>
      </w:pPr>
      <w:r w:rsidRPr="00985AE0">
        <w:rPr>
          <w:rFonts w:eastAsia="PMingLiU"/>
          <w:b w:val="0"/>
          <w:lang w:val="ru-RU" w:eastAsia="zh-TW"/>
        </w:rPr>
        <w:t>Роглянемо та проаналізуємо стан огороджуючих конструкций будівлі.</w:t>
      </w:r>
    </w:p>
    <w:p w14:paraId="11ADDEAA" w14:textId="77777777" w:rsidR="00985AE0" w:rsidRPr="00985AE0" w:rsidRDefault="00985AE0" w:rsidP="00985AE0">
      <w:pPr>
        <w:jc w:val="both"/>
        <w:rPr>
          <w:rFonts w:eastAsia="PMingLiU"/>
          <w:b w:val="0"/>
          <w:lang w:val="ru-RU" w:eastAsia="zh-TW"/>
        </w:rPr>
      </w:pPr>
    </w:p>
    <w:p w14:paraId="5643EBCF" w14:textId="77777777" w:rsidR="00985AE0" w:rsidRPr="00985AE0" w:rsidRDefault="00985AE0" w:rsidP="00985AE0">
      <w:pPr>
        <w:jc w:val="both"/>
        <w:rPr>
          <w:rFonts w:eastAsia="Calibri"/>
          <w:bCs/>
          <w:iCs/>
          <w:lang w:val="ru-RU" w:eastAsia="en-US"/>
        </w:rPr>
      </w:pPr>
      <w:r w:rsidRPr="00985AE0">
        <w:rPr>
          <w:rFonts w:eastAsia="Calibri"/>
          <w:bCs/>
          <w:iCs/>
          <w:lang w:eastAsia="en-US"/>
        </w:rPr>
        <w:t>Зовнішні стіни</w:t>
      </w:r>
      <w:r w:rsidRPr="00985AE0">
        <w:rPr>
          <w:rFonts w:eastAsia="Calibri"/>
          <w:bCs/>
          <w:iCs/>
          <w:lang w:val="ru-RU" w:eastAsia="en-US"/>
        </w:rPr>
        <w:t>.</w:t>
      </w:r>
    </w:p>
    <w:p w14:paraId="06BA4C0E" w14:textId="77777777" w:rsidR="00985AE0" w:rsidRPr="00985AE0" w:rsidRDefault="00985AE0" w:rsidP="00985AE0">
      <w:pPr>
        <w:tabs>
          <w:tab w:val="left" w:pos="567"/>
        </w:tabs>
        <w:contextualSpacing/>
        <w:rPr>
          <w:rFonts w:eastAsia="Calibri"/>
          <w:b w:val="0"/>
          <w:lang w:eastAsia="en-US"/>
        </w:rPr>
      </w:pPr>
      <w:r w:rsidRPr="00985AE0">
        <w:rPr>
          <w:rFonts w:eastAsia="Calibri"/>
          <w:b w:val="0"/>
          <w:lang w:eastAsia="en-US"/>
        </w:rPr>
        <w:t>Зовнішні стіни будівлі виконані з силікатної цегли товщиною 350 мм, ззовні вкриті мінватою і шаром штукатурки. Зовнішній фасад не має очевидних пошкоджень. Розрахункова площа будівлі складає 14200 м</w:t>
      </w:r>
      <w:r w:rsidRPr="00985AE0">
        <w:rPr>
          <w:rFonts w:eastAsia="Calibri"/>
          <w:b w:val="0"/>
          <w:vertAlign w:val="superscript"/>
          <w:lang w:eastAsia="en-US"/>
        </w:rPr>
        <w:t>2</w:t>
      </w:r>
      <w:r w:rsidRPr="00985AE0">
        <w:rPr>
          <w:rFonts w:eastAsia="Calibri"/>
          <w:b w:val="0"/>
          <w:lang w:eastAsia="en-US"/>
        </w:rPr>
        <w:t>, площа опалювальних приміщень – 14200 м</w:t>
      </w:r>
      <w:r w:rsidRPr="00985AE0">
        <w:rPr>
          <w:rFonts w:eastAsia="Calibri"/>
          <w:b w:val="0"/>
          <w:vertAlign w:val="superscript"/>
          <w:lang w:eastAsia="en-US"/>
        </w:rPr>
        <w:t>2</w:t>
      </w:r>
      <w:r w:rsidRPr="00985AE0">
        <w:rPr>
          <w:rFonts w:eastAsia="Calibri"/>
          <w:b w:val="0"/>
          <w:lang w:eastAsia="en-US"/>
        </w:rPr>
        <w:t>, опалювальний об’єм – 46900 м</w:t>
      </w:r>
      <w:r w:rsidRPr="00985AE0">
        <w:rPr>
          <w:rFonts w:eastAsia="Calibri"/>
          <w:b w:val="0"/>
          <w:vertAlign w:val="superscript"/>
          <w:lang w:eastAsia="en-US"/>
        </w:rPr>
        <w:t>2</w:t>
      </w:r>
      <w:r w:rsidRPr="00985AE0">
        <w:rPr>
          <w:rFonts w:eastAsia="Calibri"/>
          <w:b w:val="0"/>
          <w:lang w:eastAsia="en-US"/>
        </w:rPr>
        <w:t xml:space="preserve">.  </w:t>
      </w:r>
    </w:p>
    <w:p w14:paraId="34045F1F" w14:textId="77777777" w:rsidR="00985AE0" w:rsidRPr="00985AE0" w:rsidRDefault="00985AE0" w:rsidP="00985AE0">
      <w:pPr>
        <w:contextualSpacing/>
        <w:jc w:val="both"/>
        <w:rPr>
          <w:rFonts w:eastAsia="Calibri"/>
          <w:b w:val="0"/>
          <w:lang w:eastAsia="en-US"/>
        </w:rPr>
      </w:pPr>
      <w:r w:rsidRPr="00985AE0">
        <w:rPr>
          <w:rFonts w:eastAsia="Calibri"/>
          <w:b w:val="0"/>
          <w:lang w:eastAsia="en-US"/>
        </w:rPr>
        <w:t>Склад стіни:</w:t>
      </w:r>
    </w:p>
    <w:p w14:paraId="26C1FE48" w14:textId="77777777" w:rsidR="00985AE0" w:rsidRPr="00985AE0" w:rsidRDefault="00985AE0" w:rsidP="00985AE0">
      <w:pPr>
        <w:contextualSpacing/>
        <w:jc w:val="both"/>
        <w:rPr>
          <w:rFonts w:eastAsia="Calibri"/>
          <w:b w:val="0"/>
          <w:lang w:val="ru-RU" w:eastAsia="en-US"/>
        </w:rPr>
      </w:pPr>
      <w:r w:rsidRPr="00985AE0">
        <w:rPr>
          <w:rFonts w:eastAsia="Calibri"/>
          <w:b w:val="0"/>
          <w:lang w:eastAsia="en-US"/>
        </w:rPr>
        <w:t>Цементно-піщанний розчин λ</w:t>
      </w:r>
      <w:r w:rsidRPr="00985AE0">
        <w:rPr>
          <w:rFonts w:eastAsia="Calibri"/>
          <w:b w:val="0"/>
          <w:lang w:val="ru-RU" w:eastAsia="en-US"/>
        </w:rPr>
        <w:t xml:space="preserve"> </w:t>
      </w:r>
      <w:r w:rsidRPr="00985AE0">
        <w:rPr>
          <w:rFonts w:eastAsia="Calibri"/>
          <w:b w:val="0"/>
          <w:lang w:eastAsia="en-US"/>
        </w:rPr>
        <w:t>=</w:t>
      </w:r>
      <w:r w:rsidRPr="00985AE0">
        <w:rPr>
          <w:rFonts w:eastAsia="Calibri"/>
          <w:b w:val="0"/>
          <w:lang w:val="ru-RU" w:eastAsia="en-US"/>
        </w:rPr>
        <w:t xml:space="preserve"> </w:t>
      </w:r>
      <w:r w:rsidRPr="00985AE0">
        <w:rPr>
          <w:rFonts w:eastAsia="Calibri"/>
          <w:b w:val="0"/>
          <w:lang w:eastAsia="en-US"/>
        </w:rPr>
        <w:t xml:space="preserve">0,93 </w:t>
      </w:r>
      <w:r w:rsidRPr="00985AE0">
        <w:rPr>
          <w:rFonts w:eastAsia="Calibri"/>
          <w:b w:val="0"/>
          <w:position w:val="-24"/>
          <w:lang w:eastAsia="en-US"/>
        </w:rPr>
        <w:object w:dxaOrig="560" w:dyaOrig="620" w14:anchorId="1F04692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9.4pt;height:30.6pt" o:ole="">
            <v:imagedata r:id="rId13" o:title=""/>
          </v:shape>
          <o:OLEObject Type="Embed" ProgID="Equation.DSMT4" ShapeID="_x0000_i1025" DrawAspect="Content" ObjectID="_1638639766" r:id="rId14"/>
        </w:object>
      </w:r>
      <w:r w:rsidRPr="00985AE0">
        <w:rPr>
          <w:rFonts w:eastAsia="Calibri"/>
          <w:b w:val="0"/>
          <w:lang w:eastAsia="en-US"/>
        </w:rPr>
        <w:t xml:space="preserve"> товщина δ</w:t>
      </w:r>
      <w:r w:rsidRPr="00985AE0">
        <w:rPr>
          <w:rFonts w:eastAsia="Calibri"/>
          <w:b w:val="0"/>
          <w:lang w:val="ru-RU" w:eastAsia="en-US"/>
        </w:rPr>
        <w:t xml:space="preserve"> </w:t>
      </w:r>
      <w:r w:rsidRPr="00985AE0">
        <w:rPr>
          <w:rFonts w:eastAsia="Calibri"/>
          <w:b w:val="0"/>
          <w:lang w:eastAsia="en-US"/>
        </w:rPr>
        <w:t>=</w:t>
      </w:r>
      <w:r w:rsidRPr="00985AE0">
        <w:rPr>
          <w:rFonts w:eastAsia="Calibri"/>
          <w:b w:val="0"/>
          <w:lang w:val="ru-RU" w:eastAsia="en-US"/>
        </w:rPr>
        <w:t xml:space="preserve"> </w:t>
      </w:r>
      <w:r w:rsidRPr="00985AE0">
        <w:rPr>
          <w:rFonts w:eastAsia="Calibri"/>
          <w:b w:val="0"/>
          <w:lang w:eastAsia="en-US"/>
        </w:rPr>
        <w:t>0,02 м</w:t>
      </w:r>
      <w:r w:rsidRPr="00985AE0">
        <w:rPr>
          <w:rFonts w:eastAsia="Calibri"/>
          <w:b w:val="0"/>
          <w:lang w:val="ru-RU" w:eastAsia="en-US"/>
        </w:rPr>
        <w:t>.</w:t>
      </w:r>
    </w:p>
    <w:p w14:paraId="7B44D7B6" w14:textId="77777777" w:rsidR="00985AE0" w:rsidRPr="00985AE0" w:rsidRDefault="00985AE0" w:rsidP="00985AE0">
      <w:pPr>
        <w:contextualSpacing/>
        <w:jc w:val="both"/>
        <w:rPr>
          <w:rFonts w:eastAsia="Calibri"/>
          <w:b w:val="0"/>
          <w:lang w:val="ru-RU" w:eastAsia="en-US"/>
        </w:rPr>
      </w:pPr>
      <w:r w:rsidRPr="00985AE0">
        <w:rPr>
          <w:rFonts w:eastAsia="Calibri"/>
          <w:b w:val="0"/>
          <w:lang w:eastAsia="en-US"/>
        </w:rPr>
        <w:t>Цегла силікатна  λ</w:t>
      </w:r>
      <w:r w:rsidRPr="00985AE0">
        <w:rPr>
          <w:rFonts w:eastAsia="Calibri"/>
          <w:b w:val="0"/>
          <w:lang w:val="ru-RU" w:eastAsia="en-US"/>
        </w:rPr>
        <w:t xml:space="preserve"> </w:t>
      </w:r>
      <w:r w:rsidRPr="00985AE0">
        <w:rPr>
          <w:rFonts w:eastAsia="Calibri"/>
          <w:b w:val="0"/>
          <w:lang w:eastAsia="en-US"/>
        </w:rPr>
        <w:t>=</w:t>
      </w:r>
      <w:r w:rsidRPr="00985AE0">
        <w:rPr>
          <w:rFonts w:eastAsia="Calibri"/>
          <w:b w:val="0"/>
          <w:lang w:val="ru-RU" w:eastAsia="en-US"/>
        </w:rPr>
        <w:t xml:space="preserve"> </w:t>
      </w:r>
      <w:r w:rsidRPr="00985AE0">
        <w:rPr>
          <w:rFonts w:eastAsia="Calibri"/>
          <w:b w:val="0"/>
          <w:lang w:eastAsia="en-US"/>
        </w:rPr>
        <w:t xml:space="preserve">1,05 </w:t>
      </w:r>
      <w:r w:rsidRPr="00985AE0">
        <w:rPr>
          <w:rFonts w:eastAsia="Calibri"/>
          <w:b w:val="0"/>
          <w:position w:val="-24"/>
          <w:lang w:eastAsia="en-US"/>
        </w:rPr>
        <w:object w:dxaOrig="560" w:dyaOrig="620" w14:anchorId="07438020">
          <v:shape id="_x0000_i1026" type="#_x0000_t75" style="width:29.4pt;height:30.6pt" o:ole="">
            <v:imagedata r:id="rId13" o:title=""/>
          </v:shape>
          <o:OLEObject Type="Embed" ProgID="Equation.DSMT4" ShapeID="_x0000_i1026" DrawAspect="Content" ObjectID="_1638639767" r:id="rId15"/>
        </w:object>
      </w:r>
      <w:r w:rsidRPr="00985AE0">
        <w:rPr>
          <w:rFonts w:eastAsia="Calibri"/>
          <w:b w:val="0"/>
          <w:lang w:eastAsia="en-US"/>
        </w:rPr>
        <w:t>, товщина δ</w:t>
      </w:r>
      <w:r w:rsidRPr="00985AE0">
        <w:rPr>
          <w:rFonts w:eastAsia="Calibri"/>
          <w:b w:val="0"/>
          <w:lang w:val="ru-RU" w:eastAsia="en-US"/>
        </w:rPr>
        <w:t xml:space="preserve"> </w:t>
      </w:r>
      <w:r w:rsidRPr="00985AE0">
        <w:rPr>
          <w:rFonts w:eastAsia="Calibri"/>
          <w:b w:val="0"/>
          <w:lang w:eastAsia="en-US"/>
        </w:rPr>
        <w:t>=</w:t>
      </w:r>
      <w:r w:rsidRPr="00985AE0">
        <w:rPr>
          <w:rFonts w:eastAsia="Calibri"/>
          <w:b w:val="0"/>
          <w:lang w:val="ru-RU" w:eastAsia="en-US"/>
        </w:rPr>
        <w:t xml:space="preserve"> </w:t>
      </w:r>
      <w:r w:rsidRPr="00985AE0">
        <w:rPr>
          <w:rFonts w:eastAsia="Calibri"/>
          <w:b w:val="0"/>
          <w:lang w:eastAsia="en-US"/>
        </w:rPr>
        <w:t>0,35м</w:t>
      </w:r>
      <w:r w:rsidRPr="00985AE0">
        <w:rPr>
          <w:rFonts w:eastAsia="Calibri"/>
          <w:b w:val="0"/>
          <w:lang w:val="ru-RU" w:eastAsia="en-US"/>
        </w:rPr>
        <w:t>.</w:t>
      </w:r>
      <w:r w:rsidRPr="00985AE0">
        <w:rPr>
          <w:rFonts w:eastAsia="Calibri"/>
          <w:b w:val="0"/>
          <w:lang w:eastAsia="en-US"/>
        </w:rPr>
        <w:t xml:space="preserve"> </w:t>
      </w:r>
    </w:p>
    <w:p w14:paraId="1B144CDE" w14:textId="77777777" w:rsidR="00985AE0" w:rsidRPr="00985AE0" w:rsidRDefault="00985AE0" w:rsidP="00985AE0">
      <w:pPr>
        <w:contextualSpacing/>
        <w:jc w:val="both"/>
        <w:rPr>
          <w:rFonts w:eastAsia="Calibri"/>
          <w:b w:val="0"/>
          <w:lang w:val="ru-RU" w:eastAsia="en-US"/>
        </w:rPr>
      </w:pPr>
      <w:r w:rsidRPr="00985AE0">
        <w:rPr>
          <w:rFonts w:eastAsia="Calibri"/>
          <w:b w:val="0"/>
          <w:lang w:eastAsia="en-US"/>
        </w:rPr>
        <w:t xml:space="preserve">Мінарнельна вата </w:t>
      </w:r>
      <w:bookmarkStart w:id="2" w:name="OLE_LINK1"/>
      <w:bookmarkStart w:id="3" w:name="OLE_LINK2"/>
      <w:bookmarkStart w:id="4" w:name="OLE_LINK3"/>
      <w:r w:rsidRPr="00985AE0">
        <w:rPr>
          <w:rFonts w:eastAsia="Calibri"/>
          <w:b w:val="0"/>
          <w:lang w:eastAsia="en-US"/>
        </w:rPr>
        <w:t>λ</w:t>
      </w:r>
      <w:r w:rsidRPr="00985AE0">
        <w:rPr>
          <w:rFonts w:eastAsia="Calibri"/>
          <w:b w:val="0"/>
          <w:lang w:val="ru-RU" w:eastAsia="en-US"/>
        </w:rPr>
        <w:t xml:space="preserve"> </w:t>
      </w:r>
      <w:r w:rsidRPr="00985AE0">
        <w:rPr>
          <w:rFonts w:eastAsia="Calibri"/>
          <w:b w:val="0"/>
          <w:lang w:eastAsia="en-US"/>
        </w:rPr>
        <w:t>=</w:t>
      </w:r>
      <w:r w:rsidRPr="00985AE0">
        <w:rPr>
          <w:rFonts w:eastAsia="Calibri"/>
          <w:b w:val="0"/>
          <w:lang w:val="ru-RU" w:eastAsia="en-US"/>
        </w:rPr>
        <w:t xml:space="preserve"> </w:t>
      </w:r>
      <w:r w:rsidRPr="00985AE0">
        <w:rPr>
          <w:rFonts w:eastAsia="Calibri"/>
          <w:b w:val="0"/>
          <w:lang w:eastAsia="en-US"/>
        </w:rPr>
        <w:t xml:space="preserve">0,042 </w:t>
      </w:r>
      <w:r w:rsidRPr="00985AE0">
        <w:rPr>
          <w:rFonts w:eastAsia="Calibri"/>
          <w:b w:val="0"/>
          <w:position w:val="-24"/>
          <w:lang w:eastAsia="en-US"/>
        </w:rPr>
        <w:object w:dxaOrig="560" w:dyaOrig="620" w14:anchorId="4396F583">
          <v:shape id="_x0000_i1027" type="#_x0000_t75" style="width:29.4pt;height:30.6pt" o:ole="">
            <v:imagedata r:id="rId13" o:title=""/>
          </v:shape>
          <o:OLEObject Type="Embed" ProgID="Equation.DSMT4" ShapeID="_x0000_i1027" DrawAspect="Content" ObjectID="_1638639768" r:id="rId16"/>
        </w:object>
      </w:r>
      <w:r w:rsidRPr="00985AE0">
        <w:rPr>
          <w:rFonts w:eastAsia="Calibri"/>
          <w:b w:val="0"/>
          <w:lang w:eastAsia="en-US"/>
        </w:rPr>
        <w:t>, товщина δ</w:t>
      </w:r>
      <w:r w:rsidRPr="00985AE0">
        <w:rPr>
          <w:rFonts w:eastAsia="Calibri"/>
          <w:b w:val="0"/>
          <w:lang w:val="ru-RU" w:eastAsia="en-US"/>
        </w:rPr>
        <w:t xml:space="preserve"> </w:t>
      </w:r>
      <w:r w:rsidRPr="00985AE0">
        <w:rPr>
          <w:rFonts w:eastAsia="Calibri"/>
          <w:b w:val="0"/>
          <w:lang w:eastAsia="en-US"/>
        </w:rPr>
        <w:t>=</w:t>
      </w:r>
      <w:r w:rsidRPr="00985AE0">
        <w:rPr>
          <w:rFonts w:eastAsia="Calibri"/>
          <w:b w:val="0"/>
          <w:lang w:val="ru-RU" w:eastAsia="en-US"/>
        </w:rPr>
        <w:t xml:space="preserve"> </w:t>
      </w:r>
      <w:r w:rsidRPr="00985AE0">
        <w:rPr>
          <w:rFonts w:eastAsia="Calibri"/>
          <w:b w:val="0"/>
          <w:lang w:eastAsia="en-US"/>
        </w:rPr>
        <w:t>0,1м</w:t>
      </w:r>
      <w:bookmarkEnd w:id="2"/>
      <w:bookmarkEnd w:id="3"/>
      <w:bookmarkEnd w:id="4"/>
      <w:r w:rsidRPr="00985AE0">
        <w:rPr>
          <w:rFonts w:eastAsia="Calibri"/>
          <w:b w:val="0"/>
          <w:lang w:val="ru-RU" w:eastAsia="en-US"/>
        </w:rPr>
        <w:t>.</w:t>
      </w:r>
    </w:p>
    <w:p w14:paraId="74D59BC4" w14:textId="77777777" w:rsidR="00985AE0" w:rsidRPr="00985AE0" w:rsidRDefault="00985AE0" w:rsidP="00985AE0">
      <w:pPr>
        <w:contextualSpacing/>
        <w:jc w:val="both"/>
        <w:rPr>
          <w:rFonts w:eastAsia="Calibri"/>
          <w:b w:val="0"/>
          <w:lang w:eastAsia="en-US"/>
        </w:rPr>
      </w:pPr>
      <w:r w:rsidRPr="00985AE0">
        <w:rPr>
          <w:rFonts w:eastAsia="Calibri"/>
          <w:b w:val="0"/>
          <w:lang w:eastAsia="en-US"/>
        </w:rPr>
        <w:t>Фасадний розчин λ</w:t>
      </w:r>
      <w:r w:rsidRPr="00985AE0">
        <w:rPr>
          <w:rFonts w:eastAsia="Calibri"/>
          <w:b w:val="0"/>
          <w:lang w:val="ru-RU" w:eastAsia="en-US"/>
        </w:rPr>
        <w:t xml:space="preserve"> </w:t>
      </w:r>
      <w:r w:rsidRPr="00985AE0">
        <w:rPr>
          <w:rFonts w:eastAsia="Calibri"/>
          <w:b w:val="0"/>
          <w:lang w:eastAsia="en-US"/>
        </w:rPr>
        <w:t>=</w:t>
      </w:r>
      <w:r w:rsidRPr="00985AE0">
        <w:rPr>
          <w:rFonts w:eastAsia="Calibri"/>
          <w:b w:val="0"/>
          <w:lang w:val="ru-RU" w:eastAsia="en-US"/>
        </w:rPr>
        <w:t xml:space="preserve"> </w:t>
      </w:r>
      <w:r w:rsidRPr="00985AE0">
        <w:rPr>
          <w:rFonts w:eastAsia="Calibri"/>
          <w:b w:val="0"/>
          <w:lang w:eastAsia="en-US"/>
        </w:rPr>
        <w:t xml:space="preserve">0,87 </w:t>
      </w:r>
      <w:r w:rsidRPr="00985AE0">
        <w:rPr>
          <w:rFonts w:eastAsia="Calibri"/>
          <w:b w:val="0"/>
          <w:position w:val="-24"/>
          <w:lang w:eastAsia="en-US"/>
        </w:rPr>
        <w:object w:dxaOrig="560" w:dyaOrig="620" w14:anchorId="11556AAD">
          <v:shape id="_x0000_i1028" type="#_x0000_t75" style="width:29.4pt;height:30.6pt" o:ole="">
            <v:imagedata r:id="rId13" o:title=""/>
          </v:shape>
          <o:OLEObject Type="Embed" ProgID="Equation.DSMT4" ShapeID="_x0000_i1028" DrawAspect="Content" ObjectID="_1638639769" r:id="rId17"/>
        </w:object>
      </w:r>
      <w:r w:rsidRPr="00985AE0">
        <w:rPr>
          <w:rFonts w:eastAsia="Calibri"/>
          <w:b w:val="0"/>
          <w:lang w:eastAsia="en-US"/>
        </w:rPr>
        <w:t>, товщина δ</w:t>
      </w:r>
      <w:r w:rsidRPr="00985AE0">
        <w:rPr>
          <w:rFonts w:eastAsia="Calibri"/>
          <w:b w:val="0"/>
          <w:lang w:val="ru-RU" w:eastAsia="en-US"/>
        </w:rPr>
        <w:t xml:space="preserve"> </w:t>
      </w:r>
      <w:r w:rsidRPr="00985AE0">
        <w:rPr>
          <w:rFonts w:eastAsia="Calibri"/>
          <w:b w:val="0"/>
          <w:lang w:eastAsia="en-US"/>
        </w:rPr>
        <w:t>=</w:t>
      </w:r>
      <w:r w:rsidRPr="00985AE0">
        <w:rPr>
          <w:rFonts w:eastAsia="Calibri"/>
          <w:b w:val="0"/>
          <w:lang w:val="ru-RU" w:eastAsia="en-US"/>
        </w:rPr>
        <w:t xml:space="preserve"> </w:t>
      </w:r>
      <w:r w:rsidRPr="00985AE0">
        <w:rPr>
          <w:rFonts w:eastAsia="Calibri"/>
          <w:b w:val="0"/>
          <w:lang w:eastAsia="en-US"/>
        </w:rPr>
        <w:t>0,005м.</w:t>
      </w:r>
    </w:p>
    <w:p w14:paraId="41C5941B" w14:textId="77777777" w:rsidR="00985AE0" w:rsidRPr="00985AE0" w:rsidRDefault="00985AE0" w:rsidP="00985AE0">
      <w:pPr>
        <w:contextualSpacing/>
        <w:jc w:val="both"/>
        <w:rPr>
          <w:rFonts w:eastAsia="Calibri"/>
          <w:b w:val="0"/>
          <w:lang w:eastAsia="en-US"/>
        </w:rPr>
      </w:pPr>
      <w:r w:rsidRPr="00985AE0">
        <w:rPr>
          <w:rFonts w:eastAsia="Calibri"/>
          <w:b w:val="0"/>
          <w:lang w:eastAsia="en-US"/>
        </w:rPr>
        <w:t>Розрахуємо термічний опір стін та порівняємо з нормативним значенням в І температурній зоні:</w:t>
      </w:r>
    </w:p>
    <w:p w14:paraId="53CFAAD8" w14:textId="77777777" w:rsidR="00985AE0" w:rsidRPr="00985AE0" w:rsidRDefault="00985AE0" w:rsidP="00985AE0">
      <w:pPr>
        <w:contextualSpacing/>
        <w:jc w:val="right"/>
        <w:rPr>
          <w:rFonts w:eastAsia="Calibri"/>
          <w:b w:val="0"/>
          <w:lang w:eastAsia="en-US"/>
        </w:rPr>
      </w:pPr>
      <w:r w:rsidRPr="00985AE0">
        <w:rPr>
          <w:rFonts w:eastAsia="Calibri"/>
          <w:b w:val="0"/>
          <w:lang w:eastAsia="en-US"/>
        </w:rPr>
        <w:t xml:space="preserve">                                          </w:t>
      </w:r>
      <w:r w:rsidRPr="00985AE0">
        <w:rPr>
          <w:rFonts w:eastAsia="Calibri"/>
          <w:b w:val="0"/>
          <w:position w:val="-38"/>
          <w:lang w:eastAsia="en-US"/>
        </w:rPr>
        <w:object w:dxaOrig="2439" w:dyaOrig="840" w14:anchorId="14EA1849">
          <v:shape id="_x0000_i1029" type="#_x0000_t75" style="width:122.4pt;height:42pt" o:ole="">
            <v:imagedata r:id="rId18" o:title=""/>
          </v:shape>
          <o:OLEObject Type="Embed" ProgID="Equation.DSMT4" ShapeID="_x0000_i1029" DrawAspect="Content" ObjectID="_1638639770" r:id="rId19"/>
        </w:object>
      </w:r>
      <w:r w:rsidRPr="00985AE0">
        <w:rPr>
          <w:rFonts w:eastAsia="Calibri"/>
          <w:b w:val="0"/>
          <w:lang w:eastAsia="en-US"/>
        </w:rPr>
        <w:t xml:space="preserve">                                        (2.1)</w:t>
      </w:r>
    </w:p>
    <w:p w14:paraId="60DA14E8" w14:textId="77777777" w:rsidR="00985AE0" w:rsidRPr="00985AE0" w:rsidRDefault="00985AE0" w:rsidP="00985AE0">
      <w:pPr>
        <w:contextualSpacing/>
        <w:jc w:val="center"/>
        <w:rPr>
          <w:rFonts w:eastAsia="Calibri"/>
          <w:b w:val="0"/>
          <w:lang w:eastAsia="en-US"/>
        </w:rPr>
      </w:pPr>
      <w:r w:rsidRPr="00985AE0">
        <w:rPr>
          <w:rFonts w:eastAsia="Calibri"/>
          <w:b w:val="0"/>
          <w:position w:val="-28"/>
          <w:lang w:eastAsia="en-US"/>
        </w:rPr>
        <w:object w:dxaOrig="6380" w:dyaOrig="700" w14:anchorId="73B26D27">
          <v:shape id="_x0000_i1030" type="#_x0000_t75" style="width:324.6pt;height:36pt" o:ole="">
            <v:imagedata r:id="rId20" o:title=""/>
          </v:shape>
          <o:OLEObject Type="Embed" ProgID="Equation.DSMT4" ShapeID="_x0000_i1030" DrawAspect="Content" ObjectID="_1638639771" r:id="rId21"/>
        </w:object>
      </w:r>
    </w:p>
    <w:p w14:paraId="2960EC76" w14:textId="77777777" w:rsidR="00985AE0" w:rsidRPr="00985AE0" w:rsidRDefault="00985AE0" w:rsidP="00985AE0">
      <w:pPr>
        <w:contextualSpacing/>
        <w:jc w:val="both"/>
        <w:rPr>
          <w:rFonts w:eastAsia="Calibri"/>
          <w:b w:val="0"/>
          <w:lang w:eastAsia="en-US"/>
        </w:rPr>
      </w:pPr>
      <w:r w:rsidRPr="00985AE0">
        <w:rPr>
          <w:rFonts w:eastAsia="Calibri"/>
          <w:b w:val="0"/>
          <w:lang w:eastAsia="en-US"/>
        </w:rPr>
        <w:t>Для І зони, значення мінімального термічного опору для стін за [1]:</w:t>
      </w:r>
    </w:p>
    <w:p w14:paraId="065C3F17" w14:textId="77777777" w:rsidR="00985AE0" w:rsidRPr="00985AE0" w:rsidRDefault="00985AE0" w:rsidP="00985AE0">
      <w:pPr>
        <w:contextualSpacing/>
        <w:jc w:val="center"/>
        <w:rPr>
          <w:rFonts w:eastAsia="Calibri"/>
          <w:b w:val="0"/>
          <w:lang w:eastAsia="en-US"/>
        </w:rPr>
      </w:pPr>
      <w:r w:rsidRPr="00985AE0">
        <w:rPr>
          <w:rFonts w:eastAsia="Calibri"/>
          <w:b w:val="0"/>
          <w:position w:val="-26"/>
          <w:lang w:eastAsia="en-US"/>
        </w:rPr>
        <w:object w:dxaOrig="2180" w:dyaOrig="680" w14:anchorId="1F1259B2">
          <v:shape id="_x0000_i1031" type="#_x0000_t75" style="width:110.4pt;height:35.4pt" o:ole="">
            <v:imagedata r:id="rId22" o:title=""/>
          </v:shape>
          <o:OLEObject Type="Embed" ProgID="Equation.DSMT4" ShapeID="_x0000_i1031" DrawAspect="Content" ObjectID="_1638639772" r:id="rId23"/>
        </w:object>
      </w:r>
      <w:r w:rsidRPr="00985AE0">
        <w:rPr>
          <w:rFonts w:eastAsia="Calibri"/>
          <w:b w:val="0"/>
          <w:lang w:eastAsia="en-US"/>
        </w:rPr>
        <w:t xml:space="preserve">    </w:t>
      </w:r>
      <w:r w:rsidRPr="00985AE0">
        <w:rPr>
          <w:rFonts w:eastAsia="Calibri"/>
          <w:b w:val="0"/>
          <w:position w:val="-26"/>
          <w:lang w:eastAsia="en-US"/>
        </w:rPr>
        <w:object w:dxaOrig="1660" w:dyaOrig="499" w14:anchorId="1E07C421">
          <v:shape id="_x0000_i1032" type="#_x0000_t75" style="width:84.6pt;height:24.6pt" o:ole="">
            <v:imagedata r:id="rId24" o:title=""/>
          </v:shape>
          <o:OLEObject Type="Embed" ProgID="Equation.DSMT4" ShapeID="_x0000_i1032" DrawAspect="Content" ObjectID="_1638639773" r:id="rId25"/>
        </w:object>
      </w:r>
    </w:p>
    <w:p w14:paraId="1BED0F21" w14:textId="77777777" w:rsidR="00985AE0" w:rsidRPr="00985AE0" w:rsidRDefault="00985AE0" w:rsidP="00985AE0">
      <w:pPr>
        <w:contextualSpacing/>
        <w:jc w:val="center"/>
        <w:rPr>
          <w:rFonts w:eastAsia="Calibri"/>
          <w:b w:val="0"/>
          <w:lang w:eastAsia="en-US"/>
        </w:rPr>
      </w:pPr>
    </w:p>
    <w:p w14:paraId="706A1A2F" w14:textId="77777777" w:rsidR="00985AE0" w:rsidRPr="00985AE0" w:rsidRDefault="00985AE0" w:rsidP="00985AE0">
      <w:pPr>
        <w:contextualSpacing/>
        <w:jc w:val="both"/>
        <w:rPr>
          <w:rFonts w:eastAsia="Calibri"/>
          <w:b w:val="0"/>
          <w:lang w:eastAsia="en-US"/>
        </w:rPr>
      </w:pPr>
      <w:r w:rsidRPr="00985AE0">
        <w:rPr>
          <w:rFonts w:eastAsia="Calibri"/>
          <w:b w:val="0"/>
          <w:lang w:eastAsia="en-US"/>
        </w:rPr>
        <w:lastRenderedPageBreak/>
        <w:t>Як бачимо, значення термічного опору не відповідає нормативному значенню, тому в майбутньому потрібно виконати утеплення фасадів.</w:t>
      </w:r>
    </w:p>
    <w:p w14:paraId="317B7BEE" w14:textId="77777777" w:rsidR="00985AE0" w:rsidRPr="00985AE0" w:rsidRDefault="00985AE0" w:rsidP="00985AE0">
      <w:pPr>
        <w:contextualSpacing/>
        <w:jc w:val="both"/>
        <w:rPr>
          <w:rFonts w:eastAsia="Calibri"/>
          <w:b w:val="0"/>
          <w:i/>
          <w:iCs/>
          <w:lang w:eastAsia="en-US"/>
        </w:rPr>
      </w:pPr>
      <w:r w:rsidRPr="00985AE0">
        <w:rPr>
          <w:rFonts w:eastAsia="Calibri"/>
          <w:b w:val="0"/>
          <w:lang w:eastAsia="en-US"/>
        </w:rPr>
        <w:t>Коефіцієнт теплопередачі стіни:</w:t>
      </w:r>
      <w:r w:rsidRPr="00985AE0">
        <w:rPr>
          <w:rFonts w:eastAsia="Calibri"/>
          <w:b w:val="0"/>
          <w:i/>
          <w:iCs/>
          <w:lang w:eastAsia="en-US"/>
        </w:rPr>
        <w:t xml:space="preserve"> </w:t>
      </w:r>
    </w:p>
    <w:p w14:paraId="694E20DE" w14:textId="77777777" w:rsidR="00985AE0" w:rsidRPr="00985AE0" w:rsidRDefault="00985AE0" w:rsidP="00985AE0">
      <w:pPr>
        <w:contextualSpacing/>
        <w:jc w:val="center"/>
        <w:rPr>
          <w:rFonts w:eastAsia="Calibri"/>
          <w:b w:val="0"/>
          <w:lang w:eastAsia="en-US"/>
        </w:rPr>
      </w:pPr>
      <w:r w:rsidRPr="00985AE0">
        <w:rPr>
          <w:rFonts w:eastAsia="Calibri"/>
          <w:b w:val="0"/>
          <w:iCs/>
          <w:position w:val="-44"/>
          <w:sz w:val="22"/>
          <w:szCs w:val="22"/>
          <w:lang w:eastAsia="en-US"/>
        </w:rPr>
        <w:object w:dxaOrig="3640" w:dyaOrig="880" w14:anchorId="2AFBDDE3">
          <v:shape id="_x0000_i1033" type="#_x0000_t75" style="width:182.4pt;height:43.8pt" o:ole="">
            <v:imagedata r:id="rId26" o:title=""/>
          </v:shape>
          <o:OLEObject Type="Embed" ProgID="Equation.DSMT4" ShapeID="_x0000_i1033" DrawAspect="Content" ObjectID="_1638639774" r:id="rId27"/>
        </w:object>
      </w:r>
    </w:p>
    <w:p w14:paraId="754FC275" w14:textId="77777777" w:rsidR="00985AE0" w:rsidRPr="00985AE0" w:rsidRDefault="00985AE0" w:rsidP="00985AE0">
      <w:pPr>
        <w:rPr>
          <w:rFonts w:eastAsia="Calibri"/>
          <w:bCs/>
          <w:iCs/>
          <w:lang w:val="ru-RU" w:eastAsia="en-US"/>
        </w:rPr>
      </w:pPr>
      <w:r w:rsidRPr="00985AE0">
        <w:rPr>
          <w:rFonts w:eastAsia="Calibri"/>
          <w:bCs/>
          <w:iCs/>
          <w:lang w:eastAsia="en-US"/>
        </w:rPr>
        <w:t>Вікна</w:t>
      </w:r>
      <w:r w:rsidRPr="00985AE0">
        <w:rPr>
          <w:rFonts w:eastAsia="Calibri"/>
          <w:bCs/>
          <w:iCs/>
          <w:lang w:val="ru-RU" w:eastAsia="en-US"/>
        </w:rPr>
        <w:t>.</w:t>
      </w:r>
    </w:p>
    <w:p w14:paraId="0FE3EC3B" w14:textId="77777777" w:rsidR="00985AE0" w:rsidRPr="00985AE0" w:rsidRDefault="00985AE0" w:rsidP="00985AE0">
      <w:pPr>
        <w:tabs>
          <w:tab w:val="num" w:pos="1080"/>
        </w:tabs>
        <w:jc w:val="both"/>
        <w:rPr>
          <w:rFonts w:eastAsia="Calibri"/>
          <w:b w:val="0"/>
          <w:lang w:val="ru-RU" w:eastAsia="en-US"/>
        </w:rPr>
      </w:pPr>
      <w:r w:rsidRPr="00985AE0">
        <w:rPr>
          <w:rFonts w:eastAsia="Calibri"/>
          <w:b w:val="0"/>
          <w:lang w:eastAsia="en-US"/>
        </w:rPr>
        <w:t>Вікна з двукамерним склінням заповненим повітрям зі звичаного скла. Загальна площа вікон – 1580 м</w:t>
      </w:r>
      <w:r w:rsidRPr="00985AE0">
        <w:rPr>
          <w:rFonts w:eastAsia="Calibri"/>
          <w:b w:val="0"/>
          <w:vertAlign w:val="superscript"/>
          <w:lang w:eastAsia="en-US"/>
        </w:rPr>
        <w:t>2</w:t>
      </w:r>
      <w:r w:rsidRPr="00985AE0">
        <w:rPr>
          <w:rFonts w:eastAsia="Calibri"/>
          <w:b w:val="0"/>
          <w:lang w:val="ru-RU" w:eastAsia="en-US"/>
        </w:rPr>
        <w:t>.</w:t>
      </w:r>
    </w:p>
    <w:p w14:paraId="35EA524D" w14:textId="77777777" w:rsidR="00985AE0" w:rsidRPr="00985AE0" w:rsidRDefault="00985AE0" w:rsidP="00985AE0">
      <w:pPr>
        <w:jc w:val="both"/>
        <w:rPr>
          <w:rFonts w:eastAsia="Calibri"/>
          <w:b w:val="0"/>
          <w:sz w:val="22"/>
          <w:lang w:val="ru-RU" w:eastAsia="en-US"/>
        </w:rPr>
      </w:pPr>
      <w:r w:rsidRPr="00985AE0">
        <w:rPr>
          <w:rFonts w:eastAsia="Calibri"/>
          <w:b w:val="0"/>
          <w:lang w:eastAsia="en-US"/>
        </w:rPr>
        <w:t>Встановлені пластикові вікна з двокамерним склопакетом</w:t>
      </w:r>
      <w:r w:rsidRPr="00985AE0">
        <w:rPr>
          <w:rFonts w:eastAsia="Calibri"/>
          <w:b w:val="0"/>
          <w:color w:val="000000"/>
          <w:lang w:eastAsia="en-US"/>
        </w:rPr>
        <w:t xml:space="preserve"> заповненийповітрям 4М1-16-4М1-16-4М</w:t>
      </w:r>
      <w:r w:rsidRPr="00985AE0">
        <w:rPr>
          <w:rFonts w:eastAsia="Calibri"/>
          <w:b w:val="0"/>
          <w:color w:val="000000"/>
          <w:lang w:val="ru-RU" w:eastAsia="en-US"/>
        </w:rPr>
        <w:t>1.</w:t>
      </w:r>
    </w:p>
    <w:p w14:paraId="796416A8" w14:textId="77777777" w:rsidR="00985AE0" w:rsidRPr="00985AE0" w:rsidRDefault="00985AE0" w:rsidP="00985AE0">
      <w:pPr>
        <w:jc w:val="both"/>
        <w:rPr>
          <w:rFonts w:eastAsia="Calibri"/>
          <w:b w:val="0"/>
          <w:lang w:eastAsia="en-US"/>
        </w:rPr>
      </w:pPr>
      <w:r w:rsidRPr="00985AE0">
        <w:rPr>
          <w:rFonts w:eastAsia="Calibri"/>
          <w:b w:val="0"/>
          <w:lang w:eastAsia="en-US"/>
        </w:rPr>
        <w:t xml:space="preserve">Дані вікна з термічним опором: </w:t>
      </w:r>
    </w:p>
    <w:p w14:paraId="0FC61E33" w14:textId="77777777" w:rsidR="00985AE0" w:rsidRPr="00985AE0" w:rsidRDefault="00985AE0" w:rsidP="00985AE0">
      <w:pPr>
        <w:jc w:val="center"/>
        <w:rPr>
          <w:rFonts w:eastAsia="Calibri"/>
          <w:b w:val="0"/>
          <w:lang w:eastAsia="en-US"/>
        </w:rPr>
      </w:pPr>
      <w:r w:rsidRPr="00985AE0">
        <w:rPr>
          <w:rFonts w:eastAsia="Calibri"/>
          <w:b w:val="0"/>
          <w:i/>
          <w:iCs/>
          <w:position w:val="-26"/>
          <w:lang w:eastAsia="en-US"/>
        </w:rPr>
        <w:object w:dxaOrig="2079" w:dyaOrig="740" w14:anchorId="1B7C1446">
          <v:shape id="_x0000_i1034" type="#_x0000_t75" style="width:102.6pt;height:37.8pt" o:ole="">
            <v:imagedata r:id="rId28" o:title=""/>
          </v:shape>
          <o:OLEObject Type="Embed" ProgID="Equation.DSMT4" ShapeID="_x0000_i1034" DrawAspect="Content" ObjectID="_1638639775" r:id="rId29"/>
        </w:object>
      </w:r>
    </w:p>
    <w:p w14:paraId="3E81450C" w14:textId="77777777" w:rsidR="00985AE0" w:rsidRPr="00985AE0" w:rsidRDefault="00985AE0" w:rsidP="00985AE0">
      <w:pPr>
        <w:jc w:val="both"/>
        <w:rPr>
          <w:rFonts w:eastAsia="Calibri"/>
          <w:b w:val="0"/>
          <w:lang w:eastAsia="en-US"/>
        </w:rPr>
      </w:pPr>
      <w:r w:rsidRPr="00985AE0">
        <w:rPr>
          <w:rFonts w:eastAsia="Calibri"/>
          <w:b w:val="0"/>
          <w:lang w:eastAsia="en-US"/>
        </w:rPr>
        <w:t xml:space="preserve">Коефіцієнт теплопередачі вікна:  </w:t>
      </w:r>
    </w:p>
    <w:p w14:paraId="0042B1E2" w14:textId="77777777" w:rsidR="00985AE0" w:rsidRPr="00985AE0" w:rsidRDefault="00985AE0" w:rsidP="00985AE0">
      <w:pPr>
        <w:jc w:val="center"/>
        <w:rPr>
          <w:rFonts w:eastAsia="Calibri"/>
          <w:b w:val="0"/>
          <w:lang w:eastAsia="en-US"/>
        </w:rPr>
      </w:pPr>
      <w:r w:rsidRPr="00985AE0">
        <w:rPr>
          <w:rFonts w:eastAsia="Calibri"/>
          <w:b w:val="0"/>
          <w:i/>
          <w:iCs/>
          <w:position w:val="-38"/>
          <w:sz w:val="22"/>
          <w:szCs w:val="22"/>
          <w:lang w:eastAsia="en-US"/>
        </w:rPr>
        <w:object w:dxaOrig="3480" w:dyaOrig="820" w14:anchorId="02228DDC">
          <v:shape id="_x0000_i1035" type="#_x0000_t75" style="width:173.4pt;height:41.4pt" o:ole="">
            <v:imagedata r:id="rId30" o:title=""/>
          </v:shape>
          <o:OLEObject Type="Embed" ProgID="Equation.DSMT4" ShapeID="_x0000_i1035" DrawAspect="Content" ObjectID="_1638639776" r:id="rId31"/>
        </w:object>
      </w:r>
    </w:p>
    <w:p w14:paraId="19AEDA62" w14:textId="77777777" w:rsidR="00985AE0" w:rsidRPr="00985AE0" w:rsidRDefault="00985AE0" w:rsidP="00985AE0">
      <w:pPr>
        <w:jc w:val="both"/>
        <w:rPr>
          <w:rFonts w:eastAsia="Calibri"/>
          <w:b w:val="0"/>
          <w:lang w:eastAsia="en-US"/>
        </w:rPr>
      </w:pPr>
      <w:r w:rsidRPr="00985AE0">
        <w:rPr>
          <w:rFonts w:eastAsia="Calibri"/>
          <w:b w:val="0"/>
          <w:lang w:eastAsia="en-US"/>
        </w:rPr>
        <w:t>Для І зони, значення мінімального термічного опору для вікон за [1]:</w:t>
      </w:r>
    </w:p>
    <w:p w14:paraId="63FCACAE" w14:textId="77777777" w:rsidR="00985AE0" w:rsidRPr="00985AE0" w:rsidRDefault="00985AE0" w:rsidP="00985AE0">
      <w:pPr>
        <w:jc w:val="center"/>
        <w:rPr>
          <w:rFonts w:eastAsia="Calibri"/>
          <w:b w:val="0"/>
          <w:lang w:eastAsia="en-US"/>
        </w:rPr>
      </w:pPr>
      <w:r w:rsidRPr="00985AE0">
        <w:rPr>
          <w:rFonts w:eastAsia="Calibri"/>
          <w:b w:val="0"/>
          <w:position w:val="-26"/>
          <w:lang w:eastAsia="en-US"/>
        </w:rPr>
        <w:object w:dxaOrig="2360" w:dyaOrig="680" w14:anchorId="02A8EEE4">
          <v:shape id="_x0000_i1036" type="#_x0000_t75" style="width:119.4pt;height:35.4pt" o:ole="">
            <v:imagedata r:id="rId32" o:title=""/>
          </v:shape>
          <o:OLEObject Type="Embed" ProgID="Equation.DSMT4" ShapeID="_x0000_i1036" DrawAspect="Content" ObjectID="_1638639777" r:id="rId33"/>
        </w:object>
      </w:r>
      <w:r w:rsidRPr="00985AE0">
        <w:rPr>
          <w:rFonts w:eastAsia="Calibri"/>
          <w:b w:val="0"/>
          <w:lang w:eastAsia="en-US"/>
        </w:rPr>
        <w:t xml:space="preserve">     </w:t>
      </w:r>
      <w:r w:rsidRPr="00985AE0">
        <w:rPr>
          <w:rFonts w:eastAsia="Calibri"/>
          <w:b w:val="0"/>
          <w:position w:val="-26"/>
          <w:lang w:eastAsia="en-US"/>
        </w:rPr>
        <w:object w:dxaOrig="1480" w:dyaOrig="499" w14:anchorId="25E15CA0">
          <v:shape id="_x0000_i1037" type="#_x0000_t75" style="width:75.6pt;height:24.6pt" o:ole="">
            <v:imagedata r:id="rId34" o:title=""/>
          </v:shape>
          <o:OLEObject Type="Embed" ProgID="Equation.DSMT4" ShapeID="_x0000_i1037" DrawAspect="Content" ObjectID="_1638639778" r:id="rId35"/>
        </w:object>
      </w:r>
    </w:p>
    <w:p w14:paraId="6F797791" w14:textId="77777777" w:rsidR="00985AE0" w:rsidRPr="00985AE0" w:rsidRDefault="00985AE0" w:rsidP="00985AE0">
      <w:pPr>
        <w:jc w:val="both"/>
        <w:rPr>
          <w:rFonts w:eastAsia="Calibri"/>
          <w:b w:val="0"/>
          <w:lang w:eastAsia="en-US"/>
        </w:rPr>
      </w:pPr>
      <w:r w:rsidRPr="00985AE0">
        <w:rPr>
          <w:rFonts w:eastAsia="Calibri"/>
          <w:b w:val="0"/>
          <w:lang w:eastAsia="en-US"/>
        </w:rPr>
        <w:t>Значення термічного опору не відповідають тим, що зазначені в [1],  тому в майбутньому необхідно замінити скляні камери  на камери нового покоління з використанням аргонового заповнення та енергозберігаючого скла, які будуть відповідати нормативному значенню.</w:t>
      </w:r>
    </w:p>
    <w:p w14:paraId="21ECD85C" w14:textId="77777777" w:rsidR="00985AE0" w:rsidRPr="00985AE0" w:rsidRDefault="00985AE0" w:rsidP="00985AE0">
      <w:pPr>
        <w:tabs>
          <w:tab w:val="num" w:pos="1080"/>
        </w:tabs>
        <w:jc w:val="both"/>
        <w:rPr>
          <w:rFonts w:eastAsia="Calibri"/>
          <w:bCs/>
          <w:iCs/>
          <w:lang w:val="ru-RU" w:eastAsia="en-US"/>
        </w:rPr>
      </w:pPr>
      <w:r w:rsidRPr="00985AE0">
        <w:rPr>
          <w:rFonts w:eastAsia="Calibri"/>
          <w:bCs/>
          <w:iCs/>
          <w:lang w:eastAsia="en-US"/>
        </w:rPr>
        <w:t>Двері</w:t>
      </w:r>
      <w:r w:rsidRPr="00985AE0">
        <w:rPr>
          <w:rFonts w:eastAsia="Calibri"/>
          <w:bCs/>
          <w:iCs/>
          <w:lang w:val="ru-RU" w:eastAsia="en-US"/>
        </w:rPr>
        <w:t>.</w:t>
      </w:r>
    </w:p>
    <w:p w14:paraId="1634FD71" w14:textId="77777777" w:rsidR="00985AE0" w:rsidRPr="00985AE0" w:rsidRDefault="00985AE0" w:rsidP="00985AE0">
      <w:pPr>
        <w:jc w:val="both"/>
        <w:rPr>
          <w:rFonts w:eastAsia="Calibri"/>
          <w:b w:val="0"/>
          <w:lang w:val="en-US" w:eastAsia="en-US"/>
        </w:rPr>
      </w:pPr>
      <w:r w:rsidRPr="00985AE0">
        <w:rPr>
          <w:rFonts w:eastAsia="Calibri"/>
          <w:b w:val="0"/>
          <w:lang w:eastAsia="en-US"/>
        </w:rPr>
        <w:t>Вхідні двері будівлі скляні пластикові, через них спостерігаються значні тепловтрати. Загальна площа дверей рівна 170 м</w:t>
      </w:r>
      <w:r w:rsidRPr="00985AE0">
        <w:rPr>
          <w:rFonts w:eastAsia="Calibri"/>
          <w:b w:val="0"/>
          <w:vertAlign w:val="superscript"/>
          <w:lang w:eastAsia="en-US"/>
        </w:rPr>
        <w:t>2</w:t>
      </w:r>
      <w:r w:rsidRPr="00985AE0">
        <w:rPr>
          <w:rFonts w:eastAsia="Calibri"/>
          <w:b w:val="0"/>
          <w:lang w:val="en-US" w:eastAsia="en-US"/>
        </w:rPr>
        <w:t>.</w:t>
      </w:r>
    </w:p>
    <w:p w14:paraId="09EB9E7D" w14:textId="77777777" w:rsidR="00985AE0" w:rsidRPr="00985AE0" w:rsidRDefault="00985AE0" w:rsidP="00985AE0">
      <w:pPr>
        <w:jc w:val="both"/>
        <w:rPr>
          <w:rFonts w:eastAsia="Calibri"/>
          <w:b w:val="0"/>
          <w:lang w:eastAsia="en-US"/>
        </w:rPr>
      </w:pPr>
      <w:r w:rsidRPr="00985AE0">
        <w:rPr>
          <w:rFonts w:eastAsia="Calibri"/>
          <w:b w:val="0"/>
          <w:lang w:eastAsia="en-US"/>
        </w:rPr>
        <w:t xml:space="preserve">Термічний опір дверей складає: </w:t>
      </w:r>
    </w:p>
    <w:p w14:paraId="2F2BCAFF" w14:textId="77777777" w:rsidR="00985AE0" w:rsidRPr="00985AE0" w:rsidRDefault="00985AE0" w:rsidP="00985AE0">
      <w:pPr>
        <w:jc w:val="center"/>
        <w:rPr>
          <w:rFonts w:eastAsia="Calibri"/>
          <w:b w:val="0"/>
          <w:lang w:eastAsia="en-US"/>
        </w:rPr>
      </w:pPr>
      <w:r w:rsidRPr="00985AE0">
        <w:rPr>
          <w:rFonts w:eastAsia="Calibri"/>
          <w:b w:val="0"/>
          <w:i/>
          <w:iCs/>
          <w:position w:val="-26"/>
          <w:sz w:val="22"/>
          <w:szCs w:val="22"/>
          <w:lang w:eastAsia="en-US"/>
        </w:rPr>
        <w:object w:dxaOrig="2100" w:dyaOrig="740" w14:anchorId="51AB2EA6">
          <v:shape id="_x0000_i1038" type="#_x0000_t75" style="width:104.4pt;height:37.8pt" o:ole="">
            <v:imagedata r:id="rId36" o:title=""/>
          </v:shape>
          <o:OLEObject Type="Embed" ProgID="Equation.DSMT4" ShapeID="_x0000_i1038" DrawAspect="Content" ObjectID="_1638639779" r:id="rId37"/>
        </w:object>
      </w:r>
    </w:p>
    <w:p w14:paraId="3E176B35" w14:textId="77777777" w:rsidR="00985AE0" w:rsidRPr="00985AE0" w:rsidRDefault="00985AE0" w:rsidP="00985AE0">
      <w:pPr>
        <w:jc w:val="both"/>
        <w:rPr>
          <w:rFonts w:eastAsia="Calibri"/>
          <w:b w:val="0"/>
          <w:lang w:val="en-US" w:eastAsia="en-US"/>
        </w:rPr>
      </w:pPr>
    </w:p>
    <w:p w14:paraId="2378B08A" w14:textId="77777777" w:rsidR="00985AE0" w:rsidRPr="00985AE0" w:rsidRDefault="00985AE0" w:rsidP="00985AE0">
      <w:pPr>
        <w:spacing w:after="200" w:line="276" w:lineRule="auto"/>
        <w:ind w:firstLine="0"/>
        <w:rPr>
          <w:rFonts w:eastAsia="Calibri"/>
          <w:b w:val="0"/>
          <w:lang w:val="en-US" w:eastAsia="en-US"/>
        </w:rPr>
      </w:pPr>
      <w:r w:rsidRPr="00985AE0">
        <w:rPr>
          <w:rFonts w:eastAsia="Calibri"/>
          <w:b w:val="0"/>
          <w:lang w:val="en-US" w:eastAsia="en-US"/>
        </w:rPr>
        <w:br w:type="page"/>
      </w:r>
    </w:p>
    <w:p w14:paraId="68196144" w14:textId="77777777" w:rsidR="00985AE0" w:rsidRPr="00985AE0" w:rsidRDefault="00985AE0" w:rsidP="00985AE0">
      <w:pPr>
        <w:jc w:val="both"/>
        <w:rPr>
          <w:rFonts w:eastAsia="Calibri"/>
          <w:b w:val="0"/>
          <w:lang w:eastAsia="en-US"/>
        </w:rPr>
      </w:pPr>
      <w:r w:rsidRPr="00985AE0">
        <w:rPr>
          <w:rFonts w:eastAsia="Calibri"/>
          <w:b w:val="0"/>
          <w:lang w:eastAsia="en-US"/>
        </w:rPr>
        <w:lastRenderedPageBreak/>
        <w:t xml:space="preserve">Коефіцієнт теплопередачі дверей: </w:t>
      </w:r>
    </w:p>
    <w:p w14:paraId="30B56451" w14:textId="77777777" w:rsidR="00985AE0" w:rsidRPr="00985AE0" w:rsidRDefault="00985AE0" w:rsidP="00985AE0">
      <w:pPr>
        <w:jc w:val="center"/>
        <w:rPr>
          <w:rFonts w:eastAsia="Calibri"/>
          <w:b w:val="0"/>
          <w:lang w:eastAsia="en-US"/>
        </w:rPr>
      </w:pPr>
      <w:r w:rsidRPr="00985AE0">
        <w:rPr>
          <w:rFonts w:eastAsia="Calibri"/>
          <w:b w:val="0"/>
          <w:i/>
          <w:iCs/>
          <w:position w:val="-40"/>
          <w:sz w:val="22"/>
          <w:szCs w:val="22"/>
          <w:lang w:eastAsia="en-US"/>
        </w:rPr>
        <w:object w:dxaOrig="3440" w:dyaOrig="840" w14:anchorId="2F298846">
          <v:shape id="_x0000_i1039" type="#_x0000_t75" style="width:171.6pt;height:42pt" o:ole="">
            <v:imagedata r:id="rId38" o:title=""/>
          </v:shape>
          <o:OLEObject Type="Embed" ProgID="Equation.DSMT4" ShapeID="_x0000_i1039" DrawAspect="Content" ObjectID="_1638639780" r:id="rId39"/>
        </w:object>
      </w:r>
    </w:p>
    <w:p w14:paraId="39D63F82" w14:textId="77777777" w:rsidR="00985AE0" w:rsidRPr="00985AE0" w:rsidRDefault="00985AE0" w:rsidP="00985AE0">
      <w:pPr>
        <w:jc w:val="both"/>
        <w:rPr>
          <w:rFonts w:eastAsia="Calibri"/>
          <w:b w:val="0"/>
          <w:lang w:eastAsia="en-US"/>
        </w:rPr>
      </w:pPr>
      <w:r w:rsidRPr="00985AE0">
        <w:rPr>
          <w:rFonts w:eastAsia="Calibri"/>
          <w:b w:val="0"/>
          <w:lang w:eastAsia="en-US"/>
        </w:rPr>
        <w:t>Для І зони, значення мінімального термічного опору для дверей за [1]:</w:t>
      </w:r>
    </w:p>
    <w:p w14:paraId="6B4F2E06" w14:textId="77777777" w:rsidR="00985AE0" w:rsidRPr="00985AE0" w:rsidRDefault="00985AE0" w:rsidP="00985AE0">
      <w:pPr>
        <w:jc w:val="center"/>
        <w:rPr>
          <w:rFonts w:eastAsia="Calibri"/>
          <w:b w:val="0"/>
          <w:lang w:eastAsia="en-US"/>
        </w:rPr>
      </w:pPr>
      <w:r w:rsidRPr="00985AE0">
        <w:rPr>
          <w:rFonts w:eastAsia="Calibri"/>
          <w:b w:val="0"/>
          <w:position w:val="-24"/>
          <w:lang w:eastAsia="en-US"/>
        </w:rPr>
        <w:object w:dxaOrig="2200" w:dyaOrig="660" w14:anchorId="675DA378">
          <v:shape id="_x0000_i1040" type="#_x0000_t75" style="width:110.4pt;height:33.6pt" o:ole="">
            <v:imagedata r:id="rId40" o:title=""/>
          </v:shape>
          <o:OLEObject Type="Embed" ProgID="Equation.DSMT4" ShapeID="_x0000_i1040" DrawAspect="Content" ObjectID="_1638639781" r:id="rId41"/>
        </w:object>
      </w:r>
      <w:r w:rsidRPr="00985AE0">
        <w:rPr>
          <w:rFonts w:eastAsia="Calibri"/>
          <w:b w:val="0"/>
          <w:lang w:eastAsia="en-US"/>
        </w:rPr>
        <w:t xml:space="preserve"> </w:t>
      </w:r>
      <w:r w:rsidRPr="00985AE0">
        <w:rPr>
          <w:rFonts w:eastAsia="Calibri"/>
          <w:b w:val="0"/>
          <w:position w:val="-20"/>
          <w:lang w:eastAsia="en-US"/>
        </w:rPr>
        <w:object w:dxaOrig="1300" w:dyaOrig="440" w14:anchorId="0E551BB9">
          <v:shape id="_x0000_i1041" type="#_x0000_t75" style="width:66.6pt;height:23.4pt" o:ole="">
            <v:imagedata r:id="rId42" o:title=""/>
          </v:shape>
          <o:OLEObject Type="Embed" ProgID="Equation.DSMT4" ShapeID="_x0000_i1041" DrawAspect="Content" ObjectID="_1638639782" r:id="rId43"/>
        </w:object>
      </w:r>
    </w:p>
    <w:p w14:paraId="57A5872D" w14:textId="77777777" w:rsidR="00985AE0" w:rsidRPr="00985AE0" w:rsidRDefault="00985AE0" w:rsidP="00985AE0">
      <w:pPr>
        <w:jc w:val="both"/>
        <w:rPr>
          <w:rFonts w:eastAsia="Calibri"/>
          <w:b w:val="0"/>
          <w:lang w:eastAsia="en-US"/>
        </w:rPr>
      </w:pPr>
      <w:r w:rsidRPr="00985AE0">
        <w:rPr>
          <w:rFonts w:eastAsia="Calibri"/>
          <w:b w:val="0"/>
          <w:lang w:eastAsia="en-US"/>
        </w:rPr>
        <w:t>Значення термічного опору не відповідають тим, що зазначені, тому в майбутньому необхідно замінити в дверях скляні камери  на камери нового покоління з використанням аргонового заповнення та енергозберігаючого скла, які будуть відповідати нормативному значенню.</w:t>
      </w:r>
    </w:p>
    <w:p w14:paraId="043FB1E0" w14:textId="77777777" w:rsidR="00985AE0" w:rsidRPr="00985AE0" w:rsidRDefault="00985AE0" w:rsidP="00985AE0">
      <w:pPr>
        <w:jc w:val="both"/>
        <w:rPr>
          <w:rFonts w:eastAsia="Calibri"/>
          <w:bCs/>
          <w:iCs/>
          <w:lang w:eastAsia="en-US"/>
        </w:rPr>
      </w:pPr>
      <w:r w:rsidRPr="00985AE0">
        <w:rPr>
          <w:rFonts w:eastAsia="Calibri"/>
          <w:bCs/>
          <w:iCs/>
          <w:lang w:eastAsia="en-US"/>
        </w:rPr>
        <w:t>Дах</w:t>
      </w:r>
      <w:r w:rsidRPr="00985AE0">
        <w:rPr>
          <w:rFonts w:eastAsia="Calibri"/>
          <w:bCs/>
          <w:iCs/>
          <w:lang w:val="ru-RU" w:eastAsia="en-US"/>
        </w:rPr>
        <w:t>.</w:t>
      </w:r>
      <w:r w:rsidRPr="00985AE0">
        <w:rPr>
          <w:rFonts w:eastAsia="Calibri"/>
          <w:bCs/>
          <w:iCs/>
          <w:lang w:eastAsia="en-US"/>
        </w:rPr>
        <w:t xml:space="preserve"> </w:t>
      </w:r>
      <w:r w:rsidRPr="00985AE0">
        <w:rPr>
          <w:rFonts w:eastAsia="Calibri"/>
          <w:bCs/>
          <w:iCs/>
          <w:lang w:eastAsia="en-US"/>
        </w:rPr>
        <w:tab/>
      </w:r>
    </w:p>
    <w:p w14:paraId="1A97A0C4" w14:textId="77777777" w:rsidR="00985AE0" w:rsidRPr="00985AE0" w:rsidRDefault="00985AE0" w:rsidP="00985AE0">
      <w:pPr>
        <w:tabs>
          <w:tab w:val="num" w:pos="1080"/>
          <w:tab w:val="left" w:pos="2160"/>
        </w:tabs>
        <w:jc w:val="both"/>
        <w:rPr>
          <w:rFonts w:eastAsia="Calibri"/>
          <w:b w:val="0"/>
          <w:lang w:eastAsia="en-US"/>
        </w:rPr>
      </w:pPr>
      <w:r w:rsidRPr="00985AE0">
        <w:rPr>
          <w:rFonts w:eastAsia="Calibri"/>
          <w:b w:val="0"/>
          <w:lang w:eastAsia="en-US"/>
        </w:rPr>
        <w:t>Дах плаский, знаходиться безпосередньо над опалювальними приміщеннями. Перекриття виконано з залізобетонної панелі товщиною 220 мм та ззовні вкрито шаром утеплювача (150 мм) та подвійним шаром гідроізоляції – руберойдом (10 мм). Площа даху – 3650 м</w:t>
      </w:r>
      <w:r w:rsidRPr="00985AE0">
        <w:rPr>
          <w:rFonts w:eastAsia="Calibri"/>
          <w:b w:val="0"/>
          <w:vertAlign w:val="superscript"/>
          <w:lang w:eastAsia="en-US"/>
        </w:rPr>
        <w:t>2</w:t>
      </w:r>
      <w:r w:rsidRPr="00985AE0">
        <w:rPr>
          <w:rFonts w:eastAsia="Calibri"/>
          <w:b w:val="0"/>
          <w:lang w:eastAsia="en-US"/>
        </w:rPr>
        <w:t>.</w:t>
      </w:r>
    </w:p>
    <w:p w14:paraId="45FF3022" w14:textId="77777777" w:rsidR="00985AE0" w:rsidRPr="00985AE0" w:rsidRDefault="00985AE0" w:rsidP="00985AE0">
      <w:pPr>
        <w:tabs>
          <w:tab w:val="num" w:pos="1080"/>
          <w:tab w:val="left" w:pos="2160"/>
        </w:tabs>
        <w:jc w:val="both"/>
        <w:rPr>
          <w:rFonts w:eastAsia="Calibri"/>
          <w:b w:val="0"/>
          <w:lang w:eastAsia="en-US"/>
        </w:rPr>
      </w:pPr>
      <w:r w:rsidRPr="00985AE0">
        <w:rPr>
          <w:rFonts w:eastAsia="Calibri"/>
          <w:b w:val="0"/>
          <w:lang w:eastAsia="en-US"/>
        </w:rPr>
        <w:t>Склад даху:</w:t>
      </w:r>
    </w:p>
    <w:p w14:paraId="69E65347" w14:textId="77777777" w:rsidR="00985AE0" w:rsidRPr="00985AE0" w:rsidRDefault="00985AE0" w:rsidP="00B443A0">
      <w:pPr>
        <w:numPr>
          <w:ilvl w:val="0"/>
          <w:numId w:val="29"/>
        </w:numPr>
        <w:tabs>
          <w:tab w:val="num" w:pos="1080"/>
          <w:tab w:val="left" w:pos="2160"/>
        </w:tabs>
        <w:spacing w:after="200" w:line="276" w:lineRule="auto"/>
        <w:contextualSpacing/>
        <w:jc w:val="both"/>
        <w:rPr>
          <w:rFonts w:eastAsia="Calibri"/>
          <w:b w:val="0"/>
          <w:lang w:eastAsia="en-US"/>
        </w:rPr>
      </w:pPr>
      <w:r w:rsidRPr="00985AE0">
        <w:rPr>
          <w:rFonts w:eastAsia="Calibri"/>
          <w:b w:val="0"/>
          <w:lang w:eastAsia="en-US"/>
        </w:rPr>
        <w:t xml:space="preserve">залізобетонні плити з λ = 1,2 </w:t>
      </w:r>
      <w:r w:rsidRPr="00985AE0">
        <w:rPr>
          <w:rFonts w:eastAsia="Calibri"/>
          <w:b w:val="0"/>
          <w:position w:val="-24"/>
          <w:szCs w:val="22"/>
          <w:lang w:eastAsia="en-US"/>
        </w:rPr>
        <w:object w:dxaOrig="560" w:dyaOrig="620" w14:anchorId="7215359C">
          <v:shape id="_x0000_i1042" type="#_x0000_t75" style="width:29.4pt;height:30.6pt" o:ole="">
            <v:imagedata r:id="rId13" o:title=""/>
          </v:shape>
          <o:OLEObject Type="Embed" ProgID="Equation.DSMT4" ShapeID="_x0000_i1042" DrawAspect="Content" ObjectID="_1638639783" r:id="rId44"/>
        </w:object>
      </w:r>
      <w:r w:rsidRPr="00985AE0">
        <w:rPr>
          <w:rFonts w:eastAsia="Calibri"/>
          <w:b w:val="0"/>
          <w:lang w:eastAsia="en-US"/>
        </w:rPr>
        <w:t xml:space="preserve"> товщиною δ = 0,22 м ;</w:t>
      </w:r>
    </w:p>
    <w:p w14:paraId="4415BD35" w14:textId="77777777" w:rsidR="00985AE0" w:rsidRPr="00985AE0" w:rsidRDefault="00985AE0" w:rsidP="00B443A0">
      <w:pPr>
        <w:numPr>
          <w:ilvl w:val="0"/>
          <w:numId w:val="29"/>
        </w:numPr>
        <w:tabs>
          <w:tab w:val="num" w:pos="1080"/>
          <w:tab w:val="left" w:pos="2160"/>
        </w:tabs>
        <w:spacing w:after="200" w:line="276" w:lineRule="auto"/>
        <w:contextualSpacing/>
        <w:jc w:val="both"/>
        <w:rPr>
          <w:rFonts w:eastAsia="Calibri"/>
          <w:b w:val="0"/>
          <w:lang w:eastAsia="en-US"/>
        </w:rPr>
      </w:pPr>
      <w:r w:rsidRPr="00985AE0">
        <w:rPr>
          <w:rFonts w:eastAsia="Calibri"/>
          <w:b w:val="0"/>
          <w:lang w:eastAsia="en-US"/>
        </w:rPr>
        <w:t xml:space="preserve">керамзитовий утеплювач λ = 0,11 </w:t>
      </w:r>
      <w:r w:rsidRPr="00985AE0">
        <w:rPr>
          <w:rFonts w:eastAsia="Calibri"/>
          <w:b w:val="0"/>
          <w:position w:val="-24"/>
          <w:szCs w:val="22"/>
          <w:lang w:eastAsia="en-US"/>
        </w:rPr>
        <w:object w:dxaOrig="560" w:dyaOrig="620" w14:anchorId="32B6A4B9">
          <v:shape id="_x0000_i1043" type="#_x0000_t75" style="width:29.4pt;height:30.6pt" o:ole="">
            <v:imagedata r:id="rId13" o:title=""/>
          </v:shape>
          <o:OLEObject Type="Embed" ProgID="Equation.DSMT4" ShapeID="_x0000_i1043" DrawAspect="Content" ObjectID="_1638639784" r:id="rId45"/>
        </w:object>
      </w:r>
      <w:r w:rsidRPr="00985AE0">
        <w:rPr>
          <w:rFonts w:eastAsia="Calibri"/>
          <w:b w:val="0"/>
          <w:lang w:eastAsia="en-US"/>
        </w:rPr>
        <w:t>;  товщиною δ = 0,15 м;</w:t>
      </w:r>
    </w:p>
    <w:p w14:paraId="1108821C" w14:textId="77777777" w:rsidR="00985AE0" w:rsidRPr="00985AE0" w:rsidRDefault="00985AE0" w:rsidP="00B443A0">
      <w:pPr>
        <w:numPr>
          <w:ilvl w:val="0"/>
          <w:numId w:val="29"/>
        </w:numPr>
        <w:tabs>
          <w:tab w:val="num" w:pos="1080"/>
          <w:tab w:val="left" w:pos="2160"/>
        </w:tabs>
        <w:spacing w:after="200" w:line="276" w:lineRule="auto"/>
        <w:contextualSpacing/>
        <w:jc w:val="both"/>
        <w:rPr>
          <w:rFonts w:eastAsia="Calibri"/>
          <w:b w:val="0"/>
          <w:lang w:eastAsia="en-US"/>
        </w:rPr>
      </w:pPr>
      <w:r w:rsidRPr="00985AE0">
        <w:rPr>
          <w:rFonts w:eastAsia="Calibri"/>
          <w:b w:val="0"/>
          <w:lang w:eastAsia="en-US"/>
        </w:rPr>
        <w:t>розчин цементно-піщаний λ</w:t>
      </w:r>
      <w:r w:rsidRPr="00985AE0">
        <w:rPr>
          <w:rFonts w:eastAsia="Calibri"/>
          <w:b w:val="0"/>
          <w:lang w:val="ru-RU" w:eastAsia="en-US"/>
        </w:rPr>
        <w:t xml:space="preserve"> </w:t>
      </w:r>
      <w:r w:rsidRPr="00985AE0">
        <w:rPr>
          <w:rFonts w:eastAsia="Calibri"/>
          <w:b w:val="0"/>
          <w:lang w:eastAsia="en-US"/>
        </w:rPr>
        <w:t>=</w:t>
      </w:r>
      <w:r w:rsidRPr="00985AE0">
        <w:rPr>
          <w:rFonts w:eastAsia="Calibri"/>
          <w:b w:val="0"/>
          <w:lang w:val="ru-RU" w:eastAsia="en-US"/>
        </w:rPr>
        <w:t xml:space="preserve"> </w:t>
      </w:r>
      <w:r w:rsidRPr="00985AE0">
        <w:rPr>
          <w:rFonts w:eastAsia="Calibri"/>
          <w:b w:val="0"/>
          <w:lang w:eastAsia="en-US"/>
        </w:rPr>
        <w:t xml:space="preserve">0,58 </w:t>
      </w:r>
      <w:r w:rsidRPr="00985AE0">
        <w:rPr>
          <w:rFonts w:eastAsia="Calibri"/>
          <w:b w:val="0"/>
          <w:position w:val="-24"/>
          <w:szCs w:val="22"/>
          <w:lang w:eastAsia="en-US"/>
        </w:rPr>
        <w:object w:dxaOrig="560" w:dyaOrig="620" w14:anchorId="23DA1B36">
          <v:shape id="_x0000_i1044" type="#_x0000_t75" style="width:29.4pt;height:30.6pt" o:ole="">
            <v:imagedata r:id="rId13" o:title=""/>
          </v:shape>
          <o:OLEObject Type="Embed" ProgID="Equation.DSMT4" ShapeID="_x0000_i1044" DrawAspect="Content" ObjectID="_1638639785" r:id="rId46"/>
        </w:object>
      </w:r>
      <w:r w:rsidRPr="00985AE0">
        <w:rPr>
          <w:rFonts w:eastAsia="Calibri"/>
          <w:b w:val="0"/>
          <w:lang w:eastAsia="en-US"/>
        </w:rPr>
        <w:t>;  товщиною δ</w:t>
      </w:r>
      <w:r w:rsidRPr="00985AE0">
        <w:rPr>
          <w:rFonts w:eastAsia="Calibri"/>
          <w:b w:val="0"/>
          <w:lang w:val="ru-RU" w:eastAsia="en-US"/>
        </w:rPr>
        <w:t xml:space="preserve"> </w:t>
      </w:r>
      <w:r w:rsidRPr="00985AE0">
        <w:rPr>
          <w:rFonts w:eastAsia="Calibri"/>
          <w:b w:val="0"/>
          <w:lang w:eastAsia="en-US"/>
        </w:rPr>
        <w:t>=</w:t>
      </w:r>
      <w:r w:rsidRPr="00985AE0">
        <w:rPr>
          <w:rFonts w:eastAsia="Calibri"/>
          <w:b w:val="0"/>
          <w:lang w:val="ru-RU" w:eastAsia="en-US"/>
        </w:rPr>
        <w:t xml:space="preserve"> </w:t>
      </w:r>
      <w:r w:rsidRPr="00985AE0">
        <w:rPr>
          <w:rFonts w:eastAsia="Calibri"/>
          <w:b w:val="0"/>
          <w:lang w:eastAsia="en-US"/>
        </w:rPr>
        <w:t>0,05 м;</w:t>
      </w:r>
    </w:p>
    <w:p w14:paraId="0E741636" w14:textId="77777777" w:rsidR="00985AE0" w:rsidRPr="00985AE0" w:rsidRDefault="00985AE0" w:rsidP="00B443A0">
      <w:pPr>
        <w:numPr>
          <w:ilvl w:val="0"/>
          <w:numId w:val="29"/>
        </w:numPr>
        <w:tabs>
          <w:tab w:val="num" w:pos="1080"/>
          <w:tab w:val="left" w:pos="2160"/>
        </w:tabs>
        <w:spacing w:after="200" w:line="276" w:lineRule="auto"/>
        <w:contextualSpacing/>
        <w:jc w:val="both"/>
        <w:rPr>
          <w:rFonts w:eastAsia="Calibri"/>
          <w:b w:val="0"/>
          <w:lang w:eastAsia="en-US"/>
        </w:rPr>
      </w:pPr>
      <w:r w:rsidRPr="00985AE0">
        <w:rPr>
          <w:rFonts w:eastAsia="Calibri"/>
          <w:b w:val="0"/>
          <w:lang w:eastAsia="en-US"/>
        </w:rPr>
        <w:t>2 шари руберойду з λ</w:t>
      </w:r>
      <w:r w:rsidRPr="00985AE0">
        <w:rPr>
          <w:rFonts w:eastAsia="Calibri"/>
          <w:b w:val="0"/>
          <w:lang w:val="ru-RU" w:eastAsia="en-US"/>
        </w:rPr>
        <w:t xml:space="preserve"> </w:t>
      </w:r>
      <w:r w:rsidRPr="00985AE0">
        <w:rPr>
          <w:rFonts w:eastAsia="Calibri"/>
          <w:b w:val="0"/>
          <w:lang w:eastAsia="en-US"/>
        </w:rPr>
        <w:t>=</w:t>
      </w:r>
      <w:r w:rsidRPr="00985AE0">
        <w:rPr>
          <w:rFonts w:eastAsia="Calibri"/>
          <w:b w:val="0"/>
          <w:lang w:val="ru-RU" w:eastAsia="en-US"/>
        </w:rPr>
        <w:t xml:space="preserve"> </w:t>
      </w:r>
      <w:r w:rsidRPr="00985AE0">
        <w:rPr>
          <w:rFonts w:eastAsia="Calibri"/>
          <w:b w:val="0"/>
          <w:lang w:eastAsia="en-US"/>
        </w:rPr>
        <w:t xml:space="preserve">0,17 </w:t>
      </w:r>
      <w:r w:rsidRPr="00985AE0">
        <w:rPr>
          <w:rFonts w:eastAsia="Calibri"/>
          <w:b w:val="0"/>
          <w:position w:val="-24"/>
          <w:szCs w:val="22"/>
          <w:lang w:eastAsia="en-US"/>
        </w:rPr>
        <w:object w:dxaOrig="560" w:dyaOrig="620" w14:anchorId="01529D78">
          <v:shape id="_x0000_i1045" type="#_x0000_t75" style="width:29.4pt;height:30.6pt" o:ole="">
            <v:imagedata r:id="rId13" o:title=""/>
          </v:shape>
          <o:OLEObject Type="Embed" ProgID="Equation.DSMT4" ShapeID="_x0000_i1045" DrawAspect="Content" ObjectID="_1638639786" r:id="rId47"/>
        </w:object>
      </w:r>
      <w:r w:rsidRPr="00985AE0">
        <w:rPr>
          <w:rFonts w:eastAsia="Calibri"/>
          <w:b w:val="0"/>
          <w:lang w:eastAsia="en-US"/>
        </w:rPr>
        <w:t xml:space="preserve"> товщиною δ</w:t>
      </w:r>
      <w:r w:rsidRPr="00985AE0">
        <w:rPr>
          <w:rFonts w:eastAsia="Calibri"/>
          <w:b w:val="0"/>
          <w:lang w:val="ru-RU" w:eastAsia="en-US"/>
        </w:rPr>
        <w:t xml:space="preserve"> </w:t>
      </w:r>
      <w:r w:rsidRPr="00985AE0">
        <w:rPr>
          <w:rFonts w:eastAsia="Calibri"/>
          <w:b w:val="0"/>
          <w:lang w:eastAsia="en-US"/>
        </w:rPr>
        <w:t>=</w:t>
      </w:r>
      <w:r w:rsidRPr="00985AE0">
        <w:rPr>
          <w:rFonts w:eastAsia="Calibri"/>
          <w:b w:val="0"/>
          <w:lang w:val="ru-RU" w:eastAsia="en-US"/>
        </w:rPr>
        <w:t xml:space="preserve"> </w:t>
      </w:r>
      <w:r w:rsidRPr="00985AE0">
        <w:rPr>
          <w:rFonts w:eastAsia="Calibri"/>
          <w:b w:val="0"/>
          <w:lang w:eastAsia="en-US"/>
        </w:rPr>
        <w:t xml:space="preserve">0,01 м; </w:t>
      </w:r>
    </w:p>
    <w:p w14:paraId="1684C546" w14:textId="77777777" w:rsidR="00985AE0" w:rsidRPr="00985AE0" w:rsidRDefault="00985AE0" w:rsidP="00B443A0">
      <w:pPr>
        <w:numPr>
          <w:ilvl w:val="0"/>
          <w:numId w:val="29"/>
        </w:numPr>
        <w:tabs>
          <w:tab w:val="num" w:pos="1080"/>
          <w:tab w:val="left" w:pos="2160"/>
        </w:tabs>
        <w:spacing w:after="200" w:line="276" w:lineRule="auto"/>
        <w:contextualSpacing/>
        <w:jc w:val="both"/>
        <w:rPr>
          <w:rFonts w:eastAsia="Calibri"/>
          <w:b w:val="0"/>
          <w:lang w:eastAsia="en-US"/>
        </w:rPr>
      </w:pPr>
      <w:r w:rsidRPr="00985AE0">
        <w:rPr>
          <w:rFonts w:eastAsia="Calibri"/>
          <w:b w:val="0"/>
          <w:lang w:eastAsia="en-US"/>
        </w:rPr>
        <w:t xml:space="preserve">шар бітуму з λ = 0,27 </w:t>
      </w:r>
      <w:r w:rsidRPr="00985AE0">
        <w:rPr>
          <w:rFonts w:eastAsia="Calibri"/>
          <w:b w:val="0"/>
          <w:position w:val="-24"/>
          <w:szCs w:val="22"/>
          <w:lang w:eastAsia="en-US"/>
        </w:rPr>
        <w:object w:dxaOrig="560" w:dyaOrig="620" w14:anchorId="596FB692">
          <v:shape id="_x0000_i1046" type="#_x0000_t75" style="width:29.4pt;height:30.6pt" o:ole="">
            <v:imagedata r:id="rId13" o:title=""/>
          </v:shape>
          <o:OLEObject Type="Embed" ProgID="Equation.DSMT4" ShapeID="_x0000_i1046" DrawAspect="Content" ObjectID="_1638639787" r:id="rId48"/>
        </w:object>
      </w:r>
      <w:r w:rsidRPr="00985AE0">
        <w:rPr>
          <w:rFonts w:eastAsia="Calibri"/>
          <w:b w:val="0"/>
          <w:lang w:eastAsia="en-US"/>
        </w:rPr>
        <w:t xml:space="preserve"> товщиною δ = 0,01 м.</w:t>
      </w:r>
    </w:p>
    <w:p w14:paraId="7E90D5FC" w14:textId="77777777" w:rsidR="00985AE0" w:rsidRPr="00985AE0" w:rsidRDefault="00985AE0" w:rsidP="00985AE0">
      <w:pPr>
        <w:tabs>
          <w:tab w:val="num" w:pos="1080"/>
          <w:tab w:val="left" w:pos="2160"/>
        </w:tabs>
        <w:jc w:val="both"/>
        <w:rPr>
          <w:rFonts w:eastAsia="Calibri"/>
          <w:b w:val="0"/>
          <w:lang w:eastAsia="en-US"/>
        </w:rPr>
      </w:pPr>
      <w:r w:rsidRPr="00985AE0">
        <w:rPr>
          <w:rFonts w:eastAsia="Calibri"/>
          <w:b w:val="0"/>
          <w:lang w:eastAsia="en-US"/>
        </w:rPr>
        <w:t>Розрахуємо термічний опір даху та порівняємо з нормативним значенням в І температурній зоні за (2.1):</w:t>
      </w:r>
    </w:p>
    <w:p w14:paraId="156E104C" w14:textId="77777777" w:rsidR="00985AE0" w:rsidRPr="00985AE0" w:rsidRDefault="00985AE0" w:rsidP="00985AE0">
      <w:pPr>
        <w:tabs>
          <w:tab w:val="num" w:pos="1080"/>
          <w:tab w:val="left" w:pos="2160"/>
        </w:tabs>
        <w:jc w:val="center"/>
        <w:rPr>
          <w:rFonts w:eastAsia="Calibri"/>
          <w:b w:val="0"/>
          <w:lang w:eastAsia="en-US"/>
        </w:rPr>
      </w:pPr>
      <w:r w:rsidRPr="00985AE0">
        <w:rPr>
          <w:rFonts w:eastAsia="Calibri"/>
          <w:b w:val="0"/>
          <w:position w:val="-28"/>
          <w:lang w:eastAsia="en-US"/>
        </w:rPr>
        <w:object w:dxaOrig="7100" w:dyaOrig="700" w14:anchorId="2DBBDECD">
          <v:shape id="_x0000_i1047" type="#_x0000_t75" style="width:360.6pt;height:36pt" o:ole="">
            <v:imagedata r:id="rId49" o:title=""/>
          </v:shape>
          <o:OLEObject Type="Embed" ProgID="Equation.DSMT4" ShapeID="_x0000_i1047" DrawAspect="Content" ObjectID="_1638639788" r:id="rId50"/>
        </w:object>
      </w:r>
    </w:p>
    <w:p w14:paraId="3A73EEBA" w14:textId="77777777" w:rsidR="00985AE0" w:rsidRPr="00985AE0" w:rsidRDefault="00985AE0" w:rsidP="00985AE0">
      <w:pPr>
        <w:spacing w:after="200" w:line="276" w:lineRule="auto"/>
        <w:ind w:firstLine="0"/>
        <w:rPr>
          <w:rFonts w:eastAsia="Calibri"/>
          <w:b w:val="0"/>
          <w:lang w:eastAsia="en-US"/>
        </w:rPr>
      </w:pPr>
      <w:r w:rsidRPr="00985AE0">
        <w:rPr>
          <w:rFonts w:eastAsia="Calibri"/>
          <w:b w:val="0"/>
          <w:lang w:eastAsia="en-US"/>
        </w:rPr>
        <w:br w:type="page"/>
      </w:r>
    </w:p>
    <w:p w14:paraId="0C9A3B7A" w14:textId="77777777" w:rsidR="00985AE0" w:rsidRPr="00985AE0" w:rsidRDefault="00985AE0" w:rsidP="00985AE0">
      <w:pPr>
        <w:tabs>
          <w:tab w:val="num" w:pos="1080"/>
          <w:tab w:val="left" w:pos="2160"/>
        </w:tabs>
        <w:jc w:val="both"/>
        <w:rPr>
          <w:rFonts w:eastAsia="Calibri"/>
          <w:b w:val="0"/>
          <w:lang w:eastAsia="en-US"/>
        </w:rPr>
      </w:pPr>
      <w:r w:rsidRPr="00985AE0">
        <w:rPr>
          <w:rFonts w:eastAsia="Calibri"/>
          <w:b w:val="0"/>
          <w:lang w:eastAsia="en-US"/>
        </w:rPr>
        <w:lastRenderedPageBreak/>
        <w:t>Для І зони, значення мінімального термічного опору для даху за [1]:</w:t>
      </w:r>
    </w:p>
    <w:p w14:paraId="13E86BFF" w14:textId="77777777" w:rsidR="00985AE0" w:rsidRPr="00985AE0" w:rsidRDefault="00985AE0" w:rsidP="00985AE0">
      <w:pPr>
        <w:tabs>
          <w:tab w:val="num" w:pos="1080"/>
          <w:tab w:val="left" w:pos="2160"/>
        </w:tabs>
        <w:jc w:val="center"/>
        <w:rPr>
          <w:rFonts w:eastAsia="Calibri"/>
          <w:b w:val="0"/>
          <w:lang w:eastAsia="en-US"/>
        </w:rPr>
      </w:pPr>
      <w:r w:rsidRPr="00985AE0">
        <w:rPr>
          <w:rFonts w:eastAsia="Calibri"/>
          <w:b w:val="0"/>
          <w:position w:val="-24"/>
          <w:lang w:eastAsia="en-US"/>
        </w:rPr>
        <w:object w:dxaOrig="2180" w:dyaOrig="660" w14:anchorId="1B5F22A9">
          <v:shape id="_x0000_i1048" type="#_x0000_t75" style="width:112.2pt;height:33.6pt" o:ole="">
            <v:imagedata r:id="rId51" o:title=""/>
          </v:shape>
          <o:OLEObject Type="Embed" ProgID="Equation.DSMT4" ShapeID="_x0000_i1048" DrawAspect="Content" ObjectID="_1638639789" r:id="rId52"/>
        </w:object>
      </w:r>
      <w:r w:rsidRPr="00985AE0">
        <w:rPr>
          <w:rFonts w:eastAsia="Calibri"/>
          <w:b w:val="0"/>
          <w:lang w:eastAsia="en-US"/>
        </w:rPr>
        <w:t xml:space="preserve">     </w:t>
      </w:r>
      <w:r w:rsidRPr="00985AE0">
        <w:rPr>
          <w:rFonts w:eastAsia="Calibri"/>
          <w:b w:val="0"/>
          <w:position w:val="-20"/>
          <w:lang w:eastAsia="en-US"/>
        </w:rPr>
        <w:object w:dxaOrig="1480" w:dyaOrig="440" w14:anchorId="2BC16C1C">
          <v:shape id="_x0000_i1049" type="#_x0000_t75" style="width:75.6pt;height:23.4pt" o:ole="">
            <v:imagedata r:id="rId53" o:title=""/>
          </v:shape>
          <o:OLEObject Type="Embed" ProgID="Equation.DSMT4" ShapeID="_x0000_i1049" DrawAspect="Content" ObjectID="_1638639790" r:id="rId54"/>
        </w:object>
      </w:r>
    </w:p>
    <w:p w14:paraId="5683E3B6" w14:textId="77777777" w:rsidR="00985AE0" w:rsidRPr="00985AE0" w:rsidRDefault="00985AE0" w:rsidP="00985AE0">
      <w:pPr>
        <w:tabs>
          <w:tab w:val="num" w:pos="1080"/>
          <w:tab w:val="left" w:pos="2160"/>
        </w:tabs>
        <w:jc w:val="both"/>
        <w:rPr>
          <w:rFonts w:eastAsia="Calibri"/>
          <w:b w:val="0"/>
          <w:lang w:eastAsia="en-US"/>
        </w:rPr>
      </w:pPr>
      <w:r w:rsidRPr="00985AE0">
        <w:rPr>
          <w:rFonts w:eastAsia="Calibri"/>
          <w:b w:val="0"/>
          <w:lang w:eastAsia="en-US"/>
        </w:rPr>
        <w:tab/>
        <w:t>Як бачимо, значення термічного опору не відповідає тому, що зазначено в [1]. Тому в майбутньому потрібно виконати утеплення даху.</w:t>
      </w:r>
    </w:p>
    <w:p w14:paraId="1CC3A14C" w14:textId="77777777" w:rsidR="00985AE0" w:rsidRPr="00985AE0" w:rsidRDefault="00985AE0" w:rsidP="00985AE0">
      <w:pPr>
        <w:tabs>
          <w:tab w:val="num" w:pos="1080"/>
          <w:tab w:val="left" w:pos="2160"/>
        </w:tabs>
        <w:jc w:val="both"/>
        <w:rPr>
          <w:rFonts w:eastAsia="Calibri"/>
          <w:b w:val="0"/>
          <w:lang w:eastAsia="en-US"/>
        </w:rPr>
      </w:pPr>
      <w:r w:rsidRPr="00985AE0">
        <w:rPr>
          <w:rFonts w:eastAsia="Calibri"/>
          <w:b w:val="0"/>
          <w:lang w:eastAsia="en-US"/>
        </w:rPr>
        <w:t>Коефіцієнт теплопередачі даху:</w:t>
      </w:r>
    </w:p>
    <w:p w14:paraId="180FB4D5" w14:textId="77777777" w:rsidR="00985AE0" w:rsidRPr="00985AE0" w:rsidRDefault="00985AE0" w:rsidP="00985AE0">
      <w:pPr>
        <w:tabs>
          <w:tab w:val="num" w:pos="1080"/>
          <w:tab w:val="left" w:pos="2160"/>
        </w:tabs>
        <w:jc w:val="center"/>
        <w:rPr>
          <w:rFonts w:eastAsia="Calibri"/>
          <w:b w:val="0"/>
          <w:i/>
          <w:iCs/>
          <w:lang w:eastAsia="en-US"/>
        </w:rPr>
      </w:pPr>
      <w:r w:rsidRPr="00985AE0">
        <w:rPr>
          <w:rFonts w:eastAsia="Calibri"/>
          <w:b w:val="0"/>
          <w:i/>
          <w:iCs/>
          <w:position w:val="-38"/>
          <w:sz w:val="22"/>
          <w:szCs w:val="22"/>
          <w:lang w:eastAsia="en-US"/>
        </w:rPr>
        <w:object w:dxaOrig="3920" w:dyaOrig="820" w14:anchorId="365D4949">
          <v:shape id="_x0000_i1050" type="#_x0000_t75" style="width:195.6pt;height:41.4pt" o:ole="">
            <v:imagedata r:id="rId55" o:title=""/>
          </v:shape>
          <o:OLEObject Type="Embed" ProgID="Equation.DSMT4" ShapeID="_x0000_i1050" DrawAspect="Content" ObjectID="_1638639791" r:id="rId56"/>
        </w:object>
      </w:r>
    </w:p>
    <w:p w14:paraId="2D990926" w14:textId="77777777" w:rsidR="00985AE0" w:rsidRPr="00985AE0" w:rsidRDefault="00985AE0" w:rsidP="00985AE0">
      <w:pPr>
        <w:tabs>
          <w:tab w:val="num" w:pos="1080"/>
          <w:tab w:val="left" w:pos="2160"/>
        </w:tabs>
        <w:jc w:val="both"/>
        <w:rPr>
          <w:rFonts w:eastAsia="Calibri"/>
          <w:bCs/>
          <w:iCs/>
          <w:lang w:val="ru-RU" w:eastAsia="en-US"/>
        </w:rPr>
      </w:pPr>
      <w:r w:rsidRPr="00985AE0">
        <w:rPr>
          <w:rFonts w:eastAsia="Calibri"/>
          <w:bCs/>
          <w:iCs/>
          <w:lang w:eastAsia="en-US"/>
        </w:rPr>
        <w:t>Підлога</w:t>
      </w:r>
      <w:r w:rsidRPr="00985AE0">
        <w:rPr>
          <w:rFonts w:eastAsia="Calibri"/>
          <w:bCs/>
          <w:iCs/>
          <w:lang w:val="ru-RU" w:eastAsia="en-US"/>
        </w:rPr>
        <w:t>.</w:t>
      </w:r>
    </w:p>
    <w:p w14:paraId="6300D25E" w14:textId="77777777" w:rsidR="00985AE0" w:rsidRPr="00985AE0" w:rsidRDefault="00985AE0" w:rsidP="00985AE0">
      <w:pPr>
        <w:tabs>
          <w:tab w:val="num" w:pos="1080"/>
          <w:tab w:val="left" w:pos="2160"/>
        </w:tabs>
        <w:jc w:val="both"/>
        <w:rPr>
          <w:rFonts w:eastAsia="Calibri"/>
          <w:b w:val="0"/>
          <w:lang w:eastAsia="en-US"/>
        </w:rPr>
      </w:pPr>
      <w:r w:rsidRPr="00985AE0">
        <w:rPr>
          <w:rFonts w:eastAsia="Calibri"/>
          <w:b w:val="0"/>
          <w:lang w:eastAsia="en-US"/>
        </w:rPr>
        <w:t>Перекриття підлоги складається з залізобетонної плити товщиною  0,15</w:t>
      </w:r>
      <w:r w:rsidRPr="00985AE0">
        <w:rPr>
          <w:rFonts w:eastAsia="Calibri"/>
          <w:b w:val="0"/>
          <w:lang w:val="ru-RU" w:eastAsia="en-US"/>
        </w:rPr>
        <w:t xml:space="preserve"> </w:t>
      </w:r>
      <w:r w:rsidRPr="00985AE0">
        <w:rPr>
          <w:rFonts w:eastAsia="Calibri"/>
          <w:b w:val="0"/>
          <w:lang w:eastAsia="en-US"/>
        </w:rPr>
        <w:t>м, шару гравію керамзитного – 0,30</w:t>
      </w:r>
      <w:r w:rsidRPr="00985AE0">
        <w:rPr>
          <w:rFonts w:eastAsia="Calibri"/>
          <w:b w:val="0"/>
          <w:lang w:val="ru-RU" w:eastAsia="en-US"/>
        </w:rPr>
        <w:t xml:space="preserve"> </w:t>
      </w:r>
      <w:r w:rsidRPr="00985AE0">
        <w:rPr>
          <w:rFonts w:eastAsia="Calibri"/>
          <w:b w:val="0"/>
          <w:lang w:eastAsia="en-US"/>
        </w:rPr>
        <w:t>м, шару бетону на гравії – 0,1</w:t>
      </w:r>
      <w:r w:rsidRPr="00985AE0">
        <w:rPr>
          <w:rFonts w:eastAsia="Calibri"/>
          <w:b w:val="0"/>
          <w:lang w:val="ru-RU" w:eastAsia="en-US"/>
        </w:rPr>
        <w:t xml:space="preserve"> </w:t>
      </w:r>
      <w:r w:rsidRPr="00985AE0">
        <w:rPr>
          <w:rFonts w:eastAsia="Calibri"/>
          <w:b w:val="0"/>
          <w:lang w:eastAsia="en-US"/>
        </w:rPr>
        <w:t>м , складного розчину – 0,015</w:t>
      </w:r>
      <w:r w:rsidRPr="00985AE0">
        <w:rPr>
          <w:rFonts w:eastAsia="Calibri"/>
          <w:b w:val="0"/>
          <w:lang w:val="ru-RU" w:eastAsia="en-US"/>
        </w:rPr>
        <w:t xml:space="preserve"> </w:t>
      </w:r>
      <w:r w:rsidRPr="00985AE0">
        <w:rPr>
          <w:rFonts w:eastAsia="Calibri"/>
          <w:b w:val="0"/>
          <w:lang w:eastAsia="en-US"/>
        </w:rPr>
        <w:t>м, верхній шар – плитка, яка має товщину 0,015 м. Підлога знаходиться на грунті.</w:t>
      </w:r>
    </w:p>
    <w:p w14:paraId="319338A4" w14:textId="77777777" w:rsidR="00985AE0" w:rsidRPr="00985AE0" w:rsidRDefault="00985AE0" w:rsidP="00985AE0">
      <w:pPr>
        <w:tabs>
          <w:tab w:val="num" w:pos="1080"/>
          <w:tab w:val="left" w:pos="2160"/>
        </w:tabs>
        <w:contextualSpacing/>
        <w:jc w:val="both"/>
        <w:rPr>
          <w:rFonts w:eastAsia="Calibri"/>
          <w:b w:val="0"/>
          <w:lang w:eastAsia="en-US"/>
        </w:rPr>
      </w:pPr>
      <w:r w:rsidRPr="00985AE0">
        <w:rPr>
          <w:rFonts w:eastAsia="Calibri"/>
          <w:b w:val="0"/>
          <w:lang w:eastAsia="en-US"/>
        </w:rPr>
        <w:t>Підлога складається:</w:t>
      </w:r>
    </w:p>
    <w:p w14:paraId="77F0B2E8" w14:textId="77777777" w:rsidR="00985AE0" w:rsidRPr="00985AE0" w:rsidRDefault="00985AE0" w:rsidP="00B443A0">
      <w:pPr>
        <w:numPr>
          <w:ilvl w:val="0"/>
          <w:numId w:val="30"/>
        </w:numPr>
        <w:tabs>
          <w:tab w:val="num" w:pos="1080"/>
          <w:tab w:val="left" w:pos="2160"/>
        </w:tabs>
        <w:spacing w:after="200" w:line="276" w:lineRule="auto"/>
        <w:contextualSpacing/>
        <w:jc w:val="both"/>
        <w:rPr>
          <w:rFonts w:eastAsia="Calibri"/>
          <w:b w:val="0"/>
          <w:lang w:eastAsia="en-US"/>
        </w:rPr>
      </w:pPr>
      <w:r w:rsidRPr="00985AE0">
        <w:rPr>
          <w:rFonts w:eastAsia="Calibri"/>
          <w:b w:val="0"/>
          <w:lang w:eastAsia="en-US"/>
        </w:rPr>
        <w:t xml:space="preserve">залізобетонна плита </w:t>
      </w:r>
      <w:bookmarkStart w:id="5" w:name="OLE_LINK7"/>
      <w:bookmarkStart w:id="6" w:name="OLE_LINK8"/>
      <w:bookmarkStart w:id="7" w:name="OLE_LINK9"/>
      <w:bookmarkStart w:id="8" w:name="OLE_LINK10"/>
      <w:r w:rsidRPr="00985AE0">
        <w:rPr>
          <w:rFonts w:eastAsia="Calibri"/>
          <w:b w:val="0"/>
          <w:lang w:eastAsia="en-US"/>
        </w:rPr>
        <w:t>з   λ</w:t>
      </w:r>
      <w:r w:rsidRPr="00985AE0">
        <w:rPr>
          <w:rFonts w:eastAsia="Calibri"/>
          <w:b w:val="0"/>
          <w:lang w:val="ru-RU" w:eastAsia="en-US"/>
        </w:rPr>
        <w:t xml:space="preserve"> </w:t>
      </w:r>
      <w:r w:rsidRPr="00985AE0">
        <w:rPr>
          <w:rFonts w:eastAsia="Calibri"/>
          <w:b w:val="0"/>
          <w:lang w:eastAsia="en-US"/>
        </w:rPr>
        <w:t>=</w:t>
      </w:r>
      <w:r w:rsidRPr="00985AE0">
        <w:rPr>
          <w:rFonts w:eastAsia="Calibri"/>
          <w:b w:val="0"/>
          <w:lang w:val="ru-RU" w:eastAsia="en-US"/>
        </w:rPr>
        <w:t xml:space="preserve"> </w:t>
      </w:r>
      <w:r w:rsidRPr="00985AE0">
        <w:rPr>
          <w:rFonts w:eastAsia="Calibri"/>
          <w:b w:val="0"/>
          <w:lang w:eastAsia="en-US"/>
        </w:rPr>
        <w:t>2,04</w:t>
      </w:r>
      <w:r w:rsidRPr="00985AE0">
        <w:rPr>
          <w:rFonts w:eastAsia="Calibri"/>
          <w:b w:val="0"/>
          <w:lang w:val="ru-RU" w:eastAsia="en-US"/>
        </w:rPr>
        <w:t xml:space="preserve"> </w:t>
      </w:r>
      <w:r w:rsidRPr="00985AE0">
        <w:rPr>
          <w:rFonts w:eastAsia="Calibri"/>
          <w:b w:val="0"/>
          <w:position w:val="-24"/>
          <w:szCs w:val="22"/>
          <w:lang w:eastAsia="en-US"/>
        </w:rPr>
        <w:object w:dxaOrig="560" w:dyaOrig="620" w14:anchorId="33D14A90">
          <v:shape id="_x0000_i1051" type="#_x0000_t75" style="width:29.4pt;height:30.6pt" o:ole="">
            <v:imagedata r:id="rId13" o:title=""/>
          </v:shape>
          <o:OLEObject Type="Embed" ProgID="Equation.DSMT4" ShapeID="_x0000_i1051" DrawAspect="Content" ObjectID="_1638639792" r:id="rId57"/>
        </w:object>
      </w:r>
      <w:r w:rsidRPr="00985AE0">
        <w:rPr>
          <w:rFonts w:eastAsia="Calibri"/>
          <w:b w:val="0"/>
          <w:lang w:eastAsia="en-US"/>
        </w:rPr>
        <w:t xml:space="preserve"> та товщиною δ</w:t>
      </w:r>
      <w:r w:rsidRPr="00985AE0">
        <w:rPr>
          <w:rFonts w:eastAsia="Calibri"/>
          <w:b w:val="0"/>
          <w:lang w:val="ru-RU" w:eastAsia="en-US"/>
        </w:rPr>
        <w:t xml:space="preserve"> </w:t>
      </w:r>
      <w:r w:rsidRPr="00985AE0">
        <w:rPr>
          <w:rFonts w:eastAsia="Calibri"/>
          <w:b w:val="0"/>
          <w:lang w:eastAsia="en-US"/>
        </w:rPr>
        <w:t>=</w:t>
      </w:r>
      <w:r w:rsidRPr="00985AE0">
        <w:rPr>
          <w:rFonts w:eastAsia="Calibri"/>
          <w:b w:val="0"/>
          <w:lang w:val="ru-RU" w:eastAsia="en-US"/>
        </w:rPr>
        <w:t xml:space="preserve"> </w:t>
      </w:r>
      <w:r w:rsidRPr="00985AE0">
        <w:rPr>
          <w:rFonts w:eastAsia="Calibri"/>
          <w:b w:val="0"/>
          <w:lang w:eastAsia="en-US"/>
        </w:rPr>
        <w:t xml:space="preserve">0,15 м; </w:t>
      </w:r>
      <w:bookmarkEnd w:id="5"/>
      <w:bookmarkEnd w:id="6"/>
      <w:bookmarkEnd w:id="7"/>
      <w:bookmarkEnd w:id="8"/>
    </w:p>
    <w:p w14:paraId="680C6B7C" w14:textId="77777777" w:rsidR="00985AE0" w:rsidRPr="00985AE0" w:rsidRDefault="00985AE0" w:rsidP="00B443A0">
      <w:pPr>
        <w:numPr>
          <w:ilvl w:val="0"/>
          <w:numId w:val="30"/>
        </w:numPr>
        <w:tabs>
          <w:tab w:val="num" w:pos="1080"/>
          <w:tab w:val="left" w:pos="2160"/>
        </w:tabs>
        <w:spacing w:after="200" w:line="276" w:lineRule="auto"/>
        <w:contextualSpacing/>
        <w:jc w:val="both"/>
        <w:rPr>
          <w:rFonts w:eastAsia="Calibri"/>
          <w:b w:val="0"/>
          <w:lang w:eastAsia="en-US"/>
        </w:rPr>
      </w:pPr>
      <w:r w:rsidRPr="00985AE0">
        <w:rPr>
          <w:rFonts w:eastAsia="Calibri"/>
          <w:b w:val="0"/>
          <w:lang w:eastAsia="en-US"/>
        </w:rPr>
        <w:t xml:space="preserve">гравій керамзитовий  λ = 0,13 </w:t>
      </w:r>
      <w:r w:rsidRPr="00985AE0">
        <w:rPr>
          <w:rFonts w:eastAsia="Calibri"/>
          <w:b w:val="0"/>
          <w:position w:val="-24"/>
          <w:szCs w:val="22"/>
          <w:lang w:eastAsia="en-US"/>
        </w:rPr>
        <w:object w:dxaOrig="560" w:dyaOrig="620" w14:anchorId="7F26565E">
          <v:shape id="_x0000_i1052" type="#_x0000_t75" style="width:29.4pt;height:30.6pt" o:ole="">
            <v:imagedata r:id="rId13" o:title=""/>
          </v:shape>
          <o:OLEObject Type="Embed" ProgID="Equation.DSMT4" ShapeID="_x0000_i1052" DrawAspect="Content" ObjectID="_1638639793" r:id="rId58"/>
        </w:object>
      </w:r>
      <w:r w:rsidRPr="00985AE0">
        <w:rPr>
          <w:rFonts w:eastAsia="Calibri"/>
          <w:b w:val="0"/>
          <w:lang w:eastAsia="en-US"/>
        </w:rPr>
        <w:t xml:space="preserve"> та товщиною δ = 0,30 м;</w:t>
      </w:r>
    </w:p>
    <w:p w14:paraId="3F8461F8" w14:textId="77777777" w:rsidR="00985AE0" w:rsidRPr="00985AE0" w:rsidRDefault="00985AE0" w:rsidP="00B443A0">
      <w:pPr>
        <w:numPr>
          <w:ilvl w:val="0"/>
          <w:numId w:val="30"/>
        </w:numPr>
        <w:tabs>
          <w:tab w:val="num" w:pos="1080"/>
          <w:tab w:val="left" w:pos="2160"/>
        </w:tabs>
        <w:spacing w:after="200" w:line="276" w:lineRule="auto"/>
        <w:contextualSpacing/>
        <w:jc w:val="both"/>
        <w:rPr>
          <w:rFonts w:eastAsia="Calibri"/>
          <w:b w:val="0"/>
          <w:lang w:eastAsia="en-US"/>
        </w:rPr>
      </w:pPr>
      <w:r w:rsidRPr="00985AE0">
        <w:rPr>
          <w:rFonts w:eastAsia="Calibri"/>
          <w:b w:val="0"/>
          <w:lang w:eastAsia="en-US"/>
        </w:rPr>
        <w:t>бетон на гравії λ</w:t>
      </w:r>
      <w:r w:rsidRPr="00985AE0">
        <w:rPr>
          <w:rFonts w:eastAsia="Calibri"/>
          <w:b w:val="0"/>
          <w:lang w:val="ru-RU" w:eastAsia="en-US"/>
        </w:rPr>
        <w:t xml:space="preserve"> </w:t>
      </w:r>
      <w:r w:rsidRPr="00985AE0">
        <w:rPr>
          <w:rFonts w:eastAsia="Calibri"/>
          <w:b w:val="0"/>
          <w:lang w:eastAsia="en-US"/>
        </w:rPr>
        <w:t>=</w:t>
      </w:r>
      <w:r w:rsidRPr="00985AE0">
        <w:rPr>
          <w:rFonts w:eastAsia="Calibri"/>
          <w:b w:val="0"/>
          <w:lang w:val="ru-RU" w:eastAsia="en-US"/>
        </w:rPr>
        <w:t xml:space="preserve"> </w:t>
      </w:r>
      <w:r w:rsidRPr="00985AE0">
        <w:rPr>
          <w:rFonts w:eastAsia="Calibri"/>
          <w:b w:val="0"/>
          <w:lang w:eastAsia="en-US"/>
        </w:rPr>
        <w:t>1,86</w:t>
      </w:r>
      <w:r w:rsidRPr="00985AE0">
        <w:rPr>
          <w:rFonts w:eastAsia="Calibri"/>
          <w:b w:val="0"/>
          <w:lang w:val="ru-RU" w:eastAsia="en-US"/>
        </w:rPr>
        <w:t xml:space="preserve"> </w:t>
      </w:r>
      <w:r w:rsidRPr="00985AE0">
        <w:rPr>
          <w:rFonts w:eastAsia="Calibri"/>
          <w:b w:val="0"/>
          <w:position w:val="-24"/>
          <w:szCs w:val="22"/>
          <w:lang w:eastAsia="en-US"/>
        </w:rPr>
        <w:object w:dxaOrig="560" w:dyaOrig="620" w14:anchorId="7CCC4F1A">
          <v:shape id="_x0000_i1053" type="#_x0000_t75" style="width:29.4pt;height:30.6pt" o:ole="">
            <v:imagedata r:id="rId13" o:title=""/>
          </v:shape>
          <o:OLEObject Type="Embed" ProgID="Equation.DSMT4" ShapeID="_x0000_i1053" DrawAspect="Content" ObjectID="_1638639794" r:id="rId59"/>
        </w:object>
      </w:r>
      <w:r w:rsidRPr="00985AE0">
        <w:rPr>
          <w:rFonts w:eastAsia="Calibri"/>
          <w:b w:val="0"/>
          <w:lang w:eastAsia="en-US"/>
        </w:rPr>
        <w:t xml:space="preserve"> та  товщиною δ</w:t>
      </w:r>
      <w:r w:rsidRPr="00985AE0">
        <w:rPr>
          <w:rFonts w:eastAsia="Calibri"/>
          <w:b w:val="0"/>
          <w:lang w:val="ru-RU" w:eastAsia="en-US"/>
        </w:rPr>
        <w:t xml:space="preserve"> </w:t>
      </w:r>
      <w:r w:rsidRPr="00985AE0">
        <w:rPr>
          <w:rFonts w:eastAsia="Calibri"/>
          <w:b w:val="0"/>
          <w:lang w:eastAsia="en-US"/>
        </w:rPr>
        <w:t>=</w:t>
      </w:r>
      <w:r w:rsidRPr="00985AE0">
        <w:rPr>
          <w:rFonts w:eastAsia="Calibri"/>
          <w:b w:val="0"/>
          <w:lang w:val="ru-RU" w:eastAsia="en-US"/>
        </w:rPr>
        <w:t xml:space="preserve"> </w:t>
      </w:r>
      <w:r w:rsidRPr="00985AE0">
        <w:rPr>
          <w:rFonts w:eastAsia="Calibri"/>
          <w:b w:val="0"/>
          <w:lang w:eastAsia="en-US"/>
        </w:rPr>
        <w:t>0,1 м;</w:t>
      </w:r>
    </w:p>
    <w:p w14:paraId="54AF2C7A" w14:textId="77777777" w:rsidR="00985AE0" w:rsidRPr="00985AE0" w:rsidRDefault="00985AE0" w:rsidP="00B443A0">
      <w:pPr>
        <w:numPr>
          <w:ilvl w:val="0"/>
          <w:numId w:val="30"/>
        </w:numPr>
        <w:tabs>
          <w:tab w:val="num" w:pos="1080"/>
          <w:tab w:val="left" w:pos="2160"/>
        </w:tabs>
        <w:spacing w:after="200" w:line="276" w:lineRule="auto"/>
        <w:contextualSpacing/>
        <w:jc w:val="both"/>
        <w:rPr>
          <w:rFonts w:eastAsia="Calibri"/>
          <w:b w:val="0"/>
          <w:lang w:eastAsia="en-US"/>
        </w:rPr>
      </w:pPr>
      <w:r w:rsidRPr="00985AE0">
        <w:rPr>
          <w:rFonts w:eastAsia="Calibri"/>
          <w:b w:val="0"/>
          <w:lang w:eastAsia="en-US"/>
        </w:rPr>
        <w:t>складний розчин   λ</w:t>
      </w:r>
      <w:r w:rsidRPr="00985AE0">
        <w:rPr>
          <w:rFonts w:eastAsia="Calibri"/>
          <w:b w:val="0"/>
          <w:lang w:val="ru-RU" w:eastAsia="en-US"/>
        </w:rPr>
        <w:t xml:space="preserve"> </w:t>
      </w:r>
      <w:r w:rsidRPr="00985AE0">
        <w:rPr>
          <w:rFonts w:eastAsia="Calibri"/>
          <w:b w:val="0"/>
          <w:lang w:eastAsia="en-US"/>
        </w:rPr>
        <w:t>=</w:t>
      </w:r>
      <w:r w:rsidRPr="00985AE0">
        <w:rPr>
          <w:rFonts w:eastAsia="Calibri"/>
          <w:b w:val="0"/>
          <w:lang w:val="ru-RU" w:eastAsia="en-US"/>
        </w:rPr>
        <w:t xml:space="preserve"> </w:t>
      </w:r>
      <w:r w:rsidRPr="00985AE0">
        <w:rPr>
          <w:rFonts w:eastAsia="Calibri"/>
          <w:b w:val="0"/>
          <w:lang w:eastAsia="en-US"/>
        </w:rPr>
        <w:t>0,87</w:t>
      </w:r>
      <w:r w:rsidRPr="00985AE0">
        <w:rPr>
          <w:rFonts w:eastAsia="Calibri"/>
          <w:b w:val="0"/>
          <w:lang w:val="ru-RU" w:eastAsia="en-US"/>
        </w:rPr>
        <w:t xml:space="preserve"> </w:t>
      </w:r>
      <w:r w:rsidRPr="00985AE0">
        <w:rPr>
          <w:rFonts w:eastAsia="Calibri"/>
          <w:b w:val="0"/>
          <w:position w:val="-24"/>
          <w:szCs w:val="22"/>
          <w:lang w:eastAsia="en-US"/>
        </w:rPr>
        <w:object w:dxaOrig="560" w:dyaOrig="620" w14:anchorId="45039B7F">
          <v:shape id="_x0000_i1054" type="#_x0000_t75" style="width:29.4pt;height:30.6pt" o:ole="">
            <v:imagedata r:id="rId13" o:title=""/>
          </v:shape>
          <o:OLEObject Type="Embed" ProgID="Equation.DSMT4" ShapeID="_x0000_i1054" DrawAspect="Content" ObjectID="_1638639795" r:id="rId60"/>
        </w:object>
      </w:r>
      <w:r w:rsidRPr="00985AE0">
        <w:rPr>
          <w:rFonts w:eastAsia="Calibri"/>
          <w:b w:val="0"/>
          <w:lang w:eastAsia="en-US"/>
        </w:rPr>
        <w:t xml:space="preserve"> та товщиною δ</w:t>
      </w:r>
      <w:r w:rsidRPr="00985AE0">
        <w:rPr>
          <w:rFonts w:eastAsia="Calibri"/>
          <w:b w:val="0"/>
          <w:lang w:val="ru-RU" w:eastAsia="en-US"/>
        </w:rPr>
        <w:t xml:space="preserve"> </w:t>
      </w:r>
      <w:r w:rsidRPr="00985AE0">
        <w:rPr>
          <w:rFonts w:eastAsia="Calibri"/>
          <w:b w:val="0"/>
          <w:lang w:eastAsia="en-US"/>
        </w:rPr>
        <w:t>=</w:t>
      </w:r>
      <w:r w:rsidRPr="00985AE0">
        <w:rPr>
          <w:rFonts w:eastAsia="Calibri"/>
          <w:b w:val="0"/>
          <w:lang w:val="ru-RU" w:eastAsia="en-US"/>
        </w:rPr>
        <w:t xml:space="preserve"> </w:t>
      </w:r>
      <w:r w:rsidRPr="00985AE0">
        <w:rPr>
          <w:rFonts w:eastAsia="Calibri"/>
          <w:b w:val="0"/>
          <w:lang w:eastAsia="en-US"/>
        </w:rPr>
        <w:t>0,015 м;</w:t>
      </w:r>
    </w:p>
    <w:p w14:paraId="5F4A25CD" w14:textId="77777777" w:rsidR="00985AE0" w:rsidRPr="00985AE0" w:rsidRDefault="00985AE0" w:rsidP="00B443A0">
      <w:pPr>
        <w:numPr>
          <w:ilvl w:val="0"/>
          <w:numId w:val="30"/>
        </w:numPr>
        <w:tabs>
          <w:tab w:val="num" w:pos="1080"/>
          <w:tab w:val="left" w:pos="2160"/>
        </w:tabs>
        <w:spacing w:after="200" w:line="276" w:lineRule="auto"/>
        <w:contextualSpacing/>
        <w:jc w:val="both"/>
        <w:rPr>
          <w:rFonts w:eastAsia="Calibri"/>
          <w:b w:val="0"/>
          <w:lang w:eastAsia="en-US"/>
        </w:rPr>
      </w:pPr>
      <w:r w:rsidRPr="00985AE0">
        <w:rPr>
          <w:rFonts w:eastAsia="Calibri"/>
          <w:b w:val="0"/>
          <w:lang w:eastAsia="en-US"/>
        </w:rPr>
        <w:t>плитка керамограніт з λ</w:t>
      </w:r>
      <w:r w:rsidRPr="00985AE0">
        <w:rPr>
          <w:rFonts w:eastAsia="Calibri"/>
          <w:b w:val="0"/>
          <w:lang w:val="ru-RU" w:eastAsia="en-US"/>
        </w:rPr>
        <w:t xml:space="preserve"> </w:t>
      </w:r>
      <w:r w:rsidRPr="00985AE0">
        <w:rPr>
          <w:rFonts w:eastAsia="Calibri"/>
          <w:b w:val="0"/>
          <w:lang w:eastAsia="en-US"/>
        </w:rPr>
        <w:t>=</w:t>
      </w:r>
      <w:r w:rsidRPr="00985AE0">
        <w:rPr>
          <w:rFonts w:eastAsia="Calibri"/>
          <w:b w:val="0"/>
          <w:lang w:val="ru-RU" w:eastAsia="en-US"/>
        </w:rPr>
        <w:t xml:space="preserve"> </w:t>
      </w:r>
      <w:r w:rsidRPr="00985AE0">
        <w:rPr>
          <w:rFonts w:eastAsia="Calibri"/>
          <w:b w:val="0"/>
          <w:lang w:eastAsia="en-US"/>
        </w:rPr>
        <w:t>3,49</w:t>
      </w:r>
      <w:r w:rsidRPr="00985AE0">
        <w:rPr>
          <w:rFonts w:eastAsia="Calibri"/>
          <w:b w:val="0"/>
          <w:lang w:val="ru-RU" w:eastAsia="en-US"/>
        </w:rPr>
        <w:t xml:space="preserve"> </w:t>
      </w:r>
      <w:r w:rsidRPr="00985AE0">
        <w:rPr>
          <w:rFonts w:eastAsia="Calibri"/>
          <w:b w:val="0"/>
          <w:position w:val="-24"/>
          <w:szCs w:val="22"/>
          <w:lang w:eastAsia="en-US"/>
        </w:rPr>
        <w:object w:dxaOrig="560" w:dyaOrig="620" w14:anchorId="36712523">
          <v:shape id="_x0000_i1055" type="#_x0000_t75" style="width:29.4pt;height:30.6pt" o:ole="">
            <v:imagedata r:id="rId13" o:title=""/>
          </v:shape>
          <o:OLEObject Type="Embed" ProgID="Equation.DSMT4" ShapeID="_x0000_i1055" DrawAspect="Content" ObjectID="_1638639796" r:id="rId61"/>
        </w:object>
      </w:r>
      <w:r w:rsidRPr="00985AE0">
        <w:rPr>
          <w:rFonts w:eastAsia="Calibri"/>
          <w:b w:val="0"/>
          <w:lang w:eastAsia="en-US"/>
        </w:rPr>
        <w:t xml:space="preserve">  та товщиною δ</w:t>
      </w:r>
      <w:r w:rsidRPr="00985AE0">
        <w:rPr>
          <w:rFonts w:eastAsia="Calibri"/>
          <w:b w:val="0"/>
          <w:lang w:val="ru-RU" w:eastAsia="en-US"/>
        </w:rPr>
        <w:t xml:space="preserve"> </w:t>
      </w:r>
      <w:r w:rsidRPr="00985AE0">
        <w:rPr>
          <w:rFonts w:eastAsia="Calibri"/>
          <w:b w:val="0"/>
          <w:lang w:eastAsia="en-US"/>
        </w:rPr>
        <w:t>=</w:t>
      </w:r>
      <w:r w:rsidRPr="00985AE0">
        <w:rPr>
          <w:rFonts w:eastAsia="Calibri"/>
          <w:b w:val="0"/>
          <w:lang w:val="ru-RU" w:eastAsia="en-US"/>
        </w:rPr>
        <w:t xml:space="preserve"> </w:t>
      </w:r>
      <w:r w:rsidRPr="00985AE0">
        <w:rPr>
          <w:rFonts w:eastAsia="Calibri"/>
          <w:b w:val="0"/>
          <w:lang w:eastAsia="en-US"/>
        </w:rPr>
        <w:t>0,015 м.</w:t>
      </w:r>
    </w:p>
    <w:p w14:paraId="3A990F60" w14:textId="77777777" w:rsidR="00985AE0" w:rsidRPr="00985AE0" w:rsidRDefault="00985AE0" w:rsidP="00985AE0">
      <w:pPr>
        <w:tabs>
          <w:tab w:val="num" w:pos="1080"/>
          <w:tab w:val="left" w:pos="2160"/>
        </w:tabs>
        <w:contextualSpacing/>
        <w:jc w:val="both"/>
        <w:rPr>
          <w:rFonts w:eastAsia="Calibri"/>
          <w:b w:val="0"/>
          <w:lang w:eastAsia="en-US"/>
        </w:rPr>
      </w:pPr>
    </w:p>
    <w:p w14:paraId="1CEFB0EA" w14:textId="77777777" w:rsidR="00985AE0" w:rsidRPr="00985AE0" w:rsidRDefault="00985AE0" w:rsidP="00985AE0">
      <w:pPr>
        <w:tabs>
          <w:tab w:val="num" w:pos="1080"/>
          <w:tab w:val="left" w:pos="2160"/>
        </w:tabs>
        <w:ind w:firstLine="1134"/>
        <w:contextualSpacing/>
        <w:jc w:val="both"/>
        <w:rPr>
          <w:rFonts w:eastAsia="Calibri"/>
          <w:b w:val="0"/>
          <w:lang w:eastAsia="en-US"/>
        </w:rPr>
      </w:pPr>
      <w:bookmarkStart w:id="9" w:name="_Toc513758995"/>
      <w:bookmarkStart w:id="10" w:name="_Toc513759404"/>
      <w:bookmarkStart w:id="11" w:name="_Toc514057955"/>
      <w:r w:rsidRPr="00985AE0">
        <w:rPr>
          <w:rFonts w:eastAsia="Calibri"/>
          <w:b w:val="0"/>
          <w:lang w:eastAsia="en-US"/>
        </w:rPr>
        <w:t>Таблиця 2.1 – Дані для розрахунку тепловтрат по зонам</w:t>
      </w:r>
      <w:bookmarkEnd w:id="9"/>
      <w:bookmarkEnd w:id="10"/>
      <w:bookmarkEnd w:id="11"/>
    </w:p>
    <w:tbl>
      <w:tblPr>
        <w:tblW w:w="747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41"/>
        <w:gridCol w:w="1276"/>
        <w:gridCol w:w="1277"/>
        <w:gridCol w:w="1095"/>
        <w:gridCol w:w="1887"/>
      </w:tblGrid>
      <w:tr w:rsidR="00985AE0" w:rsidRPr="00985AE0" w14:paraId="0D5EE397" w14:textId="77777777" w:rsidTr="00905EC0">
        <w:trPr>
          <w:jc w:val="center"/>
        </w:trPr>
        <w:tc>
          <w:tcPr>
            <w:tcW w:w="1941" w:type="dxa"/>
            <w:vAlign w:val="center"/>
          </w:tcPr>
          <w:p w14:paraId="3262CF16" w14:textId="77777777" w:rsidR="00985AE0" w:rsidRPr="00985AE0" w:rsidRDefault="00985AE0" w:rsidP="00985AE0">
            <w:pPr>
              <w:tabs>
                <w:tab w:val="num" w:pos="1080"/>
                <w:tab w:val="left" w:pos="2160"/>
              </w:tabs>
              <w:ind w:firstLine="0"/>
              <w:jc w:val="center"/>
              <w:rPr>
                <w:rFonts w:eastAsia="Calibri"/>
                <w:b w:val="0"/>
                <w:sz w:val="24"/>
                <w:szCs w:val="24"/>
                <w:lang w:eastAsia="en-US"/>
              </w:rPr>
            </w:pPr>
            <w:r w:rsidRPr="00985AE0">
              <w:rPr>
                <w:rFonts w:eastAsia="Calibri"/>
                <w:b w:val="0"/>
                <w:sz w:val="24"/>
                <w:szCs w:val="24"/>
                <w:lang w:eastAsia="en-US"/>
              </w:rPr>
              <w:t>Зона</w:t>
            </w:r>
          </w:p>
        </w:tc>
        <w:tc>
          <w:tcPr>
            <w:tcW w:w="1276" w:type="dxa"/>
            <w:vAlign w:val="center"/>
          </w:tcPr>
          <w:p w14:paraId="13AF3CD0" w14:textId="77777777" w:rsidR="00985AE0" w:rsidRPr="00985AE0" w:rsidRDefault="00985AE0" w:rsidP="00985AE0">
            <w:pPr>
              <w:tabs>
                <w:tab w:val="num" w:pos="1080"/>
                <w:tab w:val="left" w:pos="2160"/>
              </w:tabs>
              <w:ind w:firstLine="0"/>
              <w:jc w:val="center"/>
              <w:rPr>
                <w:rFonts w:eastAsia="Calibri"/>
                <w:b w:val="0"/>
                <w:sz w:val="24"/>
                <w:szCs w:val="24"/>
                <w:lang w:eastAsia="en-US"/>
              </w:rPr>
            </w:pPr>
            <w:r w:rsidRPr="00985AE0">
              <w:rPr>
                <w:rFonts w:eastAsia="Calibri"/>
                <w:b w:val="0"/>
                <w:sz w:val="24"/>
                <w:szCs w:val="24"/>
                <w:lang w:eastAsia="en-US"/>
              </w:rPr>
              <w:t>І</w:t>
            </w:r>
          </w:p>
        </w:tc>
        <w:tc>
          <w:tcPr>
            <w:tcW w:w="1277" w:type="dxa"/>
            <w:vAlign w:val="center"/>
          </w:tcPr>
          <w:p w14:paraId="44BCA56B" w14:textId="77777777" w:rsidR="00985AE0" w:rsidRPr="00985AE0" w:rsidRDefault="00985AE0" w:rsidP="00985AE0">
            <w:pPr>
              <w:tabs>
                <w:tab w:val="num" w:pos="1080"/>
                <w:tab w:val="left" w:pos="2160"/>
              </w:tabs>
              <w:ind w:firstLine="0"/>
              <w:jc w:val="center"/>
              <w:rPr>
                <w:rFonts w:eastAsia="Calibri"/>
                <w:b w:val="0"/>
                <w:sz w:val="24"/>
                <w:szCs w:val="24"/>
                <w:lang w:eastAsia="en-US"/>
              </w:rPr>
            </w:pPr>
            <w:r w:rsidRPr="00985AE0">
              <w:rPr>
                <w:rFonts w:eastAsia="Calibri"/>
                <w:b w:val="0"/>
                <w:sz w:val="24"/>
                <w:szCs w:val="24"/>
                <w:lang w:eastAsia="en-US"/>
              </w:rPr>
              <w:t>ІІ</w:t>
            </w:r>
          </w:p>
        </w:tc>
        <w:tc>
          <w:tcPr>
            <w:tcW w:w="1095" w:type="dxa"/>
            <w:vAlign w:val="center"/>
          </w:tcPr>
          <w:p w14:paraId="1422DA02" w14:textId="77777777" w:rsidR="00985AE0" w:rsidRPr="00985AE0" w:rsidRDefault="00985AE0" w:rsidP="00985AE0">
            <w:pPr>
              <w:tabs>
                <w:tab w:val="num" w:pos="1080"/>
                <w:tab w:val="left" w:pos="2160"/>
              </w:tabs>
              <w:ind w:firstLine="0"/>
              <w:jc w:val="center"/>
              <w:rPr>
                <w:rFonts w:eastAsia="Calibri"/>
                <w:b w:val="0"/>
                <w:sz w:val="24"/>
                <w:szCs w:val="24"/>
                <w:lang w:eastAsia="en-US"/>
              </w:rPr>
            </w:pPr>
            <w:r w:rsidRPr="00985AE0">
              <w:rPr>
                <w:rFonts w:eastAsia="Calibri"/>
                <w:b w:val="0"/>
                <w:sz w:val="24"/>
                <w:szCs w:val="24"/>
                <w:lang w:eastAsia="en-US"/>
              </w:rPr>
              <w:t>ІІІ</w:t>
            </w:r>
          </w:p>
        </w:tc>
        <w:tc>
          <w:tcPr>
            <w:tcW w:w="1887" w:type="dxa"/>
            <w:vAlign w:val="center"/>
          </w:tcPr>
          <w:p w14:paraId="181233EE" w14:textId="77777777" w:rsidR="00985AE0" w:rsidRPr="00985AE0" w:rsidRDefault="00985AE0" w:rsidP="00985AE0">
            <w:pPr>
              <w:tabs>
                <w:tab w:val="num" w:pos="1080"/>
                <w:tab w:val="left" w:pos="2160"/>
              </w:tabs>
              <w:ind w:firstLine="0"/>
              <w:jc w:val="center"/>
              <w:rPr>
                <w:rFonts w:eastAsia="Calibri"/>
                <w:b w:val="0"/>
                <w:sz w:val="24"/>
                <w:szCs w:val="24"/>
                <w:lang w:eastAsia="en-US"/>
              </w:rPr>
            </w:pPr>
            <w:r w:rsidRPr="00985AE0">
              <w:rPr>
                <w:rFonts w:eastAsia="Calibri"/>
                <w:b w:val="0"/>
                <w:sz w:val="24"/>
                <w:szCs w:val="24"/>
                <w:lang w:eastAsia="en-US"/>
              </w:rPr>
              <w:t>ІV</w:t>
            </w:r>
            <w:r w:rsidRPr="00985AE0">
              <w:rPr>
                <w:rFonts w:eastAsia="Calibri"/>
                <w:b w:val="0"/>
                <w:sz w:val="24"/>
                <w:szCs w:val="24"/>
                <w:lang w:val="ru-RU" w:eastAsia="en-US"/>
              </w:rPr>
              <w:t xml:space="preserve"> </w:t>
            </w:r>
            <w:r w:rsidRPr="00985AE0">
              <w:rPr>
                <w:rFonts w:eastAsia="Calibri"/>
                <w:b w:val="0"/>
                <w:lang w:eastAsia="en-US"/>
              </w:rPr>
              <w:t>–</w:t>
            </w:r>
            <w:r w:rsidRPr="00985AE0">
              <w:rPr>
                <w:rFonts w:eastAsia="Calibri"/>
                <w:b w:val="0"/>
                <w:sz w:val="24"/>
                <w:szCs w:val="24"/>
                <w:lang w:eastAsia="en-US"/>
              </w:rPr>
              <w:t xml:space="preserve"> площа підлоги,яка залишилася</w:t>
            </w:r>
          </w:p>
        </w:tc>
      </w:tr>
      <w:tr w:rsidR="00985AE0" w:rsidRPr="00985AE0" w14:paraId="1D57C0C7" w14:textId="77777777" w:rsidTr="00905EC0">
        <w:trPr>
          <w:jc w:val="center"/>
        </w:trPr>
        <w:tc>
          <w:tcPr>
            <w:tcW w:w="1941" w:type="dxa"/>
            <w:vMerge w:val="restart"/>
            <w:vAlign w:val="center"/>
          </w:tcPr>
          <w:p w14:paraId="0C4DDF31" w14:textId="77777777" w:rsidR="00985AE0" w:rsidRPr="00985AE0" w:rsidRDefault="00985AE0" w:rsidP="00985AE0">
            <w:pPr>
              <w:tabs>
                <w:tab w:val="num" w:pos="1080"/>
                <w:tab w:val="left" w:pos="2160"/>
              </w:tabs>
              <w:ind w:firstLine="0"/>
              <w:jc w:val="center"/>
              <w:rPr>
                <w:rFonts w:eastAsia="Calibri"/>
                <w:b w:val="0"/>
                <w:sz w:val="24"/>
                <w:szCs w:val="24"/>
                <w:lang w:eastAsia="en-US"/>
              </w:rPr>
            </w:pPr>
            <w:r w:rsidRPr="00985AE0">
              <w:rPr>
                <w:rFonts w:eastAsia="Calibri"/>
                <w:b w:val="0"/>
                <w:sz w:val="24"/>
                <w:szCs w:val="24"/>
                <w:lang w:eastAsia="en-US"/>
              </w:rPr>
              <w:t>Термічний опір,</w:t>
            </w:r>
            <w:bookmarkStart w:id="12" w:name="OLE_LINK18"/>
            <w:r w:rsidRPr="00985AE0">
              <w:rPr>
                <w:rFonts w:eastAsia="Calibri"/>
                <w:b w:val="0"/>
                <w:position w:val="-16"/>
                <w:sz w:val="24"/>
                <w:szCs w:val="24"/>
                <w:lang w:eastAsia="en-US"/>
              </w:rPr>
              <w:object w:dxaOrig="800" w:dyaOrig="380" w14:anchorId="2DAA8CED">
                <v:shape id="_x0000_i1056" type="#_x0000_t75" style="width:47.4pt;height:22.2pt" o:ole="">
                  <v:imagedata r:id="rId62" o:title=""/>
                </v:shape>
                <o:OLEObject Type="Embed" ProgID="Equation.DSMT4" ShapeID="_x0000_i1056" DrawAspect="Content" ObjectID="_1638639797" r:id="rId63"/>
              </w:object>
            </w:r>
            <w:bookmarkEnd w:id="12"/>
          </w:p>
        </w:tc>
        <w:tc>
          <w:tcPr>
            <w:tcW w:w="1276" w:type="dxa"/>
            <w:vAlign w:val="center"/>
          </w:tcPr>
          <w:p w14:paraId="22780B48" w14:textId="77777777" w:rsidR="00985AE0" w:rsidRPr="00985AE0" w:rsidRDefault="00985AE0" w:rsidP="00985AE0">
            <w:pPr>
              <w:tabs>
                <w:tab w:val="num" w:pos="1080"/>
                <w:tab w:val="left" w:pos="2160"/>
              </w:tabs>
              <w:ind w:firstLine="0"/>
              <w:jc w:val="center"/>
              <w:rPr>
                <w:rFonts w:eastAsia="Calibri"/>
                <w:b w:val="0"/>
                <w:sz w:val="24"/>
                <w:szCs w:val="24"/>
                <w:lang w:eastAsia="en-US"/>
              </w:rPr>
            </w:pPr>
            <w:r w:rsidRPr="00985AE0">
              <w:rPr>
                <w:rFonts w:eastAsia="Calibri"/>
                <w:b w:val="0"/>
                <w:sz w:val="24"/>
                <w:szCs w:val="24"/>
                <w:lang w:eastAsia="en-US"/>
              </w:rPr>
              <w:object w:dxaOrig="680" w:dyaOrig="499" w14:anchorId="02ED3871">
                <v:shape id="_x0000_i1057" type="#_x0000_t75" style="width:33.6pt;height:24.6pt" o:ole="">
                  <v:imagedata r:id="rId64" o:title=""/>
                </v:shape>
                <o:OLEObject Type="Embed" ProgID="Equation.DSMT4" ShapeID="_x0000_i1057" DrawAspect="Content" ObjectID="_1638639798" r:id="rId65"/>
              </w:object>
            </w:r>
          </w:p>
        </w:tc>
        <w:tc>
          <w:tcPr>
            <w:tcW w:w="1277" w:type="dxa"/>
            <w:vAlign w:val="center"/>
          </w:tcPr>
          <w:p w14:paraId="725590A3" w14:textId="77777777" w:rsidR="00985AE0" w:rsidRPr="00985AE0" w:rsidRDefault="00985AE0" w:rsidP="00985AE0">
            <w:pPr>
              <w:tabs>
                <w:tab w:val="num" w:pos="1080"/>
                <w:tab w:val="left" w:pos="2160"/>
              </w:tabs>
              <w:ind w:firstLine="0"/>
              <w:jc w:val="center"/>
              <w:rPr>
                <w:rFonts w:eastAsia="Calibri"/>
                <w:b w:val="0"/>
                <w:sz w:val="24"/>
                <w:szCs w:val="24"/>
                <w:lang w:eastAsia="en-US"/>
              </w:rPr>
            </w:pPr>
            <w:r w:rsidRPr="00985AE0">
              <w:rPr>
                <w:rFonts w:eastAsia="Calibri"/>
                <w:b w:val="0"/>
                <w:sz w:val="24"/>
                <w:szCs w:val="24"/>
                <w:lang w:eastAsia="en-US"/>
              </w:rPr>
              <w:object w:dxaOrig="680" w:dyaOrig="499" w14:anchorId="619B0072">
                <v:shape id="_x0000_i1058" type="#_x0000_t75" style="width:33.6pt;height:24.6pt" o:ole="">
                  <v:imagedata r:id="rId66" o:title=""/>
                </v:shape>
                <o:OLEObject Type="Embed" ProgID="Equation.DSMT4" ShapeID="_x0000_i1058" DrawAspect="Content" ObjectID="_1638639799" r:id="rId67"/>
              </w:object>
            </w:r>
          </w:p>
        </w:tc>
        <w:tc>
          <w:tcPr>
            <w:tcW w:w="1095" w:type="dxa"/>
            <w:vAlign w:val="center"/>
          </w:tcPr>
          <w:p w14:paraId="579AA1FE" w14:textId="77777777" w:rsidR="00985AE0" w:rsidRPr="00985AE0" w:rsidRDefault="00985AE0" w:rsidP="00985AE0">
            <w:pPr>
              <w:tabs>
                <w:tab w:val="num" w:pos="1080"/>
                <w:tab w:val="left" w:pos="2160"/>
              </w:tabs>
              <w:ind w:firstLine="0"/>
              <w:jc w:val="center"/>
              <w:rPr>
                <w:rFonts w:eastAsia="Calibri"/>
                <w:b w:val="0"/>
                <w:sz w:val="24"/>
                <w:szCs w:val="24"/>
                <w:lang w:eastAsia="en-US"/>
              </w:rPr>
            </w:pPr>
            <w:r w:rsidRPr="00985AE0">
              <w:rPr>
                <w:rFonts w:eastAsia="Calibri"/>
                <w:b w:val="0"/>
                <w:sz w:val="24"/>
                <w:szCs w:val="24"/>
                <w:lang w:eastAsia="en-US"/>
              </w:rPr>
              <w:object w:dxaOrig="680" w:dyaOrig="499" w14:anchorId="126CF481">
                <v:shape id="_x0000_i1059" type="#_x0000_t75" style="width:33.6pt;height:24.6pt" o:ole="">
                  <v:imagedata r:id="rId68" o:title=""/>
                </v:shape>
                <o:OLEObject Type="Embed" ProgID="Equation.DSMT4" ShapeID="_x0000_i1059" DrawAspect="Content" ObjectID="_1638639800" r:id="rId69"/>
              </w:object>
            </w:r>
          </w:p>
        </w:tc>
        <w:tc>
          <w:tcPr>
            <w:tcW w:w="1887" w:type="dxa"/>
            <w:vAlign w:val="center"/>
          </w:tcPr>
          <w:p w14:paraId="624572F3" w14:textId="77777777" w:rsidR="00985AE0" w:rsidRPr="00985AE0" w:rsidRDefault="00985AE0" w:rsidP="00985AE0">
            <w:pPr>
              <w:tabs>
                <w:tab w:val="num" w:pos="1080"/>
                <w:tab w:val="left" w:pos="2160"/>
              </w:tabs>
              <w:ind w:firstLine="26"/>
              <w:jc w:val="center"/>
              <w:rPr>
                <w:rFonts w:eastAsia="Calibri"/>
                <w:b w:val="0"/>
                <w:sz w:val="24"/>
                <w:szCs w:val="24"/>
                <w:lang w:eastAsia="en-US"/>
              </w:rPr>
            </w:pPr>
            <w:r w:rsidRPr="00985AE0">
              <w:rPr>
                <w:rFonts w:eastAsia="Calibri"/>
                <w:b w:val="0"/>
                <w:sz w:val="24"/>
                <w:szCs w:val="24"/>
                <w:lang w:eastAsia="en-US"/>
              </w:rPr>
              <w:object w:dxaOrig="680" w:dyaOrig="499" w14:anchorId="78ECB03B">
                <v:shape id="_x0000_i1060" type="#_x0000_t75" style="width:33.6pt;height:24.6pt" o:ole="">
                  <v:imagedata r:id="rId70" o:title=""/>
                </v:shape>
                <o:OLEObject Type="Embed" ProgID="Equation.DSMT4" ShapeID="_x0000_i1060" DrawAspect="Content" ObjectID="_1638639801" r:id="rId71"/>
              </w:object>
            </w:r>
          </w:p>
        </w:tc>
      </w:tr>
      <w:tr w:rsidR="00985AE0" w:rsidRPr="00985AE0" w14:paraId="5BA04FB5" w14:textId="77777777" w:rsidTr="00905EC0">
        <w:trPr>
          <w:trHeight w:val="503"/>
          <w:jc w:val="center"/>
        </w:trPr>
        <w:tc>
          <w:tcPr>
            <w:tcW w:w="1941" w:type="dxa"/>
            <w:vMerge/>
            <w:vAlign w:val="center"/>
          </w:tcPr>
          <w:p w14:paraId="4A8B465E" w14:textId="77777777" w:rsidR="00985AE0" w:rsidRPr="00985AE0" w:rsidRDefault="00985AE0" w:rsidP="00985AE0">
            <w:pPr>
              <w:tabs>
                <w:tab w:val="num" w:pos="1080"/>
                <w:tab w:val="left" w:pos="2160"/>
              </w:tabs>
              <w:jc w:val="center"/>
              <w:rPr>
                <w:rFonts w:eastAsia="Calibri"/>
                <w:b w:val="0"/>
                <w:sz w:val="24"/>
                <w:szCs w:val="24"/>
                <w:lang w:eastAsia="en-US"/>
              </w:rPr>
            </w:pPr>
          </w:p>
        </w:tc>
        <w:tc>
          <w:tcPr>
            <w:tcW w:w="1276" w:type="dxa"/>
            <w:vAlign w:val="center"/>
          </w:tcPr>
          <w:p w14:paraId="5C176734" w14:textId="77777777" w:rsidR="00985AE0" w:rsidRPr="00985AE0" w:rsidRDefault="00985AE0" w:rsidP="00985AE0">
            <w:pPr>
              <w:tabs>
                <w:tab w:val="num" w:pos="1080"/>
                <w:tab w:val="left" w:pos="2160"/>
              </w:tabs>
              <w:ind w:firstLine="0"/>
              <w:jc w:val="center"/>
              <w:rPr>
                <w:rFonts w:eastAsia="Calibri"/>
                <w:b w:val="0"/>
                <w:sz w:val="24"/>
                <w:szCs w:val="24"/>
                <w:lang w:eastAsia="en-US"/>
              </w:rPr>
            </w:pPr>
            <w:r w:rsidRPr="00985AE0">
              <w:rPr>
                <w:rFonts w:eastAsia="Calibri"/>
                <w:b w:val="0"/>
                <w:sz w:val="24"/>
                <w:szCs w:val="24"/>
                <w:lang w:eastAsia="en-US"/>
              </w:rPr>
              <w:t>4,56</w:t>
            </w:r>
          </w:p>
        </w:tc>
        <w:tc>
          <w:tcPr>
            <w:tcW w:w="1277" w:type="dxa"/>
            <w:vAlign w:val="center"/>
          </w:tcPr>
          <w:p w14:paraId="08DF14AE" w14:textId="77777777" w:rsidR="00985AE0" w:rsidRPr="00985AE0" w:rsidRDefault="00985AE0" w:rsidP="00985AE0">
            <w:pPr>
              <w:tabs>
                <w:tab w:val="num" w:pos="1080"/>
                <w:tab w:val="left" w:pos="2160"/>
              </w:tabs>
              <w:ind w:firstLine="0"/>
              <w:jc w:val="center"/>
              <w:rPr>
                <w:rFonts w:eastAsia="Calibri"/>
                <w:b w:val="0"/>
                <w:sz w:val="24"/>
                <w:szCs w:val="24"/>
                <w:lang w:eastAsia="en-US"/>
              </w:rPr>
            </w:pPr>
            <w:r w:rsidRPr="00985AE0">
              <w:rPr>
                <w:rFonts w:eastAsia="Calibri"/>
                <w:b w:val="0"/>
                <w:sz w:val="24"/>
                <w:szCs w:val="24"/>
                <w:lang w:eastAsia="en-US"/>
              </w:rPr>
              <w:t>6,76</w:t>
            </w:r>
          </w:p>
        </w:tc>
        <w:tc>
          <w:tcPr>
            <w:tcW w:w="1095" w:type="dxa"/>
            <w:vAlign w:val="center"/>
          </w:tcPr>
          <w:p w14:paraId="71290211" w14:textId="77777777" w:rsidR="00985AE0" w:rsidRPr="00985AE0" w:rsidRDefault="00985AE0" w:rsidP="00985AE0">
            <w:pPr>
              <w:tabs>
                <w:tab w:val="num" w:pos="1080"/>
                <w:tab w:val="left" w:pos="2160"/>
              </w:tabs>
              <w:ind w:firstLine="0"/>
              <w:jc w:val="center"/>
              <w:rPr>
                <w:rFonts w:eastAsia="Calibri"/>
                <w:b w:val="0"/>
                <w:sz w:val="24"/>
                <w:szCs w:val="24"/>
                <w:lang w:eastAsia="en-US"/>
              </w:rPr>
            </w:pPr>
            <w:r w:rsidRPr="00985AE0">
              <w:rPr>
                <w:rFonts w:eastAsia="Calibri"/>
                <w:b w:val="0"/>
                <w:sz w:val="24"/>
                <w:szCs w:val="24"/>
                <w:lang w:eastAsia="en-US"/>
              </w:rPr>
              <w:t>11,06</w:t>
            </w:r>
          </w:p>
        </w:tc>
        <w:tc>
          <w:tcPr>
            <w:tcW w:w="1887" w:type="dxa"/>
            <w:vAlign w:val="center"/>
          </w:tcPr>
          <w:p w14:paraId="4D41427B" w14:textId="77777777" w:rsidR="00985AE0" w:rsidRPr="00985AE0" w:rsidRDefault="00985AE0" w:rsidP="00985AE0">
            <w:pPr>
              <w:tabs>
                <w:tab w:val="num" w:pos="1080"/>
                <w:tab w:val="left" w:pos="2160"/>
              </w:tabs>
              <w:ind w:firstLine="0"/>
              <w:jc w:val="center"/>
              <w:rPr>
                <w:rFonts w:eastAsia="Calibri"/>
                <w:b w:val="0"/>
                <w:sz w:val="24"/>
                <w:szCs w:val="24"/>
                <w:lang w:eastAsia="en-US"/>
              </w:rPr>
            </w:pPr>
            <w:r w:rsidRPr="00985AE0">
              <w:rPr>
                <w:rFonts w:eastAsia="Calibri"/>
                <w:b w:val="0"/>
                <w:sz w:val="24"/>
                <w:szCs w:val="24"/>
                <w:lang w:eastAsia="en-US"/>
              </w:rPr>
              <w:t>16,66</w:t>
            </w:r>
          </w:p>
        </w:tc>
      </w:tr>
      <w:tr w:rsidR="00985AE0" w:rsidRPr="00985AE0" w14:paraId="4A688284" w14:textId="77777777" w:rsidTr="00905EC0">
        <w:trPr>
          <w:trHeight w:val="503"/>
          <w:jc w:val="center"/>
        </w:trPr>
        <w:tc>
          <w:tcPr>
            <w:tcW w:w="1941" w:type="dxa"/>
            <w:vAlign w:val="center"/>
          </w:tcPr>
          <w:p w14:paraId="301EC997" w14:textId="77777777" w:rsidR="00985AE0" w:rsidRPr="00985AE0" w:rsidRDefault="00985AE0" w:rsidP="00985AE0">
            <w:pPr>
              <w:tabs>
                <w:tab w:val="num" w:pos="1080"/>
                <w:tab w:val="left" w:pos="2160"/>
              </w:tabs>
              <w:ind w:firstLine="0"/>
              <w:jc w:val="center"/>
              <w:rPr>
                <w:rFonts w:eastAsia="Calibri"/>
                <w:b w:val="0"/>
                <w:sz w:val="24"/>
                <w:szCs w:val="24"/>
                <w:lang w:eastAsia="en-US"/>
              </w:rPr>
            </w:pPr>
            <w:r w:rsidRPr="00985AE0">
              <w:rPr>
                <w:rFonts w:eastAsia="Calibri"/>
                <w:b w:val="0"/>
                <w:sz w:val="24"/>
                <w:szCs w:val="24"/>
                <w:lang w:eastAsia="en-US"/>
              </w:rPr>
              <w:t xml:space="preserve">Площа зони, </w:t>
            </w:r>
            <w:r w:rsidRPr="00985AE0">
              <w:rPr>
                <w:rFonts w:eastAsia="Calibri"/>
                <w:b w:val="0"/>
                <w:position w:val="-4"/>
                <w:sz w:val="24"/>
                <w:szCs w:val="24"/>
                <w:lang w:eastAsia="en-US"/>
              </w:rPr>
              <w:object w:dxaOrig="240" w:dyaOrig="260" w14:anchorId="2B31D08E">
                <v:shape id="_x0000_i1061" type="#_x0000_t75" style="width:15.6pt;height:16.2pt" o:ole="">
                  <v:imagedata r:id="rId72" o:title=""/>
                </v:shape>
                <o:OLEObject Type="Embed" ProgID="Equation.DSMT4" ShapeID="_x0000_i1061" DrawAspect="Content" ObjectID="_1638639802" r:id="rId73"/>
              </w:object>
            </w:r>
          </w:p>
        </w:tc>
        <w:tc>
          <w:tcPr>
            <w:tcW w:w="1276" w:type="dxa"/>
            <w:vAlign w:val="center"/>
          </w:tcPr>
          <w:p w14:paraId="282882D8" w14:textId="77777777" w:rsidR="00985AE0" w:rsidRPr="00985AE0" w:rsidRDefault="00985AE0" w:rsidP="00985AE0">
            <w:pPr>
              <w:tabs>
                <w:tab w:val="num" w:pos="1080"/>
                <w:tab w:val="left" w:pos="2160"/>
              </w:tabs>
              <w:ind w:firstLine="0"/>
              <w:jc w:val="center"/>
              <w:rPr>
                <w:rFonts w:eastAsia="Calibri"/>
                <w:b w:val="0"/>
                <w:sz w:val="24"/>
                <w:szCs w:val="24"/>
                <w:lang w:eastAsia="en-US"/>
              </w:rPr>
            </w:pPr>
            <w:r w:rsidRPr="00985AE0">
              <w:rPr>
                <w:rFonts w:eastAsia="Calibri"/>
                <w:b w:val="0"/>
                <w:sz w:val="24"/>
                <w:szCs w:val="24"/>
                <w:lang w:eastAsia="en-US"/>
              </w:rPr>
              <w:t>766</w:t>
            </w:r>
          </w:p>
        </w:tc>
        <w:tc>
          <w:tcPr>
            <w:tcW w:w="1277" w:type="dxa"/>
            <w:vAlign w:val="center"/>
          </w:tcPr>
          <w:p w14:paraId="35305BE8" w14:textId="77777777" w:rsidR="00985AE0" w:rsidRPr="00985AE0" w:rsidRDefault="00985AE0" w:rsidP="00985AE0">
            <w:pPr>
              <w:tabs>
                <w:tab w:val="num" w:pos="1080"/>
                <w:tab w:val="left" w:pos="2160"/>
              </w:tabs>
              <w:ind w:firstLine="0"/>
              <w:jc w:val="center"/>
              <w:rPr>
                <w:rFonts w:eastAsia="Calibri"/>
                <w:b w:val="0"/>
                <w:sz w:val="24"/>
                <w:szCs w:val="24"/>
                <w:lang w:eastAsia="en-US"/>
              </w:rPr>
            </w:pPr>
            <w:r w:rsidRPr="00985AE0">
              <w:rPr>
                <w:rFonts w:eastAsia="Calibri"/>
                <w:b w:val="0"/>
                <w:sz w:val="24"/>
                <w:szCs w:val="24"/>
                <w:lang w:eastAsia="en-US"/>
              </w:rPr>
              <w:t>688</w:t>
            </w:r>
          </w:p>
        </w:tc>
        <w:tc>
          <w:tcPr>
            <w:tcW w:w="1095" w:type="dxa"/>
            <w:vAlign w:val="center"/>
          </w:tcPr>
          <w:p w14:paraId="1B42990B" w14:textId="77777777" w:rsidR="00985AE0" w:rsidRPr="00985AE0" w:rsidRDefault="00985AE0" w:rsidP="00985AE0">
            <w:pPr>
              <w:tabs>
                <w:tab w:val="num" w:pos="1080"/>
                <w:tab w:val="left" w:pos="2160"/>
              </w:tabs>
              <w:ind w:firstLine="0"/>
              <w:jc w:val="center"/>
              <w:rPr>
                <w:rFonts w:eastAsia="Calibri"/>
                <w:b w:val="0"/>
                <w:sz w:val="24"/>
                <w:szCs w:val="24"/>
                <w:lang w:eastAsia="en-US"/>
              </w:rPr>
            </w:pPr>
            <w:r w:rsidRPr="00985AE0">
              <w:rPr>
                <w:rFonts w:eastAsia="Calibri"/>
                <w:b w:val="0"/>
                <w:sz w:val="24"/>
                <w:szCs w:val="24"/>
                <w:lang w:eastAsia="en-US"/>
              </w:rPr>
              <w:t>624</w:t>
            </w:r>
          </w:p>
        </w:tc>
        <w:tc>
          <w:tcPr>
            <w:tcW w:w="1887" w:type="dxa"/>
            <w:vAlign w:val="center"/>
          </w:tcPr>
          <w:p w14:paraId="64F5F297" w14:textId="77777777" w:rsidR="00985AE0" w:rsidRPr="00985AE0" w:rsidRDefault="00985AE0" w:rsidP="00985AE0">
            <w:pPr>
              <w:tabs>
                <w:tab w:val="num" w:pos="1080"/>
                <w:tab w:val="left" w:pos="2160"/>
              </w:tabs>
              <w:ind w:firstLine="0"/>
              <w:jc w:val="center"/>
              <w:rPr>
                <w:rFonts w:eastAsia="Calibri"/>
                <w:b w:val="0"/>
                <w:sz w:val="24"/>
                <w:szCs w:val="24"/>
                <w:lang w:eastAsia="en-US"/>
              </w:rPr>
            </w:pPr>
            <w:r w:rsidRPr="00985AE0">
              <w:rPr>
                <w:rFonts w:eastAsia="Calibri"/>
                <w:b w:val="0"/>
                <w:sz w:val="24"/>
                <w:szCs w:val="24"/>
                <w:lang w:eastAsia="en-US"/>
              </w:rPr>
              <w:t>2228</w:t>
            </w:r>
          </w:p>
        </w:tc>
      </w:tr>
    </w:tbl>
    <w:p w14:paraId="2663DEDE" w14:textId="77777777" w:rsidR="00985AE0" w:rsidRPr="00985AE0" w:rsidRDefault="00985AE0" w:rsidP="00985AE0">
      <w:pPr>
        <w:spacing w:after="200" w:line="276" w:lineRule="auto"/>
        <w:ind w:firstLine="0"/>
        <w:rPr>
          <w:rFonts w:eastAsia="Calibri"/>
          <w:b w:val="0"/>
          <w:lang w:val="en-US" w:eastAsia="en-US"/>
        </w:rPr>
      </w:pPr>
      <w:r w:rsidRPr="00985AE0">
        <w:rPr>
          <w:rFonts w:eastAsia="Calibri"/>
          <w:b w:val="0"/>
          <w:lang w:eastAsia="en-US"/>
        </w:rPr>
        <w:br w:type="page"/>
      </w:r>
    </w:p>
    <w:p w14:paraId="6069A71D" w14:textId="77777777" w:rsidR="00985AE0" w:rsidRPr="00985AE0" w:rsidRDefault="00985AE0" w:rsidP="00985AE0">
      <w:pPr>
        <w:tabs>
          <w:tab w:val="num" w:pos="1080"/>
          <w:tab w:val="left" w:pos="2160"/>
        </w:tabs>
        <w:ind w:left="567"/>
        <w:jc w:val="both"/>
        <w:rPr>
          <w:rFonts w:eastAsia="Calibri"/>
          <w:b w:val="0"/>
          <w:lang w:eastAsia="en-US"/>
        </w:rPr>
      </w:pPr>
      <w:r w:rsidRPr="00985AE0">
        <w:rPr>
          <w:rFonts w:eastAsia="Calibri"/>
          <w:b w:val="0"/>
          <w:lang w:eastAsia="en-US"/>
        </w:rPr>
        <w:lastRenderedPageBreak/>
        <w:t>Розрахуємо термічний опір підлоги та порівняємо з нормативним значенням в І температурній зоні за (2.1):</w:t>
      </w:r>
    </w:p>
    <w:p w14:paraId="503CF3C7" w14:textId="77777777" w:rsidR="00985AE0" w:rsidRPr="00985AE0" w:rsidRDefault="00985AE0" w:rsidP="00985AE0">
      <w:pPr>
        <w:tabs>
          <w:tab w:val="num" w:pos="1080"/>
          <w:tab w:val="left" w:pos="2160"/>
        </w:tabs>
        <w:jc w:val="center"/>
        <w:rPr>
          <w:rFonts w:eastAsia="Calibri"/>
          <w:b w:val="0"/>
          <w:lang w:eastAsia="en-US"/>
        </w:rPr>
      </w:pPr>
      <w:r w:rsidRPr="00985AE0">
        <w:rPr>
          <w:rFonts w:eastAsia="Calibri"/>
          <w:b w:val="0"/>
          <w:position w:val="-56"/>
          <w:lang w:eastAsia="en-US"/>
        </w:rPr>
        <w:object w:dxaOrig="1359" w:dyaOrig="960" w14:anchorId="311A9A80">
          <v:shape id="_x0000_i1062" type="#_x0000_t75" style="width:104.4pt;height:48.6pt" o:ole="">
            <v:imagedata r:id="rId74" o:title=""/>
          </v:shape>
          <o:OLEObject Type="Embed" ProgID="Equation.DSMT4" ShapeID="_x0000_i1062" DrawAspect="Content" ObjectID="_1638639803" r:id="rId75"/>
        </w:object>
      </w:r>
    </w:p>
    <w:bookmarkStart w:id="13" w:name="OLE_LINK13"/>
    <w:bookmarkStart w:id="14" w:name="OLE_LINK14"/>
    <w:bookmarkStart w:id="15" w:name="OLE_LINK15"/>
    <w:p w14:paraId="4D60F6E1" w14:textId="77777777" w:rsidR="00985AE0" w:rsidRPr="00985AE0" w:rsidRDefault="00985AE0" w:rsidP="00985AE0">
      <w:pPr>
        <w:tabs>
          <w:tab w:val="num" w:pos="1080"/>
          <w:tab w:val="left" w:pos="2160"/>
        </w:tabs>
        <w:jc w:val="center"/>
        <w:rPr>
          <w:rFonts w:eastAsia="Calibri"/>
          <w:b w:val="0"/>
          <w:lang w:eastAsia="en-US"/>
        </w:rPr>
      </w:pPr>
      <w:r w:rsidRPr="00985AE0">
        <w:rPr>
          <w:rFonts w:eastAsia="Calibri"/>
          <w:b w:val="0"/>
          <w:position w:val="-28"/>
          <w:lang w:eastAsia="en-US"/>
        </w:rPr>
        <w:object w:dxaOrig="4940" w:dyaOrig="700" w14:anchorId="64A5DBD7">
          <v:shape id="_x0000_i1063" type="#_x0000_t75" style="width:251.4pt;height:36pt" o:ole="">
            <v:imagedata r:id="rId76" o:title=""/>
          </v:shape>
          <o:OLEObject Type="Embed" ProgID="Equation.DSMT4" ShapeID="_x0000_i1063" DrawAspect="Content" ObjectID="_1638639804" r:id="rId77"/>
        </w:object>
      </w:r>
      <w:bookmarkEnd w:id="13"/>
      <w:bookmarkEnd w:id="14"/>
      <w:bookmarkEnd w:id="15"/>
    </w:p>
    <w:p w14:paraId="1BEBEA8F" w14:textId="77777777" w:rsidR="00985AE0" w:rsidRPr="00985AE0" w:rsidRDefault="00985AE0" w:rsidP="00985AE0">
      <w:pPr>
        <w:tabs>
          <w:tab w:val="num" w:pos="1080"/>
          <w:tab w:val="left" w:pos="2160"/>
        </w:tabs>
        <w:ind w:left="567"/>
        <w:jc w:val="center"/>
        <w:rPr>
          <w:rFonts w:eastAsia="Calibri"/>
          <w:b w:val="0"/>
          <w:lang w:eastAsia="en-US"/>
        </w:rPr>
      </w:pPr>
      <w:r w:rsidRPr="00985AE0">
        <w:rPr>
          <w:rFonts w:eastAsia="Calibri"/>
          <w:b w:val="0"/>
          <w:position w:val="-20"/>
          <w:lang w:eastAsia="en-US"/>
        </w:rPr>
        <w:object w:dxaOrig="4160" w:dyaOrig="480" w14:anchorId="49EFC1EA">
          <v:shape id="_x0000_i1064" type="#_x0000_t75" style="width:211.2pt;height:24.6pt" o:ole="">
            <v:imagedata r:id="rId78" o:title=""/>
          </v:shape>
          <o:OLEObject Type="Embed" ProgID="Equation.DSMT4" ShapeID="_x0000_i1064" DrawAspect="Content" ObjectID="_1638639805" r:id="rId79"/>
        </w:object>
      </w:r>
    </w:p>
    <w:p w14:paraId="44923B1A" w14:textId="77777777" w:rsidR="00985AE0" w:rsidRPr="00985AE0" w:rsidRDefault="00985AE0" w:rsidP="00985AE0">
      <w:pPr>
        <w:tabs>
          <w:tab w:val="num" w:pos="1080"/>
          <w:tab w:val="left" w:pos="2160"/>
        </w:tabs>
        <w:jc w:val="both"/>
        <w:rPr>
          <w:rFonts w:eastAsia="Calibri"/>
          <w:b w:val="0"/>
          <w:lang w:eastAsia="en-US"/>
        </w:rPr>
      </w:pPr>
      <w:r w:rsidRPr="00985AE0">
        <w:rPr>
          <w:rFonts w:eastAsia="Calibri"/>
          <w:b w:val="0"/>
          <w:lang w:eastAsia="en-US"/>
        </w:rPr>
        <w:t>d – товщина утеплюючого шару, м;</w:t>
      </w:r>
    </w:p>
    <w:p w14:paraId="38F23567" w14:textId="77777777" w:rsidR="00985AE0" w:rsidRPr="00985AE0" w:rsidRDefault="00985AE0" w:rsidP="00985AE0">
      <w:pPr>
        <w:tabs>
          <w:tab w:val="num" w:pos="1080"/>
          <w:tab w:val="left" w:pos="2160"/>
        </w:tabs>
        <w:jc w:val="both"/>
        <w:rPr>
          <w:rFonts w:eastAsia="Calibri"/>
          <w:b w:val="0"/>
          <w:lang w:eastAsia="en-US"/>
        </w:rPr>
      </w:pPr>
      <w:r w:rsidRPr="00985AE0">
        <w:rPr>
          <w:rFonts w:eastAsia="Calibri"/>
          <w:b w:val="0"/>
          <w:lang w:eastAsia="en-US"/>
        </w:rPr>
        <w:t>λ</w:t>
      </w:r>
      <w:r w:rsidRPr="00985AE0">
        <w:rPr>
          <w:rFonts w:eastAsia="Calibri"/>
          <w:b w:val="0"/>
          <w:lang w:val="ru-RU" w:eastAsia="en-US"/>
        </w:rPr>
        <w:t xml:space="preserve"> </w:t>
      </w:r>
      <w:r w:rsidRPr="00985AE0">
        <w:rPr>
          <w:rFonts w:eastAsia="Calibri"/>
          <w:b w:val="0"/>
          <w:lang w:eastAsia="en-US"/>
        </w:rPr>
        <w:t>– коефіцієнт теплопровідності утеплюючого шару, Вт/(м</w:t>
      </w:r>
      <w:r w:rsidRPr="00985AE0">
        <w:rPr>
          <w:rFonts w:eastAsia="Calibri"/>
          <w:b w:val="0"/>
          <w:vertAlign w:val="superscript"/>
          <w:lang w:eastAsia="en-US"/>
        </w:rPr>
        <w:t>2</w:t>
      </w:r>
      <w:r w:rsidRPr="00985AE0">
        <w:rPr>
          <w:rFonts w:eastAsia="Calibri"/>
          <w:b w:val="0"/>
          <w:lang w:eastAsia="en-US"/>
        </w:rPr>
        <w:t>·°С);</w:t>
      </w:r>
    </w:p>
    <w:p w14:paraId="3EF78BE8" w14:textId="77777777" w:rsidR="00985AE0" w:rsidRPr="00985AE0" w:rsidRDefault="00985AE0" w:rsidP="00985AE0">
      <w:pPr>
        <w:tabs>
          <w:tab w:val="num" w:pos="1080"/>
          <w:tab w:val="left" w:pos="2160"/>
        </w:tabs>
        <w:jc w:val="both"/>
        <w:rPr>
          <w:rFonts w:eastAsia="Calibri"/>
          <w:b w:val="0"/>
          <w:lang w:eastAsia="en-US"/>
        </w:rPr>
      </w:pPr>
      <w:r w:rsidRPr="00985AE0">
        <w:rPr>
          <w:rFonts w:eastAsia="Calibri"/>
          <w:b w:val="0"/>
          <w:lang w:val="en-US" w:eastAsia="en-US"/>
        </w:rPr>
        <w:t>R</w:t>
      </w:r>
      <w:r w:rsidRPr="00985AE0">
        <w:rPr>
          <w:rFonts w:eastAsia="Calibri"/>
          <w:b w:val="0"/>
          <w:vertAlign w:val="subscript"/>
          <w:lang w:val="en-US" w:eastAsia="en-US"/>
        </w:rPr>
        <w:t>c</w:t>
      </w:r>
      <w:r w:rsidRPr="00985AE0">
        <w:rPr>
          <w:rFonts w:eastAsia="Calibri"/>
          <w:b w:val="0"/>
          <w:lang w:val="ru-RU" w:eastAsia="en-US"/>
        </w:rPr>
        <w:t xml:space="preserve"> </w:t>
      </w:r>
      <w:r w:rsidRPr="00985AE0">
        <w:rPr>
          <w:rFonts w:eastAsia="Calibri"/>
          <w:b w:val="0"/>
          <w:lang w:eastAsia="en-US"/>
        </w:rPr>
        <w:t>–</w:t>
      </w:r>
      <w:r w:rsidRPr="00985AE0">
        <w:rPr>
          <w:rFonts w:eastAsia="Calibri"/>
          <w:b w:val="0"/>
          <w:lang w:val="ru-RU" w:eastAsia="en-US"/>
        </w:rPr>
        <w:t xml:space="preserve"> </w:t>
      </w:r>
      <w:r w:rsidRPr="00985AE0">
        <w:rPr>
          <w:rFonts w:eastAsia="Calibri"/>
          <w:b w:val="0"/>
          <w:lang w:eastAsia="en-US"/>
        </w:rPr>
        <w:t>по зонам шириною 2 м, паралельним зовнішнім стінам, приймаємо рівним 2,1 для 1-ї зони; 4,3 для 2-ї зони; 8,6 для 3-ї зони та 14,2 для площі, що залишилася (рис. 2.1).</w:t>
      </w:r>
    </w:p>
    <w:p w14:paraId="39BF14CE" w14:textId="77777777" w:rsidR="00985AE0" w:rsidRPr="00985AE0" w:rsidRDefault="00985AE0" w:rsidP="00985AE0">
      <w:pPr>
        <w:tabs>
          <w:tab w:val="num" w:pos="1080"/>
          <w:tab w:val="left" w:pos="2160"/>
        </w:tabs>
        <w:jc w:val="both"/>
        <w:rPr>
          <w:rFonts w:eastAsia="Calibri"/>
          <w:b w:val="0"/>
          <w:lang w:eastAsia="en-US"/>
        </w:rPr>
      </w:pPr>
    </w:p>
    <w:p w14:paraId="728DEE49" w14:textId="77777777" w:rsidR="00985AE0" w:rsidRPr="00985AE0" w:rsidRDefault="00985AE0" w:rsidP="00985AE0">
      <w:pPr>
        <w:tabs>
          <w:tab w:val="num" w:pos="1080"/>
          <w:tab w:val="left" w:pos="2160"/>
        </w:tabs>
        <w:jc w:val="center"/>
        <w:rPr>
          <w:rFonts w:eastAsia="Calibri"/>
          <w:b w:val="0"/>
          <w:lang w:eastAsia="en-US"/>
        </w:rPr>
      </w:pPr>
      <w:r w:rsidRPr="00985AE0">
        <w:rPr>
          <w:rFonts w:eastAsia="Calibri"/>
          <w:b w:val="0"/>
          <w:noProof/>
          <w:lang w:val="ru-RU"/>
        </w:rPr>
        <w:drawing>
          <wp:inline distT="0" distB="0" distL="0" distR="0" wp14:anchorId="58C46C80" wp14:editId="02833F66">
            <wp:extent cx="2400300" cy="2194560"/>
            <wp:effectExtent l="0" t="0" r="0" b="0"/>
            <wp:docPr id="6" name="Рисунок 6" descr="Описание: image0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8" descr="Описание: image052"/>
                    <pic:cNvPicPr>
                      <a:picLocks noChangeAspect="1" noChangeArrowheads="1"/>
                    </pic:cNvPicPr>
                  </pic:nvPicPr>
                  <pic:blipFill>
                    <a:blip r:embed="rId80">
                      <a:extLst>
                        <a:ext uri="{28A0092B-C50C-407E-A947-70E740481C1C}">
                          <a14:useLocalDpi xmlns:a14="http://schemas.microsoft.com/office/drawing/2010/main" val="0"/>
                        </a:ext>
                      </a:extLst>
                    </a:blip>
                    <a:srcRect/>
                    <a:stretch>
                      <a:fillRect/>
                    </a:stretch>
                  </pic:blipFill>
                  <pic:spPr bwMode="auto">
                    <a:xfrm>
                      <a:off x="0" y="0"/>
                      <a:ext cx="2400300" cy="2194560"/>
                    </a:xfrm>
                    <a:prstGeom prst="rect">
                      <a:avLst/>
                    </a:prstGeom>
                    <a:noFill/>
                    <a:ln>
                      <a:noFill/>
                    </a:ln>
                  </pic:spPr>
                </pic:pic>
              </a:graphicData>
            </a:graphic>
          </wp:inline>
        </w:drawing>
      </w:r>
    </w:p>
    <w:p w14:paraId="49FB635A" w14:textId="77777777" w:rsidR="00985AE0" w:rsidRPr="00985AE0" w:rsidRDefault="00985AE0" w:rsidP="00985AE0">
      <w:pPr>
        <w:tabs>
          <w:tab w:val="num" w:pos="1080"/>
          <w:tab w:val="left" w:pos="2160"/>
        </w:tabs>
        <w:ind w:left="567" w:hanging="567"/>
        <w:jc w:val="center"/>
        <w:rPr>
          <w:rFonts w:eastAsia="Calibri"/>
          <w:b w:val="0"/>
          <w:lang w:eastAsia="en-US"/>
        </w:rPr>
      </w:pPr>
      <w:r w:rsidRPr="00985AE0">
        <w:rPr>
          <w:rFonts w:eastAsia="Calibri"/>
          <w:b w:val="0"/>
          <w:lang w:eastAsia="en-US"/>
        </w:rPr>
        <w:t>Рисунок 2.1 – Зони підлоги</w:t>
      </w:r>
    </w:p>
    <w:p w14:paraId="4C1F3EB3" w14:textId="77777777" w:rsidR="00985AE0" w:rsidRPr="00985AE0" w:rsidRDefault="00985AE0" w:rsidP="00985AE0">
      <w:pPr>
        <w:tabs>
          <w:tab w:val="num" w:pos="1080"/>
          <w:tab w:val="left" w:pos="2160"/>
        </w:tabs>
        <w:jc w:val="center"/>
        <w:rPr>
          <w:rFonts w:eastAsia="Calibri"/>
          <w:b w:val="0"/>
          <w:lang w:eastAsia="en-US"/>
        </w:rPr>
      </w:pPr>
    </w:p>
    <w:p w14:paraId="65B52C0C" w14:textId="77777777" w:rsidR="00985AE0" w:rsidRPr="00985AE0" w:rsidRDefault="00985AE0" w:rsidP="00985AE0">
      <w:pPr>
        <w:tabs>
          <w:tab w:val="left" w:pos="709"/>
          <w:tab w:val="num" w:pos="1080"/>
          <w:tab w:val="left" w:pos="2160"/>
        </w:tabs>
        <w:jc w:val="both"/>
        <w:rPr>
          <w:rFonts w:eastAsia="Calibri"/>
          <w:b w:val="0"/>
          <w:lang w:eastAsia="en-US"/>
        </w:rPr>
      </w:pPr>
      <w:r w:rsidRPr="00985AE0">
        <w:rPr>
          <w:rFonts w:eastAsia="Calibri"/>
          <w:b w:val="0"/>
          <w:lang w:eastAsia="en-US"/>
        </w:rPr>
        <w:t>Для І зони, значення мінімального термічного опору для підлоги за [1]:</w:t>
      </w:r>
    </w:p>
    <w:p w14:paraId="7267AC16" w14:textId="77777777" w:rsidR="00985AE0" w:rsidRPr="00985AE0" w:rsidRDefault="00985AE0" w:rsidP="00985AE0">
      <w:pPr>
        <w:tabs>
          <w:tab w:val="left" w:pos="709"/>
          <w:tab w:val="num" w:pos="1080"/>
          <w:tab w:val="left" w:pos="2160"/>
        </w:tabs>
        <w:jc w:val="center"/>
        <w:rPr>
          <w:rFonts w:eastAsia="Calibri"/>
          <w:b w:val="0"/>
          <w:lang w:eastAsia="en-US"/>
        </w:rPr>
      </w:pPr>
      <w:r w:rsidRPr="00985AE0">
        <w:rPr>
          <w:rFonts w:eastAsia="Calibri"/>
          <w:b w:val="0"/>
          <w:position w:val="-26"/>
          <w:lang w:eastAsia="en-US"/>
        </w:rPr>
        <w:object w:dxaOrig="2340" w:dyaOrig="680" w14:anchorId="0DEEFCB0">
          <v:shape id="_x0000_i1065" type="#_x0000_t75" style="width:120.6pt;height:35.4pt" o:ole="">
            <v:imagedata r:id="rId81" o:title=""/>
          </v:shape>
          <o:OLEObject Type="Embed" ProgID="Equation.DSMT4" ShapeID="_x0000_i1065" DrawAspect="Content" ObjectID="_1638639806" r:id="rId82"/>
        </w:object>
      </w:r>
      <w:r w:rsidRPr="00985AE0">
        <w:rPr>
          <w:rFonts w:eastAsia="Calibri"/>
          <w:b w:val="0"/>
          <w:lang w:eastAsia="en-US"/>
        </w:rPr>
        <w:t xml:space="preserve">     </w:t>
      </w:r>
      <w:r w:rsidRPr="00985AE0">
        <w:rPr>
          <w:rFonts w:eastAsia="Calibri"/>
          <w:b w:val="0"/>
          <w:position w:val="-20"/>
          <w:lang w:eastAsia="en-US"/>
        </w:rPr>
        <w:object w:dxaOrig="1300" w:dyaOrig="440" w14:anchorId="246094C7">
          <v:shape id="_x0000_i1066" type="#_x0000_t75" style="width:66.6pt;height:23.4pt" o:ole="">
            <v:imagedata r:id="rId83" o:title=""/>
          </v:shape>
          <o:OLEObject Type="Embed" ProgID="Equation.DSMT4" ShapeID="_x0000_i1066" DrawAspect="Content" ObjectID="_1638639807" r:id="rId84"/>
        </w:object>
      </w:r>
    </w:p>
    <w:p w14:paraId="0E41BF22" w14:textId="77777777" w:rsidR="00985AE0" w:rsidRPr="00985AE0" w:rsidRDefault="00985AE0" w:rsidP="00985AE0">
      <w:pPr>
        <w:tabs>
          <w:tab w:val="left" w:pos="709"/>
          <w:tab w:val="num" w:pos="1080"/>
          <w:tab w:val="left" w:pos="2160"/>
        </w:tabs>
        <w:jc w:val="both"/>
        <w:rPr>
          <w:rFonts w:eastAsia="Calibri"/>
          <w:b w:val="0"/>
          <w:lang w:eastAsia="en-US"/>
        </w:rPr>
      </w:pPr>
      <w:r w:rsidRPr="00985AE0">
        <w:rPr>
          <w:rFonts w:eastAsia="Calibri"/>
          <w:b w:val="0"/>
          <w:lang w:eastAsia="en-US"/>
        </w:rPr>
        <w:t xml:space="preserve">Коефіцієнт термічного опору підлоги відповідає значенню, яке зазначено в [1]. </w:t>
      </w:r>
    </w:p>
    <w:p w14:paraId="0B4E277D" w14:textId="77777777" w:rsidR="00985AE0" w:rsidRPr="00985AE0" w:rsidRDefault="00985AE0" w:rsidP="00985AE0">
      <w:pPr>
        <w:spacing w:after="200" w:line="276" w:lineRule="auto"/>
        <w:ind w:firstLine="0"/>
        <w:rPr>
          <w:rFonts w:eastAsia="Calibri"/>
          <w:b w:val="0"/>
          <w:lang w:val="ru-RU" w:eastAsia="en-US"/>
        </w:rPr>
      </w:pPr>
      <w:r w:rsidRPr="00985AE0">
        <w:rPr>
          <w:rFonts w:eastAsia="Calibri"/>
          <w:b w:val="0"/>
          <w:lang w:val="ru-RU" w:eastAsia="en-US"/>
        </w:rPr>
        <w:br w:type="page"/>
      </w:r>
    </w:p>
    <w:p w14:paraId="504D995C" w14:textId="77777777" w:rsidR="00985AE0" w:rsidRPr="00985AE0" w:rsidRDefault="00985AE0" w:rsidP="00985AE0">
      <w:pPr>
        <w:tabs>
          <w:tab w:val="left" w:pos="709"/>
          <w:tab w:val="num" w:pos="1080"/>
          <w:tab w:val="left" w:pos="2160"/>
        </w:tabs>
        <w:jc w:val="both"/>
        <w:rPr>
          <w:rFonts w:eastAsia="Calibri"/>
          <w:b w:val="0"/>
          <w:lang w:eastAsia="en-US"/>
        </w:rPr>
      </w:pPr>
      <w:r w:rsidRPr="00985AE0">
        <w:rPr>
          <w:rFonts w:eastAsia="Calibri"/>
          <w:b w:val="0"/>
          <w:lang w:eastAsia="en-US"/>
        </w:rPr>
        <w:lastRenderedPageBreak/>
        <w:t>Коефіцієнт теплопередачі підлоги:</w:t>
      </w:r>
    </w:p>
    <w:bookmarkStart w:id="16" w:name="OLE_LINK16"/>
    <w:bookmarkStart w:id="17" w:name="OLE_LINK17"/>
    <w:p w14:paraId="4C014C0B" w14:textId="77777777" w:rsidR="00985AE0" w:rsidRPr="00985AE0" w:rsidRDefault="00985AE0" w:rsidP="00985AE0">
      <w:pPr>
        <w:tabs>
          <w:tab w:val="left" w:pos="709"/>
          <w:tab w:val="num" w:pos="1080"/>
          <w:tab w:val="left" w:pos="2160"/>
        </w:tabs>
        <w:jc w:val="center"/>
        <w:rPr>
          <w:rFonts w:eastAsia="Calibri"/>
          <w:b w:val="0"/>
          <w:iCs/>
          <w:sz w:val="22"/>
          <w:szCs w:val="22"/>
          <w:lang w:eastAsia="en-US"/>
        </w:rPr>
      </w:pPr>
      <w:r w:rsidRPr="00985AE0">
        <w:rPr>
          <w:rFonts w:eastAsia="Calibri"/>
          <w:b w:val="0"/>
          <w:i/>
          <w:iCs/>
          <w:position w:val="-42"/>
          <w:sz w:val="22"/>
          <w:szCs w:val="22"/>
          <w:lang w:eastAsia="en-US"/>
        </w:rPr>
        <w:object w:dxaOrig="3739" w:dyaOrig="859" w14:anchorId="2838498C">
          <v:shape id="_x0000_i1067" type="#_x0000_t75" style="width:187.8pt;height:42.6pt" o:ole="">
            <v:imagedata r:id="rId85" o:title=""/>
          </v:shape>
          <o:OLEObject Type="Embed" ProgID="Equation.DSMT4" ShapeID="_x0000_i1067" DrawAspect="Content" ObjectID="_1638639808" r:id="rId86"/>
        </w:object>
      </w:r>
      <w:bookmarkEnd w:id="16"/>
      <w:bookmarkEnd w:id="17"/>
    </w:p>
    <w:p w14:paraId="68CF11DE" w14:textId="77777777" w:rsidR="00985AE0" w:rsidRPr="00985AE0" w:rsidRDefault="00985AE0" w:rsidP="00985AE0">
      <w:pPr>
        <w:tabs>
          <w:tab w:val="left" w:pos="709"/>
          <w:tab w:val="num" w:pos="1080"/>
          <w:tab w:val="left" w:pos="2160"/>
        </w:tabs>
        <w:jc w:val="center"/>
        <w:rPr>
          <w:rFonts w:eastAsia="Calibri"/>
          <w:b w:val="0"/>
          <w:lang w:eastAsia="en-US"/>
        </w:rPr>
      </w:pPr>
      <w:r w:rsidRPr="00985AE0">
        <w:rPr>
          <w:rFonts w:eastAsia="Calibri"/>
          <w:b w:val="0"/>
          <w:i/>
          <w:iCs/>
          <w:position w:val="-42"/>
          <w:sz w:val="22"/>
          <w:szCs w:val="22"/>
          <w:lang w:eastAsia="en-US"/>
        </w:rPr>
        <w:object w:dxaOrig="3780" w:dyaOrig="859" w14:anchorId="126A3CA1">
          <v:shape id="_x0000_i1068" type="#_x0000_t75" style="width:188.4pt;height:42.6pt" o:ole="">
            <v:imagedata r:id="rId87" o:title=""/>
          </v:shape>
          <o:OLEObject Type="Embed" ProgID="Equation.DSMT4" ShapeID="_x0000_i1068" DrawAspect="Content" ObjectID="_1638639809" r:id="rId88"/>
        </w:object>
      </w:r>
    </w:p>
    <w:p w14:paraId="6AED639D" w14:textId="77777777" w:rsidR="00985AE0" w:rsidRPr="00985AE0" w:rsidRDefault="00985AE0" w:rsidP="00985AE0">
      <w:pPr>
        <w:tabs>
          <w:tab w:val="left" w:pos="709"/>
          <w:tab w:val="num" w:pos="1080"/>
          <w:tab w:val="left" w:pos="2160"/>
        </w:tabs>
        <w:jc w:val="center"/>
        <w:rPr>
          <w:rFonts w:eastAsia="Calibri"/>
          <w:b w:val="0"/>
          <w:lang w:eastAsia="en-US"/>
        </w:rPr>
      </w:pPr>
      <w:r w:rsidRPr="00985AE0">
        <w:rPr>
          <w:rFonts w:eastAsia="Calibri"/>
          <w:b w:val="0"/>
          <w:i/>
          <w:iCs/>
          <w:position w:val="-34"/>
          <w:sz w:val="22"/>
          <w:szCs w:val="22"/>
          <w:lang w:eastAsia="en-US"/>
        </w:rPr>
        <w:object w:dxaOrig="3720" w:dyaOrig="780" w14:anchorId="10A4ABE1">
          <v:shape id="_x0000_i1069" type="#_x0000_t75" style="width:184.8pt;height:39.6pt" o:ole="">
            <v:imagedata r:id="rId89" o:title=""/>
          </v:shape>
          <o:OLEObject Type="Embed" ProgID="Equation.DSMT4" ShapeID="_x0000_i1069" DrawAspect="Content" ObjectID="_1638639810" r:id="rId90"/>
        </w:object>
      </w:r>
    </w:p>
    <w:p w14:paraId="30136271" w14:textId="77777777" w:rsidR="00985AE0" w:rsidRPr="00985AE0" w:rsidRDefault="00985AE0" w:rsidP="00985AE0">
      <w:pPr>
        <w:tabs>
          <w:tab w:val="left" w:pos="709"/>
          <w:tab w:val="num" w:pos="1080"/>
          <w:tab w:val="left" w:pos="2160"/>
        </w:tabs>
        <w:jc w:val="center"/>
        <w:rPr>
          <w:rFonts w:eastAsia="Calibri"/>
          <w:b w:val="0"/>
          <w:lang w:eastAsia="en-US"/>
        </w:rPr>
      </w:pPr>
      <w:r w:rsidRPr="00985AE0">
        <w:rPr>
          <w:rFonts w:eastAsia="Calibri"/>
          <w:b w:val="0"/>
          <w:i/>
          <w:iCs/>
          <w:position w:val="-34"/>
          <w:sz w:val="22"/>
          <w:szCs w:val="22"/>
          <w:lang w:eastAsia="en-US"/>
        </w:rPr>
        <w:object w:dxaOrig="3739" w:dyaOrig="780" w14:anchorId="1862A3D8">
          <v:shape id="_x0000_i1070" type="#_x0000_t75" style="width:187.8pt;height:38.4pt" o:ole="">
            <v:imagedata r:id="rId91" o:title=""/>
          </v:shape>
          <o:OLEObject Type="Embed" ProgID="Equation.DSMT4" ShapeID="_x0000_i1070" DrawAspect="Content" ObjectID="_1638639811" r:id="rId92"/>
        </w:object>
      </w:r>
    </w:p>
    <w:p w14:paraId="72B44BCF" w14:textId="77777777" w:rsidR="00985AE0" w:rsidRPr="00985AE0" w:rsidRDefault="00985AE0" w:rsidP="00985AE0">
      <w:pPr>
        <w:tabs>
          <w:tab w:val="left" w:pos="709"/>
        </w:tabs>
        <w:jc w:val="both"/>
        <w:rPr>
          <w:rFonts w:eastAsia="Calibri"/>
          <w:b w:val="0"/>
          <w:lang w:eastAsia="en-US"/>
        </w:rPr>
      </w:pPr>
      <w:r w:rsidRPr="00985AE0">
        <w:rPr>
          <w:rFonts w:eastAsia="Calibri"/>
          <w:b w:val="0"/>
          <w:lang w:eastAsia="en-US"/>
        </w:rPr>
        <w:t>Всі розрахунки заносимо до таблиці 2.2.</w:t>
      </w:r>
    </w:p>
    <w:p w14:paraId="09CD3E56" w14:textId="77777777" w:rsidR="00985AE0" w:rsidRPr="00985AE0" w:rsidRDefault="00985AE0" w:rsidP="00985AE0">
      <w:pPr>
        <w:tabs>
          <w:tab w:val="left" w:pos="709"/>
        </w:tabs>
        <w:spacing w:line="240" w:lineRule="auto"/>
        <w:jc w:val="both"/>
        <w:rPr>
          <w:rFonts w:eastAsia="Calibri"/>
          <w:b w:val="0"/>
          <w:lang w:eastAsia="en-US"/>
        </w:rPr>
      </w:pPr>
    </w:p>
    <w:p w14:paraId="21DD1F91" w14:textId="77777777" w:rsidR="00985AE0" w:rsidRPr="00985AE0" w:rsidRDefault="00985AE0" w:rsidP="00985AE0">
      <w:pPr>
        <w:tabs>
          <w:tab w:val="left" w:pos="709"/>
        </w:tabs>
        <w:spacing w:line="240" w:lineRule="auto"/>
        <w:ind w:firstLine="142"/>
        <w:rPr>
          <w:rFonts w:eastAsia="Calibri"/>
          <w:b w:val="0"/>
          <w:lang w:eastAsia="en-US"/>
        </w:rPr>
      </w:pPr>
      <w:r w:rsidRPr="00985AE0">
        <w:rPr>
          <w:rFonts w:eastAsia="Calibri"/>
          <w:b w:val="0"/>
          <w:lang w:eastAsia="en-US"/>
        </w:rPr>
        <w:t>Таблиця 2.2 – Розрахунок коефіцієнта теплопередачі</w:t>
      </w:r>
    </w:p>
    <w:tbl>
      <w:tblPr>
        <w:tblW w:w="932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574"/>
        <w:gridCol w:w="1961"/>
        <w:gridCol w:w="845"/>
        <w:gridCol w:w="993"/>
        <w:gridCol w:w="1275"/>
        <w:gridCol w:w="1258"/>
        <w:gridCol w:w="1420"/>
      </w:tblGrid>
      <w:tr w:rsidR="00985AE0" w:rsidRPr="00985AE0" w14:paraId="2C173076" w14:textId="77777777" w:rsidTr="00905EC0">
        <w:trPr>
          <w:cantSplit/>
          <w:trHeight w:val="384"/>
          <w:jc w:val="center"/>
        </w:trPr>
        <w:tc>
          <w:tcPr>
            <w:tcW w:w="1574" w:type="dxa"/>
            <w:shd w:val="clear" w:color="auto" w:fill="auto"/>
            <w:vAlign w:val="center"/>
          </w:tcPr>
          <w:p w14:paraId="3B10CB9A" w14:textId="77777777" w:rsidR="00985AE0" w:rsidRPr="00985AE0" w:rsidRDefault="00985AE0" w:rsidP="00985AE0">
            <w:pPr>
              <w:spacing w:line="240" w:lineRule="auto"/>
              <w:ind w:left="142" w:right="-49" w:hanging="142"/>
              <w:jc w:val="center"/>
              <w:rPr>
                <w:b w:val="0"/>
                <w:iCs/>
                <w:color w:val="000000"/>
                <w:sz w:val="24"/>
                <w:szCs w:val="24"/>
                <w:lang w:val="ru-RU"/>
              </w:rPr>
            </w:pPr>
            <w:r w:rsidRPr="00985AE0">
              <w:rPr>
                <w:b w:val="0"/>
                <w:iCs/>
                <w:color w:val="000000"/>
                <w:sz w:val="24"/>
                <w:szCs w:val="24"/>
                <w:lang w:val="ru-RU"/>
              </w:rPr>
              <w:t>Огородження</w:t>
            </w:r>
          </w:p>
        </w:tc>
        <w:tc>
          <w:tcPr>
            <w:tcW w:w="1961" w:type="dxa"/>
            <w:shd w:val="clear" w:color="auto" w:fill="auto"/>
            <w:vAlign w:val="center"/>
          </w:tcPr>
          <w:p w14:paraId="0E5FA931" w14:textId="77777777" w:rsidR="00985AE0" w:rsidRPr="00985AE0" w:rsidRDefault="00985AE0" w:rsidP="00985AE0">
            <w:pPr>
              <w:spacing w:line="240" w:lineRule="auto"/>
              <w:ind w:right="-49" w:firstLine="0"/>
              <w:jc w:val="center"/>
              <w:rPr>
                <w:b w:val="0"/>
                <w:iCs/>
                <w:color w:val="000000"/>
                <w:sz w:val="24"/>
                <w:szCs w:val="24"/>
                <w:lang w:val="ru-RU"/>
              </w:rPr>
            </w:pPr>
            <w:r w:rsidRPr="00985AE0">
              <w:rPr>
                <w:b w:val="0"/>
                <w:iCs/>
                <w:color w:val="000000"/>
                <w:sz w:val="24"/>
                <w:szCs w:val="24"/>
                <w:lang w:val="ru-RU"/>
              </w:rPr>
              <w:t>Шар</w:t>
            </w:r>
          </w:p>
        </w:tc>
        <w:tc>
          <w:tcPr>
            <w:tcW w:w="845" w:type="dxa"/>
            <w:shd w:val="clear" w:color="auto" w:fill="auto"/>
            <w:vAlign w:val="center"/>
          </w:tcPr>
          <w:p w14:paraId="06EA72E7" w14:textId="77777777" w:rsidR="00985AE0" w:rsidRPr="00985AE0" w:rsidRDefault="00985AE0" w:rsidP="00985AE0">
            <w:pPr>
              <w:spacing w:line="240" w:lineRule="auto"/>
              <w:ind w:right="-49" w:firstLine="0"/>
              <w:jc w:val="center"/>
              <w:rPr>
                <w:b w:val="0"/>
                <w:iCs/>
                <w:color w:val="000000"/>
                <w:sz w:val="24"/>
                <w:szCs w:val="24"/>
                <w:lang w:val="ru-RU"/>
              </w:rPr>
            </w:pPr>
            <w:r w:rsidRPr="00985AE0">
              <w:rPr>
                <w:b w:val="0"/>
                <w:iCs/>
                <w:color w:val="000000"/>
                <w:sz w:val="24"/>
                <w:szCs w:val="24"/>
                <w:lang w:val="ru-RU"/>
              </w:rPr>
              <w:t>δ, м</w:t>
            </w:r>
          </w:p>
        </w:tc>
        <w:tc>
          <w:tcPr>
            <w:tcW w:w="993" w:type="dxa"/>
            <w:shd w:val="clear" w:color="auto" w:fill="auto"/>
            <w:vAlign w:val="center"/>
          </w:tcPr>
          <w:p w14:paraId="6B46C0F0" w14:textId="77777777" w:rsidR="00985AE0" w:rsidRPr="00985AE0" w:rsidRDefault="00985AE0" w:rsidP="00985AE0">
            <w:pPr>
              <w:spacing w:line="240" w:lineRule="auto"/>
              <w:ind w:right="-49" w:firstLine="0"/>
              <w:jc w:val="center"/>
              <w:rPr>
                <w:b w:val="0"/>
                <w:iCs/>
                <w:color w:val="000000"/>
                <w:sz w:val="24"/>
                <w:szCs w:val="24"/>
                <w:lang w:val="ru-RU"/>
              </w:rPr>
            </w:pPr>
            <w:r w:rsidRPr="00985AE0">
              <w:rPr>
                <w:b w:val="0"/>
                <w:iCs/>
                <w:color w:val="000000"/>
                <w:position w:val="-24"/>
                <w:sz w:val="24"/>
                <w:szCs w:val="24"/>
                <w:lang w:val="ru-RU"/>
              </w:rPr>
              <w:object w:dxaOrig="780" w:dyaOrig="620" w14:anchorId="1B34456D">
                <v:shape id="_x0000_i1071" type="#_x0000_t75" style="width:36pt;height:28.2pt" o:ole="">
                  <v:imagedata r:id="rId93" o:title=""/>
                </v:shape>
                <o:OLEObject Type="Embed" ProgID="Equation.DSMT4" ShapeID="_x0000_i1071" DrawAspect="Content" ObjectID="_1638639812" r:id="rId94"/>
              </w:object>
            </w:r>
          </w:p>
        </w:tc>
        <w:tc>
          <w:tcPr>
            <w:tcW w:w="1275" w:type="dxa"/>
            <w:shd w:val="clear" w:color="auto" w:fill="auto"/>
            <w:vAlign w:val="center"/>
          </w:tcPr>
          <w:p w14:paraId="146499CC" w14:textId="77777777" w:rsidR="00985AE0" w:rsidRPr="00985AE0" w:rsidRDefault="00985AE0" w:rsidP="00985AE0">
            <w:pPr>
              <w:spacing w:line="240" w:lineRule="auto"/>
              <w:ind w:right="-49" w:firstLine="0"/>
              <w:jc w:val="center"/>
              <w:rPr>
                <w:b w:val="0"/>
                <w:iCs/>
                <w:color w:val="000000"/>
                <w:sz w:val="24"/>
                <w:szCs w:val="24"/>
                <w:lang w:val="ru-RU"/>
              </w:rPr>
            </w:pPr>
            <w:r w:rsidRPr="00985AE0">
              <w:rPr>
                <w:b w:val="0"/>
                <w:color w:val="000000"/>
                <w:sz w:val="24"/>
                <w:szCs w:val="24"/>
                <w:lang w:val="ru-RU"/>
              </w:rPr>
              <w:object w:dxaOrig="999" w:dyaOrig="620" w14:anchorId="3F5823AA">
                <v:shape id="_x0000_i1072" type="#_x0000_t75" style="width:50.4pt;height:30.6pt" o:ole="">
                  <v:imagedata r:id="rId95" o:title=""/>
                </v:shape>
                <o:OLEObject Type="Embed" ProgID="Equation.DSMT4" ShapeID="_x0000_i1072" DrawAspect="Content" ObjectID="_1638639813" r:id="rId96"/>
              </w:object>
            </w:r>
          </w:p>
        </w:tc>
        <w:tc>
          <w:tcPr>
            <w:tcW w:w="1258" w:type="dxa"/>
            <w:shd w:val="clear" w:color="auto" w:fill="auto"/>
            <w:vAlign w:val="center"/>
          </w:tcPr>
          <w:p w14:paraId="726CDC15" w14:textId="77777777" w:rsidR="00985AE0" w:rsidRPr="00985AE0" w:rsidRDefault="00985AE0" w:rsidP="00985AE0">
            <w:pPr>
              <w:spacing w:line="240" w:lineRule="auto"/>
              <w:ind w:right="-49" w:firstLine="0"/>
              <w:jc w:val="center"/>
              <w:rPr>
                <w:b w:val="0"/>
                <w:color w:val="000000"/>
                <w:sz w:val="24"/>
                <w:szCs w:val="24"/>
                <w:lang w:val="ru-RU"/>
              </w:rPr>
            </w:pPr>
            <w:r w:rsidRPr="00985AE0">
              <w:rPr>
                <w:b w:val="0"/>
                <w:iCs/>
                <w:color w:val="000000"/>
                <w:position w:val="-24"/>
                <w:sz w:val="24"/>
                <w:szCs w:val="24"/>
                <w:lang w:val="ru-RU"/>
              </w:rPr>
              <w:object w:dxaOrig="999" w:dyaOrig="620" w14:anchorId="335D0C06">
                <v:shape id="_x0000_i1073" type="#_x0000_t75" style="width:50.4pt;height:30.6pt" o:ole="">
                  <v:imagedata r:id="rId97" o:title=""/>
                </v:shape>
                <o:OLEObject Type="Embed" ProgID="Equation.DSMT4" ShapeID="_x0000_i1073" DrawAspect="Content" ObjectID="_1638639814" r:id="rId98"/>
              </w:object>
            </w:r>
          </w:p>
        </w:tc>
        <w:tc>
          <w:tcPr>
            <w:tcW w:w="1420" w:type="dxa"/>
            <w:shd w:val="clear" w:color="auto" w:fill="auto"/>
            <w:vAlign w:val="center"/>
          </w:tcPr>
          <w:p w14:paraId="5543FB94" w14:textId="77777777" w:rsidR="00985AE0" w:rsidRPr="00985AE0" w:rsidRDefault="00985AE0" w:rsidP="00985AE0">
            <w:pPr>
              <w:spacing w:line="240" w:lineRule="auto"/>
              <w:ind w:right="-17" w:firstLine="0"/>
              <w:jc w:val="center"/>
              <w:rPr>
                <w:b w:val="0"/>
                <w:iCs/>
                <w:color w:val="000000"/>
                <w:sz w:val="24"/>
                <w:szCs w:val="24"/>
                <w:lang w:val="ru-RU"/>
              </w:rPr>
            </w:pPr>
            <w:r w:rsidRPr="00985AE0">
              <w:rPr>
                <w:b w:val="0"/>
                <w:color w:val="000000"/>
                <w:sz w:val="24"/>
                <w:szCs w:val="24"/>
                <w:lang w:val="ru-RU"/>
              </w:rPr>
              <w:object w:dxaOrig="859" w:dyaOrig="620" w14:anchorId="13A2FECD">
                <v:shape id="_x0000_i1074" type="#_x0000_t75" style="width:42.6pt;height:30.6pt" o:ole="">
                  <v:imagedata r:id="rId99" o:title=""/>
                </v:shape>
                <o:OLEObject Type="Embed" ProgID="Equation.DSMT4" ShapeID="_x0000_i1074" DrawAspect="Content" ObjectID="_1638639815" r:id="rId100"/>
              </w:object>
            </w:r>
          </w:p>
        </w:tc>
      </w:tr>
      <w:tr w:rsidR="00985AE0" w:rsidRPr="00985AE0" w14:paraId="31D85F7D" w14:textId="77777777" w:rsidTr="00905EC0">
        <w:trPr>
          <w:trHeight w:val="454"/>
          <w:jc w:val="center"/>
        </w:trPr>
        <w:tc>
          <w:tcPr>
            <w:tcW w:w="1574" w:type="dxa"/>
            <w:vMerge w:val="restart"/>
            <w:shd w:val="clear" w:color="auto" w:fill="auto"/>
            <w:vAlign w:val="center"/>
          </w:tcPr>
          <w:p w14:paraId="10AAF497" w14:textId="77777777" w:rsidR="00985AE0" w:rsidRPr="00985AE0" w:rsidRDefault="00985AE0" w:rsidP="00985AE0">
            <w:pPr>
              <w:spacing w:line="240" w:lineRule="auto"/>
              <w:ind w:right="-49" w:firstLine="0"/>
              <w:jc w:val="center"/>
              <w:rPr>
                <w:b w:val="0"/>
                <w:iCs/>
                <w:color w:val="000000"/>
                <w:sz w:val="24"/>
                <w:szCs w:val="24"/>
                <w:lang w:val="ru-RU"/>
              </w:rPr>
            </w:pPr>
            <w:r w:rsidRPr="00985AE0">
              <w:rPr>
                <w:b w:val="0"/>
                <w:iCs/>
                <w:color w:val="000000"/>
                <w:sz w:val="24"/>
                <w:szCs w:val="24"/>
                <w:lang w:val="ru-RU"/>
              </w:rPr>
              <w:t>Стіна</w:t>
            </w:r>
          </w:p>
        </w:tc>
        <w:tc>
          <w:tcPr>
            <w:tcW w:w="1961" w:type="dxa"/>
            <w:shd w:val="clear" w:color="auto" w:fill="auto"/>
            <w:vAlign w:val="center"/>
          </w:tcPr>
          <w:p w14:paraId="0975F08B" w14:textId="77777777" w:rsidR="00985AE0" w:rsidRPr="00985AE0" w:rsidRDefault="00985AE0" w:rsidP="00985AE0">
            <w:pPr>
              <w:spacing w:line="240" w:lineRule="auto"/>
              <w:ind w:right="-49" w:firstLine="0"/>
              <w:jc w:val="center"/>
              <w:rPr>
                <w:b w:val="0"/>
                <w:iCs/>
                <w:color w:val="000000"/>
                <w:sz w:val="24"/>
                <w:szCs w:val="24"/>
                <w:lang w:val="ru-RU"/>
              </w:rPr>
            </w:pPr>
            <w:r w:rsidRPr="00985AE0">
              <w:rPr>
                <w:b w:val="0"/>
                <w:iCs/>
                <w:color w:val="000000"/>
                <w:sz w:val="24"/>
                <w:szCs w:val="24"/>
                <w:lang w:val="ru-RU"/>
              </w:rPr>
              <w:t>Цементно-піщаний розчин</w:t>
            </w:r>
          </w:p>
        </w:tc>
        <w:tc>
          <w:tcPr>
            <w:tcW w:w="845" w:type="dxa"/>
            <w:shd w:val="clear" w:color="auto" w:fill="auto"/>
            <w:vAlign w:val="center"/>
          </w:tcPr>
          <w:p w14:paraId="0C99B401" w14:textId="77777777" w:rsidR="00985AE0" w:rsidRPr="00985AE0" w:rsidRDefault="00985AE0" w:rsidP="00985AE0">
            <w:pPr>
              <w:spacing w:line="240" w:lineRule="auto"/>
              <w:ind w:right="-49" w:firstLine="0"/>
              <w:jc w:val="center"/>
              <w:rPr>
                <w:b w:val="0"/>
                <w:iCs/>
                <w:color w:val="000000"/>
                <w:sz w:val="24"/>
                <w:szCs w:val="24"/>
                <w:lang w:val="ru-RU"/>
              </w:rPr>
            </w:pPr>
            <w:r w:rsidRPr="00985AE0">
              <w:rPr>
                <w:b w:val="0"/>
                <w:iCs/>
                <w:color w:val="000000"/>
                <w:sz w:val="24"/>
                <w:szCs w:val="24"/>
                <w:lang w:val="ru-RU"/>
              </w:rPr>
              <w:t>0,02</w:t>
            </w:r>
          </w:p>
        </w:tc>
        <w:tc>
          <w:tcPr>
            <w:tcW w:w="993" w:type="dxa"/>
            <w:shd w:val="clear" w:color="auto" w:fill="auto"/>
            <w:vAlign w:val="center"/>
          </w:tcPr>
          <w:p w14:paraId="7F9B43FB" w14:textId="77777777" w:rsidR="00985AE0" w:rsidRPr="00985AE0" w:rsidRDefault="00985AE0" w:rsidP="00985AE0">
            <w:pPr>
              <w:spacing w:line="240" w:lineRule="auto"/>
              <w:ind w:right="-49" w:firstLine="0"/>
              <w:jc w:val="center"/>
              <w:rPr>
                <w:b w:val="0"/>
                <w:iCs/>
                <w:color w:val="000000"/>
                <w:sz w:val="24"/>
                <w:szCs w:val="24"/>
                <w:lang w:val="ru-RU"/>
              </w:rPr>
            </w:pPr>
            <w:r w:rsidRPr="00985AE0">
              <w:rPr>
                <w:b w:val="0"/>
                <w:iCs/>
                <w:color w:val="000000"/>
                <w:sz w:val="24"/>
                <w:szCs w:val="24"/>
                <w:lang w:val="ru-RU"/>
              </w:rPr>
              <w:t>0,93</w:t>
            </w:r>
          </w:p>
        </w:tc>
        <w:tc>
          <w:tcPr>
            <w:tcW w:w="1275" w:type="dxa"/>
            <w:vMerge w:val="restart"/>
            <w:shd w:val="clear" w:color="auto" w:fill="auto"/>
            <w:vAlign w:val="center"/>
          </w:tcPr>
          <w:p w14:paraId="028BE82D" w14:textId="77777777" w:rsidR="00985AE0" w:rsidRPr="00985AE0" w:rsidRDefault="00985AE0" w:rsidP="00985AE0">
            <w:pPr>
              <w:spacing w:line="240" w:lineRule="auto"/>
              <w:ind w:right="-49" w:firstLine="0"/>
              <w:jc w:val="center"/>
              <w:rPr>
                <w:b w:val="0"/>
                <w:iCs/>
                <w:color w:val="000000"/>
                <w:sz w:val="24"/>
                <w:szCs w:val="24"/>
                <w:lang w:val="ru-RU"/>
              </w:rPr>
            </w:pPr>
            <w:r w:rsidRPr="00985AE0">
              <w:rPr>
                <w:b w:val="0"/>
                <w:iCs/>
                <w:color w:val="000000"/>
                <w:sz w:val="24"/>
                <w:szCs w:val="24"/>
                <w:lang w:val="ru-RU"/>
              </w:rPr>
              <w:t>8,7</w:t>
            </w:r>
          </w:p>
        </w:tc>
        <w:tc>
          <w:tcPr>
            <w:tcW w:w="1258" w:type="dxa"/>
            <w:vMerge w:val="restart"/>
            <w:shd w:val="clear" w:color="auto" w:fill="auto"/>
            <w:vAlign w:val="center"/>
          </w:tcPr>
          <w:p w14:paraId="4C56C0B7" w14:textId="77777777" w:rsidR="00985AE0" w:rsidRPr="00985AE0" w:rsidRDefault="00985AE0" w:rsidP="00985AE0">
            <w:pPr>
              <w:spacing w:line="240" w:lineRule="auto"/>
              <w:ind w:right="-49" w:firstLine="0"/>
              <w:jc w:val="center"/>
              <w:rPr>
                <w:b w:val="0"/>
                <w:iCs/>
                <w:color w:val="000000"/>
                <w:sz w:val="24"/>
                <w:szCs w:val="24"/>
                <w:lang w:val="ru-RU"/>
              </w:rPr>
            </w:pPr>
            <w:r w:rsidRPr="00985AE0">
              <w:rPr>
                <w:b w:val="0"/>
                <w:iCs/>
                <w:color w:val="000000"/>
                <w:sz w:val="24"/>
                <w:szCs w:val="24"/>
                <w:lang w:val="ru-RU"/>
              </w:rPr>
              <w:t>23</w:t>
            </w:r>
          </w:p>
        </w:tc>
        <w:tc>
          <w:tcPr>
            <w:tcW w:w="1420" w:type="dxa"/>
            <w:vMerge w:val="restart"/>
            <w:shd w:val="clear" w:color="auto" w:fill="auto"/>
            <w:vAlign w:val="center"/>
          </w:tcPr>
          <w:p w14:paraId="372C196E" w14:textId="77777777" w:rsidR="00985AE0" w:rsidRPr="00985AE0" w:rsidRDefault="00985AE0" w:rsidP="00985AE0">
            <w:pPr>
              <w:spacing w:after="200" w:line="276" w:lineRule="auto"/>
              <w:ind w:firstLine="0"/>
              <w:jc w:val="center"/>
              <w:rPr>
                <w:rFonts w:eastAsia="Calibri"/>
                <w:b w:val="0"/>
                <w:color w:val="000000"/>
                <w:sz w:val="22"/>
                <w:szCs w:val="22"/>
                <w:lang w:eastAsia="en-US"/>
              </w:rPr>
            </w:pPr>
            <w:r w:rsidRPr="00985AE0">
              <w:rPr>
                <w:rFonts w:eastAsia="Calibri"/>
                <w:b w:val="0"/>
                <w:color w:val="000000"/>
                <w:sz w:val="22"/>
                <w:szCs w:val="22"/>
                <w:lang w:eastAsia="en-US"/>
              </w:rPr>
              <w:t>0,344</w:t>
            </w:r>
          </w:p>
        </w:tc>
      </w:tr>
      <w:tr w:rsidR="00985AE0" w:rsidRPr="00985AE0" w14:paraId="6502C5C4" w14:textId="77777777" w:rsidTr="00905EC0">
        <w:trPr>
          <w:trHeight w:val="454"/>
          <w:jc w:val="center"/>
        </w:trPr>
        <w:tc>
          <w:tcPr>
            <w:tcW w:w="1574" w:type="dxa"/>
            <w:vMerge/>
            <w:shd w:val="clear" w:color="auto" w:fill="auto"/>
            <w:vAlign w:val="center"/>
          </w:tcPr>
          <w:p w14:paraId="54D3FFAC" w14:textId="77777777" w:rsidR="00985AE0" w:rsidRPr="00985AE0" w:rsidRDefault="00985AE0" w:rsidP="00985AE0">
            <w:pPr>
              <w:spacing w:line="240" w:lineRule="auto"/>
              <w:ind w:right="-49" w:firstLine="0"/>
              <w:jc w:val="center"/>
              <w:rPr>
                <w:b w:val="0"/>
                <w:iCs/>
                <w:color w:val="000000"/>
                <w:sz w:val="24"/>
                <w:szCs w:val="24"/>
                <w:lang w:val="ru-RU"/>
              </w:rPr>
            </w:pPr>
          </w:p>
        </w:tc>
        <w:tc>
          <w:tcPr>
            <w:tcW w:w="1961" w:type="dxa"/>
            <w:shd w:val="clear" w:color="auto" w:fill="auto"/>
            <w:vAlign w:val="center"/>
          </w:tcPr>
          <w:p w14:paraId="64044B57" w14:textId="77777777" w:rsidR="00985AE0" w:rsidRPr="00985AE0" w:rsidRDefault="00985AE0" w:rsidP="00985AE0">
            <w:pPr>
              <w:spacing w:line="240" w:lineRule="auto"/>
              <w:ind w:right="-49" w:firstLine="0"/>
              <w:jc w:val="center"/>
              <w:rPr>
                <w:b w:val="0"/>
                <w:iCs/>
                <w:color w:val="000000"/>
                <w:sz w:val="24"/>
                <w:szCs w:val="24"/>
                <w:lang w:val="ru-RU"/>
              </w:rPr>
            </w:pPr>
            <w:r w:rsidRPr="00985AE0">
              <w:rPr>
                <w:b w:val="0"/>
                <w:iCs/>
                <w:color w:val="000000"/>
                <w:sz w:val="24"/>
                <w:szCs w:val="24"/>
                <w:lang w:val="ru-RU"/>
              </w:rPr>
              <w:t>Цегла силікатна</w:t>
            </w:r>
          </w:p>
        </w:tc>
        <w:tc>
          <w:tcPr>
            <w:tcW w:w="845" w:type="dxa"/>
            <w:shd w:val="clear" w:color="auto" w:fill="auto"/>
            <w:vAlign w:val="center"/>
          </w:tcPr>
          <w:p w14:paraId="13CB2AFD" w14:textId="77777777" w:rsidR="00985AE0" w:rsidRPr="00985AE0" w:rsidRDefault="00985AE0" w:rsidP="00985AE0">
            <w:pPr>
              <w:spacing w:line="240" w:lineRule="auto"/>
              <w:ind w:right="-49" w:firstLine="0"/>
              <w:jc w:val="center"/>
              <w:rPr>
                <w:b w:val="0"/>
                <w:iCs/>
                <w:color w:val="000000"/>
                <w:sz w:val="24"/>
                <w:szCs w:val="24"/>
                <w:lang w:val="ru-RU"/>
              </w:rPr>
            </w:pPr>
            <w:r w:rsidRPr="00985AE0">
              <w:rPr>
                <w:b w:val="0"/>
                <w:iCs/>
                <w:color w:val="000000"/>
                <w:sz w:val="24"/>
                <w:szCs w:val="24"/>
                <w:lang w:val="ru-RU"/>
              </w:rPr>
              <w:t>0,35</w:t>
            </w:r>
          </w:p>
        </w:tc>
        <w:tc>
          <w:tcPr>
            <w:tcW w:w="993" w:type="dxa"/>
            <w:shd w:val="clear" w:color="auto" w:fill="auto"/>
            <w:vAlign w:val="center"/>
          </w:tcPr>
          <w:p w14:paraId="743CF257" w14:textId="77777777" w:rsidR="00985AE0" w:rsidRPr="00985AE0" w:rsidRDefault="00985AE0" w:rsidP="00985AE0">
            <w:pPr>
              <w:spacing w:line="240" w:lineRule="auto"/>
              <w:ind w:right="-49" w:firstLine="0"/>
              <w:jc w:val="center"/>
              <w:rPr>
                <w:b w:val="0"/>
                <w:iCs/>
                <w:color w:val="000000"/>
                <w:sz w:val="24"/>
                <w:szCs w:val="24"/>
                <w:lang w:val="ru-RU"/>
              </w:rPr>
            </w:pPr>
            <w:r w:rsidRPr="00985AE0">
              <w:rPr>
                <w:b w:val="0"/>
                <w:iCs/>
                <w:color w:val="000000"/>
                <w:sz w:val="24"/>
                <w:szCs w:val="24"/>
                <w:lang w:val="ru-RU"/>
              </w:rPr>
              <w:t>1,05</w:t>
            </w:r>
          </w:p>
        </w:tc>
        <w:tc>
          <w:tcPr>
            <w:tcW w:w="1275" w:type="dxa"/>
            <w:vMerge/>
            <w:shd w:val="clear" w:color="auto" w:fill="auto"/>
            <w:vAlign w:val="center"/>
          </w:tcPr>
          <w:p w14:paraId="6129E9EA" w14:textId="77777777" w:rsidR="00985AE0" w:rsidRPr="00985AE0" w:rsidRDefault="00985AE0" w:rsidP="00985AE0">
            <w:pPr>
              <w:spacing w:line="240" w:lineRule="auto"/>
              <w:ind w:right="-49" w:firstLine="0"/>
              <w:jc w:val="center"/>
              <w:rPr>
                <w:b w:val="0"/>
                <w:iCs/>
                <w:color w:val="000000"/>
                <w:sz w:val="24"/>
                <w:szCs w:val="24"/>
                <w:lang w:val="ru-RU"/>
              </w:rPr>
            </w:pPr>
          </w:p>
        </w:tc>
        <w:tc>
          <w:tcPr>
            <w:tcW w:w="1258" w:type="dxa"/>
            <w:vMerge/>
            <w:shd w:val="clear" w:color="auto" w:fill="auto"/>
            <w:vAlign w:val="center"/>
          </w:tcPr>
          <w:p w14:paraId="1FFFAF05" w14:textId="77777777" w:rsidR="00985AE0" w:rsidRPr="00985AE0" w:rsidRDefault="00985AE0" w:rsidP="00985AE0">
            <w:pPr>
              <w:spacing w:line="240" w:lineRule="auto"/>
              <w:ind w:right="-49" w:firstLine="0"/>
              <w:jc w:val="center"/>
              <w:rPr>
                <w:b w:val="0"/>
                <w:iCs/>
                <w:color w:val="000000"/>
                <w:sz w:val="24"/>
                <w:szCs w:val="24"/>
                <w:lang w:val="ru-RU"/>
              </w:rPr>
            </w:pPr>
          </w:p>
        </w:tc>
        <w:tc>
          <w:tcPr>
            <w:tcW w:w="1420" w:type="dxa"/>
            <w:vMerge/>
            <w:shd w:val="clear" w:color="auto" w:fill="auto"/>
            <w:vAlign w:val="center"/>
          </w:tcPr>
          <w:p w14:paraId="2EEA13B5" w14:textId="77777777" w:rsidR="00985AE0" w:rsidRPr="00985AE0" w:rsidRDefault="00985AE0" w:rsidP="00985AE0">
            <w:pPr>
              <w:spacing w:after="200" w:line="276" w:lineRule="auto"/>
              <w:ind w:firstLine="0"/>
              <w:jc w:val="center"/>
              <w:rPr>
                <w:rFonts w:eastAsia="Calibri"/>
                <w:b w:val="0"/>
                <w:color w:val="000000"/>
                <w:sz w:val="22"/>
                <w:szCs w:val="22"/>
                <w:lang w:eastAsia="en-US"/>
              </w:rPr>
            </w:pPr>
          </w:p>
        </w:tc>
      </w:tr>
      <w:tr w:rsidR="00985AE0" w:rsidRPr="00985AE0" w14:paraId="4D4BC844" w14:textId="77777777" w:rsidTr="00905EC0">
        <w:trPr>
          <w:trHeight w:val="697"/>
          <w:jc w:val="center"/>
        </w:trPr>
        <w:tc>
          <w:tcPr>
            <w:tcW w:w="1574" w:type="dxa"/>
            <w:vMerge/>
            <w:shd w:val="clear" w:color="auto" w:fill="auto"/>
            <w:vAlign w:val="center"/>
          </w:tcPr>
          <w:p w14:paraId="3669E731" w14:textId="77777777" w:rsidR="00985AE0" w:rsidRPr="00985AE0" w:rsidRDefault="00985AE0" w:rsidP="00985AE0">
            <w:pPr>
              <w:spacing w:line="240" w:lineRule="auto"/>
              <w:ind w:right="-49" w:firstLine="0"/>
              <w:jc w:val="center"/>
              <w:rPr>
                <w:b w:val="0"/>
                <w:iCs/>
                <w:color w:val="000000"/>
                <w:sz w:val="24"/>
                <w:szCs w:val="24"/>
                <w:lang w:val="ru-RU"/>
              </w:rPr>
            </w:pPr>
          </w:p>
        </w:tc>
        <w:tc>
          <w:tcPr>
            <w:tcW w:w="1961" w:type="dxa"/>
            <w:shd w:val="clear" w:color="auto" w:fill="auto"/>
            <w:vAlign w:val="center"/>
          </w:tcPr>
          <w:p w14:paraId="17D7075D" w14:textId="77777777" w:rsidR="00985AE0" w:rsidRPr="00985AE0" w:rsidRDefault="00985AE0" w:rsidP="00985AE0">
            <w:pPr>
              <w:spacing w:line="240" w:lineRule="auto"/>
              <w:ind w:right="-49" w:firstLine="0"/>
              <w:jc w:val="center"/>
              <w:rPr>
                <w:b w:val="0"/>
                <w:iCs/>
                <w:color w:val="000000"/>
                <w:sz w:val="24"/>
                <w:szCs w:val="24"/>
                <w:lang w:val="ru-RU"/>
              </w:rPr>
            </w:pPr>
            <w:r w:rsidRPr="00985AE0">
              <w:rPr>
                <w:b w:val="0"/>
                <w:iCs/>
                <w:color w:val="000000"/>
                <w:sz w:val="24"/>
                <w:szCs w:val="24"/>
                <w:lang w:val="ru-RU"/>
              </w:rPr>
              <w:t>Мінеральна вата</w:t>
            </w:r>
          </w:p>
        </w:tc>
        <w:tc>
          <w:tcPr>
            <w:tcW w:w="845" w:type="dxa"/>
            <w:shd w:val="clear" w:color="auto" w:fill="auto"/>
            <w:vAlign w:val="center"/>
          </w:tcPr>
          <w:p w14:paraId="2F4235FB" w14:textId="77777777" w:rsidR="00985AE0" w:rsidRPr="00985AE0" w:rsidRDefault="00985AE0" w:rsidP="00985AE0">
            <w:pPr>
              <w:spacing w:line="240" w:lineRule="auto"/>
              <w:ind w:right="-49" w:firstLine="0"/>
              <w:jc w:val="center"/>
              <w:rPr>
                <w:b w:val="0"/>
                <w:iCs/>
                <w:color w:val="000000"/>
                <w:sz w:val="24"/>
                <w:szCs w:val="24"/>
                <w:lang w:val="ru-RU"/>
              </w:rPr>
            </w:pPr>
            <w:r w:rsidRPr="00985AE0">
              <w:rPr>
                <w:b w:val="0"/>
                <w:iCs/>
                <w:color w:val="000000"/>
                <w:sz w:val="24"/>
                <w:szCs w:val="24"/>
                <w:lang w:val="ru-RU"/>
              </w:rPr>
              <w:t>0,1</w:t>
            </w:r>
          </w:p>
        </w:tc>
        <w:tc>
          <w:tcPr>
            <w:tcW w:w="993" w:type="dxa"/>
            <w:shd w:val="clear" w:color="auto" w:fill="auto"/>
            <w:vAlign w:val="center"/>
          </w:tcPr>
          <w:p w14:paraId="1A1DA4B2" w14:textId="77777777" w:rsidR="00985AE0" w:rsidRPr="00985AE0" w:rsidRDefault="00985AE0" w:rsidP="00985AE0">
            <w:pPr>
              <w:spacing w:line="240" w:lineRule="auto"/>
              <w:ind w:right="-49" w:firstLine="0"/>
              <w:jc w:val="center"/>
              <w:rPr>
                <w:b w:val="0"/>
                <w:iCs/>
                <w:color w:val="000000"/>
                <w:sz w:val="24"/>
                <w:szCs w:val="24"/>
                <w:lang w:val="ru-RU"/>
              </w:rPr>
            </w:pPr>
            <w:r w:rsidRPr="00985AE0">
              <w:rPr>
                <w:b w:val="0"/>
                <w:iCs/>
                <w:color w:val="000000"/>
                <w:sz w:val="24"/>
                <w:szCs w:val="24"/>
                <w:lang w:val="ru-RU"/>
              </w:rPr>
              <w:t>0,042</w:t>
            </w:r>
          </w:p>
        </w:tc>
        <w:tc>
          <w:tcPr>
            <w:tcW w:w="1275" w:type="dxa"/>
            <w:vMerge/>
            <w:shd w:val="clear" w:color="auto" w:fill="auto"/>
            <w:vAlign w:val="center"/>
          </w:tcPr>
          <w:p w14:paraId="7E43F137" w14:textId="77777777" w:rsidR="00985AE0" w:rsidRPr="00985AE0" w:rsidRDefault="00985AE0" w:rsidP="00985AE0">
            <w:pPr>
              <w:spacing w:line="240" w:lineRule="auto"/>
              <w:ind w:right="-49" w:firstLine="0"/>
              <w:jc w:val="center"/>
              <w:rPr>
                <w:b w:val="0"/>
                <w:iCs/>
                <w:color w:val="000000"/>
                <w:sz w:val="24"/>
                <w:szCs w:val="24"/>
                <w:lang w:val="ru-RU"/>
              </w:rPr>
            </w:pPr>
          </w:p>
        </w:tc>
        <w:tc>
          <w:tcPr>
            <w:tcW w:w="1258" w:type="dxa"/>
            <w:vMerge/>
            <w:shd w:val="clear" w:color="auto" w:fill="auto"/>
            <w:vAlign w:val="center"/>
          </w:tcPr>
          <w:p w14:paraId="0F89BFCC" w14:textId="77777777" w:rsidR="00985AE0" w:rsidRPr="00985AE0" w:rsidRDefault="00985AE0" w:rsidP="00985AE0">
            <w:pPr>
              <w:spacing w:line="240" w:lineRule="auto"/>
              <w:ind w:right="-49" w:firstLine="0"/>
              <w:jc w:val="center"/>
              <w:rPr>
                <w:b w:val="0"/>
                <w:iCs/>
                <w:color w:val="000000"/>
                <w:sz w:val="24"/>
                <w:szCs w:val="24"/>
                <w:lang w:val="ru-RU"/>
              </w:rPr>
            </w:pPr>
          </w:p>
        </w:tc>
        <w:tc>
          <w:tcPr>
            <w:tcW w:w="1420" w:type="dxa"/>
            <w:vMerge/>
            <w:shd w:val="clear" w:color="auto" w:fill="auto"/>
            <w:vAlign w:val="center"/>
          </w:tcPr>
          <w:p w14:paraId="328FAF7B" w14:textId="77777777" w:rsidR="00985AE0" w:rsidRPr="00985AE0" w:rsidRDefault="00985AE0" w:rsidP="00985AE0">
            <w:pPr>
              <w:spacing w:line="240" w:lineRule="auto"/>
              <w:ind w:right="-49" w:firstLine="0"/>
              <w:jc w:val="center"/>
              <w:rPr>
                <w:b w:val="0"/>
                <w:iCs/>
                <w:color w:val="000000"/>
                <w:sz w:val="24"/>
                <w:szCs w:val="24"/>
                <w:lang w:val="ru-RU"/>
              </w:rPr>
            </w:pPr>
          </w:p>
        </w:tc>
      </w:tr>
      <w:tr w:rsidR="00985AE0" w:rsidRPr="00985AE0" w14:paraId="224C31A8" w14:textId="77777777" w:rsidTr="00905EC0">
        <w:trPr>
          <w:trHeight w:val="697"/>
          <w:jc w:val="center"/>
        </w:trPr>
        <w:tc>
          <w:tcPr>
            <w:tcW w:w="1574" w:type="dxa"/>
            <w:vMerge/>
            <w:shd w:val="clear" w:color="auto" w:fill="auto"/>
            <w:vAlign w:val="center"/>
          </w:tcPr>
          <w:p w14:paraId="6F4EB696" w14:textId="77777777" w:rsidR="00985AE0" w:rsidRPr="00985AE0" w:rsidRDefault="00985AE0" w:rsidP="00985AE0">
            <w:pPr>
              <w:spacing w:line="240" w:lineRule="auto"/>
              <w:ind w:right="-49" w:firstLine="0"/>
              <w:jc w:val="center"/>
              <w:rPr>
                <w:b w:val="0"/>
                <w:iCs/>
                <w:color w:val="000000"/>
                <w:sz w:val="24"/>
                <w:szCs w:val="24"/>
                <w:lang w:val="ru-RU"/>
              </w:rPr>
            </w:pPr>
          </w:p>
        </w:tc>
        <w:tc>
          <w:tcPr>
            <w:tcW w:w="1961" w:type="dxa"/>
            <w:shd w:val="clear" w:color="auto" w:fill="auto"/>
            <w:vAlign w:val="center"/>
          </w:tcPr>
          <w:p w14:paraId="39BF892F" w14:textId="77777777" w:rsidR="00985AE0" w:rsidRPr="00985AE0" w:rsidRDefault="00985AE0" w:rsidP="00985AE0">
            <w:pPr>
              <w:spacing w:line="240" w:lineRule="auto"/>
              <w:ind w:right="-49" w:firstLine="0"/>
              <w:jc w:val="center"/>
              <w:rPr>
                <w:b w:val="0"/>
                <w:iCs/>
                <w:color w:val="000000"/>
                <w:sz w:val="24"/>
                <w:szCs w:val="24"/>
                <w:lang w:val="ru-RU"/>
              </w:rPr>
            </w:pPr>
            <w:r w:rsidRPr="00985AE0">
              <w:rPr>
                <w:b w:val="0"/>
                <w:iCs/>
                <w:color w:val="000000"/>
                <w:sz w:val="24"/>
                <w:szCs w:val="24"/>
                <w:lang w:val="ru-RU"/>
              </w:rPr>
              <w:t>Фасадний розчин</w:t>
            </w:r>
          </w:p>
        </w:tc>
        <w:tc>
          <w:tcPr>
            <w:tcW w:w="845" w:type="dxa"/>
            <w:shd w:val="clear" w:color="auto" w:fill="auto"/>
            <w:vAlign w:val="center"/>
          </w:tcPr>
          <w:p w14:paraId="03FEB11C" w14:textId="77777777" w:rsidR="00985AE0" w:rsidRPr="00985AE0" w:rsidRDefault="00985AE0" w:rsidP="00985AE0">
            <w:pPr>
              <w:spacing w:line="240" w:lineRule="auto"/>
              <w:ind w:right="-49" w:firstLine="0"/>
              <w:jc w:val="center"/>
              <w:rPr>
                <w:b w:val="0"/>
                <w:iCs/>
                <w:color w:val="000000"/>
                <w:sz w:val="24"/>
                <w:szCs w:val="24"/>
                <w:lang w:val="ru-RU"/>
              </w:rPr>
            </w:pPr>
            <w:r w:rsidRPr="00985AE0">
              <w:rPr>
                <w:b w:val="0"/>
                <w:iCs/>
                <w:color w:val="000000"/>
                <w:sz w:val="24"/>
                <w:szCs w:val="24"/>
                <w:lang w:val="ru-RU"/>
              </w:rPr>
              <w:t>0,005</w:t>
            </w:r>
          </w:p>
        </w:tc>
        <w:tc>
          <w:tcPr>
            <w:tcW w:w="993" w:type="dxa"/>
            <w:shd w:val="clear" w:color="auto" w:fill="auto"/>
            <w:vAlign w:val="center"/>
          </w:tcPr>
          <w:p w14:paraId="5CDD3B43" w14:textId="77777777" w:rsidR="00985AE0" w:rsidRPr="00985AE0" w:rsidRDefault="00985AE0" w:rsidP="00985AE0">
            <w:pPr>
              <w:spacing w:line="240" w:lineRule="auto"/>
              <w:ind w:right="-49" w:firstLine="0"/>
              <w:jc w:val="center"/>
              <w:rPr>
                <w:b w:val="0"/>
                <w:iCs/>
                <w:color w:val="000000"/>
                <w:sz w:val="24"/>
                <w:szCs w:val="24"/>
                <w:lang w:val="ru-RU"/>
              </w:rPr>
            </w:pPr>
            <w:r w:rsidRPr="00985AE0">
              <w:rPr>
                <w:b w:val="0"/>
                <w:iCs/>
                <w:color w:val="000000"/>
                <w:sz w:val="24"/>
                <w:szCs w:val="24"/>
                <w:lang w:val="ru-RU"/>
              </w:rPr>
              <w:t>0,87</w:t>
            </w:r>
          </w:p>
        </w:tc>
        <w:tc>
          <w:tcPr>
            <w:tcW w:w="1275" w:type="dxa"/>
            <w:vMerge/>
            <w:shd w:val="clear" w:color="auto" w:fill="auto"/>
            <w:vAlign w:val="center"/>
          </w:tcPr>
          <w:p w14:paraId="2E376D1B" w14:textId="77777777" w:rsidR="00985AE0" w:rsidRPr="00985AE0" w:rsidRDefault="00985AE0" w:rsidP="00985AE0">
            <w:pPr>
              <w:spacing w:line="240" w:lineRule="auto"/>
              <w:ind w:right="-49" w:firstLine="0"/>
              <w:jc w:val="center"/>
              <w:rPr>
                <w:b w:val="0"/>
                <w:iCs/>
                <w:color w:val="000000"/>
                <w:sz w:val="24"/>
                <w:szCs w:val="24"/>
                <w:lang w:val="ru-RU"/>
              </w:rPr>
            </w:pPr>
          </w:p>
        </w:tc>
        <w:tc>
          <w:tcPr>
            <w:tcW w:w="1258" w:type="dxa"/>
            <w:vMerge/>
            <w:shd w:val="clear" w:color="auto" w:fill="auto"/>
            <w:vAlign w:val="center"/>
          </w:tcPr>
          <w:p w14:paraId="1F6170A3" w14:textId="77777777" w:rsidR="00985AE0" w:rsidRPr="00985AE0" w:rsidRDefault="00985AE0" w:rsidP="00985AE0">
            <w:pPr>
              <w:spacing w:line="240" w:lineRule="auto"/>
              <w:ind w:right="-49" w:firstLine="0"/>
              <w:jc w:val="center"/>
              <w:rPr>
                <w:b w:val="0"/>
                <w:iCs/>
                <w:color w:val="000000"/>
                <w:sz w:val="24"/>
                <w:szCs w:val="24"/>
                <w:lang w:val="ru-RU"/>
              </w:rPr>
            </w:pPr>
          </w:p>
        </w:tc>
        <w:tc>
          <w:tcPr>
            <w:tcW w:w="1420" w:type="dxa"/>
            <w:vMerge/>
            <w:shd w:val="clear" w:color="auto" w:fill="auto"/>
            <w:vAlign w:val="center"/>
          </w:tcPr>
          <w:p w14:paraId="782AF028" w14:textId="77777777" w:rsidR="00985AE0" w:rsidRPr="00985AE0" w:rsidRDefault="00985AE0" w:rsidP="00985AE0">
            <w:pPr>
              <w:spacing w:line="240" w:lineRule="auto"/>
              <w:ind w:right="-49" w:firstLine="0"/>
              <w:jc w:val="center"/>
              <w:rPr>
                <w:b w:val="0"/>
                <w:iCs/>
                <w:color w:val="000000"/>
                <w:sz w:val="24"/>
                <w:szCs w:val="24"/>
                <w:lang w:val="ru-RU"/>
              </w:rPr>
            </w:pPr>
          </w:p>
        </w:tc>
      </w:tr>
      <w:tr w:rsidR="00985AE0" w:rsidRPr="00985AE0" w14:paraId="00E5CAC7" w14:textId="77777777" w:rsidTr="00905EC0">
        <w:trPr>
          <w:trHeight w:val="473"/>
          <w:jc w:val="center"/>
        </w:trPr>
        <w:tc>
          <w:tcPr>
            <w:tcW w:w="1574" w:type="dxa"/>
            <w:vMerge w:val="restart"/>
            <w:shd w:val="clear" w:color="auto" w:fill="auto"/>
            <w:vAlign w:val="center"/>
          </w:tcPr>
          <w:p w14:paraId="6019CEEC" w14:textId="77777777" w:rsidR="00985AE0" w:rsidRPr="00985AE0" w:rsidRDefault="00985AE0" w:rsidP="00985AE0">
            <w:pPr>
              <w:spacing w:line="240" w:lineRule="auto"/>
              <w:ind w:right="-49" w:firstLine="0"/>
              <w:jc w:val="center"/>
              <w:rPr>
                <w:b w:val="0"/>
                <w:iCs/>
                <w:color w:val="000000"/>
                <w:sz w:val="24"/>
                <w:szCs w:val="24"/>
                <w:lang w:val="ru-RU"/>
              </w:rPr>
            </w:pPr>
            <w:r w:rsidRPr="00985AE0">
              <w:rPr>
                <w:b w:val="0"/>
                <w:iCs/>
                <w:color w:val="000000"/>
                <w:sz w:val="24"/>
                <w:szCs w:val="24"/>
                <w:lang w:val="ru-RU"/>
              </w:rPr>
              <w:t>Підлога</w:t>
            </w:r>
          </w:p>
        </w:tc>
        <w:tc>
          <w:tcPr>
            <w:tcW w:w="1961" w:type="dxa"/>
            <w:shd w:val="clear" w:color="auto" w:fill="auto"/>
            <w:vAlign w:val="center"/>
          </w:tcPr>
          <w:p w14:paraId="59242C38" w14:textId="77777777" w:rsidR="00985AE0" w:rsidRPr="00985AE0" w:rsidRDefault="00985AE0" w:rsidP="00985AE0">
            <w:pPr>
              <w:spacing w:line="240" w:lineRule="auto"/>
              <w:ind w:right="-49" w:firstLine="0"/>
              <w:jc w:val="center"/>
              <w:rPr>
                <w:b w:val="0"/>
                <w:iCs/>
                <w:color w:val="000000"/>
                <w:sz w:val="24"/>
                <w:szCs w:val="24"/>
                <w:lang w:val="ru-RU"/>
              </w:rPr>
            </w:pPr>
            <w:r w:rsidRPr="00985AE0">
              <w:rPr>
                <w:b w:val="0"/>
                <w:iCs/>
                <w:color w:val="000000"/>
                <w:sz w:val="24"/>
                <w:szCs w:val="24"/>
                <w:lang w:val="ru-RU"/>
              </w:rPr>
              <w:t>Залізобетонні плити</w:t>
            </w:r>
          </w:p>
        </w:tc>
        <w:tc>
          <w:tcPr>
            <w:tcW w:w="845" w:type="dxa"/>
            <w:shd w:val="clear" w:color="auto" w:fill="auto"/>
            <w:vAlign w:val="center"/>
          </w:tcPr>
          <w:p w14:paraId="5BC13D2E" w14:textId="77777777" w:rsidR="00985AE0" w:rsidRPr="00985AE0" w:rsidRDefault="00985AE0" w:rsidP="00985AE0">
            <w:pPr>
              <w:spacing w:line="240" w:lineRule="auto"/>
              <w:ind w:right="-49" w:firstLine="0"/>
              <w:jc w:val="center"/>
              <w:rPr>
                <w:b w:val="0"/>
                <w:iCs/>
                <w:color w:val="000000"/>
                <w:sz w:val="24"/>
                <w:szCs w:val="24"/>
                <w:lang w:val="ru-RU"/>
              </w:rPr>
            </w:pPr>
            <w:r w:rsidRPr="00985AE0">
              <w:rPr>
                <w:b w:val="0"/>
                <w:iCs/>
                <w:color w:val="000000"/>
                <w:sz w:val="24"/>
                <w:szCs w:val="24"/>
                <w:lang w:val="ru-RU"/>
              </w:rPr>
              <w:t>0,15</w:t>
            </w:r>
          </w:p>
        </w:tc>
        <w:tc>
          <w:tcPr>
            <w:tcW w:w="993" w:type="dxa"/>
            <w:shd w:val="clear" w:color="auto" w:fill="auto"/>
            <w:vAlign w:val="center"/>
          </w:tcPr>
          <w:p w14:paraId="1F54E993" w14:textId="77777777" w:rsidR="00985AE0" w:rsidRPr="00985AE0" w:rsidRDefault="00985AE0" w:rsidP="00985AE0">
            <w:pPr>
              <w:spacing w:line="240" w:lineRule="auto"/>
              <w:ind w:right="-49" w:firstLine="0"/>
              <w:jc w:val="center"/>
              <w:rPr>
                <w:b w:val="0"/>
                <w:iCs/>
                <w:color w:val="000000"/>
                <w:sz w:val="24"/>
                <w:szCs w:val="24"/>
                <w:lang w:val="ru-RU"/>
              </w:rPr>
            </w:pPr>
            <w:r w:rsidRPr="00985AE0">
              <w:rPr>
                <w:b w:val="0"/>
                <w:iCs/>
                <w:color w:val="000000"/>
                <w:sz w:val="24"/>
                <w:szCs w:val="24"/>
                <w:lang w:val="ru-RU"/>
              </w:rPr>
              <w:t>2,04</w:t>
            </w:r>
          </w:p>
        </w:tc>
        <w:tc>
          <w:tcPr>
            <w:tcW w:w="1275" w:type="dxa"/>
            <w:vMerge w:val="restart"/>
            <w:shd w:val="clear" w:color="auto" w:fill="auto"/>
            <w:vAlign w:val="center"/>
          </w:tcPr>
          <w:p w14:paraId="17917A68" w14:textId="77777777" w:rsidR="00985AE0" w:rsidRPr="00985AE0" w:rsidRDefault="00985AE0" w:rsidP="00985AE0">
            <w:pPr>
              <w:spacing w:line="240" w:lineRule="auto"/>
              <w:ind w:right="-49" w:firstLine="0"/>
              <w:jc w:val="center"/>
              <w:rPr>
                <w:b w:val="0"/>
                <w:iCs/>
                <w:color w:val="000000"/>
                <w:sz w:val="24"/>
                <w:szCs w:val="24"/>
                <w:lang w:val="ru-RU"/>
              </w:rPr>
            </w:pPr>
          </w:p>
        </w:tc>
        <w:tc>
          <w:tcPr>
            <w:tcW w:w="1258" w:type="dxa"/>
            <w:vMerge w:val="restart"/>
            <w:shd w:val="clear" w:color="auto" w:fill="auto"/>
            <w:vAlign w:val="center"/>
          </w:tcPr>
          <w:p w14:paraId="43119EA1" w14:textId="77777777" w:rsidR="00985AE0" w:rsidRPr="00985AE0" w:rsidRDefault="00985AE0" w:rsidP="00985AE0">
            <w:pPr>
              <w:spacing w:line="240" w:lineRule="auto"/>
              <w:ind w:right="-49" w:firstLine="0"/>
              <w:jc w:val="center"/>
              <w:rPr>
                <w:b w:val="0"/>
                <w:iCs/>
                <w:color w:val="000000"/>
                <w:sz w:val="24"/>
                <w:szCs w:val="24"/>
                <w:lang w:val="ru-RU"/>
              </w:rPr>
            </w:pPr>
          </w:p>
        </w:tc>
        <w:tc>
          <w:tcPr>
            <w:tcW w:w="1420" w:type="dxa"/>
            <w:shd w:val="clear" w:color="auto" w:fill="auto"/>
            <w:vAlign w:val="center"/>
          </w:tcPr>
          <w:p w14:paraId="15FF5ED5" w14:textId="77777777" w:rsidR="00985AE0" w:rsidRPr="00985AE0" w:rsidRDefault="00985AE0" w:rsidP="00985AE0">
            <w:pPr>
              <w:spacing w:line="240" w:lineRule="auto"/>
              <w:ind w:right="-49" w:firstLine="0"/>
              <w:jc w:val="center"/>
              <w:rPr>
                <w:b w:val="0"/>
                <w:iCs/>
                <w:color w:val="000000"/>
                <w:sz w:val="24"/>
                <w:szCs w:val="24"/>
                <w:lang w:val="ru-RU"/>
              </w:rPr>
            </w:pPr>
            <w:r w:rsidRPr="00985AE0">
              <w:rPr>
                <w:b w:val="0"/>
                <w:iCs/>
                <w:color w:val="000000"/>
                <w:sz w:val="24"/>
                <w:szCs w:val="24"/>
                <w:lang w:val="ru-RU"/>
              </w:rPr>
              <w:t>0,219</w:t>
            </w:r>
          </w:p>
        </w:tc>
      </w:tr>
      <w:tr w:rsidR="00985AE0" w:rsidRPr="00985AE0" w14:paraId="315A37E6" w14:textId="77777777" w:rsidTr="00905EC0">
        <w:trPr>
          <w:trHeight w:val="473"/>
          <w:jc w:val="center"/>
        </w:trPr>
        <w:tc>
          <w:tcPr>
            <w:tcW w:w="1574" w:type="dxa"/>
            <w:vMerge/>
            <w:shd w:val="clear" w:color="auto" w:fill="auto"/>
            <w:vAlign w:val="center"/>
          </w:tcPr>
          <w:p w14:paraId="0AA0ED04" w14:textId="77777777" w:rsidR="00985AE0" w:rsidRPr="00985AE0" w:rsidRDefault="00985AE0" w:rsidP="00985AE0">
            <w:pPr>
              <w:spacing w:line="240" w:lineRule="auto"/>
              <w:ind w:right="-49" w:firstLine="0"/>
              <w:jc w:val="center"/>
              <w:rPr>
                <w:b w:val="0"/>
                <w:iCs/>
                <w:color w:val="000000"/>
                <w:sz w:val="24"/>
                <w:szCs w:val="24"/>
                <w:lang w:val="ru-RU"/>
              </w:rPr>
            </w:pPr>
          </w:p>
        </w:tc>
        <w:tc>
          <w:tcPr>
            <w:tcW w:w="1961" w:type="dxa"/>
            <w:shd w:val="clear" w:color="auto" w:fill="auto"/>
            <w:vAlign w:val="center"/>
          </w:tcPr>
          <w:p w14:paraId="5AB1792F" w14:textId="77777777" w:rsidR="00985AE0" w:rsidRPr="00985AE0" w:rsidRDefault="00985AE0" w:rsidP="00985AE0">
            <w:pPr>
              <w:spacing w:line="240" w:lineRule="auto"/>
              <w:ind w:right="-49" w:firstLine="0"/>
              <w:jc w:val="center"/>
              <w:rPr>
                <w:b w:val="0"/>
                <w:iCs/>
                <w:color w:val="000000"/>
                <w:sz w:val="24"/>
                <w:szCs w:val="24"/>
                <w:lang w:val="ru-RU"/>
              </w:rPr>
            </w:pPr>
            <w:r w:rsidRPr="00985AE0">
              <w:rPr>
                <w:b w:val="0"/>
                <w:iCs/>
                <w:color w:val="000000"/>
                <w:sz w:val="24"/>
                <w:szCs w:val="24"/>
                <w:lang w:val="ru-RU"/>
              </w:rPr>
              <w:t>Гравій керамзитовий</w:t>
            </w:r>
          </w:p>
        </w:tc>
        <w:tc>
          <w:tcPr>
            <w:tcW w:w="845" w:type="dxa"/>
            <w:shd w:val="clear" w:color="auto" w:fill="auto"/>
            <w:vAlign w:val="center"/>
          </w:tcPr>
          <w:p w14:paraId="6582F765" w14:textId="77777777" w:rsidR="00985AE0" w:rsidRPr="00985AE0" w:rsidRDefault="00985AE0" w:rsidP="00985AE0">
            <w:pPr>
              <w:spacing w:line="240" w:lineRule="auto"/>
              <w:ind w:right="-49" w:firstLine="0"/>
              <w:jc w:val="center"/>
              <w:rPr>
                <w:b w:val="0"/>
                <w:iCs/>
                <w:color w:val="000000"/>
                <w:sz w:val="24"/>
                <w:szCs w:val="24"/>
                <w:lang w:val="ru-RU"/>
              </w:rPr>
            </w:pPr>
            <w:r w:rsidRPr="00985AE0">
              <w:rPr>
                <w:b w:val="0"/>
                <w:iCs/>
                <w:color w:val="000000"/>
                <w:sz w:val="24"/>
                <w:szCs w:val="24"/>
                <w:lang w:val="ru-RU"/>
              </w:rPr>
              <w:t>0,3</w:t>
            </w:r>
          </w:p>
        </w:tc>
        <w:tc>
          <w:tcPr>
            <w:tcW w:w="993" w:type="dxa"/>
            <w:shd w:val="clear" w:color="auto" w:fill="auto"/>
            <w:vAlign w:val="center"/>
          </w:tcPr>
          <w:p w14:paraId="6C59D4D3" w14:textId="77777777" w:rsidR="00985AE0" w:rsidRPr="00985AE0" w:rsidRDefault="00985AE0" w:rsidP="00985AE0">
            <w:pPr>
              <w:spacing w:line="240" w:lineRule="auto"/>
              <w:ind w:right="-49" w:firstLine="0"/>
              <w:jc w:val="center"/>
              <w:rPr>
                <w:b w:val="0"/>
                <w:iCs/>
                <w:color w:val="000000"/>
                <w:sz w:val="24"/>
                <w:szCs w:val="24"/>
                <w:lang w:val="ru-RU"/>
              </w:rPr>
            </w:pPr>
            <w:r w:rsidRPr="00985AE0">
              <w:rPr>
                <w:b w:val="0"/>
                <w:iCs/>
                <w:color w:val="000000"/>
                <w:sz w:val="24"/>
                <w:szCs w:val="24"/>
                <w:lang w:val="ru-RU"/>
              </w:rPr>
              <w:t>0,13</w:t>
            </w:r>
          </w:p>
        </w:tc>
        <w:tc>
          <w:tcPr>
            <w:tcW w:w="1275" w:type="dxa"/>
            <w:vMerge/>
            <w:shd w:val="clear" w:color="auto" w:fill="auto"/>
            <w:vAlign w:val="center"/>
          </w:tcPr>
          <w:p w14:paraId="4D469B83" w14:textId="77777777" w:rsidR="00985AE0" w:rsidRPr="00985AE0" w:rsidRDefault="00985AE0" w:rsidP="00985AE0">
            <w:pPr>
              <w:spacing w:line="240" w:lineRule="auto"/>
              <w:ind w:right="-49" w:firstLine="0"/>
              <w:jc w:val="center"/>
              <w:rPr>
                <w:b w:val="0"/>
                <w:iCs/>
                <w:color w:val="000000"/>
                <w:sz w:val="24"/>
                <w:szCs w:val="24"/>
                <w:lang w:val="ru-RU"/>
              </w:rPr>
            </w:pPr>
          </w:p>
        </w:tc>
        <w:tc>
          <w:tcPr>
            <w:tcW w:w="1258" w:type="dxa"/>
            <w:vMerge/>
            <w:shd w:val="clear" w:color="auto" w:fill="auto"/>
            <w:vAlign w:val="center"/>
          </w:tcPr>
          <w:p w14:paraId="28C8C9FB" w14:textId="77777777" w:rsidR="00985AE0" w:rsidRPr="00985AE0" w:rsidRDefault="00985AE0" w:rsidP="00985AE0">
            <w:pPr>
              <w:spacing w:line="240" w:lineRule="auto"/>
              <w:ind w:right="-49" w:firstLine="0"/>
              <w:jc w:val="center"/>
              <w:rPr>
                <w:b w:val="0"/>
                <w:iCs/>
                <w:color w:val="000000"/>
                <w:sz w:val="24"/>
                <w:szCs w:val="24"/>
                <w:lang w:val="ru-RU"/>
              </w:rPr>
            </w:pPr>
          </w:p>
        </w:tc>
        <w:tc>
          <w:tcPr>
            <w:tcW w:w="1420" w:type="dxa"/>
            <w:shd w:val="clear" w:color="auto" w:fill="auto"/>
            <w:vAlign w:val="center"/>
          </w:tcPr>
          <w:p w14:paraId="39F97069" w14:textId="77777777" w:rsidR="00985AE0" w:rsidRPr="00985AE0" w:rsidRDefault="00985AE0" w:rsidP="00985AE0">
            <w:pPr>
              <w:spacing w:line="240" w:lineRule="auto"/>
              <w:ind w:right="-49" w:firstLine="0"/>
              <w:jc w:val="center"/>
              <w:rPr>
                <w:b w:val="0"/>
                <w:iCs/>
                <w:color w:val="000000"/>
                <w:sz w:val="24"/>
                <w:szCs w:val="24"/>
                <w:lang w:val="ru-RU"/>
              </w:rPr>
            </w:pPr>
            <w:r w:rsidRPr="00985AE0">
              <w:rPr>
                <w:b w:val="0"/>
                <w:iCs/>
                <w:color w:val="000000"/>
                <w:sz w:val="24"/>
                <w:szCs w:val="24"/>
                <w:lang w:val="ru-RU"/>
              </w:rPr>
              <w:t>0,147</w:t>
            </w:r>
          </w:p>
        </w:tc>
      </w:tr>
      <w:tr w:rsidR="00985AE0" w:rsidRPr="00985AE0" w14:paraId="5FA6E8D2" w14:textId="77777777" w:rsidTr="00905EC0">
        <w:trPr>
          <w:trHeight w:val="473"/>
          <w:jc w:val="center"/>
        </w:trPr>
        <w:tc>
          <w:tcPr>
            <w:tcW w:w="1574" w:type="dxa"/>
            <w:vMerge/>
            <w:shd w:val="clear" w:color="auto" w:fill="auto"/>
            <w:vAlign w:val="center"/>
          </w:tcPr>
          <w:p w14:paraId="6D1F3E88" w14:textId="77777777" w:rsidR="00985AE0" w:rsidRPr="00985AE0" w:rsidRDefault="00985AE0" w:rsidP="00985AE0">
            <w:pPr>
              <w:spacing w:line="240" w:lineRule="auto"/>
              <w:ind w:right="-49" w:firstLine="0"/>
              <w:jc w:val="center"/>
              <w:rPr>
                <w:b w:val="0"/>
                <w:iCs/>
                <w:color w:val="000000"/>
                <w:sz w:val="24"/>
                <w:szCs w:val="24"/>
                <w:lang w:val="ru-RU"/>
              </w:rPr>
            </w:pPr>
          </w:p>
        </w:tc>
        <w:tc>
          <w:tcPr>
            <w:tcW w:w="1961" w:type="dxa"/>
            <w:shd w:val="clear" w:color="auto" w:fill="auto"/>
            <w:vAlign w:val="center"/>
          </w:tcPr>
          <w:p w14:paraId="62AEC849" w14:textId="77777777" w:rsidR="00985AE0" w:rsidRPr="00985AE0" w:rsidRDefault="00985AE0" w:rsidP="00985AE0">
            <w:pPr>
              <w:spacing w:line="240" w:lineRule="auto"/>
              <w:ind w:right="-49" w:firstLine="0"/>
              <w:jc w:val="center"/>
              <w:rPr>
                <w:b w:val="0"/>
                <w:iCs/>
                <w:color w:val="000000"/>
                <w:sz w:val="24"/>
                <w:szCs w:val="24"/>
                <w:lang w:val="ru-RU"/>
              </w:rPr>
            </w:pPr>
            <w:r w:rsidRPr="00985AE0">
              <w:rPr>
                <w:b w:val="0"/>
                <w:iCs/>
                <w:color w:val="000000"/>
                <w:sz w:val="24"/>
                <w:szCs w:val="24"/>
                <w:lang w:val="ru-RU"/>
              </w:rPr>
              <w:t>Бетон на гравії</w:t>
            </w:r>
          </w:p>
        </w:tc>
        <w:tc>
          <w:tcPr>
            <w:tcW w:w="845" w:type="dxa"/>
            <w:shd w:val="clear" w:color="auto" w:fill="auto"/>
            <w:vAlign w:val="center"/>
          </w:tcPr>
          <w:p w14:paraId="6646937A" w14:textId="77777777" w:rsidR="00985AE0" w:rsidRPr="00985AE0" w:rsidRDefault="00985AE0" w:rsidP="00985AE0">
            <w:pPr>
              <w:spacing w:line="240" w:lineRule="auto"/>
              <w:ind w:right="-49" w:firstLine="0"/>
              <w:jc w:val="center"/>
              <w:rPr>
                <w:b w:val="0"/>
                <w:iCs/>
                <w:color w:val="000000"/>
                <w:sz w:val="24"/>
                <w:szCs w:val="24"/>
                <w:lang w:val="ru-RU"/>
              </w:rPr>
            </w:pPr>
            <w:r w:rsidRPr="00985AE0">
              <w:rPr>
                <w:b w:val="0"/>
                <w:iCs/>
                <w:color w:val="000000"/>
                <w:sz w:val="24"/>
                <w:szCs w:val="24"/>
                <w:lang w:val="ru-RU"/>
              </w:rPr>
              <w:t>0,1</w:t>
            </w:r>
          </w:p>
        </w:tc>
        <w:tc>
          <w:tcPr>
            <w:tcW w:w="993" w:type="dxa"/>
            <w:shd w:val="clear" w:color="auto" w:fill="auto"/>
            <w:vAlign w:val="center"/>
          </w:tcPr>
          <w:p w14:paraId="3C948BEF" w14:textId="77777777" w:rsidR="00985AE0" w:rsidRPr="00985AE0" w:rsidRDefault="00985AE0" w:rsidP="00985AE0">
            <w:pPr>
              <w:spacing w:line="240" w:lineRule="auto"/>
              <w:ind w:right="-49" w:firstLine="0"/>
              <w:jc w:val="center"/>
              <w:rPr>
                <w:b w:val="0"/>
                <w:iCs/>
                <w:color w:val="000000"/>
                <w:sz w:val="24"/>
                <w:szCs w:val="24"/>
                <w:lang w:val="ru-RU"/>
              </w:rPr>
            </w:pPr>
            <w:r w:rsidRPr="00985AE0">
              <w:rPr>
                <w:b w:val="0"/>
                <w:iCs/>
                <w:color w:val="000000"/>
                <w:sz w:val="24"/>
                <w:szCs w:val="24"/>
                <w:lang w:val="ru-RU"/>
              </w:rPr>
              <w:t>1,86</w:t>
            </w:r>
          </w:p>
        </w:tc>
        <w:tc>
          <w:tcPr>
            <w:tcW w:w="1275" w:type="dxa"/>
            <w:vMerge/>
            <w:shd w:val="clear" w:color="auto" w:fill="auto"/>
            <w:vAlign w:val="center"/>
          </w:tcPr>
          <w:p w14:paraId="29C916C8" w14:textId="77777777" w:rsidR="00985AE0" w:rsidRPr="00985AE0" w:rsidRDefault="00985AE0" w:rsidP="00985AE0">
            <w:pPr>
              <w:spacing w:line="240" w:lineRule="auto"/>
              <w:ind w:right="-49" w:firstLine="0"/>
              <w:jc w:val="center"/>
              <w:rPr>
                <w:b w:val="0"/>
                <w:iCs/>
                <w:color w:val="000000"/>
                <w:sz w:val="24"/>
                <w:szCs w:val="24"/>
                <w:lang w:val="ru-RU"/>
              </w:rPr>
            </w:pPr>
          </w:p>
        </w:tc>
        <w:tc>
          <w:tcPr>
            <w:tcW w:w="1258" w:type="dxa"/>
            <w:vMerge/>
            <w:shd w:val="clear" w:color="auto" w:fill="auto"/>
            <w:vAlign w:val="center"/>
          </w:tcPr>
          <w:p w14:paraId="227BD106" w14:textId="77777777" w:rsidR="00985AE0" w:rsidRPr="00985AE0" w:rsidRDefault="00985AE0" w:rsidP="00985AE0">
            <w:pPr>
              <w:spacing w:line="240" w:lineRule="auto"/>
              <w:ind w:right="-49" w:firstLine="0"/>
              <w:jc w:val="center"/>
              <w:rPr>
                <w:b w:val="0"/>
                <w:iCs/>
                <w:color w:val="000000"/>
                <w:sz w:val="24"/>
                <w:szCs w:val="24"/>
                <w:lang w:val="ru-RU"/>
              </w:rPr>
            </w:pPr>
          </w:p>
        </w:tc>
        <w:tc>
          <w:tcPr>
            <w:tcW w:w="1420" w:type="dxa"/>
            <w:shd w:val="clear" w:color="auto" w:fill="auto"/>
            <w:vAlign w:val="center"/>
          </w:tcPr>
          <w:p w14:paraId="030E88E8" w14:textId="77777777" w:rsidR="00985AE0" w:rsidRPr="00985AE0" w:rsidRDefault="00985AE0" w:rsidP="00985AE0">
            <w:pPr>
              <w:spacing w:line="240" w:lineRule="auto"/>
              <w:ind w:right="-49" w:firstLine="0"/>
              <w:jc w:val="center"/>
              <w:rPr>
                <w:b w:val="0"/>
                <w:iCs/>
                <w:color w:val="000000"/>
                <w:sz w:val="24"/>
                <w:szCs w:val="24"/>
                <w:lang w:val="ru-RU"/>
              </w:rPr>
            </w:pPr>
            <w:r w:rsidRPr="00985AE0">
              <w:rPr>
                <w:b w:val="0"/>
                <w:iCs/>
                <w:color w:val="000000"/>
                <w:sz w:val="24"/>
                <w:szCs w:val="24"/>
                <w:lang w:val="ru-RU"/>
              </w:rPr>
              <w:t>0,09</w:t>
            </w:r>
          </w:p>
        </w:tc>
      </w:tr>
      <w:tr w:rsidR="00985AE0" w:rsidRPr="00985AE0" w14:paraId="49091A42" w14:textId="77777777" w:rsidTr="00905EC0">
        <w:trPr>
          <w:trHeight w:val="473"/>
          <w:jc w:val="center"/>
        </w:trPr>
        <w:tc>
          <w:tcPr>
            <w:tcW w:w="1574" w:type="dxa"/>
            <w:vMerge/>
            <w:shd w:val="clear" w:color="auto" w:fill="auto"/>
            <w:vAlign w:val="center"/>
          </w:tcPr>
          <w:p w14:paraId="213EB781" w14:textId="77777777" w:rsidR="00985AE0" w:rsidRPr="00985AE0" w:rsidRDefault="00985AE0" w:rsidP="00985AE0">
            <w:pPr>
              <w:spacing w:line="240" w:lineRule="auto"/>
              <w:ind w:right="-49" w:firstLine="0"/>
              <w:jc w:val="center"/>
              <w:rPr>
                <w:b w:val="0"/>
                <w:iCs/>
                <w:color w:val="000000"/>
                <w:sz w:val="24"/>
                <w:szCs w:val="24"/>
                <w:lang w:val="ru-RU"/>
              </w:rPr>
            </w:pPr>
          </w:p>
        </w:tc>
        <w:tc>
          <w:tcPr>
            <w:tcW w:w="1961" w:type="dxa"/>
            <w:shd w:val="clear" w:color="auto" w:fill="auto"/>
            <w:vAlign w:val="center"/>
          </w:tcPr>
          <w:p w14:paraId="7E1299F7" w14:textId="77777777" w:rsidR="00985AE0" w:rsidRPr="00985AE0" w:rsidRDefault="00985AE0" w:rsidP="00985AE0">
            <w:pPr>
              <w:spacing w:line="240" w:lineRule="auto"/>
              <w:ind w:right="-49" w:firstLine="0"/>
              <w:jc w:val="center"/>
              <w:rPr>
                <w:b w:val="0"/>
                <w:iCs/>
                <w:color w:val="000000"/>
                <w:sz w:val="24"/>
                <w:szCs w:val="24"/>
                <w:lang w:val="ru-RU"/>
              </w:rPr>
            </w:pPr>
            <w:r w:rsidRPr="00985AE0">
              <w:rPr>
                <w:b w:val="0"/>
                <w:iCs/>
                <w:color w:val="000000"/>
                <w:sz w:val="24"/>
                <w:szCs w:val="24"/>
                <w:lang w:val="ru-RU"/>
              </w:rPr>
              <w:t>Складний розчин</w:t>
            </w:r>
          </w:p>
        </w:tc>
        <w:tc>
          <w:tcPr>
            <w:tcW w:w="845" w:type="dxa"/>
            <w:shd w:val="clear" w:color="auto" w:fill="auto"/>
            <w:vAlign w:val="center"/>
          </w:tcPr>
          <w:p w14:paraId="2AA98B39" w14:textId="77777777" w:rsidR="00985AE0" w:rsidRPr="00985AE0" w:rsidRDefault="00985AE0" w:rsidP="00985AE0">
            <w:pPr>
              <w:spacing w:line="240" w:lineRule="auto"/>
              <w:ind w:right="-49" w:firstLine="0"/>
              <w:jc w:val="center"/>
              <w:rPr>
                <w:b w:val="0"/>
                <w:iCs/>
                <w:color w:val="000000"/>
                <w:sz w:val="24"/>
                <w:szCs w:val="24"/>
                <w:lang w:val="ru-RU"/>
              </w:rPr>
            </w:pPr>
            <w:r w:rsidRPr="00985AE0">
              <w:rPr>
                <w:b w:val="0"/>
                <w:iCs/>
                <w:color w:val="000000"/>
                <w:sz w:val="24"/>
                <w:szCs w:val="24"/>
                <w:lang w:val="ru-RU"/>
              </w:rPr>
              <w:t>0,015</w:t>
            </w:r>
          </w:p>
        </w:tc>
        <w:tc>
          <w:tcPr>
            <w:tcW w:w="993" w:type="dxa"/>
            <w:shd w:val="clear" w:color="auto" w:fill="auto"/>
            <w:vAlign w:val="center"/>
          </w:tcPr>
          <w:p w14:paraId="454ED22A" w14:textId="77777777" w:rsidR="00985AE0" w:rsidRPr="00985AE0" w:rsidRDefault="00985AE0" w:rsidP="00985AE0">
            <w:pPr>
              <w:spacing w:line="240" w:lineRule="auto"/>
              <w:ind w:right="-49" w:firstLine="0"/>
              <w:jc w:val="center"/>
              <w:rPr>
                <w:b w:val="0"/>
                <w:iCs/>
                <w:color w:val="000000"/>
                <w:sz w:val="24"/>
                <w:szCs w:val="24"/>
                <w:lang w:val="ru-RU"/>
              </w:rPr>
            </w:pPr>
            <w:r w:rsidRPr="00985AE0">
              <w:rPr>
                <w:b w:val="0"/>
                <w:iCs/>
                <w:color w:val="000000"/>
                <w:sz w:val="24"/>
                <w:szCs w:val="24"/>
                <w:lang w:val="ru-RU"/>
              </w:rPr>
              <w:t>0,87</w:t>
            </w:r>
          </w:p>
        </w:tc>
        <w:tc>
          <w:tcPr>
            <w:tcW w:w="1275" w:type="dxa"/>
            <w:vMerge/>
            <w:shd w:val="clear" w:color="auto" w:fill="auto"/>
            <w:vAlign w:val="center"/>
          </w:tcPr>
          <w:p w14:paraId="7BE16188" w14:textId="77777777" w:rsidR="00985AE0" w:rsidRPr="00985AE0" w:rsidRDefault="00985AE0" w:rsidP="00985AE0">
            <w:pPr>
              <w:spacing w:line="240" w:lineRule="auto"/>
              <w:ind w:right="-49" w:firstLine="0"/>
              <w:jc w:val="center"/>
              <w:rPr>
                <w:b w:val="0"/>
                <w:iCs/>
                <w:color w:val="000000"/>
                <w:sz w:val="24"/>
                <w:szCs w:val="24"/>
                <w:lang w:val="ru-RU"/>
              </w:rPr>
            </w:pPr>
          </w:p>
        </w:tc>
        <w:tc>
          <w:tcPr>
            <w:tcW w:w="1258" w:type="dxa"/>
            <w:vMerge/>
            <w:shd w:val="clear" w:color="auto" w:fill="auto"/>
            <w:vAlign w:val="center"/>
          </w:tcPr>
          <w:p w14:paraId="10679B2A" w14:textId="77777777" w:rsidR="00985AE0" w:rsidRPr="00985AE0" w:rsidRDefault="00985AE0" w:rsidP="00985AE0">
            <w:pPr>
              <w:spacing w:line="240" w:lineRule="auto"/>
              <w:ind w:right="-49" w:firstLine="0"/>
              <w:jc w:val="center"/>
              <w:rPr>
                <w:b w:val="0"/>
                <w:iCs/>
                <w:color w:val="000000"/>
                <w:sz w:val="24"/>
                <w:szCs w:val="24"/>
                <w:lang w:val="ru-RU"/>
              </w:rPr>
            </w:pPr>
          </w:p>
        </w:tc>
        <w:tc>
          <w:tcPr>
            <w:tcW w:w="1420" w:type="dxa"/>
            <w:vMerge w:val="restart"/>
            <w:shd w:val="clear" w:color="auto" w:fill="auto"/>
            <w:vAlign w:val="center"/>
          </w:tcPr>
          <w:p w14:paraId="71B85E5D" w14:textId="77777777" w:rsidR="00985AE0" w:rsidRPr="00985AE0" w:rsidRDefault="00985AE0" w:rsidP="00985AE0">
            <w:pPr>
              <w:spacing w:line="240" w:lineRule="auto"/>
              <w:ind w:right="-49" w:firstLine="0"/>
              <w:jc w:val="center"/>
              <w:rPr>
                <w:b w:val="0"/>
                <w:iCs/>
                <w:color w:val="000000"/>
                <w:sz w:val="24"/>
                <w:szCs w:val="24"/>
                <w:lang w:val="ru-RU"/>
              </w:rPr>
            </w:pPr>
            <w:r w:rsidRPr="00985AE0">
              <w:rPr>
                <w:b w:val="0"/>
                <w:iCs/>
                <w:color w:val="000000"/>
                <w:sz w:val="24"/>
                <w:szCs w:val="24"/>
                <w:lang w:val="ru-RU"/>
              </w:rPr>
              <w:t>0,06</w:t>
            </w:r>
          </w:p>
        </w:tc>
      </w:tr>
      <w:tr w:rsidR="00985AE0" w:rsidRPr="00985AE0" w14:paraId="3BF33B04" w14:textId="77777777" w:rsidTr="00905EC0">
        <w:trPr>
          <w:trHeight w:val="383"/>
          <w:jc w:val="center"/>
        </w:trPr>
        <w:tc>
          <w:tcPr>
            <w:tcW w:w="1574" w:type="dxa"/>
            <w:vMerge/>
            <w:shd w:val="clear" w:color="auto" w:fill="auto"/>
            <w:vAlign w:val="center"/>
          </w:tcPr>
          <w:p w14:paraId="7D413535" w14:textId="77777777" w:rsidR="00985AE0" w:rsidRPr="00985AE0" w:rsidRDefault="00985AE0" w:rsidP="00985AE0">
            <w:pPr>
              <w:spacing w:line="240" w:lineRule="auto"/>
              <w:ind w:right="-49" w:firstLine="0"/>
              <w:jc w:val="center"/>
              <w:rPr>
                <w:b w:val="0"/>
                <w:iCs/>
                <w:color w:val="000000"/>
                <w:sz w:val="24"/>
                <w:szCs w:val="24"/>
                <w:lang w:val="ru-RU"/>
              </w:rPr>
            </w:pPr>
          </w:p>
        </w:tc>
        <w:tc>
          <w:tcPr>
            <w:tcW w:w="1961" w:type="dxa"/>
            <w:shd w:val="clear" w:color="auto" w:fill="auto"/>
            <w:vAlign w:val="center"/>
          </w:tcPr>
          <w:p w14:paraId="49A32D49" w14:textId="77777777" w:rsidR="00985AE0" w:rsidRPr="00985AE0" w:rsidRDefault="00985AE0" w:rsidP="00985AE0">
            <w:pPr>
              <w:spacing w:line="240" w:lineRule="auto"/>
              <w:ind w:right="-49" w:firstLine="0"/>
              <w:jc w:val="center"/>
              <w:rPr>
                <w:b w:val="0"/>
                <w:iCs/>
                <w:color w:val="000000"/>
                <w:sz w:val="24"/>
                <w:szCs w:val="24"/>
                <w:lang w:val="ru-RU"/>
              </w:rPr>
            </w:pPr>
            <w:r w:rsidRPr="00985AE0">
              <w:rPr>
                <w:b w:val="0"/>
                <w:iCs/>
                <w:color w:val="000000"/>
                <w:sz w:val="24"/>
                <w:szCs w:val="24"/>
                <w:lang w:val="ru-RU"/>
              </w:rPr>
              <w:t>Плитка керамограніт</w:t>
            </w:r>
          </w:p>
        </w:tc>
        <w:tc>
          <w:tcPr>
            <w:tcW w:w="845" w:type="dxa"/>
            <w:shd w:val="clear" w:color="auto" w:fill="auto"/>
            <w:vAlign w:val="center"/>
          </w:tcPr>
          <w:p w14:paraId="140D2D1A" w14:textId="77777777" w:rsidR="00985AE0" w:rsidRPr="00985AE0" w:rsidRDefault="00985AE0" w:rsidP="00985AE0">
            <w:pPr>
              <w:spacing w:line="240" w:lineRule="auto"/>
              <w:ind w:right="-49" w:firstLine="0"/>
              <w:jc w:val="center"/>
              <w:rPr>
                <w:b w:val="0"/>
                <w:iCs/>
                <w:color w:val="000000"/>
                <w:sz w:val="24"/>
                <w:szCs w:val="24"/>
                <w:lang w:val="ru-RU"/>
              </w:rPr>
            </w:pPr>
            <w:r w:rsidRPr="00985AE0">
              <w:rPr>
                <w:b w:val="0"/>
                <w:iCs/>
                <w:color w:val="000000"/>
                <w:sz w:val="24"/>
                <w:szCs w:val="24"/>
                <w:lang w:val="ru-RU"/>
              </w:rPr>
              <w:t>0,015</w:t>
            </w:r>
          </w:p>
        </w:tc>
        <w:tc>
          <w:tcPr>
            <w:tcW w:w="993" w:type="dxa"/>
            <w:shd w:val="clear" w:color="auto" w:fill="auto"/>
            <w:vAlign w:val="center"/>
          </w:tcPr>
          <w:p w14:paraId="58880148" w14:textId="77777777" w:rsidR="00985AE0" w:rsidRPr="00985AE0" w:rsidRDefault="00985AE0" w:rsidP="00985AE0">
            <w:pPr>
              <w:spacing w:line="240" w:lineRule="auto"/>
              <w:ind w:right="-49" w:firstLine="0"/>
              <w:jc w:val="center"/>
              <w:rPr>
                <w:b w:val="0"/>
                <w:iCs/>
                <w:color w:val="000000"/>
                <w:sz w:val="24"/>
                <w:szCs w:val="24"/>
                <w:lang w:val="ru-RU"/>
              </w:rPr>
            </w:pPr>
            <w:r w:rsidRPr="00985AE0">
              <w:rPr>
                <w:b w:val="0"/>
                <w:iCs/>
                <w:color w:val="000000"/>
                <w:sz w:val="24"/>
                <w:szCs w:val="24"/>
                <w:lang w:val="ru-RU"/>
              </w:rPr>
              <w:t>3,49</w:t>
            </w:r>
          </w:p>
        </w:tc>
        <w:tc>
          <w:tcPr>
            <w:tcW w:w="1275" w:type="dxa"/>
            <w:vMerge/>
            <w:shd w:val="clear" w:color="auto" w:fill="auto"/>
            <w:vAlign w:val="center"/>
          </w:tcPr>
          <w:p w14:paraId="74A601E4" w14:textId="77777777" w:rsidR="00985AE0" w:rsidRPr="00985AE0" w:rsidRDefault="00985AE0" w:rsidP="00985AE0">
            <w:pPr>
              <w:spacing w:line="240" w:lineRule="auto"/>
              <w:ind w:right="-49" w:firstLine="0"/>
              <w:jc w:val="center"/>
              <w:rPr>
                <w:b w:val="0"/>
                <w:iCs/>
                <w:color w:val="000000"/>
                <w:sz w:val="24"/>
                <w:szCs w:val="24"/>
                <w:lang w:val="ru-RU"/>
              </w:rPr>
            </w:pPr>
          </w:p>
        </w:tc>
        <w:tc>
          <w:tcPr>
            <w:tcW w:w="1258" w:type="dxa"/>
            <w:vMerge/>
            <w:shd w:val="clear" w:color="auto" w:fill="auto"/>
            <w:vAlign w:val="center"/>
          </w:tcPr>
          <w:p w14:paraId="1FA386C2" w14:textId="77777777" w:rsidR="00985AE0" w:rsidRPr="00985AE0" w:rsidRDefault="00985AE0" w:rsidP="00985AE0">
            <w:pPr>
              <w:spacing w:line="240" w:lineRule="auto"/>
              <w:ind w:right="-49" w:firstLine="0"/>
              <w:jc w:val="center"/>
              <w:rPr>
                <w:b w:val="0"/>
                <w:iCs/>
                <w:color w:val="000000"/>
                <w:sz w:val="24"/>
                <w:szCs w:val="24"/>
                <w:lang w:val="ru-RU"/>
              </w:rPr>
            </w:pPr>
          </w:p>
        </w:tc>
        <w:tc>
          <w:tcPr>
            <w:tcW w:w="1420" w:type="dxa"/>
            <w:vMerge/>
            <w:shd w:val="clear" w:color="auto" w:fill="auto"/>
            <w:vAlign w:val="center"/>
          </w:tcPr>
          <w:p w14:paraId="5F758EC6" w14:textId="77777777" w:rsidR="00985AE0" w:rsidRPr="00985AE0" w:rsidRDefault="00985AE0" w:rsidP="00985AE0">
            <w:pPr>
              <w:spacing w:line="240" w:lineRule="auto"/>
              <w:ind w:right="-49" w:firstLine="0"/>
              <w:jc w:val="center"/>
              <w:rPr>
                <w:b w:val="0"/>
                <w:iCs/>
                <w:color w:val="000000"/>
                <w:sz w:val="24"/>
                <w:szCs w:val="24"/>
                <w:lang w:val="ru-RU"/>
              </w:rPr>
            </w:pPr>
          </w:p>
        </w:tc>
      </w:tr>
      <w:tr w:rsidR="00985AE0" w:rsidRPr="00985AE0" w14:paraId="74E49139" w14:textId="77777777" w:rsidTr="00905EC0">
        <w:trPr>
          <w:trHeight w:val="311"/>
          <w:jc w:val="center"/>
        </w:trPr>
        <w:tc>
          <w:tcPr>
            <w:tcW w:w="1574" w:type="dxa"/>
            <w:vMerge w:val="restart"/>
            <w:shd w:val="clear" w:color="auto" w:fill="auto"/>
            <w:vAlign w:val="center"/>
          </w:tcPr>
          <w:p w14:paraId="7D2BD04E" w14:textId="77777777" w:rsidR="00985AE0" w:rsidRPr="00985AE0" w:rsidRDefault="00985AE0" w:rsidP="00985AE0">
            <w:pPr>
              <w:spacing w:line="240" w:lineRule="auto"/>
              <w:ind w:right="-49" w:firstLine="0"/>
              <w:jc w:val="center"/>
              <w:rPr>
                <w:b w:val="0"/>
                <w:iCs/>
                <w:color w:val="000000"/>
                <w:sz w:val="24"/>
                <w:szCs w:val="24"/>
                <w:lang w:val="ru-RU"/>
              </w:rPr>
            </w:pPr>
            <w:r w:rsidRPr="00985AE0">
              <w:rPr>
                <w:b w:val="0"/>
                <w:iCs/>
                <w:color w:val="000000"/>
                <w:sz w:val="24"/>
                <w:szCs w:val="24"/>
                <w:lang w:val="ru-RU"/>
              </w:rPr>
              <w:t>Дах</w:t>
            </w:r>
          </w:p>
        </w:tc>
        <w:tc>
          <w:tcPr>
            <w:tcW w:w="1961" w:type="dxa"/>
            <w:shd w:val="clear" w:color="auto" w:fill="auto"/>
            <w:vAlign w:val="center"/>
          </w:tcPr>
          <w:p w14:paraId="14E347F6" w14:textId="77777777" w:rsidR="00985AE0" w:rsidRPr="00985AE0" w:rsidRDefault="00985AE0" w:rsidP="00985AE0">
            <w:pPr>
              <w:spacing w:line="240" w:lineRule="auto"/>
              <w:ind w:right="-49" w:firstLine="0"/>
              <w:jc w:val="center"/>
              <w:rPr>
                <w:b w:val="0"/>
                <w:iCs/>
                <w:color w:val="000000"/>
                <w:sz w:val="24"/>
                <w:szCs w:val="24"/>
                <w:lang w:val="ru-RU"/>
              </w:rPr>
            </w:pPr>
            <w:r w:rsidRPr="00985AE0">
              <w:rPr>
                <w:b w:val="0"/>
                <w:iCs/>
                <w:color w:val="000000"/>
                <w:sz w:val="24"/>
                <w:szCs w:val="24"/>
                <w:lang w:val="ru-RU"/>
              </w:rPr>
              <w:t>Залізобетонні плити</w:t>
            </w:r>
          </w:p>
        </w:tc>
        <w:tc>
          <w:tcPr>
            <w:tcW w:w="845" w:type="dxa"/>
            <w:shd w:val="clear" w:color="auto" w:fill="auto"/>
            <w:vAlign w:val="center"/>
          </w:tcPr>
          <w:p w14:paraId="6E4C5300" w14:textId="77777777" w:rsidR="00985AE0" w:rsidRPr="00985AE0" w:rsidRDefault="00985AE0" w:rsidP="00985AE0">
            <w:pPr>
              <w:spacing w:line="240" w:lineRule="auto"/>
              <w:ind w:right="-49" w:firstLine="0"/>
              <w:jc w:val="center"/>
              <w:rPr>
                <w:b w:val="0"/>
                <w:iCs/>
                <w:color w:val="000000"/>
                <w:sz w:val="24"/>
                <w:szCs w:val="24"/>
                <w:lang w:val="ru-RU"/>
              </w:rPr>
            </w:pPr>
            <w:r w:rsidRPr="00985AE0">
              <w:rPr>
                <w:b w:val="0"/>
                <w:iCs/>
                <w:color w:val="000000"/>
                <w:sz w:val="24"/>
                <w:szCs w:val="24"/>
                <w:lang w:val="ru-RU"/>
              </w:rPr>
              <w:t>0,22</w:t>
            </w:r>
          </w:p>
        </w:tc>
        <w:tc>
          <w:tcPr>
            <w:tcW w:w="993" w:type="dxa"/>
            <w:shd w:val="clear" w:color="auto" w:fill="auto"/>
            <w:vAlign w:val="center"/>
          </w:tcPr>
          <w:p w14:paraId="01190E68" w14:textId="77777777" w:rsidR="00985AE0" w:rsidRPr="00985AE0" w:rsidRDefault="00985AE0" w:rsidP="00985AE0">
            <w:pPr>
              <w:spacing w:line="240" w:lineRule="auto"/>
              <w:ind w:right="-49" w:firstLine="0"/>
              <w:jc w:val="center"/>
              <w:rPr>
                <w:b w:val="0"/>
                <w:iCs/>
                <w:color w:val="000000"/>
                <w:sz w:val="24"/>
                <w:szCs w:val="24"/>
                <w:lang w:val="ru-RU"/>
              </w:rPr>
            </w:pPr>
            <w:r w:rsidRPr="00985AE0">
              <w:rPr>
                <w:b w:val="0"/>
                <w:iCs/>
                <w:color w:val="000000"/>
                <w:sz w:val="24"/>
                <w:szCs w:val="24"/>
                <w:lang w:val="ru-RU"/>
              </w:rPr>
              <w:t>1,2</w:t>
            </w:r>
          </w:p>
        </w:tc>
        <w:tc>
          <w:tcPr>
            <w:tcW w:w="1275" w:type="dxa"/>
            <w:vMerge w:val="restart"/>
            <w:shd w:val="clear" w:color="auto" w:fill="auto"/>
            <w:vAlign w:val="center"/>
          </w:tcPr>
          <w:p w14:paraId="394A525F" w14:textId="77777777" w:rsidR="00985AE0" w:rsidRPr="00985AE0" w:rsidRDefault="00985AE0" w:rsidP="00985AE0">
            <w:pPr>
              <w:spacing w:line="240" w:lineRule="auto"/>
              <w:ind w:right="-49" w:firstLine="0"/>
              <w:jc w:val="center"/>
              <w:rPr>
                <w:b w:val="0"/>
                <w:iCs/>
                <w:color w:val="000000"/>
                <w:sz w:val="24"/>
                <w:szCs w:val="24"/>
                <w:lang w:val="ru-RU"/>
              </w:rPr>
            </w:pPr>
            <w:r w:rsidRPr="00985AE0">
              <w:rPr>
                <w:b w:val="0"/>
                <w:iCs/>
                <w:color w:val="000000"/>
                <w:sz w:val="24"/>
                <w:szCs w:val="24"/>
                <w:lang w:val="ru-RU"/>
              </w:rPr>
              <w:t>8,7</w:t>
            </w:r>
          </w:p>
        </w:tc>
        <w:tc>
          <w:tcPr>
            <w:tcW w:w="1258" w:type="dxa"/>
            <w:vMerge w:val="restart"/>
            <w:shd w:val="clear" w:color="auto" w:fill="auto"/>
            <w:vAlign w:val="center"/>
          </w:tcPr>
          <w:p w14:paraId="7346CEE4" w14:textId="77777777" w:rsidR="00985AE0" w:rsidRPr="00985AE0" w:rsidRDefault="00985AE0" w:rsidP="00985AE0">
            <w:pPr>
              <w:spacing w:line="240" w:lineRule="auto"/>
              <w:ind w:right="-49" w:firstLine="0"/>
              <w:jc w:val="center"/>
              <w:rPr>
                <w:b w:val="0"/>
                <w:iCs/>
                <w:color w:val="000000"/>
                <w:sz w:val="24"/>
                <w:szCs w:val="24"/>
                <w:lang w:val="ru-RU"/>
              </w:rPr>
            </w:pPr>
            <w:r w:rsidRPr="00985AE0">
              <w:rPr>
                <w:b w:val="0"/>
                <w:iCs/>
                <w:color w:val="000000"/>
                <w:sz w:val="24"/>
                <w:szCs w:val="24"/>
                <w:lang w:val="ru-RU"/>
              </w:rPr>
              <w:t>23</w:t>
            </w:r>
          </w:p>
        </w:tc>
        <w:tc>
          <w:tcPr>
            <w:tcW w:w="1420" w:type="dxa"/>
            <w:vMerge w:val="restart"/>
            <w:shd w:val="clear" w:color="auto" w:fill="auto"/>
            <w:vAlign w:val="center"/>
          </w:tcPr>
          <w:p w14:paraId="7E7BF7F6" w14:textId="77777777" w:rsidR="00985AE0" w:rsidRPr="00985AE0" w:rsidRDefault="00985AE0" w:rsidP="00985AE0">
            <w:pPr>
              <w:spacing w:line="240" w:lineRule="auto"/>
              <w:ind w:right="-49" w:firstLine="0"/>
              <w:jc w:val="center"/>
              <w:rPr>
                <w:b w:val="0"/>
                <w:iCs/>
                <w:color w:val="000000"/>
                <w:sz w:val="24"/>
                <w:szCs w:val="24"/>
                <w:lang w:val="ru-RU"/>
              </w:rPr>
            </w:pPr>
            <w:r w:rsidRPr="00985AE0">
              <w:rPr>
                <w:b w:val="0"/>
                <w:iCs/>
                <w:color w:val="000000"/>
                <w:sz w:val="24"/>
                <w:szCs w:val="24"/>
                <w:lang w:val="ru-RU"/>
              </w:rPr>
              <w:t>0,58</w:t>
            </w:r>
          </w:p>
        </w:tc>
      </w:tr>
      <w:tr w:rsidR="00985AE0" w:rsidRPr="00985AE0" w14:paraId="348FE9CE" w14:textId="77777777" w:rsidTr="00905EC0">
        <w:trPr>
          <w:trHeight w:val="327"/>
          <w:jc w:val="center"/>
        </w:trPr>
        <w:tc>
          <w:tcPr>
            <w:tcW w:w="1574" w:type="dxa"/>
            <w:vMerge/>
            <w:shd w:val="clear" w:color="auto" w:fill="auto"/>
            <w:vAlign w:val="center"/>
          </w:tcPr>
          <w:p w14:paraId="7FA43775" w14:textId="77777777" w:rsidR="00985AE0" w:rsidRPr="00985AE0" w:rsidRDefault="00985AE0" w:rsidP="00985AE0">
            <w:pPr>
              <w:spacing w:line="240" w:lineRule="auto"/>
              <w:ind w:right="-49" w:firstLine="0"/>
              <w:jc w:val="center"/>
              <w:rPr>
                <w:b w:val="0"/>
                <w:iCs/>
                <w:color w:val="000000"/>
                <w:sz w:val="24"/>
                <w:szCs w:val="24"/>
                <w:lang w:val="ru-RU"/>
              </w:rPr>
            </w:pPr>
          </w:p>
        </w:tc>
        <w:tc>
          <w:tcPr>
            <w:tcW w:w="1961" w:type="dxa"/>
            <w:shd w:val="clear" w:color="auto" w:fill="auto"/>
            <w:vAlign w:val="center"/>
          </w:tcPr>
          <w:p w14:paraId="59F0782A" w14:textId="77777777" w:rsidR="00985AE0" w:rsidRPr="00985AE0" w:rsidRDefault="00985AE0" w:rsidP="00985AE0">
            <w:pPr>
              <w:spacing w:line="240" w:lineRule="auto"/>
              <w:ind w:right="-49" w:firstLine="0"/>
              <w:jc w:val="center"/>
              <w:rPr>
                <w:b w:val="0"/>
                <w:iCs/>
                <w:color w:val="000000"/>
                <w:sz w:val="24"/>
                <w:szCs w:val="24"/>
                <w:lang w:val="ru-RU"/>
              </w:rPr>
            </w:pPr>
            <w:r w:rsidRPr="00985AE0">
              <w:rPr>
                <w:b w:val="0"/>
                <w:iCs/>
                <w:color w:val="000000"/>
                <w:sz w:val="24"/>
                <w:szCs w:val="24"/>
                <w:lang w:val="ru-RU"/>
              </w:rPr>
              <w:t>Керамзитовий утеплювач</w:t>
            </w:r>
          </w:p>
        </w:tc>
        <w:tc>
          <w:tcPr>
            <w:tcW w:w="845" w:type="dxa"/>
            <w:shd w:val="clear" w:color="auto" w:fill="auto"/>
            <w:vAlign w:val="center"/>
          </w:tcPr>
          <w:p w14:paraId="793EDC6A" w14:textId="77777777" w:rsidR="00985AE0" w:rsidRPr="00985AE0" w:rsidRDefault="00985AE0" w:rsidP="00985AE0">
            <w:pPr>
              <w:spacing w:line="240" w:lineRule="auto"/>
              <w:ind w:right="-49" w:firstLine="0"/>
              <w:jc w:val="center"/>
              <w:rPr>
                <w:b w:val="0"/>
                <w:iCs/>
                <w:color w:val="000000"/>
                <w:sz w:val="24"/>
                <w:szCs w:val="24"/>
                <w:lang w:val="ru-RU"/>
              </w:rPr>
            </w:pPr>
            <w:r w:rsidRPr="00985AE0">
              <w:rPr>
                <w:b w:val="0"/>
                <w:iCs/>
                <w:color w:val="000000"/>
                <w:sz w:val="24"/>
                <w:szCs w:val="24"/>
                <w:lang w:val="ru-RU"/>
              </w:rPr>
              <w:t>0,15</w:t>
            </w:r>
          </w:p>
        </w:tc>
        <w:tc>
          <w:tcPr>
            <w:tcW w:w="993" w:type="dxa"/>
            <w:shd w:val="clear" w:color="auto" w:fill="auto"/>
            <w:vAlign w:val="center"/>
          </w:tcPr>
          <w:p w14:paraId="7B9AC3B1" w14:textId="77777777" w:rsidR="00985AE0" w:rsidRPr="00985AE0" w:rsidRDefault="00985AE0" w:rsidP="00985AE0">
            <w:pPr>
              <w:spacing w:line="240" w:lineRule="auto"/>
              <w:ind w:right="-49" w:firstLine="0"/>
              <w:jc w:val="center"/>
              <w:rPr>
                <w:b w:val="0"/>
                <w:iCs/>
                <w:color w:val="000000"/>
                <w:sz w:val="24"/>
                <w:szCs w:val="24"/>
                <w:lang w:val="ru-RU"/>
              </w:rPr>
            </w:pPr>
            <w:r w:rsidRPr="00985AE0">
              <w:rPr>
                <w:b w:val="0"/>
                <w:iCs/>
                <w:color w:val="000000"/>
                <w:sz w:val="24"/>
                <w:szCs w:val="24"/>
                <w:lang w:val="ru-RU"/>
              </w:rPr>
              <w:t>0,11</w:t>
            </w:r>
          </w:p>
        </w:tc>
        <w:tc>
          <w:tcPr>
            <w:tcW w:w="1275" w:type="dxa"/>
            <w:vMerge/>
            <w:shd w:val="clear" w:color="auto" w:fill="auto"/>
            <w:vAlign w:val="center"/>
          </w:tcPr>
          <w:p w14:paraId="7B5260CC" w14:textId="77777777" w:rsidR="00985AE0" w:rsidRPr="00985AE0" w:rsidRDefault="00985AE0" w:rsidP="00985AE0">
            <w:pPr>
              <w:spacing w:line="240" w:lineRule="auto"/>
              <w:ind w:right="-49" w:firstLine="0"/>
              <w:jc w:val="center"/>
              <w:rPr>
                <w:b w:val="0"/>
                <w:iCs/>
                <w:color w:val="000000"/>
                <w:sz w:val="24"/>
                <w:szCs w:val="24"/>
                <w:lang w:val="ru-RU"/>
              </w:rPr>
            </w:pPr>
          </w:p>
        </w:tc>
        <w:tc>
          <w:tcPr>
            <w:tcW w:w="1258" w:type="dxa"/>
            <w:vMerge/>
            <w:shd w:val="clear" w:color="auto" w:fill="auto"/>
            <w:vAlign w:val="center"/>
          </w:tcPr>
          <w:p w14:paraId="225869EC" w14:textId="77777777" w:rsidR="00985AE0" w:rsidRPr="00985AE0" w:rsidRDefault="00985AE0" w:rsidP="00985AE0">
            <w:pPr>
              <w:spacing w:line="240" w:lineRule="auto"/>
              <w:ind w:right="-49" w:firstLine="0"/>
              <w:jc w:val="center"/>
              <w:rPr>
                <w:b w:val="0"/>
                <w:iCs/>
                <w:color w:val="000000"/>
                <w:sz w:val="24"/>
                <w:szCs w:val="24"/>
                <w:lang w:val="ru-RU"/>
              </w:rPr>
            </w:pPr>
          </w:p>
        </w:tc>
        <w:tc>
          <w:tcPr>
            <w:tcW w:w="1420" w:type="dxa"/>
            <w:vMerge/>
            <w:shd w:val="clear" w:color="auto" w:fill="auto"/>
            <w:vAlign w:val="center"/>
          </w:tcPr>
          <w:p w14:paraId="34E4474B" w14:textId="77777777" w:rsidR="00985AE0" w:rsidRPr="00985AE0" w:rsidRDefault="00985AE0" w:rsidP="00985AE0">
            <w:pPr>
              <w:spacing w:line="240" w:lineRule="auto"/>
              <w:ind w:right="-49" w:firstLine="0"/>
              <w:jc w:val="center"/>
              <w:rPr>
                <w:b w:val="0"/>
                <w:iCs/>
                <w:color w:val="000000"/>
                <w:sz w:val="24"/>
                <w:szCs w:val="24"/>
                <w:lang w:val="ru-RU"/>
              </w:rPr>
            </w:pPr>
          </w:p>
        </w:tc>
      </w:tr>
      <w:tr w:rsidR="00985AE0" w:rsidRPr="00985AE0" w14:paraId="62976353" w14:textId="77777777" w:rsidTr="00905EC0">
        <w:trPr>
          <w:trHeight w:val="327"/>
          <w:jc w:val="center"/>
        </w:trPr>
        <w:tc>
          <w:tcPr>
            <w:tcW w:w="1574" w:type="dxa"/>
            <w:vMerge/>
            <w:shd w:val="clear" w:color="auto" w:fill="auto"/>
            <w:vAlign w:val="center"/>
          </w:tcPr>
          <w:p w14:paraId="10094A59" w14:textId="77777777" w:rsidR="00985AE0" w:rsidRPr="00985AE0" w:rsidRDefault="00985AE0" w:rsidP="00985AE0">
            <w:pPr>
              <w:spacing w:line="240" w:lineRule="auto"/>
              <w:ind w:right="-49" w:firstLine="0"/>
              <w:jc w:val="center"/>
              <w:rPr>
                <w:b w:val="0"/>
                <w:iCs/>
                <w:color w:val="000000"/>
                <w:sz w:val="24"/>
                <w:szCs w:val="24"/>
                <w:lang w:val="ru-RU"/>
              </w:rPr>
            </w:pPr>
          </w:p>
        </w:tc>
        <w:tc>
          <w:tcPr>
            <w:tcW w:w="1961" w:type="dxa"/>
            <w:shd w:val="clear" w:color="auto" w:fill="auto"/>
            <w:vAlign w:val="center"/>
          </w:tcPr>
          <w:p w14:paraId="4F75E8E3" w14:textId="77777777" w:rsidR="00985AE0" w:rsidRPr="00985AE0" w:rsidRDefault="00985AE0" w:rsidP="00985AE0">
            <w:pPr>
              <w:spacing w:line="240" w:lineRule="auto"/>
              <w:ind w:right="-49" w:firstLine="0"/>
              <w:jc w:val="center"/>
              <w:rPr>
                <w:b w:val="0"/>
                <w:iCs/>
                <w:color w:val="000000"/>
                <w:sz w:val="24"/>
                <w:szCs w:val="24"/>
                <w:lang w:val="ru-RU"/>
              </w:rPr>
            </w:pPr>
            <w:r w:rsidRPr="00985AE0">
              <w:rPr>
                <w:b w:val="0"/>
                <w:iCs/>
                <w:color w:val="000000"/>
                <w:sz w:val="24"/>
                <w:szCs w:val="24"/>
                <w:lang w:val="ru-RU"/>
              </w:rPr>
              <w:t>Розчин цементно-піщаний</w:t>
            </w:r>
          </w:p>
        </w:tc>
        <w:tc>
          <w:tcPr>
            <w:tcW w:w="845" w:type="dxa"/>
            <w:shd w:val="clear" w:color="auto" w:fill="auto"/>
            <w:vAlign w:val="center"/>
          </w:tcPr>
          <w:p w14:paraId="79741AE9" w14:textId="77777777" w:rsidR="00985AE0" w:rsidRPr="00985AE0" w:rsidRDefault="00985AE0" w:rsidP="00985AE0">
            <w:pPr>
              <w:spacing w:line="240" w:lineRule="auto"/>
              <w:ind w:right="-49" w:firstLine="0"/>
              <w:jc w:val="center"/>
              <w:rPr>
                <w:b w:val="0"/>
                <w:iCs/>
                <w:color w:val="000000"/>
                <w:sz w:val="24"/>
                <w:szCs w:val="24"/>
                <w:lang w:val="ru-RU"/>
              </w:rPr>
            </w:pPr>
            <w:r w:rsidRPr="00985AE0">
              <w:rPr>
                <w:b w:val="0"/>
                <w:iCs/>
                <w:color w:val="000000"/>
                <w:sz w:val="24"/>
                <w:szCs w:val="24"/>
                <w:lang w:val="ru-RU"/>
              </w:rPr>
              <w:t>0,05</w:t>
            </w:r>
          </w:p>
        </w:tc>
        <w:tc>
          <w:tcPr>
            <w:tcW w:w="993" w:type="dxa"/>
            <w:shd w:val="clear" w:color="auto" w:fill="auto"/>
            <w:vAlign w:val="center"/>
          </w:tcPr>
          <w:p w14:paraId="763963AA" w14:textId="77777777" w:rsidR="00985AE0" w:rsidRPr="00985AE0" w:rsidRDefault="00985AE0" w:rsidP="00985AE0">
            <w:pPr>
              <w:spacing w:line="240" w:lineRule="auto"/>
              <w:ind w:right="-49" w:firstLine="0"/>
              <w:jc w:val="center"/>
              <w:rPr>
                <w:b w:val="0"/>
                <w:iCs/>
                <w:color w:val="000000"/>
                <w:sz w:val="24"/>
                <w:szCs w:val="24"/>
                <w:lang w:val="ru-RU"/>
              </w:rPr>
            </w:pPr>
            <w:r w:rsidRPr="00985AE0">
              <w:rPr>
                <w:b w:val="0"/>
                <w:iCs/>
                <w:color w:val="000000"/>
                <w:sz w:val="24"/>
                <w:szCs w:val="24"/>
                <w:lang w:val="ru-RU"/>
              </w:rPr>
              <w:t>0,58</w:t>
            </w:r>
          </w:p>
        </w:tc>
        <w:tc>
          <w:tcPr>
            <w:tcW w:w="1275" w:type="dxa"/>
            <w:vMerge/>
            <w:shd w:val="clear" w:color="auto" w:fill="auto"/>
            <w:vAlign w:val="center"/>
          </w:tcPr>
          <w:p w14:paraId="12B156BD" w14:textId="77777777" w:rsidR="00985AE0" w:rsidRPr="00985AE0" w:rsidRDefault="00985AE0" w:rsidP="00985AE0">
            <w:pPr>
              <w:spacing w:line="240" w:lineRule="auto"/>
              <w:ind w:right="-49" w:firstLine="0"/>
              <w:jc w:val="center"/>
              <w:rPr>
                <w:b w:val="0"/>
                <w:iCs/>
                <w:color w:val="000000"/>
                <w:sz w:val="24"/>
                <w:szCs w:val="24"/>
                <w:lang w:val="ru-RU"/>
              </w:rPr>
            </w:pPr>
          </w:p>
        </w:tc>
        <w:tc>
          <w:tcPr>
            <w:tcW w:w="1258" w:type="dxa"/>
            <w:vMerge/>
            <w:shd w:val="clear" w:color="auto" w:fill="auto"/>
            <w:vAlign w:val="center"/>
          </w:tcPr>
          <w:p w14:paraId="38594C61" w14:textId="77777777" w:rsidR="00985AE0" w:rsidRPr="00985AE0" w:rsidRDefault="00985AE0" w:rsidP="00985AE0">
            <w:pPr>
              <w:spacing w:line="240" w:lineRule="auto"/>
              <w:ind w:right="-49" w:firstLine="0"/>
              <w:jc w:val="center"/>
              <w:rPr>
                <w:b w:val="0"/>
                <w:iCs/>
                <w:color w:val="000000"/>
                <w:sz w:val="24"/>
                <w:szCs w:val="24"/>
                <w:lang w:val="ru-RU"/>
              </w:rPr>
            </w:pPr>
          </w:p>
        </w:tc>
        <w:tc>
          <w:tcPr>
            <w:tcW w:w="1420" w:type="dxa"/>
            <w:vMerge/>
            <w:shd w:val="clear" w:color="auto" w:fill="auto"/>
            <w:vAlign w:val="center"/>
          </w:tcPr>
          <w:p w14:paraId="54D3F629" w14:textId="77777777" w:rsidR="00985AE0" w:rsidRPr="00985AE0" w:rsidRDefault="00985AE0" w:rsidP="00985AE0">
            <w:pPr>
              <w:spacing w:line="240" w:lineRule="auto"/>
              <w:ind w:right="-49" w:firstLine="0"/>
              <w:jc w:val="center"/>
              <w:rPr>
                <w:b w:val="0"/>
                <w:iCs/>
                <w:color w:val="000000"/>
                <w:sz w:val="24"/>
                <w:szCs w:val="24"/>
                <w:lang w:val="ru-RU"/>
              </w:rPr>
            </w:pPr>
          </w:p>
        </w:tc>
      </w:tr>
      <w:tr w:rsidR="00985AE0" w:rsidRPr="00985AE0" w14:paraId="06C894BE" w14:textId="77777777" w:rsidTr="00905EC0">
        <w:trPr>
          <w:trHeight w:val="442"/>
          <w:jc w:val="center"/>
        </w:trPr>
        <w:tc>
          <w:tcPr>
            <w:tcW w:w="1574" w:type="dxa"/>
            <w:vMerge/>
            <w:shd w:val="clear" w:color="auto" w:fill="auto"/>
            <w:vAlign w:val="center"/>
          </w:tcPr>
          <w:p w14:paraId="64CA5E96" w14:textId="77777777" w:rsidR="00985AE0" w:rsidRPr="00985AE0" w:rsidRDefault="00985AE0" w:rsidP="00985AE0">
            <w:pPr>
              <w:spacing w:line="240" w:lineRule="auto"/>
              <w:ind w:right="-49" w:firstLine="0"/>
              <w:jc w:val="center"/>
              <w:rPr>
                <w:b w:val="0"/>
                <w:iCs/>
                <w:color w:val="000000"/>
                <w:sz w:val="24"/>
                <w:szCs w:val="24"/>
                <w:lang w:val="ru-RU"/>
              </w:rPr>
            </w:pPr>
          </w:p>
        </w:tc>
        <w:tc>
          <w:tcPr>
            <w:tcW w:w="1961" w:type="dxa"/>
            <w:shd w:val="clear" w:color="auto" w:fill="auto"/>
            <w:vAlign w:val="center"/>
          </w:tcPr>
          <w:p w14:paraId="429B8EDD" w14:textId="77777777" w:rsidR="00985AE0" w:rsidRPr="00985AE0" w:rsidRDefault="00985AE0" w:rsidP="00985AE0">
            <w:pPr>
              <w:spacing w:line="240" w:lineRule="auto"/>
              <w:ind w:right="-49" w:firstLine="0"/>
              <w:jc w:val="center"/>
              <w:rPr>
                <w:b w:val="0"/>
                <w:iCs/>
                <w:color w:val="000000"/>
                <w:sz w:val="24"/>
                <w:szCs w:val="24"/>
                <w:lang w:val="ru-RU"/>
              </w:rPr>
            </w:pPr>
            <w:r w:rsidRPr="00985AE0">
              <w:rPr>
                <w:b w:val="0"/>
                <w:iCs/>
                <w:color w:val="000000"/>
                <w:sz w:val="24"/>
                <w:szCs w:val="24"/>
                <w:lang w:val="ru-RU"/>
              </w:rPr>
              <w:t>Рубероїд</w:t>
            </w:r>
          </w:p>
        </w:tc>
        <w:tc>
          <w:tcPr>
            <w:tcW w:w="845" w:type="dxa"/>
            <w:shd w:val="clear" w:color="auto" w:fill="auto"/>
            <w:vAlign w:val="center"/>
          </w:tcPr>
          <w:p w14:paraId="64C47D1D" w14:textId="77777777" w:rsidR="00985AE0" w:rsidRPr="00985AE0" w:rsidRDefault="00985AE0" w:rsidP="00985AE0">
            <w:pPr>
              <w:spacing w:line="240" w:lineRule="auto"/>
              <w:ind w:right="-49" w:firstLine="0"/>
              <w:jc w:val="center"/>
              <w:rPr>
                <w:b w:val="0"/>
                <w:iCs/>
                <w:color w:val="000000"/>
                <w:sz w:val="24"/>
                <w:szCs w:val="24"/>
                <w:lang w:val="ru-RU"/>
              </w:rPr>
            </w:pPr>
            <w:r w:rsidRPr="00985AE0">
              <w:rPr>
                <w:b w:val="0"/>
                <w:iCs/>
                <w:color w:val="000000"/>
                <w:sz w:val="24"/>
                <w:szCs w:val="24"/>
                <w:lang w:val="ru-RU"/>
              </w:rPr>
              <w:t>0,01</w:t>
            </w:r>
          </w:p>
        </w:tc>
        <w:tc>
          <w:tcPr>
            <w:tcW w:w="993" w:type="dxa"/>
            <w:shd w:val="clear" w:color="auto" w:fill="auto"/>
            <w:vAlign w:val="center"/>
          </w:tcPr>
          <w:p w14:paraId="6100B0A7" w14:textId="77777777" w:rsidR="00985AE0" w:rsidRPr="00985AE0" w:rsidRDefault="00985AE0" w:rsidP="00985AE0">
            <w:pPr>
              <w:spacing w:line="240" w:lineRule="auto"/>
              <w:ind w:right="-49" w:firstLine="0"/>
              <w:jc w:val="center"/>
              <w:rPr>
                <w:b w:val="0"/>
                <w:iCs/>
                <w:color w:val="000000"/>
                <w:sz w:val="24"/>
                <w:szCs w:val="24"/>
                <w:lang w:val="ru-RU"/>
              </w:rPr>
            </w:pPr>
            <w:r w:rsidRPr="00985AE0">
              <w:rPr>
                <w:b w:val="0"/>
                <w:iCs/>
                <w:color w:val="000000"/>
                <w:sz w:val="24"/>
                <w:szCs w:val="24"/>
                <w:lang w:val="ru-RU"/>
              </w:rPr>
              <w:t>0,17</w:t>
            </w:r>
          </w:p>
        </w:tc>
        <w:tc>
          <w:tcPr>
            <w:tcW w:w="1275" w:type="dxa"/>
            <w:vMerge/>
            <w:shd w:val="clear" w:color="auto" w:fill="auto"/>
            <w:vAlign w:val="center"/>
          </w:tcPr>
          <w:p w14:paraId="7285DED1" w14:textId="77777777" w:rsidR="00985AE0" w:rsidRPr="00985AE0" w:rsidRDefault="00985AE0" w:rsidP="00985AE0">
            <w:pPr>
              <w:spacing w:line="240" w:lineRule="auto"/>
              <w:ind w:right="-49" w:firstLine="0"/>
              <w:jc w:val="center"/>
              <w:rPr>
                <w:b w:val="0"/>
                <w:iCs/>
                <w:color w:val="000000"/>
                <w:sz w:val="24"/>
                <w:szCs w:val="24"/>
                <w:lang w:val="ru-RU"/>
              </w:rPr>
            </w:pPr>
          </w:p>
        </w:tc>
        <w:tc>
          <w:tcPr>
            <w:tcW w:w="1258" w:type="dxa"/>
            <w:vMerge/>
            <w:shd w:val="clear" w:color="auto" w:fill="auto"/>
            <w:vAlign w:val="center"/>
          </w:tcPr>
          <w:p w14:paraId="14C1E433" w14:textId="77777777" w:rsidR="00985AE0" w:rsidRPr="00985AE0" w:rsidRDefault="00985AE0" w:rsidP="00985AE0">
            <w:pPr>
              <w:spacing w:line="240" w:lineRule="auto"/>
              <w:ind w:right="-49" w:firstLine="0"/>
              <w:jc w:val="center"/>
              <w:rPr>
                <w:b w:val="0"/>
                <w:iCs/>
                <w:color w:val="000000"/>
                <w:sz w:val="24"/>
                <w:szCs w:val="24"/>
                <w:lang w:val="ru-RU"/>
              </w:rPr>
            </w:pPr>
          </w:p>
        </w:tc>
        <w:tc>
          <w:tcPr>
            <w:tcW w:w="1420" w:type="dxa"/>
            <w:vMerge/>
            <w:shd w:val="clear" w:color="auto" w:fill="auto"/>
            <w:vAlign w:val="center"/>
          </w:tcPr>
          <w:p w14:paraId="6D5C3E22" w14:textId="77777777" w:rsidR="00985AE0" w:rsidRPr="00985AE0" w:rsidRDefault="00985AE0" w:rsidP="00985AE0">
            <w:pPr>
              <w:spacing w:line="240" w:lineRule="auto"/>
              <w:ind w:right="-49" w:firstLine="0"/>
              <w:jc w:val="center"/>
              <w:rPr>
                <w:b w:val="0"/>
                <w:iCs/>
                <w:color w:val="000000"/>
                <w:sz w:val="24"/>
                <w:szCs w:val="24"/>
                <w:lang w:val="ru-RU"/>
              </w:rPr>
            </w:pPr>
          </w:p>
        </w:tc>
      </w:tr>
      <w:tr w:rsidR="00985AE0" w:rsidRPr="00985AE0" w14:paraId="51D2B436" w14:textId="77777777" w:rsidTr="00905EC0">
        <w:trPr>
          <w:trHeight w:val="442"/>
          <w:jc w:val="center"/>
        </w:trPr>
        <w:tc>
          <w:tcPr>
            <w:tcW w:w="1574" w:type="dxa"/>
            <w:vMerge/>
            <w:shd w:val="clear" w:color="auto" w:fill="auto"/>
            <w:vAlign w:val="center"/>
          </w:tcPr>
          <w:p w14:paraId="57FEF033" w14:textId="77777777" w:rsidR="00985AE0" w:rsidRPr="00985AE0" w:rsidRDefault="00985AE0" w:rsidP="00985AE0">
            <w:pPr>
              <w:spacing w:line="240" w:lineRule="auto"/>
              <w:ind w:right="-49" w:firstLine="0"/>
              <w:jc w:val="center"/>
              <w:rPr>
                <w:b w:val="0"/>
                <w:iCs/>
                <w:color w:val="000000"/>
                <w:sz w:val="24"/>
                <w:szCs w:val="24"/>
                <w:lang w:val="ru-RU"/>
              </w:rPr>
            </w:pPr>
          </w:p>
        </w:tc>
        <w:tc>
          <w:tcPr>
            <w:tcW w:w="1961" w:type="dxa"/>
            <w:shd w:val="clear" w:color="auto" w:fill="auto"/>
            <w:vAlign w:val="center"/>
          </w:tcPr>
          <w:p w14:paraId="6A51B0B0" w14:textId="77777777" w:rsidR="00985AE0" w:rsidRPr="00985AE0" w:rsidRDefault="00985AE0" w:rsidP="00985AE0">
            <w:pPr>
              <w:spacing w:line="240" w:lineRule="auto"/>
              <w:ind w:right="-49" w:firstLine="0"/>
              <w:jc w:val="center"/>
              <w:rPr>
                <w:b w:val="0"/>
                <w:iCs/>
                <w:color w:val="000000"/>
                <w:sz w:val="24"/>
                <w:szCs w:val="24"/>
                <w:lang w:val="ru-RU"/>
              </w:rPr>
            </w:pPr>
            <w:r w:rsidRPr="00985AE0">
              <w:rPr>
                <w:b w:val="0"/>
                <w:iCs/>
                <w:color w:val="000000"/>
                <w:sz w:val="24"/>
                <w:szCs w:val="24"/>
                <w:lang w:val="ru-RU"/>
              </w:rPr>
              <w:t>Бітум</w:t>
            </w:r>
          </w:p>
        </w:tc>
        <w:tc>
          <w:tcPr>
            <w:tcW w:w="845" w:type="dxa"/>
            <w:shd w:val="clear" w:color="auto" w:fill="auto"/>
            <w:vAlign w:val="center"/>
          </w:tcPr>
          <w:p w14:paraId="5AF439CF" w14:textId="77777777" w:rsidR="00985AE0" w:rsidRPr="00985AE0" w:rsidRDefault="00985AE0" w:rsidP="00985AE0">
            <w:pPr>
              <w:spacing w:line="240" w:lineRule="auto"/>
              <w:ind w:right="-49" w:firstLine="0"/>
              <w:jc w:val="center"/>
              <w:rPr>
                <w:b w:val="0"/>
                <w:iCs/>
                <w:color w:val="000000"/>
                <w:sz w:val="24"/>
                <w:szCs w:val="24"/>
                <w:lang w:val="ru-RU"/>
              </w:rPr>
            </w:pPr>
            <w:r w:rsidRPr="00985AE0">
              <w:rPr>
                <w:b w:val="0"/>
                <w:iCs/>
                <w:color w:val="000000"/>
                <w:sz w:val="24"/>
                <w:szCs w:val="24"/>
                <w:lang w:val="ru-RU"/>
              </w:rPr>
              <w:t>0,01</w:t>
            </w:r>
          </w:p>
        </w:tc>
        <w:tc>
          <w:tcPr>
            <w:tcW w:w="993" w:type="dxa"/>
            <w:shd w:val="clear" w:color="auto" w:fill="auto"/>
            <w:vAlign w:val="center"/>
          </w:tcPr>
          <w:p w14:paraId="665AAD49" w14:textId="77777777" w:rsidR="00985AE0" w:rsidRPr="00985AE0" w:rsidRDefault="00985AE0" w:rsidP="00985AE0">
            <w:pPr>
              <w:spacing w:line="240" w:lineRule="auto"/>
              <w:ind w:right="-49" w:firstLine="0"/>
              <w:jc w:val="center"/>
              <w:rPr>
                <w:b w:val="0"/>
                <w:iCs/>
                <w:color w:val="000000"/>
                <w:sz w:val="24"/>
                <w:szCs w:val="24"/>
                <w:lang w:val="ru-RU"/>
              </w:rPr>
            </w:pPr>
            <w:r w:rsidRPr="00985AE0">
              <w:rPr>
                <w:b w:val="0"/>
                <w:iCs/>
                <w:color w:val="000000"/>
                <w:sz w:val="24"/>
                <w:szCs w:val="24"/>
                <w:lang w:val="ru-RU"/>
              </w:rPr>
              <w:t>0,27</w:t>
            </w:r>
          </w:p>
        </w:tc>
        <w:tc>
          <w:tcPr>
            <w:tcW w:w="1275" w:type="dxa"/>
            <w:vMerge/>
            <w:shd w:val="clear" w:color="auto" w:fill="auto"/>
            <w:vAlign w:val="center"/>
          </w:tcPr>
          <w:p w14:paraId="3FB6C9B9" w14:textId="77777777" w:rsidR="00985AE0" w:rsidRPr="00985AE0" w:rsidRDefault="00985AE0" w:rsidP="00985AE0">
            <w:pPr>
              <w:spacing w:line="240" w:lineRule="auto"/>
              <w:ind w:right="-49" w:firstLine="0"/>
              <w:jc w:val="center"/>
              <w:rPr>
                <w:b w:val="0"/>
                <w:iCs/>
                <w:color w:val="000000"/>
                <w:sz w:val="24"/>
                <w:szCs w:val="24"/>
                <w:lang w:val="ru-RU"/>
              </w:rPr>
            </w:pPr>
          </w:p>
        </w:tc>
        <w:tc>
          <w:tcPr>
            <w:tcW w:w="1258" w:type="dxa"/>
            <w:vMerge/>
            <w:shd w:val="clear" w:color="auto" w:fill="auto"/>
            <w:vAlign w:val="center"/>
          </w:tcPr>
          <w:p w14:paraId="62658FE1" w14:textId="77777777" w:rsidR="00985AE0" w:rsidRPr="00985AE0" w:rsidRDefault="00985AE0" w:rsidP="00985AE0">
            <w:pPr>
              <w:spacing w:line="240" w:lineRule="auto"/>
              <w:ind w:right="-49" w:firstLine="0"/>
              <w:jc w:val="center"/>
              <w:rPr>
                <w:b w:val="0"/>
                <w:iCs/>
                <w:color w:val="000000"/>
                <w:sz w:val="24"/>
                <w:szCs w:val="24"/>
                <w:lang w:val="ru-RU"/>
              </w:rPr>
            </w:pPr>
          </w:p>
        </w:tc>
        <w:tc>
          <w:tcPr>
            <w:tcW w:w="1420" w:type="dxa"/>
            <w:vMerge/>
            <w:shd w:val="clear" w:color="auto" w:fill="auto"/>
            <w:vAlign w:val="center"/>
          </w:tcPr>
          <w:p w14:paraId="6D4D8420" w14:textId="77777777" w:rsidR="00985AE0" w:rsidRPr="00985AE0" w:rsidRDefault="00985AE0" w:rsidP="00985AE0">
            <w:pPr>
              <w:spacing w:line="240" w:lineRule="auto"/>
              <w:ind w:right="-49" w:firstLine="0"/>
              <w:jc w:val="center"/>
              <w:rPr>
                <w:b w:val="0"/>
                <w:iCs/>
                <w:color w:val="000000"/>
                <w:sz w:val="24"/>
                <w:szCs w:val="24"/>
                <w:lang w:val="ru-RU"/>
              </w:rPr>
            </w:pPr>
          </w:p>
        </w:tc>
      </w:tr>
      <w:tr w:rsidR="00985AE0" w:rsidRPr="00985AE0" w14:paraId="402B8FFB" w14:textId="77777777" w:rsidTr="00905EC0">
        <w:trPr>
          <w:trHeight w:val="442"/>
          <w:jc w:val="center"/>
        </w:trPr>
        <w:tc>
          <w:tcPr>
            <w:tcW w:w="1574" w:type="dxa"/>
            <w:shd w:val="clear" w:color="auto" w:fill="auto"/>
            <w:vAlign w:val="center"/>
          </w:tcPr>
          <w:p w14:paraId="1B586DBC" w14:textId="77777777" w:rsidR="00985AE0" w:rsidRPr="00985AE0" w:rsidRDefault="00985AE0" w:rsidP="00985AE0">
            <w:pPr>
              <w:spacing w:line="240" w:lineRule="auto"/>
              <w:ind w:right="-49" w:firstLine="0"/>
              <w:jc w:val="center"/>
              <w:rPr>
                <w:b w:val="0"/>
                <w:iCs/>
                <w:color w:val="000000"/>
                <w:sz w:val="24"/>
                <w:szCs w:val="24"/>
                <w:lang w:val="ru-RU"/>
              </w:rPr>
            </w:pPr>
            <w:r w:rsidRPr="00985AE0">
              <w:rPr>
                <w:b w:val="0"/>
                <w:iCs/>
                <w:color w:val="000000"/>
                <w:sz w:val="24"/>
                <w:szCs w:val="24"/>
                <w:lang w:val="ru-RU"/>
              </w:rPr>
              <w:t>Вікна</w:t>
            </w:r>
          </w:p>
        </w:tc>
        <w:tc>
          <w:tcPr>
            <w:tcW w:w="1961" w:type="dxa"/>
            <w:shd w:val="clear" w:color="auto" w:fill="auto"/>
            <w:vAlign w:val="center"/>
          </w:tcPr>
          <w:p w14:paraId="2A769147" w14:textId="77777777" w:rsidR="00985AE0" w:rsidRPr="00985AE0" w:rsidRDefault="00985AE0" w:rsidP="00985AE0">
            <w:pPr>
              <w:spacing w:line="240" w:lineRule="auto"/>
              <w:ind w:right="-49" w:firstLine="0"/>
              <w:jc w:val="center"/>
              <w:rPr>
                <w:b w:val="0"/>
                <w:iCs/>
                <w:color w:val="000000"/>
                <w:sz w:val="24"/>
                <w:szCs w:val="24"/>
                <w:lang w:val="ru-RU"/>
              </w:rPr>
            </w:pPr>
            <w:r w:rsidRPr="00985AE0">
              <w:rPr>
                <w:b w:val="0"/>
                <w:iCs/>
                <w:color w:val="000000"/>
                <w:sz w:val="24"/>
                <w:szCs w:val="24"/>
                <w:lang w:val="ru-RU"/>
              </w:rPr>
              <w:t>Пластикові</w:t>
            </w:r>
          </w:p>
        </w:tc>
        <w:tc>
          <w:tcPr>
            <w:tcW w:w="845" w:type="dxa"/>
            <w:shd w:val="clear" w:color="auto" w:fill="auto"/>
            <w:vAlign w:val="center"/>
          </w:tcPr>
          <w:p w14:paraId="21B00B50" w14:textId="77777777" w:rsidR="00985AE0" w:rsidRPr="00985AE0" w:rsidRDefault="00985AE0" w:rsidP="00985AE0">
            <w:pPr>
              <w:spacing w:line="240" w:lineRule="auto"/>
              <w:ind w:right="-49" w:firstLine="0"/>
              <w:jc w:val="center"/>
              <w:rPr>
                <w:b w:val="0"/>
                <w:iCs/>
                <w:color w:val="000000"/>
                <w:sz w:val="24"/>
                <w:szCs w:val="24"/>
                <w:lang w:val="ru-RU"/>
              </w:rPr>
            </w:pPr>
          </w:p>
        </w:tc>
        <w:tc>
          <w:tcPr>
            <w:tcW w:w="993" w:type="dxa"/>
            <w:shd w:val="clear" w:color="auto" w:fill="auto"/>
            <w:vAlign w:val="center"/>
          </w:tcPr>
          <w:p w14:paraId="79AED094" w14:textId="77777777" w:rsidR="00985AE0" w:rsidRPr="00985AE0" w:rsidRDefault="00985AE0" w:rsidP="00985AE0">
            <w:pPr>
              <w:spacing w:line="240" w:lineRule="auto"/>
              <w:ind w:right="-49" w:firstLine="0"/>
              <w:jc w:val="center"/>
              <w:rPr>
                <w:b w:val="0"/>
                <w:iCs/>
                <w:color w:val="000000"/>
                <w:sz w:val="24"/>
                <w:szCs w:val="24"/>
                <w:lang w:val="ru-RU"/>
              </w:rPr>
            </w:pPr>
          </w:p>
        </w:tc>
        <w:tc>
          <w:tcPr>
            <w:tcW w:w="1275" w:type="dxa"/>
            <w:shd w:val="clear" w:color="auto" w:fill="auto"/>
            <w:vAlign w:val="center"/>
          </w:tcPr>
          <w:p w14:paraId="4284B9C6" w14:textId="77777777" w:rsidR="00985AE0" w:rsidRPr="00985AE0" w:rsidRDefault="00985AE0" w:rsidP="00985AE0">
            <w:pPr>
              <w:spacing w:line="240" w:lineRule="auto"/>
              <w:ind w:right="-49" w:firstLine="0"/>
              <w:jc w:val="center"/>
              <w:rPr>
                <w:b w:val="0"/>
                <w:iCs/>
                <w:color w:val="000000"/>
                <w:sz w:val="24"/>
                <w:szCs w:val="24"/>
                <w:lang w:val="ru-RU"/>
              </w:rPr>
            </w:pPr>
          </w:p>
        </w:tc>
        <w:tc>
          <w:tcPr>
            <w:tcW w:w="1258" w:type="dxa"/>
            <w:shd w:val="clear" w:color="auto" w:fill="auto"/>
            <w:vAlign w:val="center"/>
          </w:tcPr>
          <w:p w14:paraId="78D7AC14" w14:textId="77777777" w:rsidR="00985AE0" w:rsidRPr="00985AE0" w:rsidRDefault="00985AE0" w:rsidP="00985AE0">
            <w:pPr>
              <w:spacing w:line="240" w:lineRule="auto"/>
              <w:ind w:right="-49" w:firstLine="0"/>
              <w:jc w:val="center"/>
              <w:rPr>
                <w:b w:val="0"/>
                <w:iCs/>
                <w:color w:val="000000"/>
                <w:sz w:val="24"/>
                <w:szCs w:val="24"/>
                <w:lang w:val="ru-RU"/>
              </w:rPr>
            </w:pPr>
          </w:p>
        </w:tc>
        <w:tc>
          <w:tcPr>
            <w:tcW w:w="1420" w:type="dxa"/>
            <w:shd w:val="clear" w:color="auto" w:fill="auto"/>
            <w:vAlign w:val="center"/>
          </w:tcPr>
          <w:p w14:paraId="04F18297" w14:textId="77777777" w:rsidR="00985AE0" w:rsidRPr="00985AE0" w:rsidRDefault="00985AE0" w:rsidP="00985AE0">
            <w:pPr>
              <w:spacing w:line="240" w:lineRule="auto"/>
              <w:ind w:right="-49" w:firstLine="0"/>
              <w:jc w:val="center"/>
              <w:rPr>
                <w:b w:val="0"/>
                <w:iCs/>
                <w:color w:val="000000"/>
                <w:sz w:val="24"/>
                <w:szCs w:val="24"/>
                <w:lang w:val="ru-RU"/>
              </w:rPr>
            </w:pPr>
            <w:r w:rsidRPr="00985AE0">
              <w:rPr>
                <w:b w:val="0"/>
                <w:iCs/>
                <w:color w:val="000000"/>
                <w:sz w:val="24"/>
                <w:szCs w:val="24"/>
                <w:lang w:val="ru-RU"/>
              </w:rPr>
              <w:t>1,71</w:t>
            </w:r>
          </w:p>
        </w:tc>
      </w:tr>
      <w:tr w:rsidR="00985AE0" w:rsidRPr="00985AE0" w14:paraId="680FBF6E" w14:textId="77777777" w:rsidTr="00905EC0">
        <w:trPr>
          <w:trHeight w:val="442"/>
          <w:jc w:val="center"/>
        </w:trPr>
        <w:tc>
          <w:tcPr>
            <w:tcW w:w="1574" w:type="dxa"/>
            <w:shd w:val="clear" w:color="auto" w:fill="auto"/>
            <w:vAlign w:val="center"/>
          </w:tcPr>
          <w:p w14:paraId="623F61B4" w14:textId="77777777" w:rsidR="00985AE0" w:rsidRPr="00985AE0" w:rsidRDefault="00985AE0" w:rsidP="00985AE0">
            <w:pPr>
              <w:spacing w:line="240" w:lineRule="auto"/>
              <w:ind w:right="-49" w:firstLine="0"/>
              <w:jc w:val="center"/>
              <w:rPr>
                <w:b w:val="0"/>
                <w:iCs/>
                <w:color w:val="000000"/>
                <w:sz w:val="24"/>
                <w:szCs w:val="24"/>
                <w:lang w:val="ru-RU"/>
              </w:rPr>
            </w:pPr>
            <w:r w:rsidRPr="00985AE0">
              <w:rPr>
                <w:b w:val="0"/>
                <w:iCs/>
                <w:color w:val="000000"/>
                <w:sz w:val="24"/>
                <w:szCs w:val="24"/>
                <w:lang w:val="ru-RU"/>
              </w:rPr>
              <w:t>Двері</w:t>
            </w:r>
          </w:p>
        </w:tc>
        <w:tc>
          <w:tcPr>
            <w:tcW w:w="1961" w:type="dxa"/>
            <w:shd w:val="clear" w:color="auto" w:fill="auto"/>
            <w:vAlign w:val="center"/>
          </w:tcPr>
          <w:p w14:paraId="34942835" w14:textId="77777777" w:rsidR="00985AE0" w:rsidRPr="00985AE0" w:rsidRDefault="00985AE0" w:rsidP="00985AE0">
            <w:pPr>
              <w:spacing w:line="240" w:lineRule="auto"/>
              <w:ind w:right="-49" w:firstLine="0"/>
              <w:jc w:val="center"/>
              <w:rPr>
                <w:b w:val="0"/>
                <w:iCs/>
                <w:color w:val="000000"/>
                <w:sz w:val="24"/>
                <w:szCs w:val="24"/>
                <w:lang w:val="ru-RU"/>
              </w:rPr>
            </w:pPr>
            <w:r w:rsidRPr="00985AE0">
              <w:rPr>
                <w:b w:val="0"/>
                <w:iCs/>
                <w:color w:val="000000"/>
                <w:sz w:val="24"/>
                <w:szCs w:val="24"/>
                <w:lang w:val="ru-RU"/>
              </w:rPr>
              <w:t>Пластикові</w:t>
            </w:r>
          </w:p>
        </w:tc>
        <w:tc>
          <w:tcPr>
            <w:tcW w:w="845" w:type="dxa"/>
            <w:shd w:val="clear" w:color="auto" w:fill="auto"/>
            <w:vAlign w:val="center"/>
          </w:tcPr>
          <w:p w14:paraId="32D74FB9" w14:textId="77777777" w:rsidR="00985AE0" w:rsidRPr="00985AE0" w:rsidRDefault="00985AE0" w:rsidP="00985AE0">
            <w:pPr>
              <w:spacing w:line="240" w:lineRule="auto"/>
              <w:ind w:right="-49" w:firstLine="0"/>
              <w:jc w:val="center"/>
              <w:rPr>
                <w:b w:val="0"/>
                <w:iCs/>
                <w:color w:val="000000"/>
                <w:sz w:val="24"/>
                <w:szCs w:val="24"/>
                <w:lang w:val="ru-RU"/>
              </w:rPr>
            </w:pPr>
          </w:p>
        </w:tc>
        <w:tc>
          <w:tcPr>
            <w:tcW w:w="993" w:type="dxa"/>
            <w:shd w:val="clear" w:color="auto" w:fill="auto"/>
            <w:vAlign w:val="center"/>
          </w:tcPr>
          <w:p w14:paraId="091A3737" w14:textId="77777777" w:rsidR="00985AE0" w:rsidRPr="00985AE0" w:rsidRDefault="00985AE0" w:rsidP="00985AE0">
            <w:pPr>
              <w:spacing w:line="240" w:lineRule="auto"/>
              <w:ind w:right="-49" w:firstLine="0"/>
              <w:jc w:val="center"/>
              <w:rPr>
                <w:b w:val="0"/>
                <w:iCs/>
                <w:color w:val="000000"/>
                <w:sz w:val="24"/>
                <w:szCs w:val="24"/>
                <w:lang w:val="ru-RU"/>
              </w:rPr>
            </w:pPr>
          </w:p>
        </w:tc>
        <w:tc>
          <w:tcPr>
            <w:tcW w:w="1275" w:type="dxa"/>
            <w:shd w:val="clear" w:color="auto" w:fill="auto"/>
            <w:vAlign w:val="center"/>
          </w:tcPr>
          <w:p w14:paraId="4DC4E5A3" w14:textId="77777777" w:rsidR="00985AE0" w:rsidRPr="00985AE0" w:rsidRDefault="00985AE0" w:rsidP="00985AE0">
            <w:pPr>
              <w:spacing w:line="240" w:lineRule="auto"/>
              <w:ind w:right="-49" w:firstLine="0"/>
              <w:jc w:val="center"/>
              <w:rPr>
                <w:b w:val="0"/>
                <w:iCs/>
                <w:color w:val="000000"/>
                <w:sz w:val="24"/>
                <w:szCs w:val="24"/>
                <w:lang w:val="ru-RU"/>
              </w:rPr>
            </w:pPr>
          </w:p>
        </w:tc>
        <w:tc>
          <w:tcPr>
            <w:tcW w:w="1258" w:type="dxa"/>
            <w:shd w:val="clear" w:color="auto" w:fill="auto"/>
            <w:vAlign w:val="center"/>
          </w:tcPr>
          <w:p w14:paraId="15AA81F3" w14:textId="77777777" w:rsidR="00985AE0" w:rsidRPr="00985AE0" w:rsidRDefault="00985AE0" w:rsidP="00985AE0">
            <w:pPr>
              <w:spacing w:line="240" w:lineRule="auto"/>
              <w:ind w:right="-49" w:firstLine="0"/>
              <w:jc w:val="center"/>
              <w:rPr>
                <w:b w:val="0"/>
                <w:iCs/>
                <w:color w:val="000000"/>
                <w:sz w:val="24"/>
                <w:szCs w:val="24"/>
                <w:lang w:val="ru-RU"/>
              </w:rPr>
            </w:pPr>
          </w:p>
        </w:tc>
        <w:tc>
          <w:tcPr>
            <w:tcW w:w="1420" w:type="dxa"/>
            <w:shd w:val="clear" w:color="auto" w:fill="auto"/>
            <w:vAlign w:val="center"/>
          </w:tcPr>
          <w:p w14:paraId="4947F1B0" w14:textId="77777777" w:rsidR="00985AE0" w:rsidRPr="00985AE0" w:rsidRDefault="00985AE0" w:rsidP="00985AE0">
            <w:pPr>
              <w:spacing w:line="240" w:lineRule="auto"/>
              <w:ind w:right="-49" w:firstLine="0"/>
              <w:jc w:val="center"/>
              <w:rPr>
                <w:b w:val="0"/>
                <w:iCs/>
                <w:color w:val="000000"/>
                <w:sz w:val="24"/>
                <w:szCs w:val="24"/>
                <w:lang w:val="ru-RU"/>
              </w:rPr>
            </w:pPr>
            <w:r w:rsidRPr="00985AE0">
              <w:rPr>
                <w:b w:val="0"/>
                <w:iCs/>
                <w:color w:val="000000"/>
                <w:sz w:val="24"/>
                <w:szCs w:val="24"/>
                <w:lang w:val="ru-RU"/>
              </w:rPr>
              <w:t>1,71</w:t>
            </w:r>
          </w:p>
        </w:tc>
      </w:tr>
    </w:tbl>
    <w:p w14:paraId="3F2FDEA4" w14:textId="77777777" w:rsidR="00985AE0" w:rsidRPr="00985AE0" w:rsidRDefault="00985AE0" w:rsidP="00985AE0">
      <w:pPr>
        <w:spacing w:after="200" w:line="276" w:lineRule="auto"/>
        <w:ind w:firstLine="0"/>
        <w:rPr>
          <w:rFonts w:eastAsia="Calibri"/>
          <w:b w:val="0"/>
          <w:lang w:eastAsia="en-US"/>
        </w:rPr>
      </w:pPr>
      <w:r w:rsidRPr="00985AE0">
        <w:rPr>
          <w:rFonts w:eastAsia="Calibri"/>
          <w:b w:val="0"/>
          <w:lang w:eastAsia="en-US"/>
        </w:rPr>
        <w:br w:type="page"/>
      </w:r>
    </w:p>
    <w:p w14:paraId="2A7D00D6" w14:textId="77777777" w:rsidR="00985AE0" w:rsidRPr="00985AE0" w:rsidRDefault="00985AE0" w:rsidP="00985AE0">
      <w:pPr>
        <w:spacing w:before="20" w:after="20"/>
        <w:jc w:val="both"/>
        <w:rPr>
          <w:rFonts w:eastAsia="PMingLiU"/>
          <w:b w:val="0"/>
          <w:lang w:eastAsia="zh-TW"/>
        </w:rPr>
      </w:pPr>
      <w:r w:rsidRPr="00985AE0">
        <w:rPr>
          <w:rFonts w:eastAsia="PMingLiU"/>
          <w:b w:val="0"/>
          <w:lang w:eastAsia="zh-TW"/>
        </w:rPr>
        <w:lastRenderedPageBreak/>
        <w:t>Як бачимо з розрахунків, поточний стан огороджувальних конструкцій незадовільний, адже фасад з моменту побудови не реконструювали, тому, вони є пошкодженими і вимагають термомодернізації.</w:t>
      </w:r>
    </w:p>
    <w:p w14:paraId="1895E19E" w14:textId="77777777" w:rsidR="00985AE0" w:rsidRPr="00985AE0" w:rsidRDefault="00985AE0" w:rsidP="00985AE0">
      <w:pPr>
        <w:jc w:val="both"/>
        <w:rPr>
          <w:bCs/>
          <w:lang w:val="ru-RU"/>
        </w:rPr>
      </w:pPr>
      <w:r w:rsidRPr="00985AE0">
        <w:rPr>
          <w:bCs/>
        </w:rPr>
        <w:t>Розрахунок максимальних теплових витрат</w:t>
      </w:r>
      <w:r w:rsidRPr="00985AE0">
        <w:rPr>
          <w:bCs/>
          <w:lang w:val="ru-RU"/>
        </w:rPr>
        <w:t>.</w:t>
      </w:r>
    </w:p>
    <w:p w14:paraId="48FD3600" w14:textId="77777777" w:rsidR="00985AE0" w:rsidRPr="00985AE0" w:rsidRDefault="00985AE0" w:rsidP="00985AE0">
      <w:pPr>
        <w:jc w:val="both"/>
        <w:rPr>
          <w:b w:val="0"/>
          <w:iCs/>
        </w:rPr>
      </w:pPr>
      <w:r w:rsidRPr="00985AE0">
        <w:rPr>
          <w:b w:val="0"/>
          <w:iCs/>
        </w:rPr>
        <w:t>Теплові витрати розраховуються за формулою:</w:t>
      </w:r>
    </w:p>
    <w:p w14:paraId="350D8268" w14:textId="77777777" w:rsidR="00985AE0" w:rsidRPr="00985AE0" w:rsidRDefault="00985AE0" w:rsidP="00985AE0">
      <w:pPr>
        <w:jc w:val="right"/>
        <w:rPr>
          <w:b w:val="0"/>
          <w:color w:val="000000"/>
        </w:rPr>
      </w:pPr>
      <w:r w:rsidRPr="00985AE0">
        <w:rPr>
          <w:b w:val="0"/>
          <w:color w:val="000000"/>
          <w:position w:val="-14"/>
          <w:sz w:val="24"/>
          <w:szCs w:val="24"/>
        </w:rPr>
        <w:object w:dxaOrig="2320" w:dyaOrig="400" w14:anchorId="6F15AFEC">
          <v:shape id="_x0000_i1075" type="#_x0000_t75" style="width:116.4pt;height:19.8pt" o:ole="">
            <v:imagedata r:id="rId101" o:title=""/>
          </v:shape>
          <o:OLEObject Type="Embed" ProgID="Equation.DSMT4" ShapeID="_x0000_i1075" DrawAspect="Content" ObjectID="_1638639816" r:id="rId102"/>
        </w:object>
      </w:r>
      <w:r w:rsidRPr="00985AE0">
        <w:rPr>
          <w:b w:val="0"/>
          <w:color w:val="000000"/>
          <w:sz w:val="24"/>
          <w:szCs w:val="24"/>
        </w:rPr>
        <w:t xml:space="preserve">                                                      </w:t>
      </w:r>
      <w:r w:rsidRPr="00985AE0">
        <w:rPr>
          <w:b w:val="0"/>
          <w:color w:val="000000"/>
        </w:rPr>
        <w:t>(2.2)</w:t>
      </w:r>
    </w:p>
    <w:p w14:paraId="6250928A" w14:textId="77777777" w:rsidR="00985AE0" w:rsidRPr="00985AE0" w:rsidRDefault="00985AE0" w:rsidP="00985AE0">
      <w:pPr>
        <w:jc w:val="both"/>
        <w:rPr>
          <w:b w:val="0"/>
          <w:iCs/>
        </w:rPr>
      </w:pPr>
      <w:r w:rsidRPr="00985AE0">
        <w:rPr>
          <w:b w:val="0"/>
          <w:iCs/>
        </w:rPr>
        <w:t xml:space="preserve">де </w:t>
      </w:r>
      <w:r w:rsidRPr="00985AE0">
        <w:rPr>
          <w:b w:val="0"/>
          <w:iCs/>
          <w:position w:val="-4"/>
        </w:rPr>
        <w:object w:dxaOrig="260" w:dyaOrig="260" w14:anchorId="2E0AEC71">
          <v:shape id="_x0000_i1076" type="#_x0000_t75" style="width:12.6pt;height:12.6pt" o:ole="">
            <v:imagedata r:id="rId103" o:title=""/>
          </v:shape>
          <o:OLEObject Type="Embed" ProgID="Equation.3" ShapeID="_x0000_i1076" DrawAspect="Content" ObjectID="_1638639817" r:id="rId104"/>
        </w:object>
      </w:r>
      <w:r w:rsidRPr="00985AE0">
        <w:rPr>
          <w:b w:val="0"/>
          <w:i/>
          <w:lang w:val="ru-RU"/>
        </w:rPr>
        <w:t>–</w:t>
      </w:r>
      <w:r w:rsidRPr="00985AE0">
        <w:rPr>
          <w:b w:val="0"/>
          <w:iCs/>
        </w:rPr>
        <w:t xml:space="preserve"> площа огородження; </w:t>
      </w:r>
      <w:r w:rsidRPr="00985AE0">
        <w:rPr>
          <w:b w:val="0"/>
          <w:iCs/>
          <w:position w:val="-6"/>
        </w:rPr>
        <w:object w:dxaOrig="200" w:dyaOrig="279" w14:anchorId="741D80B1">
          <v:shape id="_x0000_i1077" type="#_x0000_t75" style="width:11.4pt;height:13.8pt" o:ole="">
            <v:imagedata r:id="rId105" o:title=""/>
          </v:shape>
          <o:OLEObject Type="Embed" ProgID="Equation.3" ShapeID="_x0000_i1077" DrawAspect="Content" ObjectID="_1638639818" r:id="rId106"/>
        </w:object>
      </w:r>
      <w:r w:rsidRPr="00985AE0">
        <w:rPr>
          <w:b w:val="0"/>
          <w:i/>
          <w:lang w:val="ru-RU"/>
        </w:rPr>
        <w:t>–</w:t>
      </w:r>
      <w:r w:rsidRPr="00985AE0">
        <w:rPr>
          <w:b w:val="0"/>
          <w:iCs/>
        </w:rPr>
        <w:t xml:space="preserve"> коефіцієнт теплопередачі; </w:t>
      </w:r>
      <w:r w:rsidRPr="00985AE0">
        <w:rPr>
          <w:b w:val="0"/>
          <w:iCs/>
          <w:position w:val="-10"/>
        </w:rPr>
        <w:object w:dxaOrig="200" w:dyaOrig="260" w14:anchorId="2ADEF7BE">
          <v:shape id="_x0000_i1078" type="#_x0000_t75" style="width:11.4pt;height:12.6pt" o:ole="">
            <v:imagedata r:id="rId107" o:title=""/>
          </v:shape>
          <o:OLEObject Type="Embed" ProgID="Equation.3" ShapeID="_x0000_i1078" DrawAspect="Content" ObjectID="_1638639819" r:id="rId108"/>
        </w:object>
      </w:r>
      <w:r w:rsidRPr="00985AE0">
        <w:rPr>
          <w:b w:val="0"/>
          <w:i/>
          <w:lang w:val="ru-RU"/>
        </w:rPr>
        <w:t>–</w:t>
      </w:r>
      <w:r w:rsidRPr="00985AE0">
        <w:rPr>
          <w:b w:val="0"/>
          <w:iCs/>
        </w:rPr>
        <w:t xml:space="preserve"> коефіцієнт додаткових витрат, не більш 10%;</w:t>
      </w:r>
    </w:p>
    <w:p w14:paraId="4812B244" w14:textId="77777777" w:rsidR="00985AE0" w:rsidRPr="00985AE0" w:rsidRDefault="00985AE0" w:rsidP="00985AE0">
      <w:pPr>
        <w:jc w:val="both"/>
        <w:rPr>
          <w:b w:val="0"/>
          <w:iCs/>
        </w:rPr>
      </w:pPr>
      <w:r w:rsidRPr="00985AE0">
        <w:rPr>
          <w:b w:val="0"/>
          <w:iCs/>
        </w:rPr>
        <w:t xml:space="preserve">Приймаємо, що розрахунок внутрішнього повітря </w:t>
      </w:r>
      <w:r w:rsidRPr="00985AE0">
        <w:rPr>
          <w:b w:val="0"/>
          <w:color w:val="404040"/>
          <w:position w:val="-12"/>
          <w:sz w:val="24"/>
          <w:szCs w:val="24"/>
        </w:rPr>
        <w:object w:dxaOrig="1160" w:dyaOrig="380" w14:anchorId="46D30E03">
          <v:shape id="_x0000_i1079" type="#_x0000_t75" style="width:57.6pt;height:18.6pt" o:ole="">
            <v:imagedata r:id="rId109" o:title=""/>
          </v:shape>
          <o:OLEObject Type="Embed" ProgID="Equation.DSMT4" ShapeID="_x0000_i1079" DrawAspect="Content" ObjectID="_1638639820" r:id="rId110"/>
        </w:object>
      </w:r>
      <w:r w:rsidRPr="00985AE0">
        <w:rPr>
          <w:b w:val="0"/>
          <w:iCs/>
        </w:rPr>
        <w:t xml:space="preserve"> розрахунок температури зовнішнього повітря </w:t>
      </w:r>
      <w:r w:rsidRPr="00985AE0">
        <w:rPr>
          <w:b w:val="0"/>
          <w:iCs/>
          <w:position w:val="-12"/>
        </w:rPr>
        <w:object w:dxaOrig="1219" w:dyaOrig="380" w14:anchorId="29CD68B3">
          <v:shape id="_x0000_i1080" type="#_x0000_t75" style="width:62.4pt;height:18.6pt" o:ole="">
            <v:imagedata r:id="rId111" o:title=""/>
          </v:shape>
          <o:OLEObject Type="Embed" ProgID="Equation.DSMT4" ShapeID="_x0000_i1080" DrawAspect="Content" ObjectID="_1638639821" r:id="rId112"/>
        </w:object>
      </w:r>
      <w:r w:rsidRPr="00985AE0">
        <w:rPr>
          <w:b w:val="0"/>
          <w:iCs/>
        </w:rPr>
        <w:t xml:space="preserve">, </w:t>
      </w:r>
      <w:r w:rsidRPr="00985AE0">
        <w:rPr>
          <w:b w:val="0"/>
          <w:color w:val="404040"/>
          <w:position w:val="-12"/>
          <w:sz w:val="24"/>
          <w:szCs w:val="24"/>
        </w:rPr>
        <w:object w:dxaOrig="1560" w:dyaOrig="360" w14:anchorId="48366C2D">
          <v:shape id="_x0000_i1081" type="#_x0000_t75" style="width:78.6pt;height:17.4pt" o:ole="">
            <v:imagedata r:id="rId113" o:title=""/>
          </v:shape>
          <o:OLEObject Type="Embed" ProgID="Equation.DSMT4" ShapeID="_x0000_i1081" DrawAspect="Content" ObjectID="_1638639822" r:id="rId114"/>
        </w:object>
      </w:r>
    </w:p>
    <w:p w14:paraId="104DB765" w14:textId="77777777" w:rsidR="00985AE0" w:rsidRPr="00985AE0" w:rsidRDefault="00985AE0" w:rsidP="00985AE0">
      <w:pPr>
        <w:jc w:val="both"/>
        <w:rPr>
          <w:b w:val="0"/>
          <w:iCs/>
        </w:rPr>
      </w:pPr>
      <w:r w:rsidRPr="00985AE0">
        <w:rPr>
          <w:b w:val="0"/>
          <w:iCs/>
        </w:rPr>
        <w:t xml:space="preserve">Коефіцієнт додаткових витрат складаються з таких чинників. Зовнішні стіни і вікна в кутових приміщеннях </w:t>
      </w:r>
      <w:r w:rsidRPr="00985AE0">
        <w:rPr>
          <w:b w:val="0"/>
          <w:i/>
        </w:rPr>
        <w:t xml:space="preserve">– </w:t>
      </w:r>
      <w:r w:rsidRPr="00985AE0">
        <w:rPr>
          <w:b w:val="0"/>
          <w:iCs/>
        </w:rPr>
        <w:t xml:space="preserve">5%. На вітер – 5%, розташування на північ, схід </w:t>
      </w:r>
      <w:r w:rsidRPr="00985AE0">
        <w:rPr>
          <w:b w:val="0"/>
          <w:i/>
          <w:lang w:val="ru-RU"/>
        </w:rPr>
        <w:t xml:space="preserve">– </w:t>
      </w:r>
      <w:r w:rsidRPr="00985AE0">
        <w:rPr>
          <w:b w:val="0"/>
          <w:iCs/>
        </w:rPr>
        <w:t>10%, на захід</w:t>
      </w:r>
      <w:r w:rsidRPr="00985AE0">
        <w:rPr>
          <w:b w:val="0"/>
          <w:iCs/>
          <w:lang w:val="ru-RU"/>
        </w:rPr>
        <w:t xml:space="preserve"> </w:t>
      </w:r>
      <w:r w:rsidRPr="00985AE0">
        <w:rPr>
          <w:b w:val="0"/>
          <w:i/>
          <w:lang w:val="ru-RU"/>
        </w:rPr>
        <w:t xml:space="preserve">– </w:t>
      </w:r>
      <w:r w:rsidRPr="00985AE0">
        <w:rPr>
          <w:b w:val="0"/>
          <w:iCs/>
        </w:rPr>
        <w:t>5%.</w:t>
      </w:r>
    </w:p>
    <w:p w14:paraId="10814542" w14:textId="77777777" w:rsidR="00985AE0" w:rsidRPr="00985AE0" w:rsidRDefault="00985AE0" w:rsidP="00985AE0">
      <w:pPr>
        <w:jc w:val="both"/>
        <w:rPr>
          <w:b w:val="0"/>
          <w:iCs/>
        </w:rPr>
      </w:pPr>
      <w:r w:rsidRPr="00985AE0">
        <w:rPr>
          <w:b w:val="0"/>
          <w:iCs/>
        </w:rPr>
        <w:t>Теплові витрати через не втеплену підлогу розраховується за умовними зонам – шириною 2</w:t>
      </w:r>
      <w:r w:rsidRPr="00985AE0">
        <w:rPr>
          <w:b w:val="0"/>
          <w:iCs/>
          <w:lang w:val="ru-RU"/>
        </w:rPr>
        <w:t xml:space="preserve"> </w:t>
      </w:r>
      <w:r w:rsidRPr="00985AE0">
        <w:rPr>
          <w:b w:val="0"/>
          <w:iCs/>
        </w:rPr>
        <w:t xml:space="preserve">м, паралельним зовнішнім стінам. </w:t>
      </w:r>
    </w:p>
    <w:p w14:paraId="4A4AA4DB" w14:textId="77777777" w:rsidR="00985AE0" w:rsidRPr="00985AE0" w:rsidRDefault="00985AE0" w:rsidP="00985AE0">
      <w:pPr>
        <w:jc w:val="both"/>
        <w:rPr>
          <w:b w:val="0"/>
          <w:lang w:val="ru-RU"/>
        </w:rPr>
      </w:pPr>
      <w:r w:rsidRPr="00985AE0">
        <w:rPr>
          <w:b w:val="0"/>
        </w:rPr>
        <w:t>Усі розрахунки теплових витрат приведені у таблиці 2.3</w:t>
      </w:r>
      <w:r w:rsidRPr="00985AE0">
        <w:rPr>
          <w:b w:val="0"/>
          <w:lang w:val="ru-RU"/>
        </w:rPr>
        <w:t>.</w:t>
      </w:r>
    </w:p>
    <w:p w14:paraId="2CA34206" w14:textId="77777777" w:rsidR="00985AE0" w:rsidRPr="00985AE0" w:rsidRDefault="00985AE0" w:rsidP="00985AE0">
      <w:pPr>
        <w:jc w:val="both"/>
        <w:rPr>
          <w:b w:val="0"/>
        </w:rPr>
      </w:pPr>
    </w:p>
    <w:p w14:paraId="0E289934" w14:textId="77777777" w:rsidR="00985AE0" w:rsidRPr="00985AE0" w:rsidRDefault="00985AE0" w:rsidP="00985AE0">
      <w:pPr>
        <w:ind w:firstLine="426"/>
        <w:jc w:val="both"/>
        <w:rPr>
          <w:b w:val="0"/>
          <w:iCs/>
        </w:rPr>
      </w:pPr>
      <w:r w:rsidRPr="00985AE0">
        <w:rPr>
          <w:b w:val="0"/>
          <w:iCs/>
        </w:rPr>
        <w:t>Таблиця 2.3 – Розрахунок максимальних теплових витрат</w:t>
      </w:r>
    </w:p>
    <w:tbl>
      <w:tblPr>
        <w:tblW w:w="881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81"/>
        <w:gridCol w:w="1445"/>
        <w:gridCol w:w="1698"/>
        <w:gridCol w:w="1217"/>
        <w:gridCol w:w="835"/>
        <w:gridCol w:w="1083"/>
        <w:gridCol w:w="1756"/>
      </w:tblGrid>
      <w:tr w:rsidR="00985AE0" w:rsidRPr="00985AE0" w14:paraId="4A67CE1F" w14:textId="77777777" w:rsidTr="00905EC0">
        <w:trPr>
          <w:cantSplit/>
          <w:trHeight w:val="1642"/>
          <w:jc w:val="center"/>
        </w:trPr>
        <w:tc>
          <w:tcPr>
            <w:tcW w:w="781" w:type="dxa"/>
            <w:shd w:val="clear" w:color="auto" w:fill="auto"/>
            <w:textDirection w:val="btLr"/>
            <w:vAlign w:val="center"/>
          </w:tcPr>
          <w:p w14:paraId="468A1C22" w14:textId="77777777" w:rsidR="00985AE0" w:rsidRPr="00985AE0" w:rsidRDefault="00985AE0" w:rsidP="00985AE0">
            <w:pPr>
              <w:ind w:firstLine="0"/>
              <w:contextualSpacing/>
              <w:jc w:val="center"/>
              <w:rPr>
                <w:b w:val="0"/>
                <w:iCs/>
                <w:sz w:val="24"/>
                <w:szCs w:val="24"/>
                <w:lang w:val="ru-RU"/>
              </w:rPr>
            </w:pPr>
            <w:r w:rsidRPr="00985AE0">
              <w:rPr>
                <w:b w:val="0"/>
                <w:iCs/>
                <w:sz w:val="24"/>
                <w:szCs w:val="24"/>
                <w:lang w:val="ru-RU"/>
              </w:rPr>
              <w:t>Огородження</w:t>
            </w:r>
          </w:p>
        </w:tc>
        <w:tc>
          <w:tcPr>
            <w:tcW w:w="1445" w:type="dxa"/>
            <w:shd w:val="clear" w:color="auto" w:fill="auto"/>
            <w:vAlign w:val="center"/>
          </w:tcPr>
          <w:p w14:paraId="3B661FB1" w14:textId="77777777" w:rsidR="00985AE0" w:rsidRPr="00985AE0" w:rsidRDefault="00985AE0" w:rsidP="00985AE0">
            <w:pPr>
              <w:ind w:firstLine="0"/>
              <w:contextualSpacing/>
              <w:jc w:val="center"/>
              <w:rPr>
                <w:b w:val="0"/>
                <w:iCs/>
                <w:sz w:val="24"/>
                <w:szCs w:val="24"/>
                <w:lang w:val="ru-RU"/>
              </w:rPr>
            </w:pPr>
            <w:r w:rsidRPr="00985AE0">
              <w:rPr>
                <w:b w:val="0"/>
                <w:iCs/>
                <w:sz w:val="24"/>
                <w:szCs w:val="24"/>
                <w:lang w:val="ru-RU"/>
              </w:rPr>
              <w:t>Орієнтація огородження</w:t>
            </w:r>
          </w:p>
        </w:tc>
        <w:tc>
          <w:tcPr>
            <w:tcW w:w="1698" w:type="dxa"/>
            <w:shd w:val="clear" w:color="auto" w:fill="auto"/>
            <w:vAlign w:val="center"/>
          </w:tcPr>
          <w:p w14:paraId="57DA8CE3" w14:textId="77777777" w:rsidR="00985AE0" w:rsidRPr="00985AE0" w:rsidRDefault="00985AE0" w:rsidP="00985AE0">
            <w:pPr>
              <w:ind w:firstLine="0"/>
              <w:contextualSpacing/>
              <w:jc w:val="center"/>
              <w:rPr>
                <w:b w:val="0"/>
                <w:iCs/>
                <w:sz w:val="24"/>
                <w:szCs w:val="24"/>
                <w:lang w:val="ru-RU"/>
              </w:rPr>
            </w:pPr>
            <w:r w:rsidRPr="00985AE0">
              <w:rPr>
                <w:b w:val="0"/>
                <w:iCs/>
                <w:sz w:val="24"/>
                <w:szCs w:val="24"/>
                <w:lang w:val="ru-RU"/>
              </w:rPr>
              <w:t>Площа</w:t>
            </w:r>
            <w:r w:rsidRPr="00985AE0">
              <w:rPr>
                <w:b w:val="0"/>
                <w:iCs/>
                <w:sz w:val="24"/>
                <w:szCs w:val="24"/>
              </w:rPr>
              <w:t xml:space="preserve">     </w:t>
            </w:r>
            <w:r w:rsidRPr="00985AE0">
              <w:rPr>
                <w:b w:val="0"/>
                <w:iCs/>
                <w:sz w:val="24"/>
                <w:szCs w:val="24"/>
                <w:lang w:val="ru-RU"/>
              </w:rPr>
              <w:t xml:space="preserve"> огородження</w:t>
            </w:r>
          </w:p>
        </w:tc>
        <w:tc>
          <w:tcPr>
            <w:tcW w:w="1217" w:type="dxa"/>
            <w:shd w:val="clear" w:color="auto" w:fill="auto"/>
            <w:vAlign w:val="center"/>
          </w:tcPr>
          <w:p w14:paraId="765BB428" w14:textId="77777777" w:rsidR="00985AE0" w:rsidRPr="00985AE0" w:rsidRDefault="00985AE0" w:rsidP="00985AE0">
            <w:pPr>
              <w:ind w:firstLine="0"/>
              <w:contextualSpacing/>
              <w:jc w:val="center"/>
              <w:rPr>
                <w:b w:val="0"/>
                <w:iCs/>
                <w:sz w:val="24"/>
                <w:szCs w:val="24"/>
                <w:lang w:val="ru-RU"/>
              </w:rPr>
            </w:pPr>
            <w:r w:rsidRPr="00985AE0">
              <w:rPr>
                <w:b w:val="0"/>
                <w:color w:val="000000"/>
                <w:sz w:val="24"/>
                <w:szCs w:val="24"/>
                <w:lang w:val="ru-RU"/>
              </w:rPr>
              <w:object w:dxaOrig="859" w:dyaOrig="620" w14:anchorId="6AE0C952">
                <v:shape id="_x0000_i1082" type="#_x0000_t75" style="width:42.6pt;height:30.6pt" o:ole="">
                  <v:imagedata r:id="rId99" o:title=""/>
                </v:shape>
                <o:OLEObject Type="Embed" ProgID="Equation.DSMT4" ShapeID="_x0000_i1082" DrawAspect="Content" ObjectID="_1638639823" r:id="rId115"/>
              </w:object>
            </w:r>
          </w:p>
        </w:tc>
        <w:tc>
          <w:tcPr>
            <w:tcW w:w="835" w:type="dxa"/>
            <w:shd w:val="clear" w:color="auto" w:fill="auto"/>
            <w:textDirection w:val="btLr"/>
            <w:vAlign w:val="center"/>
          </w:tcPr>
          <w:p w14:paraId="371B5E9D" w14:textId="77777777" w:rsidR="00985AE0" w:rsidRPr="00985AE0" w:rsidRDefault="00985AE0" w:rsidP="00985AE0">
            <w:pPr>
              <w:ind w:firstLine="0"/>
              <w:contextualSpacing/>
              <w:jc w:val="center"/>
              <w:rPr>
                <w:b w:val="0"/>
                <w:color w:val="404040"/>
                <w:sz w:val="24"/>
                <w:szCs w:val="24"/>
                <w:lang w:val="ru-RU"/>
              </w:rPr>
            </w:pPr>
            <w:r w:rsidRPr="00985AE0">
              <w:rPr>
                <w:b w:val="0"/>
                <w:color w:val="404040"/>
                <w:sz w:val="24"/>
                <w:szCs w:val="24"/>
                <w:lang w:val="ru-RU"/>
              </w:rPr>
              <w:object w:dxaOrig="620" w:dyaOrig="360" w14:anchorId="4C9839DC">
                <v:shape id="_x0000_i1083" type="#_x0000_t75" style="width:30.6pt;height:18pt" o:ole="">
                  <v:imagedata r:id="rId116" o:title=""/>
                </v:shape>
                <o:OLEObject Type="Embed" ProgID="Equation.DSMT4" ShapeID="_x0000_i1083" DrawAspect="Content" ObjectID="_1638639824" r:id="rId117"/>
              </w:object>
            </w:r>
          </w:p>
        </w:tc>
        <w:tc>
          <w:tcPr>
            <w:tcW w:w="1083" w:type="dxa"/>
            <w:shd w:val="clear" w:color="auto" w:fill="auto"/>
            <w:vAlign w:val="center"/>
          </w:tcPr>
          <w:p w14:paraId="30097F15" w14:textId="77777777" w:rsidR="00985AE0" w:rsidRPr="00985AE0" w:rsidRDefault="00985AE0" w:rsidP="00985AE0">
            <w:pPr>
              <w:ind w:firstLine="0"/>
              <w:contextualSpacing/>
              <w:jc w:val="center"/>
              <w:rPr>
                <w:b w:val="0"/>
                <w:iCs/>
                <w:sz w:val="24"/>
                <w:szCs w:val="24"/>
                <w:lang w:val="ru-RU"/>
              </w:rPr>
            </w:pPr>
            <w:r w:rsidRPr="00985AE0">
              <w:rPr>
                <w:b w:val="0"/>
                <w:iCs/>
                <w:sz w:val="24"/>
                <w:szCs w:val="24"/>
                <w:lang w:val="ru-RU"/>
              </w:rPr>
              <w:t>n</w:t>
            </w:r>
          </w:p>
        </w:tc>
        <w:tc>
          <w:tcPr>
            <w:tcW w:w="1756" w:type="dxa"/>
            <w:shd w:val="clear" w:color="auto" w:fill="auto"/>
            <w:vAlign w:val="center"/>
          </w:tcPr>
          <w:p w14:paraId="775D1E7E" w14:textId="77777777" w:rsidR="00985AE0" w:rsidRPr="00985AE0" w:rsidRDefault="00985AE0" w:rsidP="00985AE0">
            <w:pPr>
              <w:ind w:firstLine="0"/>
              <w:contextualSpacing/>
              <w:jc w:val="center"/>
              <w:rPr>
                <w:b w:val="0"/>
                <w:iCs/>
                <w:sz w:val="24"/>
                <w:szCs w:val="24"/>
                <w:lang w:val="ru-RU"/>
              </w:rPr>
            </w:pPr>
            <w:r w:rsidRPr="00985AE0">
              <w:rPr>
                <w:b w:val="0"/>
                <w:color w:val="404040"/>
                <w:sz w:val="24"/>
                <w:szCs w:val="24"/>
                <w:lang w:val="ru-RU"/>
              </w:rPr>
              <w:object w:dxaOrig="639" w:dyaOrig="320" w14:anchorId="06F09C7E">
                <v:shape id="_x0000_i1084" type="#_x0000_t75" style="width:32.4pt;height:15.6pt" o:ole="">
                  <v:imagedata r:id="rId118" o:title=""/>
                </v:shape>
                <o:OLEObject Type="Embed" ProgID="Equation.DSMT4" ShapeID="_x0000_i1084" DrawAspect="Content" ObjectID="_1638639825" r:id="rId119"/>
              </w:object>
            </w:r>
          </w:p>
        </w:tc>
      </w:tr>
      <w:tr w:rsidR="00985AE0" w:rsidRPr="00985AE0" w14:paraId="2EC5C0FF" w14:textId="77777777" w:rsidTr="00905EC0">
        <w:trPr>
          <w:cantSplit/>
          <w:trHeight w:val="357"/>
          <w:jc w:val="center"/>
        </w:trPr>
        <w:tc>
          <w:tcPr>
            <w:tcW w:w="781" w:type="dxa"/>
            <w:tcBorders>
              <w:bottom w:val="single" w:sz="4" w:space="0" w:color="auto"/>
            </w:tcBorders>
            <w:shd w:val="clear" w:color="auto" w:fill="auto"/>
            <w:vAlign w:val="center"/>
          </w:tcPr>
          <w:p w14:paraId="0B5B48F7" w14:textId="77777777" w:rsidR="00985AE0" w:rsidRPr="00985AE0" w:rsidRDefault="00985AE0" w:rsidP="00985AE0">
            <w:pPr>
              <w:ind w:firstLine="0"/>
              <w:contextualSpacing/>
              <w:jc w:val="center"/>
              <w:rPr>
                <w:b w:val="0"/>
                <w:iCs/>
                <w:sz w:val="24"/>
                <w:szCs w:val="24"/>
                <w:lang w:val="en-US"/>
              </w:rPr>
            </w:pPr>
            <w:r w:rsidRPr="00985AE0">
              <w:rPr>
                <w:b w:val="0"/>
                <w:iCs/>
                <w:sz w:val="24"/>
                <w:szCs w:val="24"/>
                <w:lang w:val="en-US"/>
              </w:rPr>
              <w:t>1</w:t>
            </w:r>
          </w:p>
        </w:tc>
        <w:tc>
          <w:tcPr>
            <w:tcW w:w="1445" w:type="dxa"/>
            <w:shd w:val="clear" w:color="auto" w:fill="auto"/>
            <w:vAlign w:val="center"/>
          </w:tcPr>
          <w:p w14:paraId="480AED11" w14:textId="77777777" w:rsidR="00985AE0" w:rsidRPr="00985AE0" w:rsidRDefault="00985AE0" w:rsidP="00985AE0">
            <w:pPr>
              <w:ind w:firstLine="0"/>
              <w:contextualSpacing/>
              <w:jc w:val="center"/>
              <w:rPr>
                <w:b w:val="0"/>
                <w:iCs/>
                <w:sz w:val="24"/>
                <w:szCs w:val="24"/>
                <w:lang w:val="en-US"/>
              </w:rPr>
            </w:pPr>
            <w:r w:rsidRPr="00985AE0">
              <w:rPr>
                <w:b w:val="0"/>
                <w:iCs/>
                <w:sz w:val="24"/>
                <w:szCs w:val="24"/>
                <w:lang w:val="en-US"/>
              </w:rPr>
              <w:t>2</w:t>
            </w:r>
          </w:p>
        </w:tc>
        <w:tc>
          <w:tcPr>
            <w:tcW w:w="1698" w:type="dxa"/>
            <w:shd w:val="clear" w:color="auto" w:fill="auto"/>
            <w:vAlign w:val="center"/>
          </w:tcPr>
          <w:p w14:paraId="66358E00" w14:textId="77777777" w:rsidR="00985AE0" w:rsidRPr="00985AE0" w:rsidRDefault="00985AE0" w:rsidP="00985AE0">
            <w:pPr>
              <w:ind w:firstLine="0"/>
              <w:contextualSpacing/>
              <w:jc w:val="center"/>
              <w:rPr>
                <w:b w:val="0"/>
                <w:iCs/>
                <w:sz w:val="24"/>
                <w:szCs w:val="24"/>
                <w:lang w:val="en-US"/>
              </w:rPr>
            </w:pPr>
            <w:r w:rsidRPr="00985AE0">
              <w:rPr>
                <w:b w:val="0"/>
                <w:iCs/>
                <w:sz w:val="24"/>
                <w:szCs w:val="24"/>
                <w:lang w:val="en-US"/>
              </w:rPr>
              <w:t>3</w:t>
            </w:r>
          </w:p>
        </w:tc>
        <w:tc>
          <w:tcPr>
            <w:tcW w:w="1217" w:type="dxa"/>
            <w:shd w:val="clear" w:color="auto" w:fill="auto"/>
            <w:vAlign w:val="center"/>
          </w:tcPr>
          <w:p w14:paraId="2F957443" w14:textId="77777777" w:rsidR="00985AE0" w:rsidRPr="00985AE0" w:rsidRDefault="00985AE0" w:rsidP="00985AE0">
            <w:pPr>
              <w:ind w:firstLine="0"/>
              <w:contextualSpacing/>
              <w:jc w:val="center"/>
              <w:rPr>
                <w:b w:val="0"/>
                <w:iCs/>
                <w:sz w:val="24"/>
                <w:szCs w:val="24"/>
                <w:lang w:val="en-US"/>
              </w:rPr>
            </w:pPr>
            <w:r w:rsidRPr="00985AE0">
              <w:rPr>
                <w:b w:val="0"/>
                <w:iCs/>
                <w:sz w:val="24"/>
                <w:szCs w:val="24"/>
                <w:lang w:val="en-US"/>
              </w:rPr>
              <w:t>4</w:t>
            </w:r>
          </w:p>
        </w:tc>
        <w:tc>
          <w:tcPr>
            <w:tcW w:w="835" w:type="dxa"/>
            <w:shd w:val="clear" w:color="auto" w:fill="auto"/>
            <w:vAlign w:val="center"/>
          </w:tcPr>
          <w:p w14:paraId="1399F526" w14:textId="77777777" w:rsidR="00985AE0" w:rsidRPr="00985AE0" w:rsidRDefault="00985AE0" w:rsidP="00985AE0">
            <w:pPr>
              <w:ind w:firstLine="0"/>
              <w:contextualSpacing/>
              <w:jc w:val="center"/>
              <w:rPr>
                <w:b w:val="0"/>
                <w:iCs/>
                <w:sz w:val="24"/>
                <w:szCs w:val="24"/>
                <w:lang w:val="en-US"/>
              </w:rPr>
            </w:pPr>
            <w:r w:rsidRPr="00985AE0">
              <w:rPr>
                <w:b w:val="0"/>
                <w:iCs/>
                <w:sz w:val="24"/>
                <w:szCs w:val="24"/>
                <w:lang w:val="en-US"/>
              </w:rPr>
              <w:t>5</w:t>
            </w:r>
          </w:p>
        </w:tc>
        <w:tc>
          <w:tcPr>
            <w:tcW w:w="1083" w:type="dxa"/>
            <w:shd w:val="clear" w:color="auto" w:fill="auto"/>
            <w:vAlign w:val="center"/>
          </w:tcPr>
          <w:p w14:paraId="145E7F3C" w14:textId="77777777" w:rsidR="00985AE0" w:rsidRPr="00985AE0" w:rsidRDefault="00985AE0" w:rsidP="00985AE0">
            <w:pPr>
              <w:ind w:firstLine="0"/>
              <w:contextualSpacing/>
              <w:jc w:val="center"/>
              <w:rPr>
                <w:b w:val="0"/>
                <w:iCs/>
                <w:sz w:val="24"/>
                <w:szCs w:val="24"/>
                <w:lang w:val="en-US"/>
              </w:rPr>
            </w:pPr>
            <w:r w:rsidRPr="00985AE0">
              <w:rPr>
                <w:b w:val="0"/>
                <w:iCs/>
                <w:sz w:val="24"/>
                <w:szCs w:val="24"/>
                <w:lang w:val="en-US"/>
              </w:rPr>
              <w:t>6</w:t>
            </w:r>
          </w:p>
        </w:tc>
        <w:tc>
          <w:tcPr>
            <w:tcW w:w="1756" w:type="dxa"/>
            <w:shd w:val="clear" w:color="auto" w:fill="auto"/>
            <w:vAlign w:val="center"/>
          </w:tcPr>
          <w:p w14:paraId="0843DEC4" w14:textId="77777777" w:rsidR="00985AE0" w:rsidRPr="00985AE0" w:rsidRDefault="00985AE0" w:rsidP="00985AE0">
            <w:pPr>
              <w:ind w:firstLine="0"/>
              <w:contextualSpacing/>
              <w:jc w:val="center"/>
              <w:rPr>
                <w:b w:val="0"/>
                <w:iCs/>
                <w:sz w:val="24"/>
                <w:szCs w:val="24"/>
                <w:lang w:val="en-US"/>
              </w:rPr>
            </w:pPr>
            <w:r w:rsidRPr="00985AE0">
              <w:rPr>
                <w:b w:val="0"/>
                <w:iCs/>
                <w:sz w:val="24"/>
                <w:szCs w:val="24"/>
                <w:lang w:val="en-US"/>
              </w:rPr>
              <w:t>7</w:t>
            </w:r>
          </w:p>
        </w:tc>
      </w:tr>
      <w:tr w:rsidR="00985AE0" w:rsidRPr="00985AE0" w14:paraId="7145A72C" w14:textId="77777777" w:rsidTr="00905EC0">
        <w:trPr>
          <w:cantSplit/>
          <w:trHeight w:val="357"/>
          <w:jc w:val="center"/>
        </w:trPr>
        <w:tc>
          <w:tcPr>
            <w:tcW w:w="781" w:type="dxa"/>
            <w:vMerge w:val="restart"/>
            <w:tcBorders>
              <w:top w:val="single" w:sz="4" w:space="0" w:color="auto"/>
              <w:left w:val="single" w:sz="4" w:space="0" w:color="auto"/>
              <w:bottom w:val="single" w:sz="4" w:space="0" w:color="auto"/>
              <w:right w:val="single" w:sz="4" w:space="0" w:color="auto"/>
            </w:tcBorders>
            <w:shd w:val="clear" w:color="auto" w:fill="auto"/>
            <w:textDirection w:val="btLr"/>
            <w:vAlign w:val="center"/>
          </w:tcPr>
          <w:p w14:paraId="7389CE86" w14:textId="77777777" w:rsidR="00985AE0" w:rsidRPr="00985AE0" w:rsidRDefault="00985AE0" w:rsidP="00985AE0">
            <w:pPr>
              <w:ind w:firstLine="0"/>
              <w:contextualSpacing/>
              <w:jc w:val="center"/>
              <w:rPr>
                <w:b w:val="0"/>
                <w:iCs/>
                <w:sz w:val="24"/>
                <w:szCs w:val="24"/>
                <w:lang w:val="ru-RU"/>
              </w:rPr>
            </w:pPr>
            <w:r w:rsidRPr="00985AE0">
              <w:rPr>
                <w:b w:val="0"/>
                <w:iCs/>
                <w:sz w:val="24"/>
                <w:szCs w:val="24"/>
                <w:lang w:val="ru-RU"/>
              </w:rPr>
              <w:t>Стіна</w:t>
            </w:r>
          </w:p>
        </w:tc>
        <w:tc>
          <w:tcPr>
            <w:tcW w:w="1445" w:type="dxa"/>
            <w:tcBorders>
              <w:left w:val="single" w:sz="4" w:space="0" w:color="auto"/>
            </w:tcBorders>
            <w:shd w:val="clear" w:color="auto" w:fill="auto"/>
            <w:vAlign w:val="center"/>
          </w:tcPr>
          <w:p w14:paraId="08C4ED5C" w14:textId="77777777" w:rsidR="00985AE0" w:rsidRPr="00985AE0" w:rsidRDefault="00985AE0" w:rsidP="00985AE0">
            <w:pPr>
              <w:ind w:firstLine="0"/>
              <w:contextualSpacing/>
              <w:jc w:val="center"/>
              <w:rPr>
                <w:b w:val="0"/>
                <w:iCs/>
                <w:sz w:val="24"/>
                <w:szCs w:val="24"/>
                <w:lang w:val="ru-RU"/>
              </w:rPr>
            </w:pPr>
            <w:r w:rsidRPr="00985AE0">
              <w:rPr>
                <w:b w:val="0"/>
                <w:iCs/>
                <w:sz w:val="24"/>
                <w:szCs w:val="24"/>
                <w:lang w:val="ru-RU"/>
              </w:rPr>
              <w:t>Північ</w:t>
            </w:r>
          </w:p>
        </w:tc>
        <w:tc>
          <w:tcPr>
            <w:tcW w:w="1698" w:type="dxa"/>
            <w:shd w:val="clear" w:color="auto" w:fill="auto"/>
            <w:vAlign w:val="center"/>
          </w:tcPr>
          <w:p w14:paraId="05D28D82" w14:textId="77777777" w:rsidR="00985AE0" w:rsidRPr="00985AE0" w:rsidRDefault="00985AE0" w:rsidP="00985AE0">
            <w:pPr>
              <w:ind w:firstLine="0"/>
              <w:contextualSpacing/>
              <w:jc w:val="center"/>
              <w:rPr>
                <w:b w:val="0"/>
                <w:iCs/>
                <w:sz w:val="24"/>
                <w:szCs w:val="24"/>
                <w:lang w:val="ru-RU"/>
              </w:rPr>
            </w:pPr>
            <w:r w:rsidRPr="00985AE0">
              <w:rPr>
                <w:b w:val="0"/>
                <w:iCs/>
                <w:sz w:val="24"/>
                <w:szCs w:val="24"/>
                <w:lang w:val="ru-RU"/>
              </w:rPr>
              <w:t>564,6</w:t>
            </w:r>
          </w:p>
        </w:tc>
        <w:tc>
          <w:tcPr>
            <w:tcW w:w="1217" w:type="dxa"/>
            <w:vMerge w:val="restart"/>
            <w:shd w:val="clear" w:color="auto" w:fill="auto"/>
            <w:vAlign w:val="center"/>
          </w:tcPr>
          <w:p w14:paraId="798B78B5" w14:textId="77777777" w:rsidR="00985AE0" w:rsidRPr="00985AE0" w:rsidRDefault="00985AE0" w:rsidP="00985AE0">
            <w:pPr>
              <w:ind w:firstLine="0"/>
              <w:contextualSpacing/>
              <w:jc w:val="center"/>
              <w:rPr>
                <w:b w:val="0"/>
                <w:iCs/>
                <w:sz w:val="24"/>
                <w:szCs w:val="24"/>
                <w:lang w:val="ru-RU"/>
              </w:rPr>
            </w:pPr>
            <w:r w:rsidRPr="00985AE0">
              <w:rPr>
                <w:b w:val="0"/>
                <w:iCs/>
                <w:sz w:val="24"/>
                <w:szCs w:val="24"/>
                <w:lang w:val="ru-RU"/>
              </w:rPr>
              <w:t>0,344</w:t>
            </w:r>
          </w:p>
        </w:tc>
        <w:tc>
          <w:tcPr>
            <w:tcW w:w="835" w:type="dxa"/>
            <w:vMerge w:val="restart"/>
            <w:shd w:val="clear" w:color="auto" w:fill="auto"/>
            <w:vAlign w:val="center"/>
          </w:tcPr>
          <w:p w14:paraId="76A2B8B4" w14:textId="77777777" w:rsidR="00985AE0" w:rsidRPr="00985AE0" w:rsidRDefault="00985AE0" w:rsidP="00985AE0">
            <w:pPr>
              <w:ind w:firstLine="0"/>
              <w:contextualSpacing/>
              <w:jc w:val="center"/>
              <w:rPr>
                <w:b w:val="0"/>
                <w:iCs/>
                <w:sz w:val="24"/>
                <w:szCs w:val="24"/>
                <w:lang w:val="ru-RU"/>
              </w:rPr>
            </w:pPr>
            <w:r w:rsidRPr="00985AE0">
              <w:rPr>
                <w:b w:val="0"/>
                <w:iCs/>
                <w:sz w:val="24"/>
                <w:szCs w:val="24"/>
                <w:lang w:val="ru-RU"/>
              </w:rPr>
              <w:t>44</w:t>
            </w:r>
          </w:p>
        </w:tc>
        <w:tc>
          <w:tcPr>
            <w:tcW w:w="1083" w:type="dxa"/>
            <w:shd w:val="clear" w:color="auto" w:fill="auto"/>
            <w:vAlign w:val="center"/>
          </w:tcPr>
          <w:p w14:paraId="5B94C275" w14:textId="77777777" w:rsidR="00985AE0" w:rsidRPr="00985AE0" w:rsidRDefault="00985AE0" w:rsidP="00985AE0">
            <w:pPr>
              <w:ind w:firstLine="0"/>
              <w:contextualSpacing/>
              <w:jc w:val="center"/>
              <w:rPr>
                <w:b w:val="0"/>
                <w:iCs/>
                <w:sz w:val="24"/>
                <w:szCs w:val="24"/>
                <w:lang w:val="ru-RU"/>
              </w:rPr>
            </w:pPr>
            <w:r w:rsidRPr="00985AE0">
              <w:rPr>
                <w:b w:val="0"/>
                <w:iCs/>
                <w:sz w:val="24"/>
                <w:szCs w:val="24"/>
                <w:lang w:val="ru-RU"/>
              </w:rPr>
              <w:t>1,1</w:t>
            </w:r>
          </w:p>
        </w:tc>
        <w:tc>
          <w:tcPr>
            <w:tcW w:w="1756" w:type="dxa"/>
            <w:shd w:val="clear" w:color="auto" w:fill="auto"/>
            <w:vAlign w:val="center"/>
          </w:tcPr>
          <w:p w14:paraId="74F4E016" w14:textId="77777777" w:rsidR="00985AE0" w:rsidRPr="00985AE0" w:rsidRDefault="00985AE0" w:rsidP="00985AE0">
            <w:pPr>
              <w:ind w:firstLine="0"/>
              <w:contextualSpacing/>
              <w:jc w:val="center"/>
              <w:rPr>
                <w:b w:val="0"/>
                <w:iCs/>
                <w:sz w:val="24"/>
                <w:szCs w:val="24"/>
                <w:lang w:val="ru-RU"/>
              </w:rPr>
            </w:pPr>
            <w:r w:rsidRPr="00985AE0">
              <w:rPr>
                <w:b w:val="0"/>
                <w:iCs/>
                <w:sz w:val="24"/>
                <w:szCs w:val="24"/>
                <w:lang w:val="ru-RU"/>
              </w:rPr>
              <w:t>9400,36</w:t>
            </w:r>
          </w:p>
        </w:tc>
      </w:tr>
      <w:tr w:rsidR="00985AE0" w:rsidRPr="00985AE0" w14:paraId="7A4CDB91" w14:textId="77777777" w:rsidTr="00905EC0">
        <w:trPr>
          <w:cantSplit/>
          <w:trHeight w:val="357"/>
          <w:jc w:val="center"/>
        </w:trPr>
        <w:tc>
          <w:tcPr>
            <w:tcW w:w="781" w:type="dxa"/>
            <w:vMerge/>
            <w:tcBorders>
              <w:top w:val="single" w:sz="4" w:space="0" w:color="auto"/>
              <w:left w:val="single" w:sz="4" w:space="0" w:color="auto"/>
              <w:bottom w:val="single" w:sz="4" w:space="0" w:color="auto"/>
              <w:right w:val="single" w:sz="4" w:space="0" w:color="auto"/>
            </w:tcBorders>
            <w:shd w:val="clear" w:color="auto" w:fill="auto"/>
            <w:textDirection w:val="btLr"/>
            <w:vAlign w:val="center"/>
          </w:tcPr>
          <w:p w14:paraId="182B3481" w14:textId="77777777" w:rsidR="00985AE0" w:rsidRPr="00985AE0" w:rsidRDefault="00985AE0" w:rsidP="00985AE0">
            <w:pPr>
              <w:ind w:firstLine="0"/>
              <w:contextualSpacing/>
              <w:jc w:val="center"/>
              <w:rPr>
                <w:b w:val="0"/>
                <w:iCs/>
                <w:sz w:val="24"/>
                <w:szCs w:val="24"/>
                <w:lang w:val="ru-RU"/>
              </w:rPr>
            </w:pPr>
          </w:p>
        </w:tc>
        <w:tc>
          <w:tcPr>
            <w:tcW w:w="1445" w:type="dxa"/>
            <w:tcBorders>
              <w:left w:val="single" w:sz="4" w:space="0" w:color="auto"/>
            </w:tcBorders>
            <w:shd w:val="clear" w:color="auto" w:fill="auto"/>
            <w:vAlign w:val="center"/>
          </w:tcPr>
          <w:p w14:paraId="4C89F388" w14:textId="77777777" w:rsidR="00985AE0" w:rsidRPr="00985AE0" w:rsidRDefault="00985AE0" w:rsidP="00985AE0">
            <w:pPr>
              <w:ind w:firstLine="0"/>
              <w:contextualSpacing/>
              <w:jc w:val="center"/>
              <w:rPr>
                <w:b w:val="0"/>
                <w:iCs/>
                <w:sz w:val="24"/>
                <w:szCs w:val="24"/>
                <w:lang w:val="ru-RU"/>
              </w:rPr>
            </w:pPr>
            <w:r w:rsidRPr="00985AE0">
              <w:rPr>
                <w:b w:val="0"/>
                <w:iCs/>
                <w:sz w:val="24"/>
                <w:szCs w:val="24"/>
                <w:lang w:val="ru-RU"/>
              </w:rPr>
              <w:t>Південь</w:t>
            </w:r>
          </w:p>
        </w:tc>
        <w:tc>
          <w:tcPr>
            <w:tcW w:w="1698" w:type="dxa"/>
            <w:shd w:val="clear" w:color="auto" w:fill="auto"/>
            <w:vAlign w:val="center"/>
          </w:tcPr>
          <w:p w14:paraId="63508ADC" w14:textId="77777777" w:rsidR="00985AE0" w:rsidRPr="00985AE0" w:rsidRDefault="00985AE0" w:rsidP="00985AE0">
            <w:pPr>
              <w:ind w:firstLine="0"/>
              <w:contextualSpacing/>
              <w:jc w:val="center"/>
              <w:rPr>
                <w:b w:val="0"/>
                <w:iCs/>
                <w:sz w:val="24"/>
                <w:szCs w:val="24"/>
                <w:lang w:val="ru-RU"/>
              </w:rPr>
            </w:pPr>
            <w:r w:rsidRPr="00985AE0">
              <w:rPr>
                <w:b w:val="0"/>
                <w:iCs/>
                <w:sz w:val="24"/>
                <w:szCs w:val="24"/>
                <w:lang w:val="ru-RU"/>
              </w:rPr>
              <w:t>564,6</w:t>
            </w:r>
          </w:p>
        </w:tc>
        <w:tc>
          <w:tcPr>
            <w:tcW w:w="1217" w:type="dxa"/>
            <w:vMerge/>
            <w:shd w:val="clear" w:color="auto" w:fill="auto"/>
            <w:vAlign w:val="center"/>
          </w:tcPr>
          <w:p w14:paraId="23EC0DB0" w14:textId="77777777" w:rsidR="00985AE0" w:rsidRPr="00985AE0" w:rsidRDefault="00985AE0" w:rsidP="00985AE0">
            <w:pPr>
              <w:ind w:firstLine="0"/>
              <w:contextualSpacing/>
              <w:jc w:val="center"/>
              <w:rPr>
                <w:b w:val="0"/>
                <w:iCs/>
                <w:sz w:val="24"/>
                <w:szCs w:val="24"/>
                <w:lang w:val="ru-RU"/>
              </w:rPr>
            </w:pPr>
          </w:p>
        </w:tc>
        <w:tc>
          <w:tcPr>
            <w:tcW w:w="835" w:type="dxa"/>
            <w:vMerge/>
            <w:shd w:val="clear" w:color="auto" w:fill="auto"/>
            <w:vAlign w:val="center"/>
          </w:tcPr>
          <w:p w14:paraId="31D5E4C4" w14:textId="77777777" w:rsidR="00985AE0" w:rsidRPr="00985AE0" w:rsidRDefault="00985AE0" w:rsidP="00985AE0">
            <w:pPr>
              <w:ind w:firstLine="0"/>
              <w:contextualSpacing/>
              <w:jc w:val="center"/>
              <w:rPr>
                <w:b w:val="0"/>
                <w:iCs/>
                <w:sz w:val="24"/>
                <w:szCs w:val="24"/>
                <w:lang w:val="ru-RU"/>
              </w:rPr>
            </w:pPr>
          </w:p>
        </w:tc>
        <w:tc>
          <w:tcPr>
            <w:tcW w:w="1083" w:type="dxa"/>
            <w:shd w:val="clear" w:color="auto" w:fill="auto"/>
            <w:vAlign w:val="center"/>
          </w:tcPr>
          <w:p w14:paraId="75B60625" w14:textId="77777777" w:rsidR="00985AE0" w:rsidRPr="00985AE0" w:rsidRDefault="00985AE0" w:rsidP="00985AE0">
            <w:pPr>
              <w:ind w:firstLine="0"/>
              <w:contextualSpacing/>
              <w:jc w:val="center"/>
              <w:rPr>
                <w:b w:val="0"/>
                <w:iCs/>
                <w:sz w:val="24"/>
                <w:szCs w:val="24"/>
                <w:lang w:val="ru-RU"/>
              </w:rPr>
            </w:pPr>
            <w:r w:rsidRPr="00985AE0">
              <w:rPr>
                <w:b w:val="0"/>
                <w:iCs/>
                <w:sz w:val="24"/>
                <w:szCs w:val="24"/>
                <w:lang w:val="ru-RU"/>
              </w:rPr>
              <w:t>1</w:t>
            </w:r>
          </w:p>
        </w:tc>
        <w:tc>
          <w:tcPr>
            <w:tcW w:w="1756" w:type="dxa"/>
            <w:shd w:val="clear" w:color="auto" w:fill="auto"/>
            <w:vAlign w:val="center"/>
          </w:tcPr>
          <w:p w14:paraId="6316BC90" w14:textId="77777777" w:rsidR="00985AE0" w:rsidRPr="00985AE0" w:rsidRDefault="00985AE0" w:rsidP="00985AE0">
            <w:pPr>
              <w:ind w:firstLine="0"/>
              <w:contextualSpacing/>
              <w:jc w:val="center"/>
              <w:rPr>
                <w:b w:val="0"/>
                <w:iCs/>
                <w:sz w:val="24"/>
                <w:szCs w:val="24"/>
                <w:lang w:val="ru-RU"/>
              </w:rPr>
            </w:pPr>
            <w:r w:rsidRPr="00985AE0">
              <w:rPr>
                <w:b w:val="0"/>
                <w:iCs/>
                <w:sz w:val="24"/>
                <w:szCs w:val="24"/>
                <w:lang w:val="ru-RU"/>
              </w:rPr>
              <w:t>8545,78</w:t>
            </w:r>
          </w:p>
        </w:tc>
      </w:tr>
      <w:tr w:rsidR="00985AE0" w:rsidRPr="00985AE0" w14:paraId="402A5BB1" w14:textId="77777777" w:rsidTr="00905EC0">
        <w:trPr>
          <w:cantSplit/>
          <w:trHeight w:val="357"/>
          <w:jc w:val="center"/>
        </w:trPr>
        <w:tc>
          <w:tcPr>
            <w:tcW w:w="781" w:type="dxa"/>
            <w:vMerge/>
            <w:tcBorders>
              <w:top w:val="single" w:sz="4" w:space="0" w:color="auto"/>
              <w:left w:val="single" w:sz="4" w:space="0" w:color="auto"/>
              <w:bottom w:val="single" w:sz="4" w:space="0" w:color="auto"/>
              <w:right w:val="single" w:sz="4" w:space="0" w:color="auto"/>
            </w:tcBorders>
            <w:shd w:val="clear" w:color="auto" w:fill="auto"/>
            <w:textDirection w:val="btLr"/>
            <w:vAlign w:val="center"/>
          </w:tcPr>
          <w:p w14:paraId="71904228" w14:textId="77777777" w:rsidR="00985AE0" w:rsidRPr="00985AE0" w:rsidRDefault="00985AE0" w:rsidP="00985AE0">
            <w:pPr>
              <w:ind w:firstLine="0"/>
              <w:contextualSpacing/>
              <w:jc w:val="center"/>
              <w:rPr>
                <w:b w:val="0"/>
                <w:iCs/>
                <w:sz w:val="24"/>
                <w:szCs w:val="24"/>
                <w:lang w:val="ru-RU"/>
              </w:rPr>
            </w:pPr>
          </w:p>
        </w:tc>
        <w:tc>
          <w:tcPr>
            <w:tcW w:w="1445" w:type="dxa"/>
            <w:tcBorders>
              <w:left w:val="single" w:sz="4" w:space="0" w:color="auto"/>
            </w:tcBorders>
            <w:shd w:val="clear" w:color="auto" w:fill="auto"/>
            <w:vAlign w:val="center"/>
          </w:tcPr>
          <w:p w14:paraId="4646FBBB" w14:textId="77777777" w:rsidR="00985AE0" w:rsidRPr="00985AE0" w:rsidRDefault="00985AE0" w:rsidP="00985AE0">
            <w:pPr>
              <w:ind w:firstLine="0"/>
              <w:contextualSpacing/>
              <w:jc w:val="center"/>
              <w:rPr>
                <w:b w:val="0"/>
                <w:iCs/>
                <w:sz w:val="24"/>
                <w:szCs w:val="24"/>
                <w:lang w:val="ru-RU"/>
              </w:rPr>
            </w:pPr>
            <w:r w:rsidRPr="00985AE0">
              <w:rPr>
                <w:b w:val="0"/>
                <w:iCs/>
                <w:sz w:val="24"/>
                <w:szCs w:val="24"/>
                <w:lang w:val="ru-RU"/>
              </w:rPr>
              <w:t>Захід</w:t>
            </w:r>
          </w:p>
        </w:tc>
        <w:tc>
          <w:tcPr>
            <w:tcW w:w="1698" w:type="dxa"/>
            <w:shd w:val="clear" w:color="auto" w:fill="auto"/>
            <w:vAlign w:val="center"/>
          </w:tcPr>
          <w:p w14:paraId="2C3410DF" w14:textId="77777777" w:rsidR="00985AE0" w:rsidRPr="00985AE0" w:rsidRDefault="00985AE0" w:rsidP="00985AE0">
            <w:pPr>
              <w:ind w:firstLine="0"/>
              <w:contextualSpacing/>
              <w:jc w:val="center"/>
              <w:rPr>
                <w:b w:val="0"/>
                <w:iCs/>
                <w:sz w:val="24"/>
                <w:szCs w:val="24"/>
                <w:lang w:val="ru-RU"/>
              </w:rPr>
            </w:pPr>
            <w:r w:rsidRPr="00985AE0">
              <w:rPr>
                <w:b w:val="0"/>
                <w:iCs/>
                <w:sz w:val="24"/>
                <w:szCs w:val="24"/>
                <w:lang w:val="ru-RU"/>
              </w:rPr>
              <w:t>779</w:t>
            </w:r>
          </w:p>
        </w:tc>
        <w:tc>
          <w:tcPr>
            <w:tcW w:w="1217" w:type="dxa"/>
            <w:vMerge/>
            <w:shd w:val="clear" w:color="auto" w:fill="auto"/>
            <w:vAlign w:val="center"/>
          </w:tcPr>
          <w:p w14:paraId="64780FFA" w14:textId="77777777" w:rsidR="00985AE0" w:rsidRPr="00985AE0" w:rsidRDefault="00985AE0" w:rsidP="00985AE0">
            <w:pPr>
              <w:ind w:firstLine="0"/>
              <w:contextualSpacing/>
              <w:jc w:val="center"/>
              <w:rPr>
                <w:b w:val="0"/>
                <w:iCs/>
                <w:sz w:val="24"/>
                <w:szCs w:val="24"/>
                <w:lang w:val="ru-RU"/>
              </w:rPr>
            </w:pPr>
          </w:p>
        </w:tc>
        <w:tc>
          <w:tcPr>
            <w:tcW w:w="835" w:type="dxa"/>
            <w:vMerge/>
            <w:shd w:val="clear" w:color="auto" w:fill="auto"/>
            <w:vAlign w:val="center"/>
          </w:tcPr>
          <w:p w14:paraId="6D09E945" w14:textId="77777777" w:rsidR="00985AE0" w:rsidRPr="00985AE0" w:rsidRDefault="00985AE0" w:rsidP="00985AE0">
            <w:pPr>
              <w:ind w:firstLine="0"/>
              <w:contextualSpacing/>
              <w:jc w:val="center"/>
              <w:rPr>
                <w:b w:val="0"/>
                <w:iCs/>
                <w:sz w:val="24"/>
                <w:szCs w:val="24"/>
                <w:lang w:val="ru-RU"/>
              </w:rPr>
            </w:pPr>
          </w:p>
        </w:tc>
        <w:tc>
          <w:tcPr>
            <w:tcW w:w="1083" w:type="dxa"/>
            <w:shd w:val="clear" w:color="auto" w:fill="auto"/>
            <w:vAlign w:val="center"/>
          </w:tcPr>
          <w:p w14:paraId="3046FB25" w14:textId="77777777" w:rsidR="00985AE0" w:rsidRPr="00985AE0" w:rsidRDefault="00985AE0" w:rsidP="00985AE0">
            <w:pPr>
              <w:ind w:firstLine="0"/>
              <w:contextualSpacing/>
              <w:jc w:val="center"/>
              <w:rPr>
                <w:b w:val="0"/>
                <w:iCs/>
                <w:sz w:val="24"/>
                <w:szCs w:val="24"/>
                <w:lang w:val="ru-RU"/>
              </w:rPr>
            </w:pPr>
            <w:r w:rsidRPr="00985AE0">
              <w:rPr>
                <w:b w:val="0"/>
                <w:iCs/>
                <w:sz w:val="24"/>
                <w:szCs w:val="24"/>
                <w:lang w:val="ru-RU"/>
              </w:rPr>
              <w:t>1,05</w:t>
            </w:r>
          </w:p>
        </w:tc>
        <w:tc>
          <w:tcPr>
            <w:tcW w:w="1756" w:type="dxa"/>
            <w:shd w:val="clear" w:color="auto" w:fill="auto"/>
            <w:vAlign w:val="center"/>
          </w:tcPr>
          <w:p w14:paraId="2E1D96AE" w14:textId="77777777" w:rsidR="00985AE0" w:rsidRPr="00985AE0" w:rsidRDefault="00985AE0" w:rsidP="00985AE0">
            <w:pPr>
              <w:ind w:firstLine="0"/>
              <w:contextualSpacing/>
              <w:jc w:val="center"/>
              <w:rPr>
                <w:b w:val="0"/>
                <w:iCs/>
                <w:sz w:val="24"/>
                <w:szCs w:val="24"/>
                <w:lang w:val="ru-RU"/>
              </w:rPr>
            </w:pPr>
            <w:r w:rsidRPr="00985AE0">
              <w:rPr>
                <w:b w:val="0"/>
                <w:iCs/>
                <w:sz w:val="24"/>
                <w:szCs w:val="24"/>
                <w:lang w:val="ru-RU"/>
              </w:rPr>
              <w:t>12380,49</w:t>
            </w:r>
          </w:p>
        </w:tc>
      </w:tr>
      <w:tr w:rsidR="00985AE0" w:rsidRPr="00985AE0" w14:paraId="5B2C1682" w14:textId="77777777" w:rsidTr="00905EC0">
        <w:trPr>
          <w:cantSplit/>
          <w:trHeight w:val="357"/>
          <w:jc w:val="center"/>
        </w:trPr>
        <w:tc>
          <w:tcPr>
            <w:tcW w:w="781" w:type="dxa"/>
            <w:vMerge/>
            <w:tcBorders>
              <w:top w:val="single" w:sz="4" w:space="0" w:color="auto"/>
              <w:left w:val="single" w:sz="4" w:space="0" w:color="auto"/>
              <w:bottom w:val="single" w:sz="4" w:space="0" w:color="auto"/>
              <w:right w:val="single" w:sz="4" w:space="0" w:color="auto"/>
            </w:tcBorders>
            <w:shd w:val="clear" w:color="auto" w:fill="auto"/>
            <w:textDirection w:val="btLr"/>
            <w:vAlign w:val="center"/>
          </w:tcPr>
          <w:p w14:paraId="340C5DE8" w14:textId="77777777" w:rsidR="00985AE0" w:rsidRPr="00985AE0" w:rsidRDefault="00985AE0" w:rsidP="00985AE0">
            <w:pPr>
              <w:ind w:firstLine="0"/>
              <w:contextualSpacing/>
              <w:jc w:val="center"/>
              <w:rPr>
                <w:b w:val="0"/>
                <w:iCs/>
                <w:sz w:val="24"/>
                <w:szCs w:val="24"/>
                <w:lang w:val="ru-RU"/>
              </w:rPr>
            </w:pPr>
          </w:p>
        </w:tc>
        <w:tc>
          <w:tcPr>
            <w:tcW w:w="1445" w:type="dxa"/>
            <w:tcBorders>
              <w:left w:val="single" w:sz="4" w:space="0" w:color="auto"/>
            </w:tcBorders>
            <w:shd w:val="clear" w:color="auto" w:fill="auto"/>
            <w:vAlign w:val="center"/>
          </w:tcPr>
          <w:p w14:paraId="597B677E" w14:textId="77777777" w:rsidR="00985AE0" w:rsidRPr="00985AE0" w:rsidRDefault="00985AE0" w:rsidP="00985AE0">
            <w:pPr>
              <w:ind w:firstLine="0"/>
              <w:contextualSpacing/>
              <w:jc w:val="center"/>
              <w:rPr>
                <w:b w:val="0"/>
                <w:iCs/>
                <w:sz w:val="24"/>
                <w:szCs w:val="24"/>
                <w:lang w:val="ru-RU"/>
              </w:rPr>
            </w:pPr>
            <w:r w:rsidRPr="00985AE0">
              <w:rPr>
                <w:b w:val="0"/>
                <w:iCs/>
                <w:sz w:val="24"/>
                <w:szCs w:val="24"/>
                <w:lang w:val="ru-RU"/>
              </w:rPr>
              <w:t>Схід</w:t>
            </w:r>
          </w:p>
        </w:tc>
        <w:tc>
          <w:tcPr>
            <w:tcW w:w="1698" w:type="dxa"/>
            <w:shd w:val="clear" w:color="auto" w:fill="auto"/>
            <w:vAlign w:val="center"/>
          </w:tcPr>
          <w:p w14:paraId="6E3E4149" w14:textId="77777777" w:rsidR="00985AE0" w:rsidRPr="00985AE0" w:rsidRDefault="00985AE0" w:rsidP="00985AE0">
            <w:pPr>
              <w:ind w:firstLine="0"/>
              <w:contextualSpacing/>
              <w:jc w:val="center"/>
              <w:rPr>
                <w:b w:val="0"/>
                <w:iCs/>
                <w:sz w:val="24"/>
                <w:szCs w:val="24"/>
                <w:lang w:val="ru-RU"/>
              </w:rPr>
            </w:pPr>
            <w:r w:rsidRPr="00985AE0">
              <w:rPr>
                <w:b w:val="0"/>
                <w:iCs/>
                <w:sz w:val="24"/>
                <w:szCs w:val="24"/>
                <w:lang w:val="ru-RU"/>
              </w:rPr>
              <w:t>779</w:t>
            </w:r>
          </w:p>
        </w:tc>
        <w:tc>
          <w:tcPr>
            <w:tcW w:w="1217" w:type="dxa"/>
            <w:vMerge/>
            <w:shd w:val="clear" w:color="auto" w:fill="auto"/>
            <w:vAlign w:val="center"/>
          </w:tcPr>
          <w:p w14:paraId="655B78AA" w14:textId="77777777" w:rsidR="00985AE0" w:rsidRPr="00985AE0" w:rsidRDefault="00985AE0" w:rsidP="00985AE0">
            <w:pPr>
              <w:ind w:firstLine="0"/>
              <w:contextualSpacing/>
              <w:jc w:val="center"/>
              <w:rPr>
                <w:b w:val="0"/>
                <w:iCs/>
                <w:sz w:val="24"/>
                <w:szCs w:val="24"/>
                <w:lang w:val="ru-RU"/>
              </w:rPr>
            </w:pPr>
          </w:p>
        </w:tc>
        <w:tc>
          <w:tcPr>
            <w:tcW w:w="835" w:type="dxa"/>
            <w:vMerge/>
            <w:shd w:val="clear" w:color="auto" w:fill="auto"/>
            <w:vAlign w:val="center"/>
          </w:tcPr>
          <w:p w14:paraId="01310839" w14:textId="77777777" w:rsidR="00985AE0" w:rsidRPr="00985AE0" w:rsidRDefault="00985AE0" w:rsidP="00985AE0">
            <w:pPr>
              <w:ind w:firstLine="0"/>
              <w:contextualSpacing/>
              <w:jc w:val="center"/>
              <w:rPr>
                <w:b w:val="0"/>
                <w:iCs/>
                <w:sz w:val="24"/>
                <w:szCs w:val="24"/>
                <w:lang w:val="ru-RU"/>
              </w:rPr>
            </w:pPr>
          </w:p>
        </w:tc>
        <w:tc>
          <w:tcPr>
            <w:tcW w:w="1083" w:type="dxa"/>
            <w:shd w:val="clear" w:color="auto" w:fill="auto"/>
            <w:vAlign w:val="center"/>
          </w:tcPr>
          <w:p w14:paraId="51152CDA" w14:textId="77777777" w:rsidR="00985AE0" w:rsidRPr="00985AE0" w:rsidRDefault="00985AE0" w:rsidP="00985AE0">
            <w:pPr>
              <w:ind w:firstLine="0"/>
              <w:contextualSpacing/>
              <w:jc w:val="center"/>
              <w:rPr>
                <w:b w:val="0"/>
                <w:iCs/>
                <w:sz w:val="24"/>
                <w:szCs w:val="24"/>
                <w:lang w:val="ru-RU"/>
              </w:rPr>
            </w:pPr>
            <w:r w:rsidRPr="00985AE0">
              <w:rPr>
                <w:b w:val="0"/>
                <w:iCs/>
                <w:sz w:val="24"/>
                <w:szCs w:val="24"/>
                <w:lang w:val="ru-RU"/>
              </w:rPr>
              <w:t>1,1</w:t>
            </w:r>
          </w:p>
        </w:tc>
        <w:tc>
          <w:tcPr>
            <w:tcW w:w="1756" w:type="dxa"/>
            <w:shd w:val="clear" w:color="auto" w:fill="auto"/>
            <w:vAlign w:val="center"/>
          </w:tcPr>
          <w:p w14:paraId="34667F3D" w14:textId="77777777" w:rsidR="00985AE0" w:rsidRPr="00985AE0" w:rsidRDefault="00985AE0" w:rsidP="00985AE0">
            <w:pPr>
              <w:ind w:firstLine="0"/>
              <w:contextualSpacing/>
              <w:jc w:val="center"/>
              <w:rPr>
                <w:b w:val="0"/>
                <w:iCs/>
                <w:sz w:val="24"/>
                <w:szCs w:val="24"/>
                <w:lang w:val="ru-RU"/>
              </w:rPr>
            </w:pPr>
            <w:r w:rsidRPr="00985AE0">
              <w:rPr>
                <w:b w:val="0"/>
                <w:iCs/>
                <w:sz w:val="24"/>
                <w:szCs w:val="24"/>
                <w:lang w:val="ru-RU"/>
              </w:rPr>
              <w:t>12970,038</w:t>
            </w:r>
          </w:p>
        </w:tc>
      </w:tr>
      <w:tr w:rsidR="00985AE0" w:rsidRPr="00985AE0" w14:paraId="2A2229EF" w14:textId="77777777" w:rsidTr="00905EC0">
        <w:trPr>
          <w:cantSplit/>
          <w:trHeight w:val="357"/>
          <w:jc w:val="center"/>
        </w:trPr>
        <w:tc>
          <w:tcPr>
            <w:tcW w:w="781" w:type="dxa"/>
            <w:vMerge w:val="restart"/>
            <w:tcBorders>
              <w:top w:val="single" w:sz="4" w:space="0" w:color="auto"/>
              <w:left w:val="single" w:sz="4" w:space="0" w:color="auto"/>
              <w:bottom w:val="single" w:sz="4" w:space="0" w:color="auto"/>
              <w:right w:val="single" w:sz="4" w:space="0" w:color="auto"/>
            </w:tcBorders>
            <w:shd w:val="clear" w:color="auto" w:fill="auto"/>
            <w:textDirection w:val="btLr"/>
            <w:vAlign w:val="center"/>
          </w:tcPr>
          <w:p w14:paraId="456860C7" w14:textId="77777777" w:rsidR="00985AE0" w:rsidRPr="00985AE0" w:rsidRDefault="00985AE0" w:rsidP="00985AE0">
            <w:pPr>
              <w:ind w:firstLine="0"/>
              <w:contextualSpacing/>
              <w:jc w:val="center"/>
              <w:rPr>
                <w:b w:val="0"/>
                <w:iCs/>
                <w:sz w:val="24"/>
                <w:szCs w:val="24"/>
                <w:lang w:val="ru-RU"/>
              </w:rPr>
            </w:pPr>
            <w:r w:rsidRPr="00985AE0">
              <w:rPr>
                <w:b w:val="0"/>
                <w:iCs/>
                <w:sz w:val="24"/>
                <w:szCs w:val="24"/>
                <w:lang w:val="ru-RU"/>
              </w:rPr>
              <w:t>Вікно</w:t>
            </w:r>
          </w:p>
        </w:tc>
        <w:tc>
          <w:tcPr>
            <w:tcW w:w="1445" w:type="dxa"/>
            <w:tcBorders>
              <w:left w:val="single" w:sz="4" w:space="0" w:color="auto"/>
              <w:bottom w:val="single" w:sz="4" w:space="0" w:color="auto"/>
            </w:tcBorders>
            <w:shd w:val="clear" w:color="auto" w:fill="auto"/>
            <w:vAlign w:val="center"/>
          </w:tcPr>
          <w:p w14:paraId="50558D2E" w14:textId="77777777" w:rsidR="00985AE0" w:rsidRPr="00985AE0" w:rsidRDefault="00985AE0" w:rsidP="00985AE0">
            <w:pPr>
              <w:ind w:firstLine="0"/>
              <w:contextualSpacing/>
              <w:jc w:val="center"/>
              <w:rPr>
                <w:b w:val="0"/>
                <w:iCs/>
                <w:sz w:val="24"/>
                <w:szCs w:val="24"/>
                <w:lang w:val="ru-RU"/>
              </w:rPr>
            </w:pPr>
            <w:r w:rsidRPr="00985AE0">
              <w:rPr>
                <w:b w:val="0"/>
                <w:iCs/>
                <w:sz w:val="24"/>
                <w:szCs w:val="24"/>
                <w:lang w:val="ru-RU"/>
              </w:rPr>
              <w:t>Північ</w:t>
            </w:r>
          </w:p>
        </w:tc>
        <w:tc>
          <w:tcPr>
            <w:tcW w:w="1698" w:type="dxa"/>
            <w:shd w:val="clear" w:color="auto" w:fill="auto"/>
            <w:vAlign w:val="center"/>
          </w:tcPr>
          <w:p w14:paraId="7D160436" w14:textId="77777777" w:rsidR="00985AE0" w:rsidRPr="00985AE0" w:rsidRDefault="00985AE0" w:rsidP="00985AE0">
            <w:pPr>
              <w:ind w:firstLine="0"/>
              <w:contextualSpacing/>
              <w:jc w:val="center"/>
              <w:rPr>
                <w:b w:val="0"/>
                <w:iCs/>
                <w:sz w:val="24"/>
                <w:szCs w:val="24"/>
                <w:lang w:val="ru-RU"/>
              </w:rPr>
            </w:pPr>
            <w:r w:rsidRPr="00985AE0">
              <w:rPr>
                <w:b w:val="0"/>
                <w:iCs/>
                <w:sz w:val="24"/>
                <w:szCs w:val="24"/>
                <w:lang w:val="ru-RU"/>
              </w:rPr>
              <w:t>185</w:t>
            </w:r>
          </w:p>
        </w:tc>
        <w:tc>
          <w:tcPr>
            <w:tcW w:w="1217" w:type="dxa"/>
            <w:vMerge w:val="restart"/>
            <w:shd w:val="clear" w:color="auto" w:fill="auto"/>
            <w:vAlign w:val="center"/>
          </w:tcPr>
          <w:p w14:paraId="50AC780A" w14:textId="77777777" w:rsidR="00985AE0" w:rsidRPr="00985AE0" w:rsidRDefault="00985AE0" w:rsidP="00985AE0">
            <w:pPr>
              <w:tabs>
                <w:tab w:val="left" w:pos="255"/>
                <w:tab w:val="right" w:pos="601"/>
              </w:tabs>
              <w:ind w:firstLine="0"/>
              <w:contextualSpacing/>
              <w:jc w:val="center"/>
              <w:rPr>
                <w:b w:val="0"/>
                <w:iCs/>
                <w:sz w:val="24"/>
                <w:szCs w:val="24"/>
                <w:lang w:val="ru-RU"/>
              </w:rPr>
            </w:pPr>
            <w:r w:rsidRPr="00985AE0">
              <w:rPr>
                <w:b w:val="0"/>
                <w:iCs/>
                <w:sz w:val="24"/>
                <w:szCs w:val="24"/>
                <w:lang w:val="ru-RU"/>
              </w:rPr>
              <w:t>1,71</w:t>
            </w:r>
          </w:p>
        </w:tc>
        <w:tc>
          <w:tcPr>
            <w:tcW w:w="835" w:type="dxa"/>
            <w:vMerge w:val="restart"/>
            <w:shd w:val="clear" w:color="auto" w:fill="auto"/>
            <w:vAlign w:val="center"/>
          </w:tcPr>
          <w:p w14:paraId="0385EB2F" w14:textId="77777777" w:rsidR="00985AE0" w:rsidRPr="00985AE0" w:rsidRDefault="00985AE0" w:rsidP="00985AE0">
            <w:pPr>
              <w:ind w:firstLine="0"/>
              <w:contextualSpacing/>
              <w:jc w:val="center"/>
              <w:rPr>
                <w:b w:val="0"/>
                <w:iCs/>
                <w:sz w:val="24"/>
                <w:szCs w:val="24"/>
                <w:lang w:val="ru-RU"/>
              </w:rPr>
            </w:pPr>
            <w:r w:rsidRPr="00985AE0">
              <w:rPr>
                <w:b w:val="0"/>
                <w:iCs/>
                <w:sz w:val="24"/>
                <w:szCs w:val="24"/>
                <w:lang w:val="ru-RU"/>
              </w:rPr>
              <w:t>44</w:t>
            </w:r>
          </w:p>
        </w:tc>
        <w:tc>
          <w:tcPr>
            <w:tcW w:w="1083" w:type="dxa"/>
            <w:tcBorders>
              <w:bottom w:val="single" w:sz="4" w:space="0" w:color="auto"/>
            </w:tcBorders>
            <w:shd w:val="clear" w:color="auto" w:fill="auto"/>
            <w:vAlign w:val="center"/>
          </w:tcPr>
          <w:p w14:paraId="439C0B7E" w14:textId="77777777" w:rsidR="00985AE0" w:rsidRPr="00985AE0" w:rsidRDefault="00985AE0" w:rsidP="00985AE0">
            <w:pPr>
              <w:ind w:firstLine="0"/>
              <w:contextualSpacing/>
              <w:jc w:val="center"/>
              <w:rPr>
                <w:b w:val="0"/>
                <w:iCs/>
                <w:sz w:val="24"/>
                <w:szCs w:val="24"/>
                <w:lang w:val="ru-RU"/>
              </w:rPr>
            </w:pPr>
            <w:r w:rsidRPr="00985AE0">
              <w:rPr>
                <w:b w:val="0"/>
                <w:iCs/>
                <w:sz w:val="24"/>
                <w:szCs w:val="24"/>
                <w:lang w:val="ru-RU"/>
              </w:rPr>
              <w:t>1,1</w:t>
            </w:r>
          </w:p>
        </w:tc>
        <w:tc>
          <w:tcPr>
            <w:tcW w:w="1756" w:type="dxa"/>
            <w:shd w:val="clear" w:color="auto" w:fill="auto"/>
            <w:vAlign w:val="center"/>
          </w:tcPr>
          <w:p w14:paraId="5471BB10" w14:textId="77777777" w:rsidR="00985AE0" w:rsidRPr="00985AE0" w:rsidRDefault="00985AE0" w:rsidP="00985AE0">
            <w:pPr>
              <w:ind w:firstLine="0"/>
              <w:contextualSpacing/>
              <w:jc w:val="center"/>
              <w:rPr>
                <w:b w:val="0"/>
                <w:iCs/>
                <w:sz w:val="24"/>
                <w:szCs w:val="24"/>
                <w:lang w:val="ru-RU"/>
              </w:rPr>
            </w:pPr>
            <w:r w:rsidRPr="00985AE0">
              <w:rPr>
                <w:b w:val="0"/>
                <w:iCs/>
                <w:sz w:val="24"/>
                <w:szCs w:val="24"/>
                <w:lang w:val="ru-RU"/>
              </w:rPr>
              <w:t>15311,3</w:t>
            </w:r>
          </w:p>
        </w:tc>
      </w:tr>
      <w:tr w:rsidR="00985AE0" w:rsidRPr="00985AE0" w14:paraId="255FE015" w14:textId="77777777" w:rsidTr="00905EC0">
        <w:trPr>
          <w:cantSplit/>
          <w:trHeight w:val="357"/>
          <w:jc w:val="center"/>
        </w:trPr>
        <w:tc>
          <w:tcPr>
            <w:tcW w:w="781" w:type="dxa"/>
            <w:vMerge/>
            <w:tcBorders>
              <w:top w:val="single" w:sz="4" w:space="0" w:color="auto"/>
              <w:left w:val="single" w:sz="4" w:space="0" w:color="auto"/>
              <w:bottom w:val="single" w:sz="4" w:space="0" w:color="auto"/>
              <w:right w:val="single" w:sz="4" w:space="0" w:color="auto"/>
            </w:tcBorders>
            <w:shd w:val="clear" w:color="auto" w:fill="auto"/>
            <w:textDirection w:val="btLr"/>
            <w:vAlign w:val="center"/>
          </w:tcPr>
          <w:p w14:paraId="7BAF767C" w14:textId="77777777" w:rsidR="00985AE0" w:rsidRPr="00985AE0" w:rsidRDefault="00985AE0" w:rsidP="00985AE0">
            <w:pPr>
              <w:ind w:firstLine="0"/>
              <w:contextualSpacing/>
              <w:jc w:val="center"/>
              <w:rPr>
                <w:b w:val="0"/>
                <w:iCs/>
                <w:sz w:val="24"/>
                <w:szCs w:val="24"/>
                <w:lang w:val="ru-RU"/>
              </w:rPr>
            </w:pPr>
          </w:p>
        </w:tc>
        <w:tc>
          <w:tcPr>
            <w:tcW w:w="1445" w:type="dxa"/>
            <w:tcBorders>
              <w:left w:val="single" w:sz="4" w:space="0" w:color="auto"/>
              <w:bottom w:val="single" w:sz="4" w:space="0" w:color="auto"/>
            </w:tcBorders>
            <w:shd w:val="clear" w:color="auto" w:fill="auto"/>
            <w:vAlign w:val="center"/>
          </w:tcPr>
          <w:p w14:paraId="156169E3" w14:textId="77777777" w:rsidR="00985AE0" w:rsidRPr="00985AE0" w:rsidRDefault="00985AE0" w:rsidP="00985AE0">
            <w:pPr>
              <w:ind w:firstLine="0"/>
              <w:contextualSpacing/>
              <w:jc w:val="center"/>
              <w:rPr>
                <w:rFonts w:eastAsia="Calibri"/>
                <w:b w:val="0"/>
                <w:sz w:val="22"/>
                <w:szCs w:val="22"/>
                <w:lang w:eastAsia="en-US"/>
              </w:rPr>
            </w:pPr>
            <w:r w:rsidRPr="00985AE0">
              <w:rPr>
                <w:rFonts w:eastAsia="Calibri"/>
                <w:b w:val="0"/>
                <w:sz w:val="22"/>
                <w:szCs w:val="22"/>
                <w:lang w:eastAsia="en-US"/>
              </w:rPr>
              <w:t>Південь</w:t>
            </w:r>
          </w:p>
        </w:tc>
        <w:tc>
          <w:tcPr>
            <w:tcW w:w="1698" w:type="dxa"/>
            <w:tcBorders>
              <w:bottom w:val="single" w:sz="4" w:space="0" w:color="auto"/>
            </w:tcBorders>
            <w:shd w:val="clear" w:color="auto" w:fill="auto"/>
            <w:vAlign w:val="center"/>
          </w:tcPr>
          <w:p w14:paraId="5527E016" w14:textId="77777777" w:rsidR="00985AE0" w:rsidRPr="00985AE0" w:rsidRDefault="00985AE0" w:rsidP="00985AE0">
            <w:pPr>
              <w:ind w:firstLine="0"/>
              <w:contextualSpacing/>
              <w:jc w:val="center"/>
              <w:rPr>
                <w:b w:val="0"/>
                <w:iCs/>
                <w:sz w:val="24"/>
                <w:szCs w:val="24"/>
                <w:lang w:val="ru-RU"/>
              </w:rPr>
            </w:pPr>
            <w:r w:rsidRPr="00985AE0">
              <w:rPr>
                <w:b w:val="0"/>
                <w:iCs/>
                <w:sz w:val="24"/>
                <w:szCs w:val="24"/>
                <w:lang w:val="ru-RU"/>
              </w:rPr>
              <w:t>185</w:t>
            </w:r>
          </w:p>
        </w:tc>
        <w:tc>
          <w:tcPr>
            <w:tcW w:w="1217" w:type="dxa"/>
            <w:vMerge/>
            <w:tcBorders>
              <w:bottom w:val="single" w:sz="4" w:space="0" w:color="auto"/>
            </w:tcBorders>
            <w:shd w:val="clear" w:color="auto" w:fill="auto"/>
            <w:vAlign w:val="center"/>
          </w:tcPr>
          <w:p w14:paraId="75CC95CA" w14:textId="77777777" w:rsidR="00985AE0" w:rsidRPr="00985AE0" w:rsidRDefault="00985AE0" w:rsidP="00985AE0">
            <w:pPr>
              <w:ind w:firstLine="0"/>
              <w:contextualSpacing/>
              <w:jc w:val="center"/>
              <w:rPr>
                <w:b w:val="0"/>
                <w:iCs/>
                <w:sz w:val="24"/>
                <w:szCs w:val="24"/>
                <w:lang w:val="ru-RU"/>
              </w:rPr>
            </w:pPr>
          </w:p>
        </w:tc>
        <w:tc>
          <w:tcPr>
            <w:tcW w:w="835" w:type="dxa"/>
            <w:vMerge/>
            <w:tcBorders>
              <w:bottom w:val="single" w:sz="4" w:space="0" w:color="auto"/>
            </w:tcBorders>
            <w:shd w:val="clear" w:color="auto" w:fill="auto"/>
            <w:vAlign w:val="center"/>
          </w:tcPr>
          <w:p w14:paraId="449B5281" w14:textId="77777777" w:rsidR="00985AE0" w:rsidRPr="00985AE0" w:rsidRDefault="00985AE0" w:rsidP="00985AE0">
            <w:pPr>
              <w:ind w:firstLine="0"/>
              <w:contextualSpacing/>
              <w:jc w:val="center"/>
              <w:rPr>
                <w:b w:val="0"/>
                <w:iCs/>
                <w:sz w:val="24"/>
                <w:szCs w:val="24"/>
                <w:lang w:val="ru-RU"/>
              </w:rPr>
            </w:pPr>
          </w:p>
        </w:tc>
        <w:tc>
          <w:tcPr>
            <w:tcW w:w="1083" w:type="dxa"/>
            <w:tcBorders>
              <w:bottom w:val="single" w:sz="4" w:space="0" w:color="auto"/>
            </w:tcBorders>
            <w:shd w:val="clear" w:color="auto" w:fill="auto"/>
            <w:vAlign w:val="center"/>
          </w:tcPr>
          <w:p w14:paraId="15B8FCE7" w14:textId="77777777" w:rsidR="00985AE0" w:rsidRPr="00985AE0" w:rsidRDefault="00985AE0" w:rsidP="00985AE0">
            <w:pPr>
              <w:ind w:firstLine="0"/>
              <w:contextualSpacing/>
              <w:jc w:val="center"/>
              <w:rPr>
                <w:b w:val="0"/>
                <w:iCs/>
                <w:sz w:val="24"/>
                <w:szCs w:val="24"/>
                <w:lang w:val="ru-RU"/>
              </w:rPr>
            </w:pPr>
            <w:r w:rsidRPr="00985AE0">
              <w:rPr>
                <w:b w:val="0"/>
                <w:iCs/>
                <w:sz w:val="24"/>
                <w:szCs w:val="24"/>
                <w:lang w:val="ru-RU"/>
              </w:rPr>
              <w:t>1</w:t>
            </w:r>
          </w:p>
        </w:tc>
        <w:tc>
          <w:tcPr>
            <w:tcW w:w="1756" w:type="dxa"/>
            <w:tcBorders>
              <w:bottom w:val="single" w:sz="4" w:space="0" w:color="auto"/>
            </w:tcBorders>
            <w:shd w:val="clear" w:color="auto" w:fill="auto"/>
            <w:vAlign w:val="center"/>
          </w:tcPr>
          <w:p w14:paraId="74CADBD1" w14:textId="77777777" w:rsidR="00985AE0" w:rsidRPr="00985AE0" w:rsidRDefault="00985AE0" w:rsidP="00985AE0">
            <w:pPr>
              <w:ind w:firstLine="0"/>
              <w:contextualSpacing/>
              <w:jc w:val="center"/>
              <w:rPr>
                <w:b w:val="0"/>
                <w:iCs/>
                <w:sz w:val="24"/>
                <w:szCs w:val="24"/>
                <w:lang w:val="ru-RU"/>
              </w:rPr>
            </w:pPr>
            <w:r w:rsidRPr="00985AE0">
              <w:rPr>
                <w:b w:val="0"/>
                <w:iCs/>
                <w:sz w:val="24"/>
                <w:szCs w:val="24"/>
                <w:lang w:val="ru-RU"/>
              </w:rPr>
              <w:t>13919,4</w:t>
            </w:r>
          </w:p>
        </w:tc>
      </w:tr>
      <w:tr w:rsidR="00985AE0" w:rsidRPr="00985AE0" w14:paraId="0EBF4DEF" w14:textId="77777777" w:rsidTr="00905EC0">
        <w:tblPrEx>
          <w:tblLook w:val="0000" w:firstRow="0" w:lastRow="0" w:firstColumn="0" w:lastColumn="0" w:noHBand="0" w:noVBand="0"/>
        </w:tblPrEx>
        <w:trPr>
          <w:cantSplit/>
          <w:trHeight w:val="357"/>
          <w:jc w:val="center"/>
        </w:trPr>
        <w:tc>
          <w:tcPr>
            <w:tcW w:w="781" w:type="dxa"/>
            <w:vMerge/>
            <w:tcBorders>
              <w:top w:val="single" w:sz="4" w:space="0" w:color="auto"/>
              <w:left w:val="single" w:sz="4" w:space="0" w:color="auto"/>
              <w:bottom w:val="single" w:sz="4" w:space="0" w:color="auto"/>
              <w:right w:val="single" w:sz="4" w:space="0" w:color="auto"/>
            </w:tcBorders>
            <w:shd w:val="clear" w:color="auto" w:fill="auto"/>
            <w:textDirection w:val="btLr"/>
            <w:vAlign w:val="center"/>
          </w:tcPr>
          <w:p w14:paraId="6A24428B" w14:textId="77777777" w:rsidR="00985AE0" w:rsidRPr="00985AE0" w:rsidRDefault="00985AE0" w:rsidP="00985AE0">
            <w:pPr>
              <w:ind w:firstLine="0"/>
              <w:contextualSpacing/>
              <w:jc w:val="center"/>
              <w:rPr>
                <w:b w:val="0"/>
                <w:iCs/>
                <w:sz w:val="24"/>
                <w:szCs w:val="24"/>
                <w:lang w:val="ru-RU"/>
              </w:rPr>
            </w:pPr>
          </w:p>
        </w:tc>
        <w:tc>
          <w:tcPr>
            <w:tcW w:w="1445" w:type="dxa"/>
            <w:tcBorders>
              <w:top w:val="single" w:sz="4" w:space="0" w:color="auto"/>
              <w:left w:val="single" w:sz="4" w:space="0" w:color="auto"/>
              <w:bottom w:val="single" w:sz="4" w:space="0" w:color="auto"/>
              <w:right w:val="single" w:sz="4" w:space="0" w:color="auto"/>
            </w:tcBorders>
            <w:shd w:val="clear" w:color="auto" w:fill="auto"/>
            <w:vAlign w:val="center"/>
          </w:tcPr>
          <w:p w14:paraId="0C19C230" w14:textId="77777777" w:rsidR="00985AE0" w:rsidRPr="00985AE0" w:rsidRDefault="00985AE0" w:rsidP="00985AE0">
            <w:pPr>
              <w:ind w:firstLine="0"/>
              <w:contextualSpacing/>
              <w:jc w:val="center"/>
              <w:rPr>
                <w:b w:val="0"/>
                <w:iCs/>
                <w:sz w:val="24"/>
                <w:szCs w:val="24"/>
                <w:lang w:val="ru-RU"/>
              </w:rPr>
            </w:pPr>
            <w:r w:rsidRPr="00985AE0">
              <w:rPr>
                <w:b w:val="0"/>
                <w:iCs/>
                <w:sz w:val="24"/>
                <w:szCs w:val="24"/>
                <w:lang w:val="ru-RU"/>
              </w:rPr>
              <w:t>Захід</w:t>
            </w:r>
          </w:p>
        </w:tc>
        <w:tc>
          <w:tcPr>
            <w:tcW w:w="1698" w:type="dxa"/>
            <w:tcBorders>
              <w:top w:val="single" w:sz="4" w:space="0" w:color="auto"/>
              <w:left w:val="single" w:sz="4" w:space="0" w:color="auto"/>
              <w:bottom w:val="single" w:sz="4" w:space="0" w:color="auto"/>
              <w:right w:val="single" w:sz="4" w:space="0" w:color="auto"/>
            </w:tcBorders>
            <w:shd w:val="clear" w:color="auto" w:fill="auto"/>
            <w:vAlign w:val="center"/>
          </w:tcPr>
          <w:p w14:paraId="533B704C" w14:textId="77777777" w:rsidR="00985AE0" w:rsidRPr="00985AE0" w:rsidRDefault="00985AE0" w:rsidP="00985AE0">
            <w:pPr>
              <w:ind w:firstLine="0"/>
              <w:contextualSpacing/>
              <w:jc w:val="center"/>
              <w:rPr>
                <w:b w:val="0"/>
                <w:iCs/>
                <w:sz w:val="24"/>
                <w:szCs w:val="24"/>
                <w:lang w:val="ru-RU"/>
              </w:rPr>
            </w:pPr>
            <w:r w:rsidRPr="00985AE0">
              <w:rPr>
                <w:b w:val="0"/>
                <w:iCs/>
                <w:sz w:val="24"/>
                <w:szCs w:val="24"/>
                <w:lang w:val="ru-RU"/>
              </w:rPr>
              <w:t>255</w:t>
            </w:r>
          </w:p>
        </w:tc>
        <w:tc>
          <w:tcPr>
            <w:tcW w:w="1217" w:type="dxa"/>
            <w:vMerge/>
            <w:tcBorders>
              <w:top w:val="single" w:sz="4" w:space="0" w:color="auto"/>
              <w:left w:val="single" w:sz="4" w:space="0" w:color="auto"/>
              <w:bottom w:val="single" w:sz="4" w:space="0" w:color="auto"/>
              <w:right w:val="single" w:sz="4" w:space="0" w:color="auto"/>
            </w:tcBorders>
            <w:shd w:val="clear" w:color="auto" w:fill="auto"/>
            <w:vAlign w:val="center"/>
          </w:tcPr>
          <w:p w14:paraId="2A4FEAAD" w14:textId="77777777" w:rsidR="00985AE0" w:rsidRPr="00985AE0" w:rsidRDefault="00985AE0" w:rsidP="00985AE0">
            <w:pPr>
              <w:ind w:firstLine="0"/>
              <w:contextualSpacing/>
              <w:jc w:val="center"/>
              <w:rPr>
                <w:b w:val="0"/>
                <w:iCs/>
                <w:sz w:val="24"/>
                <w:szCs w:val="24"/>
                <w:lang w:val="ru-RU"/>
              </w:rPr>
            </w:pPr>
          </w:p>
        </w:tc>
        <w:tc>
          <w:tcPr>
            <w:tcW w:w="835" w:type="dxa"/>
            <w:vMerge/>
            <w:tcBorders>
              <w:top w:val="single" w:sz="4" w:space="0" w:color="auto"/>
              <w:left w:val="single" w:sz="4" w:space="0" w:color="auto"/>
              <w:bottom w:val="single" w:sz="4" w:space="0" w:color="auto"/>
              <w:right w:val="single" w:sz="4" w:space="0" w:color="auto"/>
            </w:tcBorders>
            <w:shd w:val="clear" w:color="auto" w:fill="auto"/>
            <w:vAlign w:val="center"/>
          </w:tcPr>
          <w:p w14:paraId="56EACB3C" w14:textId="77777777" w:rsidR="00985AE0" w:rsidRPr="00985AE0" w:rsidRDefault="00985AE0" w:rsidP="00985AE0">
            <w:pPr>
              <w:ind w:firstLine="0"/>
              <w:contextualSpacing/>
              <w:jc w:val="center"/>
              <w:rPr>
                <w:b w:val="0"/>
                <w:iCs/>
                <w:sz w:val="24"/>
                <w:szCs w:val="24"/>
                <w:lang w:val="ru-RU"/>
              </w:rPr>
            </w:pPr>
          </w:p>
        </w:tc>
        <w:tc>
          <w:tcPr>
            <w:tcW w:w="1083" w:type="dxa"/>
            <w:tcBorders>
              <w:top w:val="single" w:sz="4" w:space="0" w:color="auto"/>
              <w:left w:val="single" w:sz="4" w:space="0" w:color="auto"/>
              <w:bottom w:val="single" w:sz="4" w:space="0" w:color="auto"/>
              <w:right w:val="single" w:sz="4" w:space="0" w:color="auto"/>
            </w:tcBorders>
            <w:shd w:val="clear" w:color="auto" w:fill="auto"/>
            <w:vAlign w:val="center"/>
          </w:tcPr>
          <w:p w14:paraId="08839537" w14:textId="77777777" w:rsidR="00985AE0" w:rsidRPr="00985AE0" w:rsidRDefault="00985AE0" w:rsidP="00985AE0">
            <w:pPr>
              <w:ind w:firstLine="0"/>
              <w:contextualSpacing/>
              <w:jc w:val="center"/>
              <w:rPr>
                <w:b w:val="0"/>
                <w:iCs/>
                <w:sz w:val="24"/>
                <w:szCs w:val="24"/>
                <w:lang w:val="ru-RU"/>
              </w:rPr>
            </w:pPr>
            <w:r w:rsidRPr="00985AE0">
              <w:rPr>
                <w:b w:val="0"/>
                <w:iCs/>
                <w:sz w:val="24"/>
                <w:szCs w:val="24"/>
                <w:lang w:val="ru-RU"/>
              </w:rPr>
              <w:t>1,05</w:t>
            </w:r>
          </w:p>
        </w:tc>
        <w:tc>
          <w:tcPr>
            <w:tcW w:w="1756" w:type="dxa"/>
            <w:tcBorders>
              <w:top w:val="single" w:sz="4" w:space="0" w:color="auto"/>
              <w:left w:val="single" w:sz="4" w:space="0" w:color="auto"/>
              <w:bottom w:val="single" w:sz="4" w:space="0" w:color="auto"/>
              <w:right w:val="single" w:sz="4" w:space="0" w:color="auto"/>
            </w:tcBorders>
            <w:shd w:val="clear" w:color="auto" w:fill="auto"/>
            <w:vAlign w:val="center"/>
          </w:tcPr>
          <w:p w14:paraId="3B001F58" w14:textId="77777777" w:rsidR="00985AE0" w:rsidRPr="00985AE0" w:rsidRDefault="00985AE0" w:rsidP="00985AE0">
            <w:pPr>
              <w:ind w:firstLine="0"/>
              <w:contextualSpacing/>
              <w:jc w:val="center"/>
              <w:rPr>
                <w:b w:val="0"/>
                <w:iCs/>
                <w:sz w:val="24"/>
                <w:szCs w:val="24"/>
                <w:lang w:val="ru-RU"/>
              </w:rPr>
            </w:pPr>
            <w:r w:rsidRPr="00985AE0">
              <w:rPr>
                <w:b w:val="0"/>
                <w:iCs/>
                <w:sz w:val="24"/>
                <w:szCs w:val="24"/>
                <w:lang w:val="ru-RU"/>
              </w:rPr>
              <w:t>20145,51</w:t>
            </w:r>
          </w:p>
        </w:tc>
      </w:tr>
      <w:tr w:rsidR="00985AE0" w:rsidRPr="00985AE0" w14:paraId="56321FF0" w14:textId="77777777" w:rsidTr="00905EC0">
        <w:tblPrEx>
          <w:tblLook w:val="0000" w:firstRow="0" w:lastRow="0" w:firstColumn="0" w:lastColumn="0" w:noHBand="0" w:noVBand="0"/>
        </w:tblPrEx>
        <w:trPr>
          <w:cantSplit/>
          <w:trHeight w:val="357"/>
          <w:jc w:val="center"/>
        </w:trPr>
        <w:tc>
          <w:tcPr>
            <w:tcW w:w="781" w:type="dxa"/>
            <w:vMerge/>
            <w:tcBorders>
              <w:top w:val="single" w:sz="4" w:space="0" w:color="auto"/>
              <w:left w:val="single" w:sz="4" w:space="0" w:color="auto"/>
              <w:bottom w:val="single" w:sz="4" w:space="0" w:color="auto"/>
              <w:right w:val="single" w:sz="4" w:space="0" w:color="auto"/>
            </w:tcBorders>
            <w:shd w:val="clear" w:color="auto" w:fill="auto"/>
            <w:textDirection w:val="btLr"/>
            <w:vAlign w:val="center"/>
          </w:tcPr>
          <w:p w14:paraId="5C1D90EE" w14:textId="77777777" w:rsidR="00985AE0" w:rsidRPr="00985AE0" w:rsidRDefault="00985AE0" w:rsidP="00985AE0">
            <w:pPr>
              <w:ind w:firstLine="0"/>
              <w:contextualSpacing/>
              <w:jc w:val="center"/>
              <w:rPr>
                <w:b w:val="0"/>
                <w:iCs/>
                <w:sz w:val="24"/>
                <w:szCs w:val="24"/>
                <w:lang w:val="ru-RU"/>
              </w:rPr>
            </w:pPr>
          </w:p>
        </w:tc>
        <w:tc>
          <w:tcPr>
            <w:tcW w:w="1445" w:type="dxa"/>
            <w:tcBorders>
              <w:top w:val="single" w:sz="4" w:space="0" w:color="auto"/>
              <w:left w:val="single" w:sz="4" w:space="0" w:color="auto"/>
              <w:bottom w:val="single" w:sz="4" w:space="0" w:color="auto"/>
              <w:right w:val="single" w:sz="4" w:space="0" w:color="auto"/>
            </w:tcBorders>
            <w:shd w:val="clear" w:color="auto" w:fill="auto"/>
            <w:vAlign w:val="center"/>
          </w:tcPr>
          <w:p w14:paraId="754DE2C2" w14:textId="77777777" w:rsidR="00985AE0" w:rsidRPr="00985AE0" w:rsidRDefault="00985AE0" w:rsidP="00985AE0">
            <w:pPr>
              <w:ind w:firstLine="0"/>
              <w:contextualSpacing/>
              <w:jc w:val="center"/>
              <w:rPr>
                <w:b w:val="0"/>
                <w:iCs/>
                <w:sz w:val="24"/>
                <w:szCs w:val="24"/>
                <w:lang w:val="ru-RU"/>
              </w:rPr>
            </w:pPr>
            <w:r w:rsidRPr="00985AE0">
              <w:rPr>
                <w:b w:val="0"/>
                <w:iCs/>
                <w:sz w:val="24"/>
                <w:szCs w:val="24"/>
                <w:lang w:val="ru-RU"/>
              </w:rPr>
              <w:t>Схід</w:t>
            </w:r>
          </w:p>
        </w:tc>
        <w:tc>
          <w:tcPr>
            <w:tcW w:w="1698" w:type="dxa"/>
            <w:tcBorders>
              <w:top w:val="single" w:sz="4" w:space="0" w:color="auto"/>
              <w:left w:val="single" w:sz="4" w:space="0" w:color="auto"/>
              <w:bottom w:val="single" w:sz="4" w:space="0" w:color="auto"/>
              <w:right w:val="single" w:sz="4" w:space="0" w:color="auto"/>
            </w:tcBorders>
            <w:shd w:val="clear" w:color="auto" w:fill="auto"/>
            <w:vAlign w:val="center"/>
          </w:tcPr>
          <w:p w14:paraId="480126AF" w14:textId="77777777" w:rsidR="00985AE0" w:rsidRPr="00985AE0" w:rsidRDefault="00985AE0" w:rsidP="00985AE0">
            <w:pPr>
              <w:ind w:firstLine="0"/>
              <w:contextualSpacing/>
              <w:jc w:val="center"/>
              <w:rPr>
                <w:b w:val="0"/>
                <w:iCs/>
                <w:sz w:val="24"/>
                <w:szCs w:val="24"/>
                <w:lang w:val="ru-RU"/>
              </w:rPr>
            </w:pPr>
            <w:r w:rsidRPr="00985AE0">
              <w:rPr>
                <w:b w:val="0"/>
                <w:iCs/>
                <w:sz w:val="24"/>
                <w:szCs w:val="24"/>
                <w:lang w:val="ru-RU"/>
              </w:rPr>
              <w:t>255</w:t>
            </w:r>
          </w:p>
        </w:tc>
        <w:tc>
          <w:tcPr>
            <w:tcW w:w="1217" w:type="dxa"/>
            <w:vMerge/>
            <w:tcBorders>
              <w:top w:val="single" w:sz="4" w:space="0" w:color="auto"/>
              <w:left w:val="single" w:sz="4" w:space="0" w:color="auto"/>
              <w:bottom w:val="single" w:sz="4" w:space="0" w:color="auto"/>
              <w:right w:val="single" w:sz="4" w:space="0" w:color="auto"/>
            </w:tcBorders>
            <w:shd w:val="clear" w:color="auto" w:fill="auto"/>
            <w:vAlign w:val="center"/>
          </w:tcPr>
          <w:p w14:paraId="6F35EB4D" w14:textId="77777777" w:rsidR="00985AE0" w:rsidRPr="00985AE0" w:rsidRDefault="00985AE0" w:rsidP="00985AE0">
            <w:pPr>
              <w:ind w:firstLine="0"/>
              <w:contextualSpacing/>
              <w:jc w:val="center"/>
              <w:rPr>
                <w:b w:val="0"/>
                <w:iCs/>
                <w:sz w:val="24"/>
                <w:szCs w:val="24"/>
                <w:lang w:val="ru-RU"/>
              </w:rPr>
            </w:pPr>
          </w:p>
        </w:tc>
        <w:tc>
          <w:tcPr>
            <w:tcW w:w="835" w:type="dxa"/>
            <w:vMerge/>
            <w:tcBorders>
              <w:top w:val="single" w:sz="4" w:space="0" w:color="auto"/>
              <w:left w:val="single" w:sz="4" w:space="0" w:color="auto"/>
              <w:bottom w:val="single" w:sz="4" w:space="0" w:color="auto"/>
              <w:right w:val="single" w:sz="4" w:space="0" w:color="auto"/>
            </w:tcBorders>
            <w:shd w:val="clear" w:color="auto" w:fill="auto"/>
            <w:vAlign w:val="center"/>
          </w:tcPr>
          <w:p w14:paraId="0290E01D" w14:textId="77777777" w:rsidR="00985AE0" w:rsidRPr="00985AE0" w:rsidRDefault="00985AE0" w:rsidP="00985AE0">
            <w:pPr>
              <w:ind w:firstLine="0"/>
              <w:contextualSpacing/>
              <w:jc w:val="center"/>
              <w:rPr>
                <w:b w:val="0"/>
                <w:iCs/>
                <w:sz w:val="24"/>
                <w:szCs w:val="24"/>
                <w:lang w:val="ru-RU"/>
              </w:rPr>
            </w:pPr>
          </w:p>
        </w:tc>
        <w:tc>
          <w:tcPr>
            <w:tcW w:w="1083" w:type="dxa"/>
            <w:tcBorders>
              <w:top w:val="single" w:sz="4" w:space="0" w:color="auto"/>
              <w:left w:val="single" w:sz="4" w:space="0" w:color="auto"/>
              <w:bottom w:val="single" w:sz="4" w:space="0" w:color="auto"/>
              <w:right w:val="single" w:sz="4" w:space="0" w:color="auto"/>
            </w:tcBorders>
            <w:shd w:val="clear" w:color="auto" w:fill="auto"/>
            <w:vAlign w:val="center"/>
          </w:tcPr>
          <w:p w14:paraId="0AF264AC" w14:textId="77777777" w:rsidR="00985AE0" w:rsidRPr="00985AE0" w:rsidRDefault="00985AE0" w:rsidP="00985AE0">
            <w:pPr>
              <w:ind w:firstLine="0"/>
              <w:contextualSpacing/>
              <w:jc w:val="center"/>
              <w:rPr>
                <w:b w:val="0"/>
                <w:iCs/>
                <w:sz w:val="24"/>
                <w:szCs w:val="24"/>
                <w:lang w:val="ru-RU"/>
              </w:rPr>
            </w:pPr>
            <w:r w:rsidRPr="00985AE0">
              <w:rPr>
                <w:b w:val="0"/>
                <w:iCs/>
                <w:sz w:val="24"/>
                <w:szCs w:val="24"/>
                <w:lang w:val="ru-RU"/>
              </w:rPr>
              <w:t>1,1</w:t>
            </w:r>
          </w:p>
        </w:tc>
        <w:tc>
          <w:tcPr>
            <w:tcW w:w="1756" w:type="dxa"/>
            <w:tcBorders>
              <w:top w:val="single" w:sz="4" w:space="0" w:color="auto"/>
              <w:left w:val="single" w:sz="4" w:space="0" w:color="auto"/>
              <w:bottom w:val="single" w:sz="4" w:space="0" w:color="auto"/>
              <w:right w:val="single" w:sz="4" w:space="0" w:color="auto"/>
            </w:tcBorders>
            <w:shd w:val="clear" w:color="auto" w:fill="auto"/>
            <w:vAlign w:val="center"/>
          </w:tcPr>
          <w:p w14:paraId="100CCD71" w14:textId="77777777" w:rsidR="00985AE0" w:rsidRPr="00985AE0" w:rsidRDefault="00985AE0" w:rsidP="00985AE0">
            <w:pPr>
              <w:ind w:firstLine="0"/>
              <w:contextualSpacing/>
              <w:jc w:val="center"/>
              <w:rPr>
                <w:b w:val="0"/>
                <w:iCs/>
                <w:sz w:val="24"/>
                <w:szCs w:val="24"/>
                <w:lang w:val="ru-RU"/>
              </w:rPr>
            </w:pPr>
            <w:r w:rsidRPr="00985AE0">
              <w:rPr>
                <w:b w:val="0"/>
                <w:iCs/>
                <w:sz w:val="24"/>
                <w:szCs w:val="24"/>
                <w:lang w:val="ru-RU"/>
              </w:rPr>
              <w:t>21104,82</w:t>
            </w:r>
          </w:p>
        </w:tc>
      </w:tr>
    </w:tbl>
    <w:p w14:paraId="5C00181C" w14:textId="77777777" w:rsidR="00985AE0" w:rsidRPr="00985AE0" w:rsidRDefault="00985AE0" w:rsidP="00985AE0">
      <w:pPr>
        <w:spacing w:after="200" w:line="276" w:lineRule="auto"/>
        <w:ind w:firstLine="0"/>
        <w:rPr>
          <w:rFonts w:ascii="Calibri" w:eastAsia="Calibri" w:hAnsi="Calibri"/>
          <w:b w:val="0"/>
          <w:i/>
          <w:iCs/>
          <w:sz w:val="22"/>
          <w:szCs w:val="22"/>
          <w:lang w:eastAsia="en-US"/>
        </w:rPr>
      </w:pPr>
      <w:r w:rsidRPr="00985AE0">
        <w:rPr>
          <w:rFonts w:ascii="Calibri" w:eastAsia="Calibri" w:hAnsi="Calibri"/>
          <w:b w:val="0"/>
          <w:i/>
          <w:iCs/>
          <w:sz w:val="22"/>
          <w:szCs w:val="22"/>
          <w:lang w:eastAsia="en-US"/>
        </w:rPr>
        <w:br w:type="page"/>
      </w:r>
    </w:p>
    <w:p w14:paraId="0AA9CB35" w14:textId="77777777" w:rsidR="00985AE0" w:rsidRPr="00985AE0" w:rsidRDefault="00985AE0" w:rsidP="00985AE0">
      <w:pPr>
        <w:tabs>
          <w:tab w:val="left" w:pos="3636"/>
        </w:tabs>
        <w:spacing w:after="200" w:line="276" w:lineRule="auto"/>
        <w:ind w:firstLine="426"/>
        <w:rPr>
          <w:rFonts w:ascii="Calibri" w:eastAsia="Calibri" w:hAnsi="Calibri"/>
          <w:b w:val="0"/>
          <w:sz w:val="22"/>
          <w:szCs w:val="22"/>
          <w:lang w:eastAsia="en-US"/>
        </w:rPr>
      </w:pPr>
      <w:r w:rsidRPr="00985AE0">
        <w:rPr>
          <w:b w:val="0"/>
          <w:color w:val="000000"/>
        </w:rPr>
        <w:lastRenderedPageBreak/>
        <w:t>Продовження таблиці 2.3</w:t>
      </w:r>
      <w:r w:rsidRPr="00985AE0">
        <w:rPr>
          <w:b w:val="0"/>
          <w:color w:val="000000"/>
        </w:rPr>
        <w:tab/>
      </w:r>
    </w:p>
    <w:tbl>
      <w:tblPr>
        <w:tblW w:w="881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781"/>
        <w:gridCol w:w="1445"/>
        <w:gridCol w:w="1698"/>
        <w:gridCol w:w="1217"/>
        <w:gridCol w:w="835"/>
        <w:gridCol w:w="1083"/>
        <w:gridCol w:w="1756"/>
      </w:tblGrid>
      <w:tr w:rsidR="00985AE0" w:rsidRPr="00985AE0" w14:paraId="0512BEE8" w14:textId="77777777" w:rsidTr="00905EC0">
        <w:trPr>
          <w:cantSplit/>
          <w:trHeight w:val="330"/>
          <w:jc w:val="center"/>
        </w:trPr>
        <w:tc>
          <w:tcPr>
            <w:tcW w:w="781" w:type="dxa"/>
            <w:tcBorders>
              <w:left w:val="single" w:sz="4" w:space="0" w:color="auto"/>
              <w:right w:val="single" w:sz="4" w:space="0" w:color="auto"/>
            </w:tcBorders>
            <w:shd w:val="clear" w:color="auto" w:fill="auto"/>
            <w:vAlign w:val="center"/>
          </w:tcPr>
          <w:p w14:paraId="2EE56C59" w14:textId="77777777" w:rsidR="00985AE0" w:rsidRPr="00985AE0" w:rsidRDefault="00985AE0" w:rsidP="00985AE0">
            <w:pPr>
              <w:ind w:firstLine="0"/>
              <w:contextualSpacing/>
              <w:jc w:val="center"/>
              <w:rPr>
                <w:b w:val="0"/>
                <w:iCs/>
                <w:sz w:val="24"/>
                <w:szCs w:val="24"/>
                <w:lang w:val="en-US"/>
              </w:rPr>
            </w:pPr>
            <w:r w:rsidRPr="00985AE0">
              <w:rPr>
                <w:b w:val="0"/>
                <w:iCs/>
                <w:sz w:val="24"/>
                <w:szCs w:val="24"/>
                <w:lang w:val="en-US"/>
              </w:rPr>
              <w:t>1</w:t>
            </w:r>
          </w:p>
        </w:tc>
        <w:tc>
          <w:tcPr>
            <w:tcW w:w="1445" w:type="dxa"/>
            <w:tcBorders>
              <w:top w:val="single" w:sz="4" w:space="0" w:color="auto"/>
              <w:left w:val="single" w:sz="4" w:space="0" w:color="auto"/>
              <w:bottom w:val="single" w:sz="4" w:space="0" w:color="auto"/>
              <w:right w:val="single" w:sz="4" w:space="0" w:color="auto"/>
            </w:tcBorders>
            <w:shd w:val="clear" w:color="auto" w:fill="auto"/>
            <w:vAlign w:val="center"/>
          </w:tcPr>
          <w:p w14:paraId="327A5FBC" w14:textId="77777777" w:rsidR="00985AE0" w:rsidRPr="00985AE0" w:rsidRDefault="00985AE0" w:rsidP="00985AE0">
            <w:pPr>
              <w:ind w:firstLine="0"/>
              <w:contextualSpacing/>
              <w:jc w:val="center"/>
              <w:rPr>
                <w:b w:val="0"/>
                <w:iCs/>
                <w:sz w:val="24"/>
                <w:szCs w:val="24"/>
                <w:lang w:val="en-US"/>
              </w:rPr>
            </w:pPr>
            <w:r w:rsidRPr="00985AE0">
              <w:rPr>
                <w:b w:val="0"/>
                <w:iCs/>
                <w:sz w:val="24"/>
                <w:szCs w:val="24"/>
                <w:lang w:val="en-US"/>
              </w:rPr>
              <w:t>2</w:t>
            </w:r>
          </w:p>
        </w:tc>
        <w:tc>
          <w:tcPr>
            <w:tcW w:w="1698" w:type="dxa"/>
            <w:tcBorders>
              <w:top w:val="single" w:sz="4" w:space="0" w:color="auto"/>
              <w:left w:val="single" w:sz="4" w:space="0" w:color="auto"/>
              <w:bottom w:val="single" w:sz="4" w:space="0" w:color="auto"/>
              <w:right w:val="single" w:sz="4" w:space="0" w:color="auto"/>
            </w:tcBorders>
            <w:shd w:val="clear" w:color="auto" w:fill="auto"/>
            <w:vAlign w:val="center"/>
          </w:tcPr>
          <w:p w14:paraId="1BB77B20" w14:textId="77777777" w:rsidR="00985AE0" w:rsidRPr="00985AE0" w:rsidRDefault="00985AE0" w:rsidP="00985AE0">
            <w:pPr>
              <w:ind w:firstLine="0"/>
              <w:contextualSpacing/>
              <w:jc w:val="center"/>
              <w:rPr>
                <w:rFonts w:eastAsia="Calibri"/>
                <w:b w:val="0"/>
                <w:sz w:val="22"/>
                <w:szCs w:val="22"/>
                <w:lang w:val="en-US" w:eastAsia="en-US"/>
              </w:rPr>
            </w:pPr>
            <w:r w:rsidRPr="00985AE0">
              <w:rPr>
                <w:rFonts w:eastAsia="Calibri"/>
                <w:b w:val="0"/>
                <w:sz w:val="22"/>
                <w:szCs w:val="22"/>
                <w:lang w:val="en-US" w:eastAsia="en-US"/>
              </w:rPr>
              <w:t>3</w:t>
            </w:r>
          </w:p>
        </w:tc>
        <w:tc>
          <w:tcPr>
            <w:tcW w:w="1217" w:type="dxa"/>
            <w:tcBorders>
              <w:top w:val="single" w:sz="4" w:space="0" w:color="auto"/>
              <w:left w:val="single" w:sz="4" w:space="0" w:color="auto"/>
              <w:bottom w:val="single" w:sz="4" w:space="0" w:color="auto"/>
              <w:right w:val="single" w:sz="4" w:space="0" w:color="auto"/>
            </w:tcBorders>
            <w:shd w:val="clear" w:color="auto" w:fill="auto"/>
            <w:vAlign w:val="center"/>
          </w:tcPr>
          <w:p w14:paraId="68FB4D92" w14:textId="77777777" w:rsidR="00985AE0" w:rsidRPr="00985AE0" w:rsidRDefault="00985AE0" w:rsidP="00985AE0">
            <w:pPr>
              <w:ind w:firstLine="0"/>
              <w:contextualSpacing/>
              <w:jc w:val="center"/>
              <w:rPr>
                <w:rFonts w:eastAsia="Calibri"/>
                <w:b w:val="0"/>
                <w:sz w:val="22"/>
                <w:szCs w:val="22"/>
                <w:lang w:val="en-US" w:eastAsia="en-US"/>
              </w:rPr>
            </w:pPr>
            <w:r w:rsidRPr="00985AE0">
              <w:rPr>
                <w:rFonts w:eastAsia="Calibri"/>
                <w:b w:val="0"/>
                <w:sz w:val="22"/>
                <w:szCs w:val="22"/>
                <w:lang w:val="en-US" w:eastAsia="en-US"/>
              </w:rPr>
              <w:t>4</w:t>
            </w:r>
          </w:p>
        </w:tc>
        <w:tc>
          <w:tcPr>
            <w:tcW w:w="835" w:type="dxa"/>
            <w:tcBorders>
              <w:top w:val="single" w:sz="4" w:space="0" w:color="auto"/>
              <w:left w:val="single" w:sz="4" w:space="0" w:color="auto"/>
              <w:bottom w:val="single" w:sz="4" w:space="0" w:color="auto"/>
              <w:right w:val="single" w:sz="4" w:space="0" w:color="auto"/>
            </w:tcBorders>
            <w:shd w:val="clear" w:color="auto" w:fill="auto"/>
            <w:vAlign w:val="center"/>
          </w:tcPr>
          <w:p w14:paraId="0BDBB6CE" w14:textId="77777777" w:rsidR="00985AE0" w:rsidRPr="00985AE0" w:rsidRDefault="00985AE0" w:rsidP="00985AE0">
            <w:pPr>
              <w:ind w:firstLine="0"/>
              <w:contextualSpacing/>
              <w:jc w:val="center"/>
              <w:rPr>
                <w:b w:val="0"/>
                <w:iCs/>
                <w:sz w:val="24"/>
                <w:szCs w:val="24"/>
                <w:lang w:val="en-US"/>
              </w:rPr>
            </w:pPr>
            <w:r w:rsidRPr="00985AE0">
              <w:rPr>
                <w:b w:val="0"/>
                <w:iCs/>
                <w:sz w:val="24"/>
                <w:szCs w:val="24"/>
                <w:lang w:val="en-US"/>
              </w:rPr>
              <w:t>5</w:t>
            </w:r>
          </w:p>
        </w:tc>
        <w:tc>
          <w:tcPr>
            <w:tcW w:w="1083" w:type="dxa"/>
            <w:tcBorders>
              <w:top w:val="single" w:sz="4" w:space="0" w:color="auto"/>
              <w:left w:val="single" w:sz="4" w:space="0" w:color="auto"/>
              <w:bottom w:val="single" w:sz="4" w:space="0" w:color="auto"/>
              <w:right w:val="single" w:sz="4" w:space="0" w:color="auto"/>
            </w:tcBorders>
            <w:shd w:val="clear" w:color="auto" w:fill="auto"/>
            <w:vAlign w:val="center"/>
          </w:tcPr>
          <w:p w14:paraId="0700AB5F" w14:textId="77777777" w:rsidR="00985AE0" w:rsidRPr="00985AE0" w:rsidRDefault="00985AE0" w:rsidP="00985AE0">
            <w:pPr>
              <w:ind w:firstLine="0"/>
              <w:contextualSpacing/>
              <w:jc w:val="center"/>
              <w:rPr>
                <w:b w:val="0"/>
                <w:iCs/>
                <w:sz w:val="24"/>
                <w:szCs w:val="24"/>
                <w:lang w:val="en-US"/>
              </w:rPr>
            </w:pPr>
            <w:r w:rsidRPr="00985AE0">
              <w:rPr>
                <w:b w:val="0"/>
                <w:iCs/>
                <w:sz w:val="24"/>
                <w:szCs w:val="24"/>
                <w:lang w:val="en-US"/>
              </w:rPr>
              <w:t>6</w:t>
            </w:r>
          </w:p>
        </w:tc>
        <w:tc>
          <w:tcPr>
            <w:tcW w:w="1756" w:type="dxa"/>
            <w:tcBorders>
              <w:top w:val="single" w:sz="4" w:space="0" w:color="auto"/>
              <w:left w:val="single" w:sz="4" w:space="0" w:color="auto"/>
              <w:bottom w:val="single" w:sz="4" w:space="0" w:color="auto"/>
              <w:right w:val="single" w:sz="4" w:space="0" w:color="auto"/>
            </w:tcBorders>
            <w:shd w:val="clear" w:color="auto" w:fill="auto"/>
            <w:vAlign w:val="center"/>
          </w:tcPr>
          <w:p w14:paraId="3FBB0745" w14:textId="77777777" w:rsidR="00985AE0" w:rsidRPr="00985AE0" w:rsidRDefault="00985AE0" w:rsidP="00985AE0">
            <w:pPr>
              <w:ind w:firstLine="0"/>
              <w:contextualSpacing/>
              <w:jc w:val="center"/>
              <w:rPr>
                <w:b w:val="0"/>
                <w:iCs/>
                <w:sz w:val="24"/>
                <w:szCs w:val="24"/>
                <w:lang w:val="en-US"/>
              </w:rPr>
            </w:pPr>
            <w:r w:rsidRPr="00985AE0">
              <w:rPr>
                <w:b w:val="0"/>
                <w:iCs/>
                <w:sz w:val="24"/>
                <w:szCs w:val="24"/>
                <w:lang w:val="en-US"/>
              </w:rPr>
              <w:t>7</w:t>
            </w:r>
          </w:p>
        </w:tc>
      </w:tr>
      <w:tr w:rsidR="00985AE0" w:rsidRPr="00985AE0" w14:paraId="278A993F" w14:textId="77777777" w:rsidTr="00905EC0">
        <w:trPr>
          <w:cantSplit/>
          <w:trHeight w:val="330"/>
          <w:jc w:val="center"/>
        </w:trPr>
        <w:tc>
          <w:tcPr>
            <w:tcW w:w="781" w:type="dxa"/>
            <w:tcBorders>
              <w:left w:val="single" w:sz="4" w:space="0" w:color="auto"/>
              <w:right w:val="single" w:sz="4" w:space="0" w:color="auto"/>
            </w:tcBorders>
            <w:shd w:val="clear" w:color="auto" w:fill="auto"/>
            <w:textDirection w:val="btLr"/>
            <w:vAlign w:val="center"/>
          </w:tcPr>
          <w:p w14:paraId="3B327FC8" w14:textId="77777777" w:rsidR="00985AE0" w:rsidRPr="00985AE0" w:rsidRDefault="00985AE0" w:rsidP="00985AE0">
            <w:pPr>
              <w:ind w:firstLine="0"/>
              <w:contextualSpacing/>
              <w:jc w:val="center"/>
              <w:rPr>
                <w:b w:val="0"/>
                <w:iCs/>
                <w:sz w:val="24"/>
                <w:szCs w:val="24"/>
                <w:lang w:val="ru-RU"/>
              </w:rPr>
            </w:pPr>
          </w:p>
        </w:tc>
        <w:tc>
          <w:tcPr>
            <w:tcW w:w="1445" w:type="dxa"/>
            <w:tcBorders>
              <w:top w:val="single" w:sz="4" w:space="0" w:color="auto"/>
              <w:left w:val="single" w:sz="4" w:space="0" w:color="auto"/>
              <w:bottom w:val="single" w:sz="4" w:space="0" w:color="auto"/>
              <w:right w:val="single" w:sz="4" w:space="0" w:color="auto"/>
            </w:tcBorders>
            <w:shd w:val="clear" w:color="auto" w:fill="auto"/>
            <w:vAlign w:val="center"/>
          </w:tcPr>
          <w:p w14:paraId="1B5CE9A9" w14:textId="77777777" w:rsidR="00985AE0" w:rsidRPr="00985AE0" w:rsidRDefault="00985AE0" w:rsidP="00985AE0">
            <w:pPr>
              <w:ind w:firstLine="0"/>
              <w:contextualSpacing/>
              <w:jc w:val="center"/>
              <w:rPr>
                <w:b w:val="0"/>
                <w:iCs/>
                <w:sz w:val="24"/>
                <w:szCs w:val="24"/>
                <w:lang w:val="ru-RU"/>
              </w:rPr>
            </w:pPr>
            <w:r w:rsidRPr="00985AE0">
              <w:rPr>
                <w:b w:val="0"/>
                <w:iCs/>
                <w:sz w:val="24"/>
                <w:szCs w:val="24"/>
                <w:lang w:val="ru-RU"/>
              </w:rPr>
              <w:t>В стелі</w:t>
            </w:r>
          </w:p>
        </w:tc>
        <w:tc>
          <w:tcPr>
            <w:tcW w:w="1698" w:type="dxa"/>
            <w:tcBorders>
              <w:top w:val="single" w:sz="4" w:space="0" w:color="auto"/>
              <w:left w:val="single" w:sz="4" w:space="0" w:color="auto"/>
              <w:bottom w:val="single" w:sz="4" w:space="0" w:color="auto"/>
              <w:right w:val="single" w:sz="4" w:space="0" w:color="auto"/>
            </w:tcBorders>
            <w:shd w:val="clear" w:color="auto" w:fill="auto"/>
            <w:vAlign w:val="center"/>
          </w:tcPr>
          <w:p w14:paraId="567CAF3E" w14:textId="77777777" w:rsidR="00985AE0" w:rsidRPr="00985AE0" w:rsidRDefault="00985AE0" w:rsidP="00985AE0">
            <w:pPr>
              <w:ind w:firstLine="0"/>
              <w:contextualSpacing/>
              <w:jc w:val="center"/>
              <w:rPr>
                <w:rFonts w:eastAsia="Calibri"/>
                <w:b w:val="0"/>
                <w:sz w:val="22"/>
                <w:szCs w:val="22"/>
                <w:lang w:eastAsia="en-US"/>
              </w:rPr>
            </w:pPr>
            <w:r w:rsidRPr="00985AE0">
              <w:rPr>
                <w:rFonts w:eastAsia="Calibri"/>
                <w:b w:val="0"/>
                <w:sz w:val="22"/>
                <w:szCs w:val="22"/>
                <w:lang w:eastAsia="en-US"/>
              </w:rPr>
              <w:t>700</w:t>
            </w:r>
          </w:p>
        </w:tc>
        <w:tc>
          <w:tcPr>
            <w:tcW w:w="1217" w:type="dxa"/>
            <w:tcBorders>
              <w:top w:val="single" w:sz="4" w:space="0" w:color="auto"/>
              <w:left w:val="single" w:sz="4" w:space="0" w:color="auto"/>
              <w:bottom w:val="single" w:sz="4" w:space="0" w:color="auto"/>
              <w:right w:val="single" w:sz="4" w:space="0" w:color="auto"/>
            </w:tcBorders>
            <w:shd w:val="clear" w:color="auto" w:fill="auto"/>
            <w:vAlign w:val="center"/>
          </w:tcPr>
          <w:p w14:paraId="085BB5DE" w14:textId="77777777" w:rsidR="00985AE0" w:rsidRPr="00985AE0" w:rsidRDefault="00985AE0" w:rsidP="00985AE0">
            <w:pPr>
              <w:ind w:firstLine="0"/>
              <w:contextualSpacing/>
              <w:jc w:val="center"/>
              <w:rPr>
                <w:rFonts w:eastAsia="Calibri"/>
                <w:b w:val="0"/>
                <w:sz w:val="22"/>
                <w:szCs w:val="22"/>
                <w:lang w:eastAsia="en-US"/>
              </w:rPr>
            </w:pPr>
          </w:p>
        </w:tc>
        <w:tc>
          <w:tcPr>
            <w:tcW w:w="835" w:type="dxa"/>
            <w:tcBorders>
              <w:top w:val="single" w:sz="4" w:space="0" w:color="auto"/>
              <w:left w:val="single" w:sz="4" w:space="0" w:color="auto"/>
              <w:bottom w:val="single" w:sz="4" w:space="0" w:color="auto"/>
              <w:right w:val="single" w:sz="4" w:space="0" w:color="auto"/>
            </w:tcBorders>
            <w:shd w:val="clear" w:color="auto" w:fill="auto"/>
            <w:vAlign w:val="center"/>
          </w:tcPr>
          <w:p w14:paraId="415CBF0B" w14:textId="77777777" w:rsidR="00985AE0" w:rsidRPr="00985AE0" w:rsidRDefault="00985AE0" w:rsidP="00985AE0">
            <w:pPr>
              <w:ind w:firstLine="0"/>
              <w:contextualSpacing/>
              <w:jc w:val="center"/>
              <w:rPr>
                <w:b w:val="0"/>
                <w:iCs/>
                <w:sz w:val="24"/>
                <w:szCs w:val="24"/>
                <w:lang w:val="ru-RU"/>
              </w:rPr>
            </w:pPr>
          </w:p>
        </w:tc>
        <w:tc>
          <w:tcPr>
            <w:tcW w:w="1083" w:type="dxa"/>
            <w:tcBorders>
              <w:top w:val="single" w:sz="4" w:space="0" w:color="auto"/>
              <w:left w:val="single" w:sz="4" w:space="0" w:color="auto"/>
              <w:bottom w:val="single" w:sz="4" w:space="0" w:color="auto"/>
              <w:right w:val="single" w:sz="4" w:space="0" w:color="auto"/>
            </w:tcBorders>
            <w:shd w:val="clear" w:color="auto" w:fill="auto"/>
            <w:vAlign w:val="center"/>
          </w:tcPr>
          <w:p w14:paraId="1E19E815" w14:textId="77777777" w:rsidR="00985AE0" w:rsidRPr="00985AE0" w:rsidRDefault="00985AE0" w:rsidP="00985AE0">
            <w:pPr>
              <w:ind w:firstLine="0"/>
              <w:contextualSpacing/>
              <w:jc w:val="center"/>
              <w:rPr>
                <w:b w:val="0"/>
                <w:iCs/>
                <w:sz w:val="24"/>
                <w:szCs w:val="24"/>
                <w:lang w:val="ru-RU"/>
              </w:rPr>
            </w:pPr>
            <w:r w:rsidRPr="00985AE0">
              <w:rPr>
                <w:b w:val="0"/>
                <w:iCs/>
                <w:sz w:val="24"/>
                <w:szCs w:val="24"/>
                <w:lang w:val="ru-RU"/>
              </w:rPr>
              <w:t>1</w:t>
            </w:r>
          </w:p>
        </w:tc>
        <w:tc>
          <w:tcPr>
            <w:tcW w:w="1756" w:type="dxa"/>
            <w:tcBorders>
              <w:top w:val="single" w:sz="4" w:space="0" w:color="auto"/>
              <w:left w:val="single" w:sz="4" w:space="0" w:color="auto"/>
              <w:bottom w:val="single" w:sz="4" w:space="0" w:color="auto"/>
              <w:right w:val="single" w:sz="4" w:space="0" w:color="auto"/>
            </w:tcBorders>
            <w:shd w:val="clear" w:color="auto" w:fill="auto"/>
            <w:vAlign w:val="center"/>
          </w:tcPr>
          <w:p w14:paraId="62E9345C" w14:textId="77777777" w:rsidR="00985AE0" w:rsidRPr="00985AE0" w:rsidRDefault="00985AE0" w:rsidP="00985AE0">
            <w:pPr>
              <w:ind w:firstLine="0"/>
              <w:contextualSpacing/>
              <w:jc w:val="center"/>
              <w:rPr>
                <w:b w:val="0"/>
                <w:iCs/>
                <w:sz w:val="24"/>
                <w:szCs w:val="24"/>
                <w:lang w:val="ru-RU"/>
              </w:rPr>
            </w:pPr>
            <w:r w:rsidRPr="00985AE0">
              <w:rPr>
                <w:b w:val="0"/>
                <w:iCs/>
                <w:sz w:val="24"/>
                <w:szCs w:val="24"/>
                <w:lang w:val="ru-RU"/>
              </w:rPr>
              <w:t>52668</w:t>
            </w:r>
          </w:p>
        </w:tc>
      </w:tr>
      <w:tr w:rsidR="00985AE0" w:rsidRPr="00985AE0" w14:paraId="28ACCD0B" w14:textId="77777777" w:rsidTr="00905EC0">
        <w:trPr>
          <w:cantSplit/>
          <w:trHeight w:val="743"/>
          <w:jc w:val="center"/>
        </w:trPr>
        <w:tc>
          <w:tcPr>
            <w:tcW w:w="781" w:type="dxa"/>
            <w:tcBorders>
              <w:right w:val="single" w:sz="4" w:space="0" w:color="auto"/>
            </w:tcBorders>
            <w:shd w:val="clear" w:color="auto" w:fill="auto"/>
            <w:textDirection w:val="btLr"/>
            <w:vAlign w:val="center"/>
          </w:tcPr>
          <w:p w14:paraId="0B25C7FA" w14:textId="77777777" w:rsidR="00985AE0" w:rsidRPr="00985AE0" w:rsidRDefault="00985AE0" w:rsidP="00985AE0">
            <w:pPr>
              <w:ind w:firstLine="0"/>
              <w:contextualSpacing/>
              <w:jc w:val="center"/>
              <w:rPr>
                <w:b w:val="0"/>
                <w:iCs/>
                <w:sz w:val="24"/>
                <w:szCs w:val="24"/>
                <w:lang w:val="ru-RU"/>
              </w:rPr>
            </w:pPr>
            <w:r w:rsidRPr="00985AE0">
              <w:rPr>
                <w:b w:val="0"/>
                <w:iCs/>
                <w:sz w:val="24"/>
                <w:szCs w:val="24"/>
                <w:lang w:val="ru-RU"/>
              </w:rPr>
              <w:t>Дах</w:t>
            </w:r>
          </w:p>
        </w:tc>
        <w:tc>
          <w:tcPr>
            <w:tcW w:w="1445" w:type="dxa"/>
            <w:tcBorders>
              <w:top w:val="single" w:sz="4" w:space="0" w:color="auto"/>
              <w:left w:val="single" w:sz="4" w:space="0" w:color="auto"/>
              <w:bottom w:val="single" w:sz="4" w:space="0" w:color="auto"/>
              <w:right w:val="single" w:sz="4" w:space="0" w:color="auto"/>
            </w:tcBorders>
            <w:shd w:val="clear" w:color="auto" w:fill="auto"/>
            <w:textDirection w:val="btLr"/>
            <w:vAlign w:val="center"/>
          </w:tcPr>
          <w:p w14:paraId="43757D3D" w14:textId="77777777" w:rsidR="00985AE0" w:rsidRPr="00985AE0" w:rsidRDefault="00985AE0" w:rsidP="00985AE0">
            <w:pPr>
              <w:ind w:firstLine="0"/>
              <w:contextualSpacing/>
              <w:jc w:val="center"/>
              <w:rPr>
                <w:b w:val="0"/>
                <w:iCs/>
                <w:sz w:val="24"/>
                <w:szCs w:val="24"/>
                <w:lang w:val="ru-RU"/>
              </w:rPr>
            </w:pPr>
          </w:p>
        </w:tc>
        <w:tc>
          <w:tcPr>
            <w:tcW w:w="1698" w:type="dxa"/>
            <w:tcBorders>
              <w:top w:val="single" w:sz="4" w:space="0" w:color="auto"/>
              <w:left w:val="single" w:sz="4" w:space="0" w:color="auto"/>
              <w:bottom w:val="single" w:sz="4" w:space="0" w:color="auto"/>
              <w:right w:val="single" w:sz="4" w:space="0" w:color="auto"/>
            </w:tcBorders>
            <w:shd w:val="clear" w:color="auto" w:fill="auto"/>
            <w:vAlign w:val="center"/>
          </w:tcPr>
          <w:p w14:paraId="0D526893" w14:textId="77777777" w:rsidR="00985AE0" w:rsidRPr="00985AE0" w:rsidRDefault="00985AE0" w:rsidP="00985AE0">
            <w:pPr>
              <w:ind w:firstLine="0"/>
              <w:contextualSpacing/>
              <w:jc w:val="center"/>
              <w:rPr>
                <w:rFonts w:eastAsia="Calibri"/>
                <w:b w:val="0"/>
                <w:sz w:val="22"/>
                <w:szCs w:val="22"/>
                <w:lang w:eastAsia="en-US"/>
              </w:rPr>
            </w:pPr>
            <w:r w:rsidRPr="00985AE0">
              <w:rPr>
                <w:rFonts w:eastAsia="Calibri"/>
                <w:b w:val="0"/>
                <w:sz w:val="22"/>
                <w:szCs w:val="22"/>
                <w:lang w:eastAsia="en-US"/>
              </w:rPr>
              <w:t>3650</w:t>
            </w:r>
          </w:p>
        </w:tc>
        <w:tc>
          <w:tcPr>
            <w:tcW w:w="1217" w:type="dxa"/>
            <w:tcBorders>
              <w:top w:val="single" w:sz="4" w:space="0" w:color="auto"/>
              <w:left w:val="single" w:sz="4" w:space="0" w:color="auto"/>
              <w:bottom w:val="single" w:sz="4" w:space="0" w:color="auto"/>
              <w:right w:val="single" w:sz="4" w:space="0" w:color="auto"/>
            </w:tcBorders>
            <w:shd w:val="clear" w:color="auto" w:fill="auto"/>
            <w:vAlign w:val="center"/>
          </w:tcPr>
          <w:p w14:paraId="2D8299F5" w14:textId="77777777" w:rsidR="00985AE0" w:rsidRPr="00985AE0" w:rsidRDefault="00985AE0" w:rsidP="00985AE0">
            <w:pPr>
              <w:ind w:firstLine="0"/>
              <w:contextualSpacing/>
              <w:jc w:val="center"/>
              <w:rPr>
                <w:rFonts w:eastAsia="Calibri"/>
                <w:b w:val="0"/>
                <w:sz w:val="22"/>
                <w:szCs w:val="22"/>
                <w:lang w:eastAsia="en-US"/>
              </w:rPr>
            </w:pPr>
            <w:r w:rsidRPr="00985AE0">
              <w:rPr>
                <w:rFonts w:eastAsia="Calibri"/>
                <w:b w:val="0"/>
                <w:sz w:val="22"/>
                <w:szCs w:val="22"/>
                <w:lang w:eastAsia="en-US"/>
              </w:rPr>
              <w:t>0,58</w:t>
            </w:r>
          </w:p>
        </w:tc>
        <w:tc>
          <w:tcPr>
            <w:tcW w:w="835" w:type="dxa"/>
            <w:tcBorders>
              <w:top w:val="single" w:sz="4" w:space="0" w:color="auto"/>
              <w:left w:val="single" w:sz="4" w:space="0" w:color="auto"/>
              <w:bottom w:val="single" w:sz="4" w:space="0" w:color="auto"/>
              <w:right w:val="single" w:sz="4" w:space="0" w:color="auto"/>
            </w:tcBorders>
            <w:shd w:val="clear" w:color="auto" w:fill="auto"/>
            <w:vAlign w:val="center"/>
          </w:tcPr>
          <w:p w14:paraId="06591B95" w14:textId="77777777" w:rsidR="00985AE0" w:rsidRPr="00985AE0" w:rsidRDefault="00985AE0" w:rsidP="00985AE0">
            <w:pPr>
              <w:ind w:firstLine="0"/>
              <w:contextualSpacing/>
              <w:jc w:val="center"/>
              <w:rPr>
                <w:b w:val="0"/>
                <w:iCs/>
                <w:sz w:val="24"/>
                <w:szCs w:val="24"/>
                <w:lang w:val="ru-RU"/>
              </w:rPr>
            </w:pPr>
            <w:r w:rsidRPr="00985AE0">
              <w:rPr>
                <w:b w:val="0"/>
                <w:iCs/>
                <w:sz w:val="24"/>
                <w:szCs w:val="24"/>
                <w:lang w:val="ru-RU"/>
              </w:rPr>
              <w:t>44</w:t>
            </w:r>
          </w:p>
        </w:tc>
        <w:tc>
          <w:tcPr>
            <w:tcW w:w="1083" w:type="dxa"/>
            <w:tcBorders>
              <w:top w:val="single" w:sz="4" w:space="0" w:color="auto"/>
              <w:left w:val="single" w:sz="4" w:space="0" w:color="auto"/>
              <w:bottom w:val="single" w:sz="4" w:space="0" w:color="auto"/>
              <w:right w:val="single" w:sz="4" w:space="0" w:color="auto"/>
            </w:tcBorders>
            <w:shd w:val="clear" w:color="auto" w:fill="auto"/>
            <w:vAlign w:val="center"/>
          </w:tcPr>
          <w:p w14:paraId="2383D2DC" w14:textId="77777777" w:rsidR="00985AE0" w:rsidRPr="00985AE0" w:rsidRDefault="00985AE0" w:rsidP="00985AE0">
            <w:pPr>
              <w:ind w:firstLine="0"/>
              <w:contextualSpacing/>
              <w:jc w:val="center"/>
              <w:rPr>
                <w:b w:val="0"/>
                <w:iCs/>
                <w:sz w:val="24"/>
                <w:szCs w:val="24"/>
                <w:lang w:val="ru-RU"/>
              </w:rPr>
            </w:pPr>
            <w:r w:rsidRPr="00985AE0">
              <w:rPr>
                <w:b w:val="0"/>
                <w:iCs/>
                <w:sz w:val="24"/>
                <w:szCs w:val="24"/>
                <w:lang w:val="ru-RU"/>
              </w:rPr>
              <w:t>1</w:t>
            </w:r>
          </w:p>
        </w:tc>
        <w:tc>
          <w:tcPr>
            <w:tcW w:w="1756" w:type="dxa"/>
            <w:tcBorders>
              <w:top w:val="single" w:sz="4" w:space="0" w:color="auto"/>
              <w:left w:val="single" w:sz="4" w:space="0" w:color="auto"/>
              <w:bottom w:val="single" w:sz="4" w:space="0" w:color="auto"/>
              <w:right w:val="single" w:sz="4" w:space="0" w:color="auto"/>
            </w:tcBorders>
            <w:shd w:val="clear" w:color="auto" w:fill="auto"/>
            <w:vAlign w:val="center"/>
          </w:tcPr>
          <w:p w14:paraId="133D1073" w14:textId="77777777" w:rsidR="00985AE0" w:rsidRPr="00985AE0" w:rsidRDefault="00985AE0" w:rsidP="00985AE0">
            <w:pPr>
              <w:ind w:firstLine="0"/>
              <w:contextualSpacing/>
              <w:jc w:val="center"/>
              <w:rPr>
                <w:b w:val="0"/>
                <w:iCs/>
                <w:sz w:val="24"/>
                <w:szCs w:val="24"/>
                <w:lang w:val="ru-RU"/>
              </w:rPr>
            </w:pPr>
            <w:r w:rsidRPr="00985AE0">
              <w:rPr>
                <w:b w:val="0"/>
                <w:iCs/>
                <w:sz w:val="24"/>
                <w:szCs w:val="24"/>
                <w:lang w:val="ru-RU"/>
              </w:rPr>
              <w:t>93148</w:t>
            </w:r>
          </w:p>
        </w:tc>
      </w:tr>
      <w:tr w:rsidR="00985AE0" w:rsidRPr="00985AE0" w14:paraId="236C0F1B" w14:textId="77777777" w:rsidTr="00905EC0">
        <w:trPr>
          <w:cantSplit/>
          <w:trHeight w:val="865"/>
          <w:jc w:val="center"/>
        </w:trPr>
        <w:tc>
          <w:tcPr>
            <w:tcW w:w="781" w:type="dxa"/>
            <w:shd w:val="clear" w:color="auto" w:fill="auto"/>
            <w:textDirection w:val="btLr"/>
            <w:vAlign w:val="center"/>
          </w:tcPr>
          <w:p w14:paraId="0842DA7E" w14:textId="77777777" w:rsidR="00985AE0" w:rsidRPr="00985AE0" w:rsidRDefault="00985AE0" w:rsidP="00985AE0">
            <w:pPr>
              <w:ind w:firstLine="0"/>
              <w:contextualSpacing/>
              <w:jc w:val="center"/>
              <w:rPr>
                <w:b w:val="0"/>
                <w:iCs/>
                <w:sz w:val="24"/>
                <w:szCs w:val="24"/>
                <w:lang w:val="ru-RU"/>
              </w:rPr>
            </w:pPr>
            <w:r w:rsidRPr="00985AE0">
              <w:rPr>
                <w:b w:val="0"/>
                <w:iCs/>
                <w:sz w:val="24"/>
                <w:szCs w:val="24"/>
                <w:lang w:val="ru-RU"/>
              </w:rPr>
              <w:t>Двері</w:t>
            </w:r>
          </w:p>
        </w:tc>
        <w:tc>
          <w:tcPr>
            <w:tcW w:w="1445" w:type="dxa"/>
            <w:tcBorders>
              <w:top w:val="single" w:sz="4" w:space="0" w:color="auto"/>
            </w:tcBorders>
            <w:shd w:val="clear" w:color="auto" w:fill="auto"/>
            <w:textDirection w:val="btLr"/>
            <w:vAlign w:val="center"/>
          </w:tcPr>
          <w:p w14:paraId="07C4CFCB" w14:textId="77777777" w:rsidR="00985AE0" w:rsidRPr="00985AE0" w:rsidRDefault="00985AE0" w:rsidP="00985AE0">
            <w:pPr>
              <w:ind w:firstLine="0"/>
              <w:contextualSpacing/>
              <w:jc w:val="center"/>
              <w:rPr>
                <w:b w:val="0"/>
                <w:iCs/>
                <w:sz w:val="24"/>
                <w:szCs w:val="24"/>
                <w:lang w:val="ru-RU"/>
              </w:rPr>
            </w:pPr>
          </w:p>
        </w:tc>
        <w:tc>
          <w:tcPr>
            <w:tcW w:w="1698" w:type="dxa"/>
            <w:tcBorders>
              <w:top w:val="single" w:sz="4" w:space="0" w:color="auto"/>
            </w:tcBorders>
            <w:shd w:val="clear" w:color="auto" w:fill="auto"/>
            <w:vAlign w:val="center"/>
          </w:tcPr>
          <w:p w14:paraId="2464652E" w14:textId="77777777" w:rsidR="00985AE0" w:rsidRPr="00985AE0" w:rsidRDefault="00985AE0" w:rsidP="00985AE0">
            <w:pPr>
              <w:ind w:firstLine="0"/>
              <w:contextualSpacing/>
              <w:jc w:val="center"/>
              <w:rPr>
                <w:rFonts w:eastAsia="Calibri"/>
                <w:b w:val="0"/>
                <w:sz w:val="22"/>
                <w:szCs w:val="22"/>
                <w:lang w:eastAsia="en-US"/>
              </w:rPr>
            </w:pPr>
            <w:r w:rsidRPr="00985AE0">
              <w:rPr>
                <w:rFonts w:eastAsia="Calibri"/>
                <w:b w:val="0"/>
                <w:sz w:val="22"/>
                <w:szCs w:val="22"/>
                <w:lang w:eastAsia="en-US"/>
              </w:rPr>
              <w:t>170</w:t>
            </w:r>
          </w:p>
        </w:tc>
        <w:tc>
          <w:tcPr>
            <w:tcW w:w="1217" w:type="dxa"/>
            <w:tcBorders>
              <w:top w:val="single" w:sz="4" w:space="0" w:color="auto"/>
            </w:tcBorders>
            <w:shd w:val="clear" w:color="auto" w:fill="auto"/>
            <w:vAlign w:val="center"/>
          </w:tcPr>
          <w:p w14:paraId="3A8A65A9" w14:textId="77777777" w:rsidR="00985AE0" w:rsidRPr="00985AE0" w:rsidRDefault="00985AE0" w:rsidP="00985AE0">
            <w:pPr>
              <w:ind w:firstLine="0"/>
              <w:contextualSpacing/>
              <w:jc w:val="center"/>
              <w:rPr>
                <w:rFonts w:eastAsia="Calibri"/>
                <w:b w:val="0"/>
                <w:sz w:val="22"/>
                <w:szCs w:val="22"/>
                <w:lang w:eastAsia="en-US"/>
              </w:rPr>
            </w:pPr>
            <w:r w:rsidRPr="00985AE0">
              <w:rPr>
                <w:rFonts w:eastAsia="Calibri"/>
                <w:b w:val="0"/>
                <w:sz w:val="22"/>
                <w:szCs w:val="22"/>
                <w:lang w:eastAsia="en-US"/>
              </w:rPr>
              <w:t>1,76</w:t>
            </w:r>
          </w:p>
        </w:tc>
        <w:tc>
          <w:tcPr>
            <w:tcW w:w="835" w:type="dxa"/>
            <w:tcBorders>
              <w:top w:val="single" w:sz="4" w:space="0" w:color="auto"/>
              <w:bottom w:val="single" w:sz="4" w:space="0" w:color="auto"/>
            </w:tcBorders>
            <w:shd w:val="clear" w:color="auto" w:fill="auto"/>
            <w:vAlign w:val="center"/>
          </w:tcPr>
          <w:p w14:paraId="6A6AD6F7" w14:textId="77777777" w:rsidR="00985AE0" w:rsidRPr="00985AE0" w:rsidRDefault="00985AE0" w:rsidP="00985AE0">
            <w:pPr>
              <w:ind w:firstLine="0"/>
              <w:contextualSpacing/>
              <w:jc w:val="center"/>
              <w:rPr>
                <w:b w:val="0"/>
                <w:iCs/>
                <w:sz w:val="24"/>
                <w:szCs w:val="24"/>
                <w:lang w:val="ru-RU"/>
              </w:rPr>
            </w:pPr>
            <w:r w:rsidRPr="00985AE0">
              <w:rPr>
                <w:b w:val="0"/>
                <w:iCs/>
                <w:sz w:val="24"/>
                <w:szCs w:val="24"/>
                <w:lang w:val="ru-RU"/>
              </w:rPr>
              <w:t>44</w:t>
            </w:r>
          </w:p>
        </w:tc>
        <w:tc>
          <w:tcPr>
            <w:tcW w:w="1083" w:type="dxa"/>
            <w:tcBorders>
              <w:top w:val="single" w:sz="4" w:space="0" w:color="auto"/>
              <w:bottom w:val="single" w:sz="4" w:space="0" w:color="auto"/>
            </w:tcBorders>
            <w:shd w:val="clear" w:color="auto" w:fill="auto"/>
            <w:vAlign w:val="center"/>
          </w:tcPr>
          <w:p w14:paraId="1FC5A204" w14:textId="77777777" w:rsidR="00985AE0" w:rsidRPr="00985AE0" w:rsidRDefault="00985AE0" w:rsidP="00985AE0">
            <w:pPr>
              <w:ind w:firstLine="0"/>
              <w:contextualSpacing/>
              <w:jc w:val="center"/>
              <w:rPr>
                <w:b w:val="0"/>
                <w:iCs/>
                <w:sz w:val="24"/>
                <w:szCs w:val="24"/>
                <w:lang w:val="ru-RU"/>
              </w:rPr>
            </w:pPr>
            <w:r w:rsidRPr="00985AE0">
              <w:rPr>
                <w:b w:val="0"/>
                <w:iCs/>
                <w:sz w:val="24"/>
                <w:szCs w:val="24"/>
                <w:lang w:val="ru-RU"/>
              </w:rPr>
              <w:t>1,05</w:t>
            </w:r>
          </w:p>
        </w:tc>
        <w:tc>
          <w:tcPr>
            <w:tcW w:w="1756" w:type="dxa"/>
            <w:tcBorders>
              <w:top w:val="single" w:sz="4" w:space="0" w:color="auto"/>
              <w:bottom w:val="single" w:sz="4" w:space="0" w:color="auto"/>
            </w:tcBorders>
            <w:shd w:val="clear" w:color="auto" w:fill="auto"/>
            <w:vAlign w:val="center"/>
          </w:tcPr>
          <w:p w14:paraId="7BE53696" w14:textId="77777777" w:rsidR="00985AE0" w:rsidRPr="00985AE0" w:rsidRDefault="00985AE0" w:rsidP="00985AE0">
            <w:pPr>
              <w:ind w:firstLine="0"/>
              <w:contextualSpacing/>
              <w:jc w:val="center"/>
              <w:rPr>
                <w:b w:val="0"/>
                <w:iCs/>
                <w:sz w:val="24"/>
                <w:szCs w:val="24"/>
                <w:lang w:val="ru-RU"/>
              </w:rPr>
            </w:pPr>
            <w:r w:rsidRPr="00985AE0">
              <w:rPr>
                <w:b w:val="0"/>
                <w:iCs/>
                <w:sz w:val="24"/>
                <w:szCs w:val="24"/>
                <w:lang w:val="ru-RU"/>
              </w:rPr>
              <w:t>13823,04</w:t>
            </w:r>
          </w:p>
        </w:tc>
      </w:tr>
      <w:tr w:rsidR="00985AE0" w:rsidRPr="00985AE0" w14:paraId="2A5B432C" w14:textId="77777777" w:rsidTr="00905EC0">
        <w:trPr>
          <w:cantSplit/>
          <w:trHeight w:val="486"/>
          <w:jc w:val="center"/>
        </w:trPr>
        <w:tc>
          <w:tcPr>
            <w:tcW w:w="781" w:type="dxa"/>
            <w:vMerge w:val="restart"/>
            <w:shd w:val="clear" w:color="auto" w:fill="auto"/>
            <w:textDirection w:val="btLr"/>
            <w:vAlign w:val="center"/>
          </w:tcPr>
          <w:p w14:paraId="038C46F8" w14:textId="77777777" w:rsidR="00985AE0" w:rsidRPr="00985AE0" w:rsidRDefault="00985AE0" w:rsidP="00985AE0">
            <w:pPr>
              <w:ind w:firstLine="0"/>
              <w:contextualSpacing/>
              <w:jc w:val="center"/>
              <w:rPr>
                <w:b w:val="0"/>
                <w:iCs/>
                <w:sz w:val="24"/>
                <w:szCs w:val="24"/>
                <w:lang w:val="ru-RU"/>
              </w:rPr>
            </w:pPr>
            <w:r w:rsidRPr="00985AE0">
              <w:rPr>
                <w:b w:val="0"/>
                <w:iCs/>
                <w:sz w:val="24"/>
                <w:szCs w:val="24"/>
                <w:lang w:val="ru-RU"/>
              </w:rPr>
              <w:t>Підлога</w:t>
            </w:r>
          </w:p>
        </w:tc>
        <w:tc>
          <w:tcPr>
            <w:tcW w:w="1445" w:type="dxa"/>
            <w:vMerge w:val="restart"/>
            <w:shd w:val="clear" w:color="auto" w:fill="auto"/>
            <w:textDirection w:val="btLr"/>
            <w:vAlign w:val="center"/>
          </w:tcPr>
          <w:p w14:paraId="378B4880" w14:textId="77777777" w:rsidR="00985AE0" w:rsidRPr="00985AE0" w:rsidRDefault="00985AE0" w:rsidP="00985AE0">
            <w:pPr>
              <w:ind w:firstLine="0"/>
              <w:contextualSpacing/>
              <w:jc w:val="center"/>
              <w:rPr>
                <w:b w:val="0"/>
                <w:iCs/>
                <w:sz w:val="24"/>
                <w:szCs w:val="24"/>
                <w:lang w:val="ru-RU"/>
              </w:rPr>
            </w:pPr>
          </w:p>
        </w:tc>
        <w:tc>
          <w:tcPr>
            <w:tcW w:w="1698" w:type="dxa"/>
            <w:vMerge w:val="restart"/>
            <w:shd w:val="clear" w:color="auto" w:fill="auto"/>
            <w:vAlign w:val="center"/>
          </w:tcPr>
          <w:p w14:paraId="75691703" w14:textId="77777777" w:rsidR="00985AE0" w:rsidRPr="00985AE0" w:rsidRDefault="00985AE0" w:rsidP="00985AE0">
            <w:pPr>
              <w:ind w:firstLine="0"/>
              <w:contextualSpacing/>
              <w:jc w:val="center"/>
              <w:rPr>
                <w:rFonts w:eastAsia="Calibri"/>
                <w:b w:val="0"/>
                <w:sz w:val="22"/>
                <w:szCs w:val="22"/>
                <w:lang w:eastAsia="en-US"/>
              </w:rPr>
            </w:pPr>
            <w:r w:rsidRPr="00985AE0">
              <w:rPr>
                <w:rFonts w:eastAsia="Calibri"/>
                <w:b w:val="0"/>
                <w:sz w:val="22"/>
                <w:szCs w:val="22"/>
                <w:lang w:eastAsia="en-US"/>
              </w:rPr>
              <w:t>4350</w:t>
            </w:r>
          </w:p>
        </w:tc>
        <w:tc>
          <w:tcPr>
            <w:tcW w:w="1217" w:type="dxa"/>
            <w:shd w:val="clear" w:color="auto" w:fill="auto"/>
            <w:vAlign w:val="center"/>
          </w:tcPr>
          <w:p w14:paraId="5BA4B6FD" w14:textId="77777777" w:rsidR="00985AE0" w:rsidRPr="00985AE0" w:rsidRDefault="00985AE0" w:rsidP="00985AE0">
            <w:pPr>
              <w:ind w:firstLine="0"/>
              <w:contextualSpacing/>
              <w:jc w:val="center"/>
              <w:rPr>
                <w:rFonts w:eastAsia="Calibri"/>
                <w:b w:val="0"/>
                <w:sz w:val="22"/>
                <w:szCs w:val="22"/>
                <w:lang w:eastAsia="en-US"/>
              </w:rPr>
            </w:pPr>
            <w:r w:rsidRPr="00985AE0">
              <w:rPr>
                <w:rFonts w:eastAsia="Calibri"/>
                <w:b w:val="0"/>
                <w:sz w:val="22"/>
                <w:szCs w:val="22"/>
                <w:lang w:eastAsia="en-US"/>
              </w:rPr>
              <w:t>0,213</w:t>
            </w:r>
          </w:p>
        </w:tc>
        <w:tc>
          <w:tcPr>
            <w:tcW w:w="835" w:type="dxa"/>
            <w:vMerge w:val="restart"/>
            <w:shd w:val="clear" w:color="auto" w:fill="auto"/>
            <w:vAlign w:val="center"/>
          </w:tcPr>
          <w:p w14:paraId="590CED23" w14:textId="77777777" w:rsidR="00985AE0" w:rsidRPr="00985AE0" w:rsidRDefault="00985AE0" w:rsidP="00985AE0">
            <w:pPr>
              <w:ind w:firstLine="0"/>
              <w:contextualSpacing/>
              <w:jc w:val="center"/>
              <w:rPr>
                <w:b w:val="0"/>
                <w:iCs/>
                <w:sz w:val="24"/>
                <w:szCs w:val="24"/>
              </w:rPr>
            </w:pPr>
            <w:r w:rsidRPr="00985AE0">
              <w:rPr>
                <w:b w:val="0"/>
                <w:iCs/>
                <w:sz w:val="24"/>
                <w:szCs w:val="24"/>
              </w:rPr>
              <w:t>44</w:t>
            </w:r>
          </w:p>
        </w:tc>
        <w:tc>
          <w:tcPr>
            <w:tcW w:w="1083" w:type="dxa"/>
            <w:vMerge w:val="restart"/>
            <w:shd w:val="clear" w:color="auto" w:fill="auto"/>
            <w:vAlign w:val="center"/>
          </w:tcPr>
          <w:p w14:paraId="5FF240C3" w14:textId="77777777" w:rsidR="00985AE0" w:rsidRPr="00985AE0" w:rsidRDefault="00985AE0" w:rsidP="00985AE0">
            <w:pPr>
              <w:ind w:firstLine="0"/>
              <w:contextualSpacing/>
              <w:jc w:val="center"/>
              <w:rPr>
                <w:b w:val="0"/>
                <w:iCs/>
                <w:sz w:val="24"/>
                <w:szCs w:val="24"/>
                <w:lang w:val="ru-RU"/>
              </w:rPr>
            </w:pPr>
            <w:r w:rsidRPr="00985AE0">
              <w:rPr>
                <w:b w:val="0"/>
                <w:iCs/>
                <w:sz w:val="24"/>
                <w:szCs w:val="24"/>
                <w:lang w:val="ru-RU"/>
              </w:rPr>
              <w:t>1</w:t>
            </w:r>
          </w:p>
        </w:tc>
        <w:tc>
          <w:tcPr>
            <w:tcW w:w="1756" w:type="dxa"/>
            <w:vMerge w:val="restart"/>
            <w:shd w:val="clear" w:color="auto" w:fill="auto"/>
            <w:vAlign w:val="center"/>
          </w:tcPr>
          <w:p w14:paraId="6BAB6C01" w14:textId="77777777" w:rsidR="00985AE0" w:rsidRPr="00985AE0" w:rsidRDefault="00985AE0" w:rsidP="00985AE0">
            <w:pPr>
              <w:ind w:firstLine="0"/>
              <w:contextualSpacing/>
              <w:jc w:val="center"/>
              <w:rPr>
                <w:b w:val="0"/>
                <w:iCs/>
                <w:sz w:val="24"/>
                <w:szCs w:val="24"/>
              </w:rPr>
            </w:pPr>
            <w:r w:rsidRPr="00985AE0">
              <w:rPr>
                <w:b w:val="0"/>
                <w:iCs/>
                <w:sz w:val="24"/>
                <w:szCs w:val="24"/>
              </w:rPr>
              <w:t>98762,4</w:t>
            </w:r>
          </w:p>
        </w:tc>
      </w:tr>
      <w:tr w:rsidR="00985AE0" w:rsidRPr="00985AE0" w14:paraId="26ABDF29" w14:textId="77777777" w:rsidTr="00905EC0">
        <w:trPr>
          <w:cantSplit/>
          <w:trHeight w:val="486"/>
          <w:jc w:val="center"/>
        </w:trPr>
        <w:tc>
          <w:tcPr>
            <w:tcW w:w="781" w:type="dxa"/>
            <w:vMerge/>
            <w:shd w:val="clear" w:color="auto" w:fill="auto"/>
            <w:textDirection w:val="btLr"/>
            <w:vAlign w:val="center"/>
          </w:tcPr>
          <w:p w14:paraId="0A2CBC8A" w14:textId="77777777" w:rsidR="00985AE0" w:rsidRPr="00985AE0" w:rsidRDefault="00985AE0" w:rsidP="00985AE0">
            <w:pPr>
              <w:spacing w:line="240" w:lineRule="auto"/>
              <w:ind w:firstLine="0"/>
              <w:jc w:val="center"/>
              <w:rPr>
                <w:b w:val="0"/>
                <w:i/>
                <w:iCs/>
                <w:sz w:val="24"/>
                <w:szCs w:val="24"/>
                <w:lang w:val="ru-RU"/>
              </w:rPr>
            </w:pPr>
          </w:p>
        </w:tc>
        <w:tc>
          <w:tcPr>
            <w:tcW w:w="1445" w:type="dxa"/>
            <w:vMerge/>
            <w:shd w:val="clear" w:color="auto" w:fill="auto"/>
            <w:textDirection w:val="btLr"/>
            <w:vAlign w:val="center"/>
          </w:tcPr>
          <w:p w14:paraId="7149AD88" w14:textId="77777777" w:rsidR="00985AE0" w:rsidRPr="00985AE0" w:rsidRDefault="00985AE0" w:rsidP="00985AE0">
            <w:pPr>
              <w:spacing w:line="240" w:lineRule="auto"/>
              <w:ind w:firstLine="0"/>
              <w:jc w:val="center"/>
              <w:rPr>
                <w:b w:val="0"/>
                <w:i/>
                <w:iCs/>
                <w:sz w:val="24"/>
                <w:szCs w:val="24"/>
                <w:lang w:val="ru-RU"/>
              </w:rPr>
            </w:pPr>
          </w:p>
        </w:tc>
        <w:tc>
          <w:tcPr>
            <w:tcW w:w="1698" w:type="dxa"/>
            <w:vMerge/>
            <w:shd w:val="clear" w:color="auto" w:fill="auto"/>
            <w:vAlign w:val="center"/>
          </w:tcPr>
          <w:p w14:paraId="32932B79" w14:textId="77777777" w:rsidR="00985AE0" w:rsidRPr="00985AE0" w:rsidRDefault="00985AE0" w:rsidP="00985AE0">
            <w:pPr>
              <w:spacing w:after="200" w:line="276" w:lineRule="auto"/>
              <w:ind w:firstLine="0"/>
              <w:jc w:val="center"/>
              <w:rPr>
                <w:rFonts w:eastAsia="Calibri"/>
                <w:b w:val="0"/>
                <w:sz w:val="22"/>
                <w:szCs w:val="22"/>
                <w:lang w:eastAsia="en-US"/>
              </w:rPr>
            </w:pPr>
          </w:p>
        </w:tc>
        <w:tc>
          <w:tcPr>
            <w:tcW w:w="1217" w:type="dxa"/>
            <w:shd w:val="clear" w:color="auto" w:fill="auto"/>
            <w:vAlign w:val="center"/>
          </w:tcPr>
          <w:p w14:paraId="52F79E8B" w14:textId="77777777" w:rsidR="00985AE0" w:rsidRPr="00985AE0" w:rsidRDefault="00985AE0" w:rsidP="00985AE0">
            <w:pPr>
              <w:ind w:firstLine="0"/>
              <w:contextualSpacing/>
              <w:jc w:val="center"/>
              <w:rPr>
                <w:rFonts w:eastAsia="Calibri"/>
                <w:b w:val="0"/>
                <w:sz w:val="22"/>
                <w:szCs w:val="22"/>
                <w:lang w:eastAsia="en-US"/>
              </w:rPr>
            </w:pPr>
            <w:r w:rsidRPr="00985AE0">
              <w:rPr>
                <w:rFonts w:eastAsia="Calibri"/>
                <w:b w:val="0"/>
                <w:sz w:val="22"/>
                <w:szCs w:val="22"/>
                <w:lang w:eastAsia="en-US"/>
              </w:rPr>
              <w:t>0,147</w:t>
            </w:r>
          </w:p>
        </w:tc>
        <w:tc>
          <w:tcPr>
            <w:tcW w:w="835" w:type="dxa"/>
            <w:vMerge/>
            <w:shd w:val="clear" w:color="auto" w:fill="auto"/>
            <w:vAlign w:val="center"/>
          </w:tcPr>
          <w:p w14:paraId="008A0F52" w14:textId="77777777" w:rsidR="00985AE0" w:rsidRPr="00985AE0" w:rsidRDefault="00985AE0" w:rsidP="00985AE0">
            <w:pPr>
              <w:spacing w:line="240" w:lineRule="auto"/>
              <w:ind w:firstLine="0"/>
              <w:jc w:val="center"/>
              <w:rPr>
                <w:b w:val="0"/>
                <w:i/>
                <w:iCs/>
                <w:sz w:val="24"/>
                <w:szCs w:val="24"/>
              </w:rPr>
            </w:pPr>
          </w:p>
        </w:tc>
        <w:tc>
          <w:tcPr>
            <w:tcW w:w="1083" w:type="dxa"/>
            <w:vMerge/>
            <w:shd w:val="clear" w:color="auto" w:fill="auto"/>
            <w:vAlign w:val="center"/>
          </w:tcPr>
          <w:p w14:paraId="4B7A6194" w14:textId="77777777" w:rsidR="00985AE0" w:rsidRPr="00985AE0" w:rsidRDefault="00985AE0" w:rsidP="00985AE0">
            <w:pPr>
              <w:spacing w:line="240" w:lineRule="auto"/>
              <w:ind w:firstLine="0"/>
              <w:jc w:val="center"/>
              <w:rPr>
                <w:b w:val="0"/>
                <w:i/>
                <w:iCs/>
                <w:sz w:val="24"/>
                <w:szCs w:val="24"/>
                <w:lang w:val="ru-RU"/>
              </w:rPr>
            </w:pPr>
          </w:p>
        </w:tc>
        <w:tc>
          <w:tcPr>
            <w:tcW w:w="1756" w:type="dxa"/>
            <w:vMerge/>
            <w:shd w:val="clear" w:color="auto" w:fill="auto"/>
            <w:vAlign w:val="center"/>
          </w:tcPr>
          <w:p w14:paraId="30FE4BBA" w14:textId="77777777" w:rsidR="00985AE0" w:rsidRPr="00985AE0" w:rsidRDefault="00985AE0" w:rsidP="00985AE0">
            <w:pPr>
              <w:spacing w:line="240" w:lineRule="auto"/>
              <w:ind w:firstLine="0"/>
              <w:jc w:val="center"/>
              <w:rPr>
                <w:b w:val="0"/>
                <w:i/>
                <w:iCs/>
                <w:sz w:val="24"/>
                <w:szCs w:val="24"/>
              </w:rPr>
            </w:pPr>
          </w:p>
        </w:tc>
      </w:tr>
      <w:tr w:rsidR="00985AE0" w:rsidRPr="00985AE0" w14:paraId="5B011497" w14:textId="77777777" w:rsidTr="00905EC0">
        <w:trPr>
          <w:cantSplit/>
          <w:trHeight w:val="486"/>
          <w:jc w:val="center"/>
        </w:trPr>
        <w:tc>
          <w:tcPr>
            <w:tcW w:w="781" w:type="dxa"/>
            <w:vMerge/>
            <w:shd w:val="clear" w:color="auto" w:fill="auto"/>
            <w:textDirection w:val="btLr"/>
            <w:vAlign w:val="center"/>
          </w:tcPr>
          <w:p w14:paraId="2A9CF167" w14:textId="77777777" w:rsidR="00985AE0" w:rsidRPr="00985AE0" w:rsidRDefault="00985AE0" w:rsidP="00985AE0">
            <w:pPr>
              <w:spacing w:line="240" w:lineRule="auto"/>
              <w:ind w:firstLine="0"/>
              <w:jc w:val="center"/>
              <w:rPr>
                <w:b w:val="0"/>
                <w:i/>
                <w:iCs/>
                <w:sz w:val="24"/>
                <w:szCs w:val="24"/>
                <w:lang w:val="ru-RU"/>
              </w:rPr>
            </w:pPr>
          </w:p>
        </w:tc>
        <w:tc>
          <w:tcPr>
            <w:tcW w:w="1445" w:type="dxa"/>
            <w:vMerge/>
            <w:shd w:val="clear" w:color="auto" w:fill="auto"/>
            <w:textDirection w:val="btLr"/>
            <w:vAlign w:val="center"/>
          </w:tcPr>
          <w:p w14:paraId="61E5B729" w14:textId="77777777" w:rsidR="00985AE0" w:rsidRPr="00985AE0" w:rsidRDefault="00985AE0" w:rsidP="00985AE0">
            <w:pPr>
              <w:spacing w:line="240" w:lineRule="auto"/>
              <w:ind w:firstLine="0"/>
              <w:jc w:val="center"/>
              <w:rPr>
                <w:b w:val="0"/>
                <w:i/>
                <w:iCs/>
                <w:sz w:val="24"/>
                <w:szCs w:val="24"/>
                <w:lang w:val="ru-RU"/>
              </w:rPr>
            </w:pPr>
          </w:p>
        </w:tc>
        <w:tc>
          <w:tcPr>
            <w:tcW w:w="1698" w:type="dxa"/>
            <w:vMerge/>
            <w:shd w:val="clear" w:color="auto" w:fill="auto"/>
            <w:vAlign w:val="center"/>
          </w:tcPr>
          <w:p w14:paraId="44B08952" w14:textId="77777777" w:rsidR="00985AE0" w:rsidRPr="00985AE0" w:rsidRDefault="00985AE0" w:rsidP="00985AE0">
            <w:pPr>
              <w:spacing w:after="200" w:line="276" w:lineRule="auto"/>
              <w:ind w:firstLine="0"/>
              <w:jc w:val="center"/>
              <w:rPr>
                <w:rFonts w:eastAsia="Calibri"/>
                <w:b w:val="0"/>
                <w:sz w:val="22"/>
                <w:szCs w:val="22"/>
                <w:lang w:eastAsia="en-US"/>
              </w:rPr>
            </w:pPr>
          </w:p>
        </w:tc>
        <w:tc>
          <w:tcPr>
            <w:tcW w:w="1217" w:type="dxa"/>
            <w:shd w:val="clear" w:color="auto" w:fill="auto"/>
            <w:vAlign w:val="center"/>
          </w:tcPr>
          <w:p w14:paraId="4390D812" w14:textId="77777777" w:rsidR="00985AE0" w:rsidRPr="00985AE0" w:rsidRDefault="00985AE0" w:rsidP="00985AE0">
            <w:pPr>
              <w:ind w:firstLine="0"/>
              <w:contextualSpacing/>
              <w:jc w:val="center"/>
              <w:rPr>
                <w:rFonts w:eastAsia="Calibri"/>
                <w:b w:val="0"/>
                <w:sz w:val="22"/>
                <w:szCs w:val="22"/>
                <w:lang w:eastAsia="en-US"/>
              </w:rPr>
            </w:pPr>
            <w:r w:rsidRPr="00985AE0">
              <w:rPr>
                <w:rFonts w:eastAsia="Calibri"/>
                <w:b w:val="0"/>
                <w:sz w:val="22"/>
                <w:szCs w:val="22"/>
                <w:lang w:eastAsia="en-US"/>
              </w:rPr>
              <w:t>0,09</w:t>
            </w:r>
          </w:p>
        </w:tc>
        <w:tc>
          <w:tcPr>
            <w:tcW w:w="835" w:type="dxa"/>
            <w:vMerge/>
            <w:shd w:val="clear" w:color="auto" w:fill="auto"/>
            <w:vAlign w:val="center"/>
          </w:tcPr>
          <w:p w14:paraId="26BDF6BE" w14:textId="77777777" w:rsidR="00985AE0" w:rsidRPr="00985AE0" w:rsidRDefault="00985AE0" w:rsidP="00985AE0">
            <w:pPr>
              <w:spacing w:line="240" w:lineRule="auto"/>
              <w:ind w:firstLine="0"/>
              <w:jc w:val="center"/>
              <w:rPr>
                <w:b w:val="0"/>
                <w:i/>
                <w:iCs/>
                <w:sz w:val="24"/>
                <w:szCs w:val="24"/>
              </w:rPr>
            </w:pPr>
          </w:p>
        </w:tc>
        <w:tc>
          <w:tcPr>
            <w:tcW w:w="1083" w:type="dxa"/>
            <w:vMerge/>
            <w:shd w:val="clear" w:color="auto" w:fill="auto"/>
            <w:vAlign w:val="center"/>
          </w:tcPr>
          <w:p w14:paraId="60AFA672" w14:textId="77777777" w:rsidR="00985AE0" w:rsidRPr="00985AE0" w:rsidRDefault="00985AE0" w:rsidP="00985AE0">
            <w:pPr>
              <w:spacing w:line="240" w:lineRule="auto"/>
              <w:ind w:firstLine="0"/>
              <w:jc w:val="center"/>
              <w:rPr>
                <w:b w:val="0"/>
                <w:i/>
                <w:iCs/>
                <w:sz w:val="24"/>
                <w:szCs w:val="24"/>
                <w:lang w:val="ru-RU"/>
              </w:rPr>
            </w:pPr>
          </w:p>
        </w:tc>
        <w:tc>
          <w:tcPr>
            <w:tcW w:w="1756" w:type="dxa"/>
            <w:vMerge/>
            <w:shd w:val="clear" w:color="auto" w:fill="auto"/>
            <w:vAlign w:val="center"/>
          </w:tcPr>
          <w:p w14:paraId="4D9151EF" w14:textId="77777777" w:rsidR="00985AE0" w:rsidRPr="00985AE0" w:rsidRDefault="00985AE0" w:rsidP="00985AE0">
            <w:pPr>
              <w:spacing w:line="240" w:lineRule="auto"/>
              <w:ind w:firstLine="0"/>
              <w:jc w:val="center"/>
              <w:rPr>
                <w:b w:val="0"/>
                <w:i/>
                <w:iCs/>
                <w:sz w:val="24"/>
                <w:szCs w:val="24"/>
              </w:rPr>
            </w:pPr>
          </w:p>
        </w:tc>
      </w:tr>
      <w:tr w:rsidR="00985AE0" w:rsidRPr="00985AE0" w14:paraId="7EEB48B3" w14:textId="77777777" w:rsidTr="00905EC0">
        <w:trPr>
          <w:cantSplit/>
          <w:trHeight w:val="486"/>
          <w:jc w:val="center"/>
        </w:trPr>
        <w:tc>
          <w:tcPr>
            <w:tcW w:w="781" w:type="dxa"/>
            <w:vMerge/>
            <w:shd w:val="clear" w:color="auto" w:fill="auto"/>
            <w:textDirection w:val="btLr"/>
            <w:vAlign w:val="center"/>
          </w:tcPr>
          <w:p w14:paraId="537FCBBB" w14:textId="77777777" w:rsidR="00985AE0" w:rsidRPr="00985AE0" w:rsidRDefault="00985AE0" w:rsidP="00985AE0">
            <w:pPr>
              <w:spacing w:line="240" w:lineRule="auto"/>
              <w:ind w:firstLine="0"/>
              <w:jc w:val="center"/>
              <w:rPr>
                <w:b w:val="0"/>
                <w:i/>
                <w:iCs/>
                <w:sz w:val="24"/>
                <w:szCs w:val="24"/>
                <w:lang w:val="ru-RU"/>
              </w:rPr>
            </w:pPr>
          </w:p>
        </w:tc>
        <w:tc>
          <w:tcPr>
            <w:tcW w:w="1445" w:type="dxa"/>
            <w:vMerge/>
            <w:shd w:val="clear" w:color="auto" w:fill="auto"/>
            <w:textDirection w:val="btLr"/>
            <w:vAlign w:val="center"/>
          </w:tcPr>
          <w:p w14:paraId="68B7ADD5" w14:textId="77777777" w:rsidR="00985AE0" w:rsidRPr="00985AE0" w:rsidRDefault="00985AE0" w:rsidP="00985AE0">
            <w:pPr>
              <w:spacing w:line="240" w:lineRule="auto"/>
              <w:ind w:firstLine="0"/>
              <w:jc w:val="center"/>
              <w:rPr>
                <w:b w:val="0"/>
                <w:i/>
                <w:iCs/>
                <w:sz w:val="24"/>
                <w:szCs w:val="24"/>
                <w:lang w:val="ru-RU"/>
              </w:rPr>
            </w:pPr>
          </w:p>
        </w:tc>
        <w:tc>
          <w:tcPr>
            <w:tcW w:w="1698" w:type="dxa"/>
            <w:vMerge/>
            <w:shd w:val="clear" w:color="auto" w:fill="auto"/>
            <w:vAlign w:val="center"/>
          </w:tcPr>
          <w:p w14:paraId="6994A99B" w14:textId="77777777" w:rsidR="00985AE0" w:rsidRPr="00985AE0" w:rsidRDefault="00985AE0" w:rsidP="00985AE0">
            <w:pPr>
              <w:spacing w:after="200" w:line="276" w:lineRule="auto"/>
              <w:ind w:firstLine="0"/>
              <w:jc w:val="center"/>
              <w:rPr>
                <w:rFonts w:eastAsia="Calibri"/>
                <w:b w:val="0"/>
                <w:sz w:val="22"/>
                <w:szCs w:val="22"/>
                <w:lang w:eastAsia="en-US"/>
              </w:rPr>
            </w:pPr>
          </w:p>
        </w:tc>
        <w:tc>
          <w:tcPr>
            <w:tcW w:w="1217" w:type="dxa"/>
            <w:shd w:val="clear" w:color="auto" w:fill="auto"/>
            <w:vAlign w:val="center"/>
          </w:tcPr>
          <w:p w14:paraId="073B885D" w14:textId="77777777" w:rsidR="00985AE0" w:rsidRPr="00985AE0" w:rsidRDefault="00985AE0" w:rsidP="00985AE0">
            <w:pPr>
              <w:ind w:firstLine="0"/>
              <w:contextualSpacing/>
              <w:jc w:val="center"/>
              <w:rPr>
                <w:rFonts w:eastAsia="Calibri"/>
                <w:b w:val="0"/>
                <w:sz w:val="22"/>
                <w:szCs w:val="22"/>
                <w:lang w:eastAsia="en-US"/>
              </w:rPr>
            </w:pPr>
            <w:r w:rsidRPr="00985AE0">
              <w:rPr>
                <w:rFonts w:eastAsia="Calibri"/>
                <w:b w:val="0"/>
                <w:sz w:val="22"/>
                <w:szCs w:val="22"/>
                <w:lang w:eastAsia="en-US"/>
              </w:rPr>
              <w:t>0,06</w:t>
            </w:r>
          </w:p>
        </w:tc>
        <w:tc>
          <w:tcPr>
            <w:tcW w:w="835" w:type="dxa"/>
            <w:vMerge/>
            <w:tcBorders>
              <w:bottom w:val="single" w:sz="4" w:space="0" w:color="auto"/>
            </w:tcBorders>
            <w:shd w:val="clear" w:color="auto" w:fill="auto"/>
            <w:vAlign w:val="center"/>
          </w:tcPr>
          <w:p w14:paraId="11EAFE3A" w14:textId="77777777" w:rsidR="00985AE0" w:rsidRPr="00985AE0" w:rsidRDefault="00985AE0" w:rsidP="00985AE0">
            <w:pPr>
              <w:spacing w:line="240" w:lineRule="auto"/>
              <w:ind w:firstLine="0"/>
              <w:jc w:val="center"/>
              <w:rPr>
                <w:b w:val="0"/>
                <w:i/>
                <w:iCs/>
                <w:sz w:val="24"/>
                <w:szCs w:val="24"/>
              </w:rPr>
            </w:pPr>
          </w:p>
        </w:tc>
        <w:tc>
          <w:tcPr>
            <w:tcW w:w="1083" w:type="dxa"/>
            <w:vMerge/>
            <w:tcBorders>
              <w:bottom w:val="single" w:sz="4" w:space="0" w:color="auto"/>
            </w:tcBorders>
            <w:shd w:val="clear" w:color="auto" w:fill="auto"/>
            <w:vAlign w:val="center"/>
          </w:tcPr>
          <w:p w14:paraId="7F27B183" w14:textId="77777777" w:rsidR="00985AE0" w:rsidRPr="00985AE0" w:rsidRDefault="00985AE0" w:rsidP="00985AE0">
            <w:pPr>
              <w:spacing w:line="240" w:lineRule="auto"/>
              <w:ind w:firstLine="0"/>
              <w:jc w:val="center"/>
              <w:rPr>
                <w:b w:val="0"/>
                <w:i/>
                <w:iCs/>
                <w:sz w:val="24"/>
                <w:szCs w:val="24"/>
                <w:lang w:val="ru-RU"/>
              </w:rPr>
            </w:pPr>
          </w:p>
        </w:tc>
        <w:tc>
          <w:tcPr>
            <w:tcW w:w="1756" w:type="dxa"/>
            <w:vMerge/>
            <w:tcBorders>
              <w:bottom w:val="single" w:sz="4" w:space="0" w:color="auto"/>
            </w:tcBorders>
            <w:shd w:val="clear" w:color="auto" w:fill="auto"/>
            <w:vAlign w:val="center"/>
          </w:tcPr>
          <w:p w14:paraId="30D1E281" w14:textId="77777777" w:rsidR="00985AE0" w:rsidRPr="00985AE0" w:rsidRDefault="00985AE0" w:rsidP="00985AE0">
            <w:pPr>
              <w:spacing w:line="240" w:lineRule="auto"/>
              <w:ind w:firstLine="0"/>
              <w:jc w:val="center"/>
              <w:rPr>
                <w:b w:val="0"/>
                <w:i/>
                <w:iCs/>
                <w:sz w:val="24"/>
                <w:szCs w:val="24"/>
              </w:rPr>
            </w:pPr>
          </w:p>
        </w:tc>
      </w:tr>
    </w:tbl>
    <w:p w14:paraId="2350F311" w14:textId="77777777" w:rsidR="00985AE0" w:rsidRPr="00985AE0" w:rsidRDefault="00985AE0" w:rsidP="00985AE0">
      <w:pPr>
        <w:jc w:val="center"/>
        <w:rPr>
          <w:b w:val="0"/>
          <w:iCs/>
        </w:rPr>
      </w:pPr>
    </w:p>
    <w:p w14:paraId="73898633" w14:textId="77777777" w:rsidR="00985AE0" w:rsidRPr="00985AE0" w:rsidRDefault="00985AE0" w:rsidP="00985AE0">
      <w:pPr>
        <w:ind w:firstLine="680"/>
        <w:rPr>
          <w:b w:val="0"/>
          <w:iCs/>
        </w:rPr>
      </w:pPr>
      <w:r w:rsidRPr="00985AE0">
        <w:rPr>
          <w:b w:val="0"/>
          <w:iCs/>
        </w:rPr>
        <w:t xml:space="preserve">Тоді, сумарні втрати тепла через огороджуючи конструкції складають: </w:t>
      </w:r>
    </w:p>
    <w:p w14:paraId="7DEE471D" w14:textId="77777777" w:rsidR="00985AE0" w:rsidRPr="00985AE0" w:rsidRDefault="00985AE0" w:rsidP="00985AE0">
      <w:pPr>
        <w:ind w:firstLine="680"/>
        <w:jc w:val="center"/>
        <w:rPr>
          <w:b w:val="0"/>
          <w:iCs/>
        </w:rPr>
      </w:pPr>
      <w:r w:rsidRPr="00985AE0">
        <w:rPr>
          <w:b w:val="0"/>
          <w:i/>
          <w:color w:val="404040"/>
          <w:position w:val="-24"/>
          <w:lang w:val="ru-RU"/>
        </w:rPr>
        <w:object w:dxaOrig="4040" w:dyaOrig="480" w14:anchorId="57B05302">
          <v:shape id="_x0000_i1085" type="#_x0000_t75" style="width:200.4pt;height:24pt" o:ole="">
            <v:imagedata r:id="rId120" o:title=""/>
          </v:shape>
          <o:OLEObject Type="Embed" ProgID="Equation.DSMT4" ShapeID="_x0000_i1085" DrawAspect="Content" ObjectID="_1638639826" r:id="rId121"/>
        </w:object>
      </w:r>
    </w:p>
    <w:p w14:paraId="392B15A7" w14:textId="77777777" w:rsidR="00985AE0" w:rsidRPr="00985AE0" w:rsidRDefault="00985AE0" w:rsidP="00985AE0">
      <w:pPr>
        <w:ind w:firstLine="680"/>
        <w:jc w:val="both"/>
        <w:rPr>
          <w:b w:val="0"/>
          <w:iCs/>
        </w:rPr>
      </w:pPr>
      <w:r w:rsidRPr="00985AE0">
        <w:rPr>
          <w:b w:val="0"/>
          <w:iCs/>
        </w:rPr>
        <w:t>Розрахуємо витрати теплоти на вентиляцію будинку. Розрахунок ведемо за формулою :</w:t>
      </w:r>
    </w:p>
    <w:p w14:paraId="44EA73B8" w14:textId="77777777" w:rsidR="00985AE0" w:rsidRPr="00985AE0" w:rsidRDefault="00985AE0" w:rsidP="00985AE0">
      <w:pPr>
        <w:ind w:firstLine="284"/>
        <w:jc w:val="right"/>
        <w:rPr>
          <w:b w:val="0"/>
          <w:iCs/>
        </w:rPr>
      </w:pPr>
      <w:r w:rsidRPr="00985AE0">
        <w:rPr>
          <w:b w:val="0"/>
          <w:i/>
          <w:iCs/>
          <w:sz w:val="24"/>
          <w:szCs w:val="24"/>
        </w:rPr>
        <w:t xml:space="preserve">                                </w:t>
      </w:r>
      <w:r w:rsidRPr="00985AE0">
        <w:rPr>
          <w:b w:val="0"/>
          <w:i/>
          <w:iCs/>
        </w:rPr>
        <w:t xml:space="preserve">  </w:t>
      </w:r>
      <w:r w:rsidRPr="00985AE0">
        <w:rPr>
          <w:b w:val="0"/>
          <w:i/>
          <w:iCs/>
          <w:position w:val="-14"/>
        </w:rPr>
        <w:object w:dxaOrig="3000" w:dyaOrig="400" w14:anchorId="226D4746">
          <v:shape id="_x0000_i1086" type="#_x0000_t75" style="width:150pt;height:19.8pt" o:ole="">
            <v:imagedata r:id="rId122" o:title=""/>
          </v:shape>
          <o:OLEObject Type="Embed" ProgID="Equation.DSMT4" ShapeID="_x0000_i1086" DrawAspect="Content" ObjectID="_1638639827" r:id="rId123"/>
        </w:object>
      </w:r>
      <w:r w:rsidRPr="00985AE0">
        <w:rPr>
          <w:b w:val="0"/>
          <w:i/>
          <w:iCs/>
        </w:rPr>
        <w:t xml:space="preserve">             </w:t>
      </w:r>
      <w:r w:rsidRPr="00985AE0">
        <w:rPr>
          <w:b w:val="0"/>
          <w:iCs/>
        </w:rPr>
        <w:t xml:space="preserve">                              </w:t>
      </w:r>
      <w:r w:rsidRPr="00985AE0">
        <w:rPr>
          <w:b w:val="0"/>
          <w:i/>
          <w:iCs/>
        </w:rPr>
        <w:t xml:space="preserve"> </w:t>
      </w:r>
      <w:r w:rsidRPr="00985AE0">
        <w:rPr>
          <w:b w:val="0"/>
          <w:iCs/>
        </w:rPr>
        <w:t>(2.2)</w:t>
      </w:r>
    </w:p>
    <w:p w14:paraId="716641B1" w14:textId="77777777" w:rsidR="00985AE0" w:rsidRPr="00985AE0" w:rsidRDefault="00985AE0" w:rsidP="00985AE0">
      <w:pPr>
        <w:ind w:firstLine="0"/>
        <w:jc w:val="center"/>
        <w:rPr>
          <w:rFonts w:eastAsia="Calibri"/>
          <w:b w:val="0"/>
          <w:iCs/>
          <w:color w:val="404040"/>
          <w:position w:val="-14"/>
          <w:lang w:eastAsia="en-US"/>
        </w:rPr>
      </w:pPr>
      <w:r w:rsidRPr="00985AE0">
        <w:rPr>
          <w:rFonts w:eastAsia="Calibri"/>
          <w:b w:val="0"/>
          <w:iCs/>
          <w:color w:val="404040"/>
          <w:position w:val="-14"/>
          <w:lang w:eastAsia="en-US"/>
        </w:rPr>
        <w:object w:dxaOrig="6700" w:dyaOrig="420" w14:anchorId="55541036">
          <v:shape id="_x0000_i1087" type="#_x0000_t75" style="width:334.8pt;height:20.4pt" o:ole="">
            <v:imagedata r:id="rId124" o:title=""/>
          </v:shape>
          <o:OLEObject Type="Embed" ProgID="Equation.DSMT4" ShapeID="_x0000_i1087" DrawAspect="Content" ObjectID="_1638639828" r:id="rId125"/>
        </w:object>
      </w:r>
    </w:p>
    <w:p w14:paraId="7AF31A0F" w14:textId="77777777" w:rsidR="00985AE0" w:rsidRPr="00985AE0" w:rsidRDefault="00985AE0" w:rsidP="00985AE0">
      <w:pPr>
        <w:jc w:val="both"/>
        <w:rPr>
          <w:bCs/>
          <w:lang w:val="ru-RU"/>
        </w:rPr>
      </w:pPr>
      <w:r w:rsidRPr="00985AE0">
        <w:rPr>
          <w:bCs/>
        </w:rPr>
        <w:t>Розрахунок середніх теплових витрат</w:t>
      </w:r>
      <w:r w:rsidRPr="00985AE0">
        <w:rPr>
          <w:bCs/>
          <w:lang w:val="ru-RU"/>
        </w:rPr>
        <w:t>.</w:t>
      </w:r>
    </w:p>
    <w:p w14:paraId="5B3BADE7" w14:textId="77777777" w:rsidR="00985AE0" w:rsidRPr="00985AE0" w:rsidRDefault="00985AE0" w:rsidP="00985AE0">
      <w:pPr>
        <w:widowControl w:val="0"/>
        <w:ind w:firstLine="680"/>
        <w:jc w:val="both"/>
        <w:rPr>
          <w:b w:val="0"/>
          <w:iCs/>
          <w:lang w:val="ru-RU"/>
        </w:rPr>
      </w:pPr>
      <w:r w:rsidRPr="00985AE0">
        <w:rPr>
          <w:b w:val="0"/>
          <w:iCs/>
        </w:rPr>
        <w:t xml:space="preserve">Розрахунок проводиться за формулою (2.2). Приймаємо, що розрахунок внутрішнього повітря </w:t>
      </w:r>
      <w:r w:rsidRPr="00985AE0">
        <w:rPr>
          <w:b w:val="0"/>
          <w:color w:val="404040"/>
          <w:position w:val="-12"/>
          <w:sz w:val="24"/>
          <w:szCs w:val="24"/>
        </w:rPr>
        <w:object w:dxaOrig="1160" w:dyaOrig="380" w14:anchorId="14FEC1E9">
          <v:shape id="_x0000_i1088" type="#_x0000_t75" style="width:57.6pt;height:18.6pt" o:ole="">
            <v:imagedata r:id="rId126" o:title=""/>
          </v:shape>
          <o:OLEObject Type="Embed" ProgID="Equation.DSMT4" ShapeID="_x0000_i1088" DrawAspect="Content" ObjectID="_1638639829" r:id="rId127"/>
        </w:object>
      </w:r>
      <w:r w:rsidRPr="00985AE0">
        <w:rPr>
          <w:b w:val="0"/>
          <w:iCs/>
        </w:rPr>
        <w:t xml:space="preserve"> розрахунок температури зовнішнього повітря </w:t>
      </w:r>
      <w:r w:rsidRPr="00985AE0">
        <w:rPr>
          <w:b w:val="0"/>
          <w:iCs/>
          <w:position w:val="-12"/>
        </w:rPr>
        <w:object w:dxaOrig="1260" w:dyaOrig="380" w14:anchorId="0C61B667">
          <v:shape id="_x0000_i1089" type="#_x0000_t75" style="width:65.4pt;height:18.6pt" o:ole="">
            <v:imagedata r:id="rId128" o:title=""/>
          </v:shape>
          <o:OLEObject Type="Embed" ProgID="Equation.DSMT4" ShapeID="_x0000_i1089" DrawAspect="Content" ObjectID="_1638639830" r:id="rId129"/>
        </w:object>
      </w:r>
      <w:r w:rsidRPr="00985AE0">
        <w:rPr>
          <w:b w:val="0"/>
          <w:iCs/>
        </w:rPr>
        <w:t xml:space="preserve">, </w:t>
      </w:r>
      <w:r w:rsidRPr="00985AE0">
        <w:rPr>
          <w:b w:val="0"/>
          <w:color w:val="404040"/>
          <w:position w:val="-12"/>
          <w:sz w:val="24"/>
          <w:szCs w:val="24"/>
        </w:rPr>
        <w:object w:dxaOrig="1760" w:dyaOrig="360" w14:anchorId="1B9F4E15">
          <v:shape id="_x0000_i1090" type="#_x0000_t75" style="width:88.2pt;height:17.4pt" o:ole="">
            <v:imagedata r:id="rId130" o:title=""/>
          </v:shape>
          <o:OLEObject Type="Embed" ProgID="Equation.DSMT4" ShapeID="_x0000_i1090" DrawAspect="Content" ObjectID="_1638639831" r:id="rId131"/>
        </w:object>
      </w:r>
      <w:r w:rsidRPr="00985AE0">
        <w:rPr>
          <w:b w:val="0"/>
          <w:color w:val="404040"/>
          <w:sz w:val="24"/>
          <w:szCs w:val="24"/>
        </w:rPr>
        <w:t xml:space="preserve"> </w:t>
      </w:r>
      <w:r w:rsidRPr="00985AE0">
        <w:rPr>
          <w:b w:val="0"/>
          <w:iCs/>
        </w:rPr>
        <w:t>Коефіцієнт додаткових витрат складаються з таких чинників. Зовнішні стіни і вікна в кутових приміщеннях –</w:t>
      </w:r>
      <w:r w:rsidRPr="00985AE0">
        <w:rPr>
          <w:b w:val="0"/>
          <w:iCs/>
          <w:lang w:val="ru-RU"/>
        </w:rPr>
        <w:t xml:space="preserve"> </w:t>
      </w:r>
      <w:r w:rsidRPr="00985AE0">
        <w:rPr>
          <w:b w:val="0"/>
          <w:iCs/>
        </w:rPr>
        <w:t>5%. На вітер – 5%, розташування на північ, схід –</w:t>
      </w:r>
      <w:r w:rsidRPr="00985AE0">
        <w:rPr>
          <w:b w:val="0"/>
          <w:iCs/>
          <w:lang w:val="ru-RU"/>
        </w:rPr>
        <w:t xml:space="preserve"> </w:t>
      </w:r>
      <w:r w:rsidRPr="00985AE0">
        <w:rPr>
          <w:b w:val="0"/>
          <w:iCs/>
        </w:rPr>
        <w:t>10%, на захід</w:t>
      </w:r>
      <w:r w:rsidRPr="00985AE0">
        <w:rPr>
          <w:b w:val="0"/>
          <w:iCs/>
          <w:lang w:val="ru-RU"/>
        </w:rPr>
        <w:t xml:space="preserve"> </w:t>
      </w:r>
      <w:r w:rsidRPr="00985AE0">
        <w:rPr>
          <w:b w:val="0"/>
          <w:iCs/>
        </w:rPr>
        <w:t>–</w:t>
      </w:r>
      <w:r w:rsidRPr="00985AE0">
        <w:rPr>
          <w:b w:val="0"/>
          <w:iCs/>
          <w:lang w:val="ru-RU"/>
        </w:rPr>
        <w:t xml:space="preserve"> </w:t>
      </w:r>
      <w:r w:rsidRPr="00985AE0">
        <w:rPr>
          <w:b w:val="0"/>
          <w:iCs/>
        </w:rPr>
        <w:t>5%.</w:t>
      </w:r>
      <w:r w:rsidRPr="00985AE0">
        <w:rPr>
          <w:b w:val="0"/>
          <w:iCs/>
          <w:lang w:val="ru-RU"/>
        </w:rPr>
        <w:t>[22</w:t>
      </w:r>
    </w:p>
    <w:p w14:paraId="1B8B6BE2" w14:textId="77777777" w:rsidR="00985AE0" w:rsidRPr="00985AE0" w:rsidRDefault="00985AE0" w:rsidP="00985AE0">
      <w:pPr>
        <w:widowControl w:val="0"/>
        <w:ind w:firstLine="680"/>
        <w:jc w:val="both"/>
        <w:rPr>
          <w:b w:val="0"/>
          <w:color w:val="404040"/>
          <w:sz w:val="24"/>
          <w:szCs w:val="24"/>
          <w:lang w:val="ru-RU"/>
        </w:rPr>
      </w:pPr>
      <w:r w:rsidRPr="00985AE0">
        <w:rPr>
          <w:b w:val="0"/>
          <w:iCs/>
          <w:lang w:val="ru-RU"/>
        </w:rPr>
        <w:t>]</w:t>
      </w:r>
    </w:p>
    <w:p w14:paraId="4EB68555" w14:textId="77777777" w:rsidR="00985AE0" w:rsidRPr="00985AE0" w:rsidRDefault="00985AE0" w:rsidP="00985AE0">
      <w:pPr>
        <w:ind w:firstLine="680"/>
        <w:jc w:val="both"/>
        <w:rPr>
          <w:b w:val="0"/>
          <w:iCs/>
        </w:rPr>
      </w:pPr>
      <w:r w:rsidRPr="00985AE0">
        <w:rPr>
          <w:b w:val="0"/>
          <w:iCs/>
        </w:rPr>
        <w:t>Теплові витрати через не утеплену підлогу розраховується за умовними зонами – шириною 2</w:t>
      </w:r>
      <w:r w:rsidRPr="00985AE0">
        <w:rPr>
          <w:b w:val="0"/>
          <w:iCs/>
          <w:lang w:val="ru-RU"/>
        </w:rPr>
        <w:t xml:space="preserve"> </w:t>
      </w:r>
      <w:r w:rsidRPr="00985AE0">
        <w:rPr>
          <w:b w:val="0"/>
          <w:iCs/>
        </w:rPr>
        <w:t xml:space="preserve">м, паралельним зовнішнім стінам.  </w:t>
      </w:r>
    </w:p>
    <w:p w14:paraId="4B25EB9D" w14:textId="77777777" w:rsidR="00985AE0" w:rsidRPr="00985AE0" w:rsidRDefault="00985AE0" w:rsidP="00985AE0">
      <w:pPr>
        <w:jc w:val="both"/>
        <w:rPr>
          <w:b w:val="0"/>
          <w:iCs/>
        </w:rPr>
      </w:pPr>
      <w:r w:rsidRPr="00985AE0">
        <w:rPr>
          <w:b w:val="0"/>
          <w:iCs/>
        </w:rPr>
        <w:t xml:space="preserve">Тоді, сумарні втрати тепла через огороджуючи конструкції складають: </w:t>
      </w:r>
    </w:p>
    <w:p w14:paraId="08CCC8CB" w14:textId="77777777" w:rsidR="00985AE0" w:rsidRPr="00985AE0" w:rsidRDefault="00985AE0" w:rsidP="00985AE0">
      <w:pPr>
        <w:contextualSpacing/>
        <w:jc w:val="center"/>
        <w:rPr>
          <w:b w:val="0"/>
          <w:color w:val="404040"/>
          <w:lang w:val="ru-RU"/>
        </w:rPr>
      </w:pPr>
      <w:r w:rsidRPr="00985AE0">
        <w:rPr>
          <w:b w:val="0"/>
          <w:color w:val="404040"/>
          <w:lang w:val="ru-RU"/>
        </w:rPr>
        <w:object w:dxaOrig="4040" w:dyaOrig="480" w14:anchorId="49834C1A">
          <v:shape id="_x0000_i1091" type="#_x0000_t75" style="width:201.6pt;height:24pt" o:ole="">
            <v:imagedata r:id="rId132" o:title=""/>
          </v:shape>
          <o:OLEObject Type="Embed" ProgID="Equation.DSMT4" ShapeID="_x0000_i1091" DrawAspect="Content" ObjectID="_1638639832" r:id="rId133"/>
        </w:object>
      </w:r>
    </w:p>
    <w:p w14:paraId="333FD6A8" w14:textId="77777777" w:rsidR="00985AE0" w:rsidRPr="00985AE0" w:rsidRDefault="00985AE0" w:rsidP="00985AE0">
      <w:pPr>
        <w:spacing w:after="200" w:line="276" w:lineRule="auto"/>
        <w:ind w:firstLine="0"/>
        <w:rPr>
          <w:b w:val="0"/>
          <w:color w:val="404040"/>
          <w:lang w:val="ru-RU"/>
        </w:rPr>
      </w:pPr>
      <w:r w:rsidRPr="00985AE0">
        <w:rPr>
          <w:rFonts w:ascii="Calibri" w:eastAsia="Calibri" w:hAnsi="Calibri"/>
          <w:b w:val="0"/>
          <w:i/>
          <w:iCs/>
          <w:color w:val="404040"/>
          <w:lang w:eastAsia="en-US"/>
        </w:rPr>
        <w:br w:type="page"/>
      </w:r>
    </w:p>
    <w:p w14:paraId="331ACCBD" w14:textId="77777777" w:rsidR="00985AE0" w:rsidRPr="00985AE0" w:rsidRDefault="00985AE0" w:rsidP="00985AE0">
      <w:pPr>
        <w:contextualSpacing/>
        <w:jc w:val="both"/>
        <w:rPr>
          <w:b w:val="0"/>
          <w:iCs/>
        </w:rPr>
      </w:pPr>
      <w:r w:rsidRPr="00985AE0">
        <w:rPr>
          <w:b w:val="0"/>
          <w:iCs/>
        </w:rPr>
        <w:lastRenderedPageBreak/>
        <w:t>Розрахуємо витрати теплоти на вентиляцію будинку. Так як висота приміщення  більше 3,5</w:t>
      </w:r>
      <w:r w:rsidRPr="00985AE0">
        <w:rPr>
          <w:b w:val="0"/>
          <w:iCs/>
          <w:lang w:val="ru-RU"/>
        </w:rPr>
        <w:t xml:space="preserve"> </w:t>
      </w:r>
      <w:r w:rsidRPr="00985AE0">
        <w:rPr>
          <w:b w:val="0"/>
          <w:iCs/>
        </w:rPr>
        <w:t>м, тоді розрахунок ведемо за формулою (2.2):</w:t>
      </w:r>
    </w:p>
    <w:p w14:paraId="262D431B" w14:textId="77777777" w:rsidR="00985AE0" w:rsidRPr="00985AE0" w:rsidRDefault="00985AE0" w:rsidP="00985AE0">
      <w:pPr>
        <w:jc w:val="center"/>
        <w:rPr>
          <w:rFonts w:eastAsia="Calibri"/>
          <w:b w:val="0"/>
          <w:i/>
          <w:iCs/>
          <w:color w:val="404040"/>
          <w:sz w:val="22"/>
          <w:szCs w:val="22"/>
          <w:lang w:eastAsia="en-US"/>
        </w:rPr>
      </w:pPr>
      <w:r w:rsidRPr="00985AE0">
        <w:rPr>
          <w:rFonts w:eastAsia="Calibri"/>
          <w:b w:val="0"/>
          <w:iCs/>
          <w:color w:val="404040"/>
          <w:position w:val="-14"/>
          <w:lang w:eastAsia="en-US"/>
        </w:rPr>
        <w:object w:dxaOrig="6880" w:dyaOrig="400" w14:anchorId="4D0B5E6E">
          <v:shape id="_x0000_i1092" type="#_x0000_t75" style="width:326.4pt;height:19.8pt" o:ole="">
            <v:imagedata r:id="rId134" o:title=""/>
          </v:shape>
          <o:OLEObject Type="Embed" ProgID="Equation.DSMT4" ShapeID="_x0000_i1092" DrawAspect="Content" ObjectID="_1638639833" r:id="rId135"/>
        </w:object>
      </w:r>
      <w:r w:rsidRPr="00985AE0">
        <w:rPr>
          <w:rFonts w:eastAsia="Calibri"/>
          <w:b w:val="0"/>
          <w:i/>
          <w:iCs/>
          <w:color w:val="404040"/>
          <w:sz w:val="22"/>
          <w:szCs w:val="22"/>
          <w:lang w:eastAsia="en-US"/>
        </w:rPr>
        <w:t>.</w:t>
      </w:r>
    </w:p>
    <w:p w14:paraId="3174317C" w14:textId="77777777" w:rsidR="00985AE0" w:rsidRPr="00985AE0" w:rsidRDefault="00985AE0" w:rsidP="00985AE0">
      <w:pPr>
        <w:rPr>
          <w:b w:val="0"/>
          <w:iCs/>
          <w:lang w:val="en-US"/>
        </w:rPr>
      </w:pPr>
    </w:p>
    <w:p w14:paraId="519B313F" w14:textId="77777777" w:rsidR="00985AE0" w:rsidRPr="00985AE0" w:rsidRDefault="00985AE0" w:rsidP="00985AE0">
      <w:pPr>
        <w:rPr>
          <w:b w:val="0"/>
          <w:iCs/>
        </w:rPr>
      </w:pPr>
      <w:r w:rsidRPr="00985AE0">
        <w:rPr>
          <w:b w:val="0"/>
          <w:iCs/>
        </w:rPr>
        <w:t>Таблиця 2.4 – Розрахунок середніх теплових витрат</w:t>
      </w:r>
    </w:p>
    <w:tbl>
      <w:tblPr>
        <w:tblW w:w="863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833"/>
        <w:gridCol w:w="1301"/>
        <w:gridCol w:w="1911"/>
        <w:gridCol w:w="1491"/>
        <w:gridCol w:w="793"/>
        <w:gridCol w:w="709"/>
        <w:gridCol w:w="1594"/>
      </w:tblGrid>
      <w:tr w:rsidR="00985AE0" w:rsidRPr="00985AE0" w14:paraId="06967EE6" w14:textId="77777777" w:rsidTr="00905EC0">
        <w:trPr>
          <w:cantSplit/>
          <w:trHeight w:val="1727"/>
          <w:jc w:val="center"/>
        </w:trPr>
        <w:tc>
          <w:tcPr>
            <w:tcW w:w="833" w:type="dxa"/>
            <w:shd w:val="clear" w:color="auto" w:fill="auto"/>
            <w:textDirection w:val="btLr"/>
            <w:vAlign w:val="center"/>
          </w:tcPr>
          <w:p w14:paraId="49BD1780" w14:textId="77777777" w:rsidR="00985AE0" w:rsidRPr="00985AE0" w:rsidRDefault="00985AE0" w:rsidP="00985AE0">
            <w:pPr>
              <w:spacing w:line="240" w:lineRule="auto"/>
              <w:ind w:firstLine="0"/>
              <w:jc w:val="center"/>
              <w:rPr>
                <w:b w:val="0"/>
                <w:iCs/>
                <w:sz w:val="24"/>
                <w:szCs w:val="24"/>
                <w:lang w:val="ru-RU"/>
              </w:rPr>
            </w:pPr>
            <w:r w:rsidRPr="00985AE0">
              <w:rPr>
                <w:b w:val="0"/>
                <w:iCs/>
                <w:sz w:val="24"/>
                <w:szCs w:val="24"/>
                <w:lang w:val="ru-RU"/>
              </w:rPr>
              <w:t>Огородження</w:t>
            </w:r>
          </w:p>
        </w:tc>
        <w:tc>
          <w:tcPr>
            <w:tcW w:w="1301" w:type="dxa"/>
            <w:shd w:val="clear" w:color="auto" w:fill="auto"/>
            <w:vAlign w:val="center"/>
          </w:tcPr>
          <w:p w14:paraId="763B6CA1" w14:textId="77777777" w:rsidR="00985AE0" w:rsidRPr="00985AE0" w:rsidRDefault="00985AE0" w:rsidP="00985AE0">
            <w:pPr>
              <w:spacing w:line="240" w:lineRule="auto"/>
              <w:ind w:firstLine="0"/>
              <w:jc w:val="center"/>
              <w:rPr>
                <w:b w:val="0"/>
                <w:iCs/>
                <w:sz w:val="24"/>
                <w:szCs w:val="24"/>
                <w:lang w:val="ru-RU"/>
              </w:rPr>
            </w:pPr>
            <w:r w:rsidRPr="00985AE0">
              <w:rPr>
                <w:b w:val="0"/>
                <w:iCs/>
                <w:sz w:val="24"/>
                <w:szCs w:val="24"/>
                <w:lang w:val="ru-RU"/>
              </w:rPr>
              <w:t>Орієнтація огородження</w:t>
            </w:r>
          </w:p>
        </w:tc>
        <w:tc>
          <w:tcPr>
            <w:tcW w:w="1911" w:type="dxa"/>
            <w:shd w:val="clear" w:color="auto" w:fill="auto"/>
            <w:vAlign w:val="center"/>
          </w:tcPr>
          <w:p w14:paraId="60C3423D" w14:textId="77777777" w:rsidR="00985AE0" w:rsidRPr="00985AE0" w:rsidRDefault="00985AE0" w:rsidP="00985AE0">
            <w:pPr>
              <w:spacing w:line="240" w:lineRule="auto"/>
              <w:ind w:firstLine="0"/>
              <w:jc w:val="center"/>
              <w:rPr>
                <w:b w:val="0"/>
                <w:iCs/>
                <w:sz w:val="24"/>
                <w:szCs w:val="24"/>
                <w:lang w:val="ru-RU"/>
              </w:rPr>
            </w:pPr>
            <w:r w:rsidRPr="00985AE0">
              <w:rPr>
                <w:b w:val="0"/>
                <w:iCs/>
                <w:sz w:val="24"/>
                <w:szCs w:val="24"/>
                <w:lang w:val="ru-RU"/>
              </w:rPr>
              <w:t>Площа огородження</w:t>
            </w:r>
          </w:p>
        </w:tc>
        <w:tc>
          <w:tcPr>
            <w:tcW w:w="1491" w:type="dxa"/>
            <w:shd w:val="clear" w:color="auto" w:fill="auto"/>
            <w:vAlign w:val="center"/>
          </w:tcPr>
          <w:p w14:paraId="3DD111A0" w14:textId="77777777" w:rsidR="00985AE0" w:rsidRPr="00985AE0" w:rsidRDefault="00985AE0" w:rsidP="00985AE0">
            <w:pPr>
              <w:spacing w:line="240" w:lineRule="auto"/>
              <w:ind w:firstLine="0"/>
              <w:jc w:val="center"/>
              <w:rPr>
                <w:b w:val="0"/>
                <w:iCs/>
                <w:sz w:val="24"/>
                <w:szCs w:val="24"/>
                <w:lang w:val="ru-RU"/>
              </w:rPr>
            </w:pPr>
            <w:r w:rsidRPr="00985AE0">
              <w:rPr>
                <w:b w:val="0"/>
                <w:color w:val="000000"/>
                <w:sz w:val="24"/>
                <w:szCs w:val="24"/>
                <w:lang w:val="ru-RU"/>
              </w:rPr>
              <w:object w:dxaOrig="859" w:dyaOrig="620" w14:anchorId="48328BC2">
                <v:shape id="_x0000_i1093" type="#_x0000_t75" style="width:42.6pt;height:30.6pt" o:ole="">
                  <v:imagedata r:id="rId99" o:title=""/>
                </v:shape>
                <o:OLEObject Type="Embed" ProgID="Equation.DSMT4" ShapeID="_x0000_i1093" DrawAspect="Content" ObjectID="_1638639834" r:id="rId136"/>
              </w:object>
            </w:r>
          </w:p>
        </w:tc>
        <w:tc>
          <w:tcPr>
            <w:tcW w:w="793" w:type="dxa"/>
            <w:shd w:val="clear" w:color="auto" w:fill="auto"/>
            <w:textDirection w:val="btLr"/>
            <w:vAlign w:val="center"/>
          </w:tcPr>
          <w:p w14:paraId="189DFD72" w14:textId="77777777" w:rsidR="00985AE0" w:rsidRPr="00985AE0" w:rsidRDefault="00985AE0" w:rsidP="00985AE0">
            <w:pPr>
              <w:spacing w:line="240" w:lineRule="auto"/>
              <w:ind w:firstLine="0"/>
              <w:jc w:val="center"/>
              <w:rPr>
                <w:b w:val="0"/>
                <w:color w:val="404040"/>
                <w:sz w:val="24"/>
                <w:szCs w:val="24"/>
                <w:lang w:val="ru-RU"/>
              </w:rPr>
            </w:pPr>
            <w:r w:rsidRPr="00985AE0">
              <w:rPr>
                <w:b w:val="0"/>
                <w:color w:val="404040"/>
                <w:sz w:val="24"/>
                <w:szCs w:val="24"/>
                <w:lang w:val="ru-RU"/>
              </w:rPr>
              <w:object w:dxaOrig="620" w:dyaOrig="360" w14:anchorId="56287D99">
                <v:shape id="_x0000_i1094" type="#_x0000_t75" style="width:30.6pt;height:18pt" o:ole="">
                  <v:imagedata r:id="rId116" o:title=""/>
                </v:shape>
                <o:OLEObject Type="Embed" ProgID="Equation.DSMT4" ShapeID="_x0000_i1094" DrawAspect="Content" ObjectID="_1638639835" r:id="rId137"/>
              </w:object>
            </w:r>
          </w:p>
        </w:tc>
        <w:tc>
          <w:tcPr>
            <w:tcW w:w="709" w:type="dxa"/>
            <w:shd w:val="clear" w:color="auto" w:fill="auto"/>
            <w:vAlign w:val="center"/>
          </w:tcPr>
          <w:p w14:paraId="0010BB7C" w14:textId="77777777" w:rsidR="00985AE0" w:rsidRPr="00985AE0" w:rsidRDefault="00985AE0" w:rsidP="00985AE0">
            <w:pPr>
              <w:spacing w:line="240" w:lineRule="auto"/>
              <w:ind w:firstLine="0"/>
              <w:jc w:val="center"/>
              <w:rPr>
                <w:b w:val="0"/>
                <w:iCs/>
                <w:sz w:val="24"/>
                <w:szCs w:val="24"/>
                <w:lang w:val="ru-RU"/>
              </w:rPr>
            </w:pPr>
            <w:r w:rsidRPr="00985AE0">
              <w:rPr>
                <w:b w:val="0"/>
                <w:iCs/>
                <w:sz w:val="24"/>
                <w:szCs w:val="24"/>
                <w:lang w:val="ru-RU"/>
              </w:rPr>
              <w:t>n</w:t>
            </w:r>
          </w:p>
        </w:tc>
        <w:tc>
          <w:tcPr>
            <w:tcW w:w="1594" w:type="dxa"/>
            <w:shd w:val="clear" w:color="auto" w:fill="auto"/>
            <w:vAlign w:val="center"/>
          </w:tcPr>
          <w:p w14:paraId="1CF538F3" w14:textId="77777777" w:rsidR="00985AE0" w:rsidRPr="00985AE0" w:rsidRDefault="00985AE0" w:rsidP="00985AE0">
            <w:pPr>
              <w:spacing w:line="240" w:lineRule="auto"/>
              <w:ind w:firstLine="0"/>
              <w:jc w:val="center"/>
              <w:rPr>
                <w:b w:val="0"/>
                <w:iCs/>
                <w:sz w:val="24"/>
                <w:szCs w:val="24"/>
                <w:lang w:val="ru-RU"/>
              </w:rPr>
            </w:pPr>
            <w:r w:rsidRPr="00985AE0">
              <w:rPr>
                <w:b w:val="0"/>
                <w:color w:val="404040"/>
                <w:sz w:val="24"/>
                <w:szCs w:val="24"/>
                <w:lang w:val="ru-RU"/>
              </w:rPr>
              <w:object w:dxaOrig="639" w:dyaOrig="320" w14:anchorId="6A67348A">
                <v:shape id="_x0000_i1095" type="#_x0000_t75" style="width:32.4pt;height:15.6pt" o:ole="">
                  <v:imagedata r:id="rId118" o:title=""/>
                </v:shape>
                <o:OLEObject Type="Embed" ProgID="Equation.DSMT4" ShapeID="_x0000_i1095" DrawAspect="Content" ObjectID="_1638639836" r:id="rId138"/>
              </w:object>
            </w:r>
          </w:p>
        </w:tc>
      </w:tr>
      <w:tr w:rsidR="00985AE0" w:rsidRPr="00985AE0" w14:paraId="4E891E24" w14:textId="77777777" w:rsidTr="00905EC0">
        <w:trPr>
          <w:cantSplit/>
          <w:trHeight w:val="357"/>
          <w:jc w:val="center"/>
        </w:trPr>
        <w:tc>
          <w:tcPr>
            <w:tcW w:w="833" w:type="dxa"/>
            <w:vMerge w:val="restart"/>
            <w:shd w:val="clear" w:color="auto" w:fill="auto"/>
            <w:textDirection w:val="btLr"/>
            <w:vAlign w:val="center"/>
          </w:tcPr>
          <w:p w14:paraId="568EFCA5" w14:textId="77777777" w:rsidR="00985AE0" w:rsidRPr="00985AE0" w:rsidRDefault="00985AE0" w:rsidP="00985AE0">
            <w:pPr>
              <w:spacing w:line="240" w:lineRule="auto"/>
              <w:ind w:firstLine="0"/>
              <w:jc w:val="center"/>
              <w:rPr>
                <w:b w:val="0"/>
                <w:iCs/>
                <w:sz w:val="24"/>
                <w:szCs w:val="24"/>
                <w:lang w:val="ru-RU"/>
              </w:rPr>
            </w:pPr>
            <w:r w:rsidRPr="00985AE0">
              <w:rPr>
                <w:b w:val="0"/>
                <w:iCs/>
                <w:sz w:val="24"/>
                <w:szCs w:val="24"/>
                <w:lang w:val="ru-RU"/>
              </w:rPr>
              <w:t>Стіна</w:t>
            </w:r>
          </w:p>
        </w:tc>
        <w:tc>
          <w:tcPr>
            <w:tcW w:w="1301" w:type="dxa"/>
            <w:shd w:val="clear" w:color="auto" w:fill="auto"/>
            <w:vAlign w:val="center"/>
          </w:tcPr>
          <w:p w14:paraId="467F1D88" w14:textId="77777777" w:rsidR="00985AE0" w:rsidRPr="00985AE0" w:rsidRDefault="00985AE0" w:rsidP="00985AE0">
            <w:pPr>
              <w:spacing w:line="240" w:lineRule="auto"/>
              <w:ind w:firstLine="0"/>
              <w:jc w:val="center"/>
              <w:rPr>
                <w:b w:val="0"/>
                <w:iCs/>
                <w:sz w:val="24"/>
                <w:szCs w:val="24"/>
                <w:lang w:val="ru-RU"/>
              </w:rPr>
            </w:pPr>
            <w:r w:rsidRPr="00985AE0">
              <w:rPr>
                <w:b w:val="0"/>
                <w:iCs/>
                <w:sz w:val="24"/>
                <w:szCs w:val="24"/>
                <w:lang w:val="ru-RU"/>
              </w:rPr>
              <w:t>Північ</w:t>
            </w:r>
          </w:p>
        </w:tc>
        <w:tc>
          <w:tcPr>
            <w:tcW w:w="1911" w:type="dxa"/>
            <w:shd w:val="clear" w:color="auto" w:fill="auto"/>
            <w:vAlign w:val="center"/>
          </w:tcPr>
          <w:p w14:paraId="159CD136" w14:textId="77777777" w:rsidR="00985AE0" w:rsidRPr="00985AE0" w:rsidRDefault="00985AE0" w:rsidP="00985AE0">
            <w:pPr>
              <w:spacing w:line="240" w:lineRule="auto"/>
              <w:ind w:firstLine="0"/>
              <w:jc w:val="center"/>
              <w:rPr>
                <w:b w:val="0"/>
                <w:iCs/>
                <w:sz w:val="24"/>
                <w:szCs w:val="24"/>
                <w:lang w:val="ru-RU"/>
              </w:rPr>
            </w:pPr>
            <w:r w:rsidRPr="00985AE0">
              <w:rPr>
                <w:b w:val="0"/>
                <w:iCs/>
                <w:sz w:val="24"/>
                <w:szCs w:val="24"/>
                <w:lang w:val="ru-RU"/>
              </w:rPr>
              <w:t>564,6</w:t>
            </w:r>
          </w:p>
        </w:tc>
        <w:tc>
          <w:tcPr>
            <w:tcW w:w="1491" w:type="dxa"/>
            <w:vMerge w:val="restart"/>
            <w:shd w:val="clear" w:color="auto" w:fill="auto"/>
            <w:vAlign w:val="center"/>
          </w:tcPr>
          <w:p w14:paraId="3C12C030" w14:textId="77777777" w:rsidR="00985AE0" w:rsidRPr="00985AE0" w:rsidRDefault="00985AE0" w:rsidP="00985AE0">
            <w:pPr>
              <w:spacing w:line="240" w:lineRule="auto"/>
              <w:ind w:firstLine="0"/>
              <w:jc w:val="center"/>
              <w:rPr>
                <w:b w:val="0"/>
                <w:iCs/>
                <w:sz w:val="24"/>
                <w:szCs w:val="24"/>
                <w:lang w:val="ru-RU"/>
              </w:rPr>
            </w:pPr>
            <w:r w:rsidRPr="00985AE0">
              <w:rPr>
                <w:b w:val="0"/>
                <w:iCs/>
                <w:sz w:val="24"/>
                <w:szCs w:val="24"/>
                <w:lang w:val="ru-RU"/>
              </w:rPr>
              <w:t>0,344</w:t>
            </w:r>
          </w:p>
        </w:tc>
        <w:tc>
          <w:tcPr>
            <w:tcW w:w="793" w:type="dxa"/>
            <w:vMerge w:val="restart"/>
            <w:shd w:val="clear" w:color="auto" w:fill="auto"/>
            <w:vAlign w:val="center"/>
          </w:tcPr>
          <w:p w14:paraId="3663B46D" w14:textId="77777777" w:rsidR="00985AE0" w:rsidRPr="00985AE0" w:rsidRDefault="00985AE0" w:rsidP="00985AE0">
            <w:pPr>
              <w:spacing w:line="240" w:lineRule="auto"/>
              <w:ind w:firstLine="0"/>
              <w:jc w:val="center"/>
              <w:rPr>
                <w:b w:val="0"/>
                <w:iCs/>
                <w:sz w:val="24"/>
                <w:szCs w:val="24"/>
                <w:lang w:val="ru-RU"/>
              </w:rPr>
            </w:pPr>
            <w:r w:rsidRPr="00985AE0">
              <w:rPr>
                <w:b w:val="0"/>
                <w:iCs/>
                <w:sz w:val="24"/>
                <w:szCs w:val="24"/>
                <w:lang w:val="ru-RU"/>
              </w:rPr>
              <w:t>22,1</w:t>
            </w:r>
          </w:p>
        </w:tc>
        <w:tc>
          <w:tcPr>
            <w:tcW w:w="709" w:type="dxa"/>
            <w:shd w:val="clear" w:color="auto" w:fill="auto"/>
            <w:vAlign w:val="center"/>
          </w:tcPr>
          <w:p w14:paraId="2A0D7BE9" w14:textId="77777777" w:rsidR="00985AE0" w:rsidRPr="00985AE0" w:rsidRDefault="00985AE0" w:rsidP="00985AE0">
            <w:pPr>
              <w:spacing w:line="240" w:lineRule="auto"/>
              <w:ind w:firstLine="0"/>
              <w:jc w:val="center"/>
              <w:rPr>
                <w:b w:val="0"/>
                <w:iCs/>
                <w:sz w:val="24"/>
                <w:szCs w:val="24"/>
                <w:lang w:val="ru-RU"/>
              </w:rPr>
            </w:pPr>
            <w:r w:rsidRPr="00985AE0">
              <w:rPr>
                <w:b w:val="0"/>
                <w:iCs/>
                <w:sz w:val="24"/>
                <w:szCs w:val="24"/>
                <w:lang w:val="ru-RU"/>
              </w:rPr>
              <w:t>1,1</w:t>
            </w:r>
          </w:p>
        </w:tc>
        <w:tc>
          <w:tcPr>
            <w:tcW w:w="1594" w:type="dxa"/>
            <w:shd w:val="clear" w:color="auto" w:fill="auto"/>
            <w:vAlign w:val="center"/>
          </w:tcPr>
          <w:p w14:paraId="625769F7" w14:textId="77777777" w:rsidR="00985AE0" w:rsidRPr="00985AE0" w:rsidRDefault="00985AE0" w:rsidP="00985AE0">
            <w:pPr>
              <w:spacing w:line="240" w:lineRule="auto"/>
              <w:ind w:firstLine="0"/>
              <w:jc w:val="center"/>
              <w:rPr>
                <w:b w:val="0"/>
                <w:iCs/>
                <w:sz w:val="24"/>
                <w:szCs w:val="24"/>
                <w:lang w:val="ru-RU"/>
              </w:rPr>
            </w:pPr>
            <w:r w:rsidRPr="00985AE0">
              <w:rPr>
                <w:b w:val="0"/>
                <w:iCs/>
                <w:sz w:val="24"/>
                <w:szCs w:val="24"/>
                <w:lang w:val="ru-RU"/>
              </w:rPr>
              <w:t>4721,546</w:t>
            </w:r>
          </w:p>
        </w:tc>
      </w:tr>
      <w:tr w:rsidR="00985AE0" w:rsidRPr="00985AE0" w14:paraId="53B41920" w14:textId="77777777" w:rsidTr="00905EC0">
        <w:trPr>
          <w:cantSplit/>
          <w:trHeight w:val="357"/>
          <w:jc w:val="center"/>
        </w:trPr>
        <w:tc>
          <w:tcPr>
            <w:tcW w:w="833" w:type="dxa"/>
            <w:vMerge/>
            <w:shd w:val="clear" w:color="auto" w:fill="auto"/>
            <w:textDirection w:val="btLr"/>
            <w:vAlign w:val="center"/>
          </w:tcPr>
          <w:p w14:paraId="7D563D1E" w14:textId="77777777" w:rsidR="00985AE0" w:rsidRPr="00985AE0" w:rsidRDefault="00985AE0" w:rsidP="00985AE0">
            <w:pPr>
              <w:spacing w:line="240" w:lineRule="auto"/>
              <w:ind w:firstLine="0"/>
              <w:jc w:val="center"/>
              <w:rPr>
                <w:b w:val="0"/>
                <w:iCs/>
                <w:sz w:val="24"/>
                <w:szCs w:val="24"/>
                <w:lang w:val="ru-RU"/>
              </w:rPr>
            </w:pPr>
          </w:p>
        </w:tc>
        <w:tc>
          <w:tcPr>
            <w:tcW w:w="1301" w:type="dxa"/>
            <w:shd w:val="clear" w:color="auto" w:fill="auto"/>
            <w:vAlign w:val="center"/>
          </w:tcPr>
          <w:p w14:paraId="70739345" w14:textId="77777777" w:rsidR="00985AE0" w:rsidRPr="00985AE0" w:rsidRDefault="00985AE0" w:rsidP="00985AE0">
            <w:pPr>
              <w:spacing w:line="240" w:lineRule="auto"/>
              <w:ind w:firstLine="0"/>
              <w:jc w:val="center"/>
              <w:rPr>
                <w:b w:val="0"/>
                <w:iCs/>
                <w:sz w:val="24"/>
                <w:szCs w:val="24"/>
                <w:lang w:val="ru-RU"/>
              </w:rPr>
            </w:pPr>
            <w:r w:rsidRPr="00985AE0">
              <w:rPr>
                <w:b w:val="0"/>
                <w:iCs/>
                <w:sz w:val="24"/>
                <w:szCs w:val="24"/>
                <w:lang w:val="ru-RU"/>
              </w:rPr>
              <w:t>Південь</w:t>
            </w:r>
          </w:p>
        </w:tc>
        <w:tc>
          <w:tcPr>
            <w:tcW w:w="1911" w:type="dxa"/>
            <w:shd w:val="clear" w:color="auto" w:fill="auto"/>
            <w:vAlign w:val="center"/>
          </w:tcPr>
          <w:p w14:paraId="1CE5A326" w14:textId="77777777" w:rsidR="00985AE0" w:rsidRPr="00985AE0" w:rsidRDefault="00985AE0" w:rsidP="00985AE0">
            <w:pPr>
              <w:spacing w:line="240" w:lineRule="auto"/>
              <w:ind w:firstLine="0"/>
              <w:jc w:val="center"/>
              <w:rPr>
                <w:b w:val="0"/>
                <w:iCs/>
                <w:sz w:val="24"/>
                <w:szCs w:val="24"/>
                <w:lang w:val="ru-RU"/>
              </w:rPr>
            </w:pPr>
            <w:r w:rsidRPr="00985AE0">
              <w:rPr>
                <w:b w:val="0"/>
                <w:iCs/>
                <w:sz w:val="24"/>
                <w:szCs w:val="24"/>
                <w:lang w:val="ru-RU"/>
              </w:rPr>
              <w:t>564,6</w:t>
            </w:r>
          </w:p>
        </w:tc>
        <w:tc>
          <w:tcPr>
            <w:tcW w:w="1491" w:type="dxa"/>
            <w:vMerge/>
            <w:shd w:val="clear" w:color="auto" w:fill="auto"/>
            <w:vAlign w:val="center"/>
          </w:tcPr>
          <w:p w14:paraId="30B09DA1" w14:textId="77777777" w:rsidR="00985AE0" w:rsidRPr="00985AE0" w:rsidRDefault="00985AE0" w:rsidP="00985AE0">
            <w:pPr>
              <w:spacing w:line="240" w:lineRule="auto"/>
              <w:ind w:firstLine="0"/>
              <w:jc w:val="center"/>
              <w:rPr>
                <w:b w:val="0"/>
                <w:iCs/>
                <w:sz w:val="24"/>
                <w:szCs w:val="24"/>
                <w:lang w:val="ru-RU"/>
              </w:rPr>
            </w:pPr>
          </w:p>
        </w:tc>
        <w:tc>
          <w:tcPr>
            <w:tcW w:w="793" w:type="dxa"/>
            <w:vMerge/>
            <w:shd w:val="clear" w:color="auto" w:fill="auto"/>
            <w:vAlign w:val="center"/>
          </w:tcPr>
          <w:p w14:paraId="029C0581" w14:textId="77777777" w:rsidR="00985AE0" w:rsidRPr="00985AE0" w:rsidRDefault="00985AE0" w:rsidP="00985AE0">
            <w:pPr>
              <w:spacing w:line="240" w:lineRule="auto"/>
              <w:ind w:firstLine="0"/>
              <w:jc w:val="center"/>
              <w:rPr>
                <w:b w:val="0"/>
                <w:iCs/>
                <w:sz w:val="24"/>
                <w:szCs w:val="24"/>
                <w:lang w:val="ru-RU"/>
              </w:rPr>
            </w:pPr>
          </w:p>
        </w:tc>
        <w:tc>
          <w:tcPr>
            <w:tcW w:w="709" w:type="dxa"/>
            <w:shd w:val="clear" w:color="auto" w:fill="auto"/>
            <w:vAlign w:val="center"/>
          </w:tcPr>
          <w:p w14:paraId="368BDB70" w14:textId="77777777" w:rsidR="00985AE0" w:rsidRPr="00985AE0" w:rsidRDefault="00985AE0" w:rsidP="00985AE0">
            <w:pPr>
              <w:spacing w:line="240" w:lineRule="auto"/>
              <w:ind w:firstLine="0"/>
              <w:jc w:val="center"/>
              <w:rPr>
                <w:b w:val="0"/>
                <w:iCs/>
                <w:sz w:val="24"/>
                <w:szCs w:val="24"/>
                <w:lang w:val="ru-RU"/>
              </w:rPr>
            </w:pPr>
            <w:r w:rsidRPr="00985AE0">
              <w:rPr>
                <w:b w:val="0"/>
                <w:iCs/>
                <w:sz w:val="24"/>
                <w:szCs w:val="24"/>
                <w:lang w:val="ru-RU"/>
              </w:rPr>
              <w:t>1</w:t>
            </w:r>
          </w:p>
        </w:tc>
        <w:tc>
          <w:tcPr>
            <w:tcW w:w="1594" w:type="dxa"/>
            <w:shd w:val="clear" w:color="auto" w:fill="auto"/>
            <w:vAlign w:val="center"/>
          </w:tcPr>
          <w:p w14:paraId="2E6E2CA9" w14:textId="77777777" w:rsidR="00985AE0" w:rsidRPr="00985AE0" w:rsidRDefault="00985AE0" w:rsidP="00985AE0">
            <w:pPr>
              <w:spacing w:after="200" w:line="276" w:lineRule="auto"/>
              <w:ind w:firstLine="0"/>
              <w:jc w:val="center"/>
              <w:rPr>
                <w:rFonts w:eastAsia="Calibri"/>
                <w:b w:val="0"/>
                <w:color w:val="000000"/>
                <w:sz w:val="22"/>
                <w:szCs w:val="22"/>
                <w:lang w:eastAsia="en-US"/>
              </w:rPr>
            </w:pPr>
            <w:r w:rsidRPr="00985AE0">
              <w:rPr>
                <w:rFonts w:eastAsia="Calibri"/>
                <w:b w:val="0"/>
                <w:sz w:val="22"/>
                <w:szCs w:val="22"/>
                <w:lang w:eastAsia="en-US"/>
              </w:rPr>
              <w:t>4292,315</w:t>
            </w:r>
          </w:p>
        </w:tc>
      </w:tr>
      <w:tr w:rsidR="00985AE0" w:rsidRPr="00985AE0" w14:paraId="38FA54A0" w14:textId="77777777" w:rsidTr="00905EC0">
        <w:trPr>
          <w:cantSplit/>
          <w:trHeight w:val="357"/>
          <w:jc w:val="center"/>
        </w:trPr>
        <w:tc>
          <w:tcPr>
            <w:tcW w:w="833" w:type="dxa"/>
            <w:vMerge/>
            <w:shd w:val="clear" w:color="auto" w:fill="auto"/>
            <w:textDirection w:val="btLr"/>
            <w:vAlign w:val="center"/>
          </w:tcPr>
          <w:p w14:paraId="3F34B046" w14:textId="77777777" w:rsidR="00985AE0" w:rsidRPr="00985AE0" w:rsidRDefault="00985AE0" w:rsidP="00985AE0">
            <w:pPr>
              <w:spacing w:line="240" w:lineRule="auto"/>
              <w:ind w:firstLine="0"/>
              <w:jc w:val="center"/>
              <w:rPr>
                <w:b w:val="0"/>
                <w:iCs/>
                <w:sz w:val="24"/>
                <w:szCs w:val="24"/>
                <w:lang w:val="ru-RU"/>
              </w:rPr>
            </w:pPr>
          </w:p>
        </w:tc>
        <w:tc>
          <w:tcPr>
            <w:tcW w:w="1301" w:type="dxa"/>
            <w:shd w:val="clear" w:color="auto" w:fill="auto"/>
            <w:vAlign w:val="center"/>
          </w:tcPr>
          <w:p w14:paraId="635B4A7D" w14:textId="77777777" w:rsidR="00985AE0" w:rsidRPr="00985AE0" w:rsidRDefault="00985AE0" w:rsidP="00985AE0">
            <w:pPr>
              <w:spacing w:line="240" w:lineRule="auto"/>
              <w:ind w:firstLine="0"/>
              <w:jc w:val="center"/>
              <w:rPr>
                <w:b w:val="0"/>
                <w:iCs/>
                <w:sz w:val="24"/>
                <w:szCs w:val="24"/>
                <w:lang w:val="ru-RU"/>
              </w:rPr>
            </w:pPr>
            <w:r w:rsidRPr="00985AE0">
              <w:rPr>
                <w:b w:val="0"/>
                <w:iCs/>
                <w:sz w:val="24"/>
                <w:szCs w:val="24"/>
                <w:lang w:val="ru-RU"/>
              </w:rPr>
              <w:t>Захід</w:t>
            </w:r>
          </w:p>
        </w:tc>
        <w:tc>
          <w:tcPr>
            <w:tcW w:w="1911" w:type="dxa"/>
            <w:shd w:val="clear" w:color="auto" w:fill="auto"/>
            <w:vAlign w:val="center"/>
          </w:tcPr>
          <w:p w14:paraId="40458E2D" w14:textId="77777777" w:rsidR="00985AE0" w:rsidRPr="00985AE0" w:rsidRDefault="00985AE0" w:rsidP="00985AE0">
            <w:pPr>
              <w:spacing w:line="240" w:lineRule="auto"/>
              <w:ind w:firstLine="0"/>
              <w:jc w:val="center"/>
              <w:rPr>
                <w:b w:val="0"/>
                <w:iCs/>
                <w:sz w:val="24"/>
                <w:szCs w:val="24"/>
                <w:lang w:val="ru-RU"/>
              </w:rPr>
            </w:pPr>
            <w:r w:rsidRPr="00985AE0">
              <w:rPr>
                <w:b w:val="0"/>
                <w:iCs/>
                <w:sz w:val="24"/>
                <w:szCs w:val="24"/>
                <w:lang w:val="ru-RU"/>
              </w:rPr>
              <w:t>779</w:t>
            </w:r>
          </w:p>
        </w:tc>
        <w:tc>
          <w:tcPr>
            <w:tcW w:w="1491" w:type="dxa"/>
            <w:vMerge/>
            <w:shd w:val="clear" w:color="auto" w:fill="auto"/>
            <w:vAlign w:val="center"/>
          </w:tcPr>
          <w:p w14:paraId="476C3C59" w14:textId="77777777" w:rsidR="00985AE0" w:rsidRPr="00985AE0" w:rsidRDefault="00985AE0" w:rsidP="00985AE0">
            <w:pPr>
              <w:spacing w:line="240" w:lineRule="auto"/>
              <w:ind w:firstLine="0"/>
              <w:jc w:val="center"/>
              <w:rPr>
                <w:b w:val="0"/>
                <w:iCs/>
                <w:sz w:val="24"/>
                <w:szCs w:val="24"/>
                <w:lang w:val="ru-RU"/>
              </w:rPr>
            </w:pPr>
          </w:p>
        </w:tc>
        <w:tc>
          <w:tcPr>
            <w:tcW w:w="793" w:type="dxa"/>
            <w:vMerge/>
            <w:shd w:val="clear" w:color="auto" w:fill="auto"/>
            <w:vAlign w:val="center"/>
          </w:tcPr>
          <w:p w14:paraId="1E5400AB" w14:textId="77777777" w:rsidR="00985AE0" w:rsidRPr="00985AE0" w:rsidRDefault="00985AE0" w:rsidP="00985AE0">
            <w:pPr>
              <w:spacing w:line="240" w:lineRule="auto"/>
              <w:ind w:firstLine="0"/>
              <w:jc w:val="center"/>
              <w:rPr>
                <w:b w:val="0"/>
                <w:iCs/>
                <w:sz w:val="24"/>
                <w:szCs w:val="24"/>
                <w:lang w:val="ru-RU"/>
              </w:rPr>
            </w:pPr>
          </w:p>
        </w:tc>
        <w:tc>
          <w:tcPr>
            <w:tcW w:w="709" w:type="dxa"/>
            <w:shd w:val="clear" w:color="auto" w:fill="auto"/>
            <w:vAlign w:val="center"/>
          </w:tcPr>
          <w:p w14:paraId="17AA6DE6" w14:textId="77777777" w:rsidR="00985AE0" w:rsidRPr="00985AE0" w:rsidRDefault="00985AE0" w:rsidP="00985AE0">
            <w:pPr>
              <w:spacing w:line="240" w:lineRule="auto"/>
              <w:ind w:firstLine="0"/>
              <w:jc w:val="center"/>
              <w:rPr>
                <w:b w:val="0"/>
                <w:iCs/>
                <w:sz w:val="24"/>
                <w:szCs w:val="24"/>
                <w:lang w:val="ru-RU"/>
              </w:rPr>
            </w:pPr>
            <w:r w:rsidRPr="00985AE0">
              <w:rPr>
                <w:b w:val="0"/>
                <w:iCs/>
                <w:sz w:val="24"/>
                <w:szCs w:val="24"/>
                <w:lang w:val="ru-RU"/>
              </w:rPr>
              <w:t>1,05</w:t>
            </w:r>
          </w:p>
        </w:tc>
        <w:tc>
          <w:tcPr>
            <w:tcW w:w="1594" w:type="dxa"/>
            <w:shd w:val="clear" w:color="auto" w:fill="auto"/>
            <w:vAlign w:val="center"/>
          </w:tcPr>
          <w:p w14:paraId="0046D8DD" w14:textId="77777777" w:rsidR="00985AE0" w:rsidRPr="00985AE0" w:rsidRDefault="00985AE0" w:rsidP="00985AE0">
            <w:pPr>
              <w:spacing w:after="200" w:line="276" w:lineRule="auto"/>
              <w:ind w:firstLine="0"/>
              <w:jc w:val="center"/>
              <w:rPr>
                <w:rFonts w:eastAsia="Calibri"/>
                <w:b w:val="0"/>
                <w:color w:val="000000"/>
                <w:sz w:val="22"/>
                <w:szCs w:val="22"/>
                <w:lang w:eastAsia="en-US"/>
              </w:rPr>
            </w:pPr>
            <w:r w:rsidRPr="00985AE0">
              <w:rPr>
                <w:rFonts w:eastAsia="Calibri"/>
                <w:b w:val="0"/>
                <w:sz w:val="22"/>
                <w:szCs w:val="22"/>
                <w:lang w:eastAsia="en-US"/>
              </w:rPr>
              <w:t>6218,38</w:t>
            </w:r>
          </w:p>
        </w:tc>
      </w:tr>
      <w:tr w:rsidR="00985AE0" w:rsidRPr="00985AE0" w14:paraId="4FA8F67A" w14:textId="77777777" w:rsidTr="00905EC0">
        <w:trPr>
          <w:cantSplit/>
          <w:trHeight w:val="357"/>
          <w:jc w:val="center"/>
        </w:trPr>
        <w:tc>
          <w:tcPr>
            <w:tcW w:w="833" w:type="dxa"/>
            <w:vMerge/>
            <w:shd w:val="clear" w:color="auto" w:fill="auto"/>
            <w:textDirection w:val="btLr"/>
            <w:vAlign w:val="center"/>
          </w:tcPr>
          <w:p w14:paraId="768D5CC2" w14:textId="77777777" w:rsidR="00985AE0" w:rsidRPr="00985AE0" w:rsidRDefault="00985AE0" w:rsidP="00985AE0">
            <w:pPr>
              <w:spacing w:line="240" w:lineRule="auto"/>
              <w:ind w:firstLine="0"/>
              <w:jc w:val="center"/>
              <w:rPr>
                <w:b w:val="0"/>
                <w:iCs/>
                <w:sz w:val="24"/>
                <w:szCs w:val="24"/>
                <w:lang w:val="ru-RU"/>
              </w:rPr>
            </w:pPr>
          </w:p>
        </w:tc>
        <w:tc>
          <w:tcPr>
            <w:tcW w:w="1301" w:type="dxa"/>
            <w:shd w:val="clear" w:color="auto" w:fill="auto"/>
            <w:vAlign w:val="center"/>
          </w:tcPr>
          <w:p w14:paraId="282C7683" w14:textId="77777777" w:rsidR="00985AE0" w:rsidRPr="00985AE0" w:rsidRDefault="00985AE0" w:rsidP="00985AE0">
            <w:pPr>
              <w:spacing w:line="240" w:lineRule="auto"/>
              <w:ind w:firstLine="0"/>
              <w:jc w:val="center"/>
              <w:rPr>
                <w:b w:val="0"/>
                <w:iCs/>
                <w:sz w:val="24"/>
                <w:szCs w:val="24"/>
                <w:lang w:val="ru-RU"/>
              </w:rPr>
            </w:pPr>
            <w:r w:rsidRPr="00985AE0">
              <w:rPr>
                <w:b w:val="0"/>
                <w:iCs/>
                <w:sz w:val="24"/>
                <w:szCs w:val="24"/>
                <w:lang w:val="ru-RU"/>
              </w:rPr>
              <w:t>Схід</w:t>
            </w:r>
          </w:p>
        </w:tc>
        <w:tc>
          <w:tcPr>
            <w:tcW w:w="1911" w:type="dxa"/>
            <w:shd w:val="clear" w:color="auto" w:fill="auto"/>
            <w:vAlign w:val="center"/>
          </w:tcPr>
          <w:p w14:paraId="4CCB58FB" w14:textId="77777777" w:rsidR="00985AE0" w:rsidRPr="00985AE0" w:rsidRDefault="00985AE0" w:rsidP="00985AE0">
            <w:pPr>
              <w:spacing w:line="240" w:lineRule="auto"/>
              <w:ind w:firstLine="0"/>
              <w:jc w:val="center"/>
              <w:rPr>
                <w:b w:val="0"/>
                <w:iCs/>
                <w:sz w:val="24"/>
                <w:szCs w:val="24"/>
                <w:lang w:val="ru-RU"/>
              </w:rPr>
            </w:pPr>
            <w:r w:rsidRPr="00985AE0">
              <w:rPr>
                <w:b w:val="0"/>
                <w:iCs/>
                <w:sz w:val="24"/>
                <w:szCs w:val="24"/>
                <w:lang w:val="ru-RU"/>
              </w:rPr>
              <w:t>779</w:t>
            </w:r>
          </w:p>
        </w:tc>
        <w:tc>
          <w:tcPr>
            <w:tcW w:w="1491" w:type="dxa"/>
            <w:vMerge/>
            <w:shd w:val="clear" w:color="auto" w:fill="auto"/>
            <w:vAlign w:val="center"/>
          </w:tcPr>
          <w:p w14:paraId="30216369" w14:textId="77777777" w:rsidR="00985AE0" w:rsidRPr="00985AE0" w:rsidRDefault="00985AE0" w:rsidP="00985AE0">
            <w:pPr>
              <w:spacing w:line="240" w:lineRule="auto"/>
              <w:ind w:firstLine="0"/>
              <w:jc w:val="center"/>
              <w:rPr>
                <w:b w:val="0"/>
                <w:iCs/>
                <w:sz w:val="24"/>
                <w:szCs w:val="24"/>
                <w:lang w:val="ru-RU"/>
              </w:rPr>
            </w:pPr>
          </w:p>
        </w:tc>
        <w:tc>
          <w:tcPr>
            <w:tcW w:w="793" w:type="dxa"/>
            <w:vMerge/>
            <w:shd w:val="clear" w:color="auto" w:fill="auto"/>
            <w:vAlign w:val="center"/>
          </w:tcPr>
          <w:p w14:paraId="0BEF7EE7" w14:textId="77777777" w:rsidR="00985AE0" w:rsidRPr="00985AE0" w:rsidRDefault="00985AE0" w:rsidP="00985AE0">
            <w:pPr>
              <w:spacing w:line="240" w:lineRule="auto"/>
              <w:ind w:firstLine="0"/>
              <w:jc w:val="center"/>
              <w:rPr>
                <w:b w:val="0"/>
                <w:iCs/>
                <w:sz w:val="24"/>
                <w:szCs w:val="24"/>
                <w:lang w:val="ru-RU"/>
              </w:rPr>
            </w:pPr>
          </w:p>
        </w:tc>
        <w:tc>
          <w:tcPr>
            <w:tcW w:w="709" w:type="dxa"/>
            <w:shd w:val="clear" w:color="auto" w:fill="auto"/>
            <w:vAlign w:val="center"/>
          </w:tcPr>
          <w:p w14:paraId="7DE40987" w14:textId="77777777" w:rsidR="00985AE0" w:rsidRPr="00985AE0" w:rsidRDefault="00985AE0" w:rsidP="00985AE0">
            <w:pPr>
              <w:spacing w:line="240" w:lineRule="auto"/>
              <w:ind w:firstLine="0"/>
              <w:jc w:val="center"/>
              <w:rPr>
                <w:b w:val="0"/>
                <w:iCs/>
                <w:sz w:val="24"/>
                <w:szCs w:val="24"/>
                <w:lang w:val="ru-RU"/>
              </w:rPr>
            </w:pPr>
            <w:r w:rsidRPr="00985AE0">
              <w:rPr>
                <w:b w:val="0"/>
                <w:iCs/>
                <w:sz w:val="24"/>
                <w:szCs w:val="24"/>
                <w:lang w:val="ru-RU"/>
              </w:rPr>
              <w:t>1,1</w:t>
            </w:r>
          </w:p>
        </w:tc>
        <w:tc>
          <w:tcPr>
            <w:tcW w:w="1594" w:type="dxa"/>
            <w:shd w:val="clear" w:color="auto" w:fill="auto"/>
            <w:vAlign w:val="center"/>
          </w:tcPr>
          <w:p w14:paraId="304E874A" w14:textId="77777777" w:rsidR="00985AE0" w:rsidRPr="00985AE0" w:rsidRDefault="00985AE0" w:rsidP="00985AE0">
            <w:pPr>
              <w:spacing w:after="200" w:line="276" w:lineRule="auto"/>
              <w:ind w:firstLine="0"/>
              <w:jc w:val="center"/>
              <w:rPr>
                <w:rFonts w:eastAsia="Calibri"/>
                <w:b w:val="0"/>
                <w:color w:val="000000"/>
                <w:sz w:val="22"/>
                <w:szCs w:val="22"/>
                <w:lang w:eastAsia="en-US"/>
              </w:rPr>
            </w:pPr>
            <w:r w:rsidRPr="00985AE0">
              <w:rPr>
                <w:rFonts w:eastAsia="Calibri"/>
                <w:b w:val="0"/>
                <w:sz w:val="22"/>
                <w:szCs w:val="22"/>
                <w:lang w:eastAsia="en-US"/>
              </w:rPr>
              <w:t>6514,496</w:t>
            </w:r>
          </w:p>
        </w:tc>
      </w:tr>
      <w:tr w:rsidR="00985AE0" w:rsidRPr="00985AE0" w14:paraId="2621292A" w14:textId="77777777" w:rsidTr="00905EC0">
        <w:trPr>
          <w:cantSplit/>
          <w:trHeight w:val="357"/>
          <w:jc w:val="center"/>
        </w:trPr>
        <w:tc>
          <w:tcPr>
            <w:tcW w:w="833" w:type="dxa"/>
            <w:vMerge w:val="restart"/>
            <w:tcBorders>
              <w:left w:val="single" w:sz="4" w:space="0" w:color="auto"/>
            </w:tcBorders>
            <w:shd w:val="clear" w:color="auto" w:fill="auto"/>
            <w:textDirection w:val="btLr"/>
            <w:vAlign w:val="center"/>
          </w:tcPr>
          <w:p w14:paraId="200482EF" w14:textId="77777777" w:rsidR="00985AE0" w:rsidRPr="00985AE0" w:rsidRDefault="00985AE0" w:rsidP="00985AE0">
            <w:pPr>
              <w:spacing w:line="240" w:lineRule="auto"/>
              <w:ind w:firstLine="0"/>
              <w:jc w:val="center"/>
              <w:rPr>
                <w:b w:val="0"/>
                <w:iCs/>
                <w:sz w:val="24"/>
                <w:szCs w:val="24"/>
                <w:lang w:val="ru-RU"/>
              </w:rPr>
            </w:pPr>
          </w:p>
          <w:p w14:paraId="681FD1C7" w14:textId="77777777" w:rsidR="00985AE0" w:rsidRPr="00985AE0" w:rsidRDefault="00985AE0" w:rsidP="00985AE0">
            <w:pPr>
              <w:ind w:firstLine="0"/>
              <w:jc w:val="center"/>
              <w:rPr>
                <w:b w:val="0"/>
                <w:iCs/>
                <w:sz w:val="24"/>
                <w:szCs w:val="24"/>
                <w:lang w:val="ru-RU"/>
              </w:rPr>
            </w:pPr>
            <w:r w:rsidRPr="00985AE0">
              <w:rPr>
                <w:b w:val="0"/>
                <w:iCs/>
                <w:sz w:val="24"/>
                <w:szCs w:val="24"/>
                <w:lang w:val="ru-RU"/>
              </w:rPr>
              <w:t>Вікно</w:t>
            </w:r>
          </w:p>
        </w:tc>
        <w:tc>
          <w:tcPr>
            <w:tcW w:w="1301" w:type="dxa"/>
            <w:tcBorders>
              <w:bottom w:val="single" w:sz="4" w:space="0" w:color="auto"/>
            </w:tcBorders>
            <w:shd w:val="clear" w:color="auto" w:fill="auto"/>
            <w:vAlign w:val="center"/>
          </w:tcPr>
          <w:p w14:paraId="27BFC006" w14:textId="77777777" w:rsidR="00985AE0" w:rsidRPr="00985AE0" w:rsidRDefault="00985AE0" w:rsidP="00985AE0">
            <w:pPr>
              <w:spacing w:line="240" w:lineRule="auto"/>
              <w:ind w:firstLine="0"/>
              <w:jc w:val="center"/>
              <w:rPr>
                <w:b w:val="0"/>
                <w:iCs/>
                <w:sz w:val="24"/>
                <w:szCs w:val="24"/>
                <w:lang w:val="ru-RU"/>
              </w:rPr>
            </w:pPr>
            <w:r w:rsidRPr="00985AE0">
              <w:rPr>
                <w:b w:val="0"/>
                <w:iCs/>
                <w:sz w:val="24"/>
                <w:szCs w:val="24"/>
                <w:lang w:val="ru-RU"/>
              </w:rPr>
              <w:t>Північ</w:t>
            </w:r>
          </w:p>
        </w:tc>
        <w:tc>
          <w:tcPr>
            <w:tcW w:w="1911" w:type="dxa"/>
            <w:shd w:val="clear" w:color="auto" w:fill="auto"/>
            <w:vAlign w:val="center"/>
          </w:tcPr>
          <w:p w14:paraId="02365BE8" w14:textId="77777777" w:rsidR="00985AE0" w:rsidRPr="00985AE0" w:rsidRDefault="00985AE0" w:rsidP="00985AE0">
            <w:pPr>
              <w:spacing w:line="240" w:lineRule="auto"/>
              <w:ind w:firstLine="0"/>
              <w:jc w:val="center"/>
              <w:rPr>
                <w:b w:val="0"/>
                <w:iCs/>
                <w:sz w:val="24"/>
                <w:szCs w:val="24"/>
                <w:lang w:val="ru-RU"/>
              </w:rPr>
            </w:pPr>
            <w:r w:rsidRPr="00985AE0">
              <w:rPr>
                <w:b w:val="0"/>
                <w:iCs/>
                <w:sz w:val="24"/>
                <w:szCs w:val="24"/>
                <w:lang w:val="ru-RU"/>
              </w:rPr>
              <w:t>185</w:t>
            </w:r>
          </w:p>
        </w:tc>
        <w:tc>
          <w:tcPr>
            <w:tcW w:w="1491" w:type="dxa"/>
            <w:vMerge w:val="restart"/>
            <w:shd w:val="clear" w:color="auto" w:fill="auto"/>
            <w:vAlign w:val="center"/>
          </w:tcPr>
          <w:p w14:paraId="7A708FD2" w14:textId="77777777" w:rsidR="00985AE0" w:rsidRPr="00985AE0" w:rsidRDefault="00985AE0" w:rsidP="00985AE0">
            <w:pPr>
              <w:tabs>
                <w:tab w:val="left" w:pos="255"/>
                <w:tab w:val="right" w:pos="601"/>
              </w:tabs>
              <w:spacing w:line="240" w:lineRule="auto"/>
              <w:ind w:firstLine="0"/>
              <w:jc w:val="center"/>
              <w:rPr>
                <w:b w:val="0"/>
                <w:iCs/>
                <w:sz w:val="24"/>
                <w:szCs w:val="24"/>
                <w:lang w:val="ru-RU"/>
              </w:rPr>
            </w:pPr>
            <w:r w:rsidRPr="00985AE0">
              <w:rPr>
                <w:b w:val="0"/>
                <w:iCs/>
                <w:sz w:val="24"/>
                <w:szCs w:val="24"/>
                <w:lang w:val="ru-RU"/>
              </w:rPr>
              <w:t>1,71</w:t>
            </w:r>
          </w:p>
        </w:tc>
        <w:tc>
          <w:tcPr>
            <w:tcW w:w="793" w:type="dxa"/>
            <w:vMerge w:val="restart"/>
            <w:shd w:val="clear" w:color="auto" w:fill="auto"/>
            <w:vAlign w:val="center"/>
          </w:tcPr>
          <w:p w14:paraId="4B4A6280" w14:textId="77777777" w:rsidR="00985AE0" w:rsidRPr="00985AE0" w:rsidRDefault="00985AE0" w:rsidP="00985AE0">
            <w:pPr>
              <w:spacing w:line="240" w:lineRule="auto"/>
              <w:ind w:firstLine="0"/>
              <w:jc w:val="center"/>
              <w:rPr>
                <w:b w:val="0"/>
                <w:iCs/>
                <w:sz w:val="24"/>
                <w:szCs w:val="24"/>
                <w:lang w:val="ru-RU"/>
              </w:rPr>
            </w:pPr>
            <w:r w:rsidRPr="00985AE0">
              <w:rPr>
                <w:b w:val="0"/>
                <w:iCs/>
                <w:sz w:val="24"/>
                <w:szCs w:val="24"/>
                <w:lang w:val="ru-RU"/>
              </w:rPr>
              <w:t>22,1</w:t>
            </w:r>
          </w:p>
        </w:tc>
        <w:tc>
          <w:tcPr>
            <w:tcW w:w="709" w:type="dxa"/>
            <w:tcBorders>
              <w:bottom w:val="single" w:sz="4" w:space="0" w:color="auto"/>
            </w:tcBorders>
            <w:shd w:val="clear" w:color="auto" w:fill="auto"/>
            <w:vAlign w:val="center"/>
          </w:tcPr>
          <w:p w14:paraId="7FB1B8F7" w14:textId="77777777" w:rsidR="00985AE0" w:rsidRPr="00985AE0" w:rsidRDefault="00985AE0" w:rsidP="00985AE0">
            <w:pPr>
              <w:spacing w:line="240" w:lineRule="auto"/>
              <w:ind w:firstLine="0"/>
              <w:jc w:val="center"/>
              <w:rPr>
                <w:b w:val="0"/>
                <w:iCs/>
                <w:sz w:val="24"/>
                <w:szCs w:val="24"/>
                <w:lang w:val="ru-RU"/>
              </w:rPr>
            </w:pPr>
            <w:r w:rsidRPr="00985AE0">
              <w:rPr>
                <w:b w:val="0"/>
                <w:iCs/>
                <w:sz w:val="24"/>
                <w:szCs w:val="24"/>
                <w:lang w:val="ru-RU"/>
              </w:rPr>
              <w:t>1,1</w:t>
            </w:r>
          </w:p>
        </w:tc>
        <w:tc>
          <w:tcPr>
            <w:tcW w:w="1594" w:type="dxa"/>
            <w:shd w:val="clear" w:color="auto" w:fill="auto"/>
            <w:vAlign w:val="center"/>
          </w:tcPr>
          <w:p w14:paraId="6011CE38" w14:textId="77777777" w:rsidR="00985AE0" w:rsidRPr="00985AE0" w:rsidRDefault="00985AE0" w:rsidP="00985AE0">
            <w:pPr>
              <w:spacing w:line="240" w:lineRule="auto"/>
              <w:ind w:firstLine="0"/>
              <w:jc w:val="center"/>
              <w:rPr>
                <w:b w:val="0"/>
                <w:iCs/>
                <w:sz w:val="24"/>
                <w:szCs w:val="24"/>
                <w:lang w:val="ru-RU"/>
              </w:rPr>
            </w:pPr>
            <w:r w:rsidRPr="00985AE0">
              <w:rPr>
                <w:b w:val="0"/>
                <w:iCs/>
                <w:sz w:val="24"/>
                <w:szCs w:val="24"/>
                <w:lang w:val="ru-RU"/>
              </w:rPr>
              <w:t>7690,46</w:t>
            </w:r>
          </w:p>
        </w:tc>
      </w:tr>
      <w:tr w:rsidR="00985AE0" w:rsidRPr="00985AE0" w14:paraId="2CD27560" w14:textId="77777777" w:rsidTr="00905EC0">
        <w:trPr>
          <w:cantSplit/>
          <w:trHeight w:val="357"/>
          <w:jc w:val="center"/>
        </w:trPr>
        <w:tc>
          <w:tcPr>
            <w:tcW w:w="833" w:type="dxa"/>
            <w:vMerge/>
            <w:tcBorders>
              <w:left w:val="single" w:sz="4" w:space="0" w:color="auto"/>
            </w:tcBorders>
            <w:shd w:val="clear" w:color="auto" w:fill="auto"/>
            <w:textDirection w:val="btLr"/>
            <w:vAlign w:val="center"/>
          </w:tcPr>
          <w:p w14:paraId="6134FC88" w14:textId="77777777" w:rsidR="00985AE0" w:rsidRPr="00985AE0" w:rsidRDefault="00985AE0" w:rsidP="00985AE0">
            <w:pPr>
              <w:spacing w:line="240" w:lineRule="auto"/>
              <w:ind w:firstLine="0"/>
              <w:jc w:val="center"/>
              <w:rPr>
                <w:b w:val="0"/>
                <w:iCs/>
                <w:sz w:val="24"/>
                <w:szCs w:val="24"/>
                <w:lang w:val="ru-RU"/>
              </w:rPr>
            </w:pPr>
          </w:p>
        </w:tc>
        <w:tc>
          <w:tcPr>
            <w:tcW w:w="1301" w:type="dxa"/>
            <w:tcBorders>
              <w:bottom w:val="single" w:sz="4" w:space="0" w:color="auto"/>
            </w:tcBorders>
            <w:shd w:val="clear" w:color="auto" w:fill="auto"/>
            <w:vAlign w:val="center"/>
          </w:tcPr>
          <w:p w14:paraId="48C8EA29" w14:textId="77777777" w:rsidR="00985AE0" w:rsidRPr="00985AE0" w:rsidRDefault="00985AE0" w:rsidP="00985AE0">
            <w:pPr>
              <w:spacing w:line="240" w:lineRule="auto"/>
              <w:ind w:firstLine="0"/>
              <w:jc w:val="center"/>
              <w:rPr>
                <w:b w:val="0"/>
                <w:i/>
                <w:iCs/>
                <w:sz w:val="24"/>
                <w:szCs w:val="24"/>
                <w:lang w:val="ru-RU"/>
              </w:rPr>
            </w:pPr>
            <w:r w:rsidRPr="00985AE0">
              <w:rPr>
                <w:b w:val="0"/>
                <w:iCs/>
                <w:sz w:val="24"/>
                <w:szCs w:val="24"/>
                <w:lang w:val="ru-RU"/>
              </w:rPr>
              <w:t>Південь</w:t>
            </w:r>
          </w:p>
        </w:tc>
        <w:tc>
          <w:tcPr>
            <w:tcW w:w="1911" w:type="dxa"/>
            <w:shd w:val="clear" w:color="auto" w:fill="auto"/>
            <w:vAlign w:val="center"/>
          </w:tcPr>
          <w:p w14:paraId="5ECC114B" w14:textId="77777777" w:rsidR="00985AE0" w:rsidRPr="00985AE0" w:rsidRDefault="00985AE0" w:rsidP="00985AE0">
            <w:pPr>
              <w:spacing w:line="240" w:lineRule="auto"/>
              <w:ind w:firstLine="0"/>
              <w:jc w:val="center"/>
              <w:rPr>
                <w:b w:val="0"/>
                <w:iCs/>
                <w:sz w:val="24"/>
                <w:szCs w:val="24"/>
                <w:lang w:val="ru-RU"/>
              </w:rPr>
            </w:pPr>
            <w:r w:rsidRPr="00985AE0">
              <w:rPr>
                <w:b w:val="0"/>
                <w:iCs/>
                <w:sz w:val="24"/>
                <w:szCs w:val="24"/>
                <w:lang w:val="ru-RU"/>
              </w:rPr>
              <w:t>185</w:t>
            </w:r>
          </w:p>
        </w:tc>
        <w:tc>
          <w:tcPr>
            <w:tcW w:w="1491" w:type="dxa"/>
            <w:vMerge/>
            <w:shd w:val="clear" w:color="auto" w:fill="auto"/>
            <w:vAlign w:val="center"/>
          </w:tcPr>
          <w:p w14:paraId="55C04163" w14:textId="77777777" w:rsidR="00985AE0" w:rsidRPr="00985AE0" w:rsidRDefault="00985AE0" w:rsidP="00985AE0">
            <w:pPr>
              <w:spacing w:line="240" w:lineRule="auto"/>
              <w:ind w:firstLine="0"/>
              <w:jc w:val="center"/>
              <w:rPr>
                <w:b w:val="0"/>
                <w:iCs/>
                <w:sz w:val="24"/>
                <w:szCs w:val="24"/>
                <w:lang w:val="ru-RU"/>
              </w:rPr>
            </w:pPr>
          </w:p>
        </w:tc>
        <w:tc>
          <w:tcPr>
            <w:tcW w:w="793" w:type="dxa"/>
            <w:vMerge/>
            <w:shd w:val="clear" w:color="auto" w:fill="auto"/>
            <w:vAlign w:val="center"/>
          </w:tcPr>
          <w:p w14:paraId="4B995652" w14:textId="77777777" w:rsidR="00985AE0" w:rsidRPr="00985AE0" w:rsidRDefault="00985AE0" w:rsidP="00985AE0">
            <w:pPr>
              <w:spacing w:line="240" w:lineRule="auto"/>
              <w:ind w:firstLine="0"/>
              <w:jc w:val="center"/>
              <w:rPr>
                <w:b w:val="0"/>
                <w:iCs/>
                <w:sz w:val="24"/>
                <w:szCs w:val="24"/>
                <w:lang w:val="ru-RU"/>
              </w:rPr>
            </w:pPr>
          </w:p>
        </w:tc>
        <w:tc>
          <w:tcPr>
            <w:tcW w:w="709" w:type="dxa"/>
            <w:tcBorders>
              <w:bottom w:val="single" w:sz="4" w:space="0" w:color="auto"/>
            </w:tcBorders>
            <w:shd w:val="clear" w:color="auto" w:fill="auto"/>
            <w:vAlign w:val="center"/>
          </w:tcPr>
          <w:p w14:paraId="54915C15" w14:textId="77777777" w:rsidR="00985AE0" w:rsidRPr="00985AE0" w:rsidRDefault="00985AE0" w:rsidP="00985AE0">
            <w:pPr>
              <w:spacing w:line="240" w:lineRule="auto"/>
              <w:ind w:firstLine="0"/>
              <w:jc w:val="center"/>
              <w:rPr>
                <w:b w:val="0"/>
                <w:iCs/>
                <w:sz w:val="24"/>
                <w:szCs w:val="24"/>
                <w:lang w:val="ru-RU"/>
              </w:rPr>
            </w:pPr>
            <w:r w:rsidRPr="00985AE0">
              <w:rPr>
                <w:b w:val="0"/>
                <w:iCs/>
                <w:sz w:val="24"/>
                <w:szCs w:val="24"/>
                <w:lang w:val="ru-RU"/>
              </w:rPr>
              <w:t>1</w:t>
            </w:r>
          </w:p>
        </w:tc>
        <w:tc>
          <w:tcPr>
            <w:tcW w:w="1594" w:type="dxa"/>
            <w:shd w:val="clear" w:color="auto" w:fill="auto"/>
            <w:vAlign w:val="center"/>
          </w:tcPr>
          <w:p w14:paraId="678678BA" w14:textId="77777777" w:rsidR="00985AE0" w:rsidRPr="00985AE0" w:rsidRDefault="00985AE0" w:rsidP="00985AE0">
            <w:pPr>
              <w:spacing w:after="200" w:line="276" w:lineRule="auto"/>
              <w:ind w:firstLine="0"/>
              <w:jc w:val="center"/>
              <w:rPr>
                <w:rFonts w:eastAsia="Calibri"/>
                <w:b w:val="0"/>
                <w:color w:val="000000"/>
                <w:sz w:val="22"/>
                <w:szCs w:val="22"/>
                <w:lang w:eastAsia="en-US"/>
              </w:rPr>
            </w:pPr>
            <w:r w:rsidRPr="00985AE0">
              <w:rPr>
                <w:rFonts w:eastAsia="Calibri"/>
                <w:b w:val="0"/>
                <w:sz w:val="22"/>
                <w:szCs w:val="22"/>
                <w:lang w:eastAsia="en-US"/>
              </w:rPr>
              <w:t>6991,335</w:t>
            </w:r>
          </w:p>
        </w:tc>
      </w:tr>
      <w:tr w:rsidR="00985AE0" w:rsidRPr="00985AE0" w14:paraId="45B06E6B" w14:textId="77777777" w:rsidTr="00905EC0">
        <w:tblPrEx>
          <w:tblLook w:val="0000" w:firstRow="0" w:lastRow="0" w:firstColumn="0" w:lastColumn="0" w:noHBand="0" w:noVBand="0"/>
        </w:tblPrEx>
        <w:trPr>
          <w:cantSplit/>
          <w:trHeight w:val="357"/>
          <w:jc w:val="center"/>
        </w:trPr>
        <w:tc>
          <w:tcPr>
            <w:tcW w:w="833" w:type="dxa"/>
            <w:vMerge/>
            <w:tcBorders>
              <w:left w:val="single" w:sz="4" w:space="0" w:color="auto"/>
            </w:tcBorders>
            <w:shd w:val="clear" w:color="auto" w:fill="auto"/>
            <w:textDirection w:val="btLr"/>
            <w:vAlign w:val="center"/>
          </w:tcPr>
          <w:p w14:paraId="20EDBCBE" w14:textId="77777777" w:rsidR="00985AE0" w:rsidRPr="00985AE0" w:rsidRDefault="00985AE0" w:rsidP="00985AE0">
            <w:pPr>
              <w:spacing w:line="240" w:lineRule="auto"/>
              <w:ind w:firstLine="0"/>
              <w:jc w:val="center"/>
              <w:rPr>
                <w:b w:val="0"/>
                <w:iCs/>
                <w:sz w:val="24"/>
                <w:szCs w:val="24"/>
                <w:lang w:val="ru-RU"/>
              </w:rPr>
            </w:pPr>
          </w:p>
        </w:tc>
        <w:tc>
          <w:tcPr>
            <w:tcW w:w="1301" w:type="dxa"/>
            <w:shd w:val="clear" w:color="auto" w:fill="auto"/>
            <w:vAlign w:val="center"/>
          </w:tcPr>
          <w:p w14:paraId="5B6E88D5" w14:textId="77777777" w:rsidR="00985AE0" w:rsidRPr="00985AE0" w:rsidRDefault="00985AE0" w:rsidP="00985AE0">
            <w:pPr>
              <w:spacing w:line="240" w:lineRule="auto"/>
              <w:ind w:firstLine="0"/>
              <w:jc w:val="center"/>
              <w:rPr>
                <w:b w:val="0"/>
                <w:iCs/>
                <w:sz w:val="24"/>
                <w:szCs w:val="24"/>
                <w:lang w:val="ru-RU"/>
              </w:rPr>
            </w:pPr>
            <w:r w:rsidRPr="00985AE0">
              <w:rPr>
                <w:b w:val="0"/>
                <w:iCs/>
                <w:sz w:val="24"/>
                <w:szCs w:val="24"/>
                <w:lang w:val="ru-RU"/>
              </w:rPr>
              <w:t>Захід</w:t>
            </w:r>
          </w:p>
        </w:tc>
        <w:tc>
          <w:tcPr>
            <w:tcW w:w="1911" w:type="dxa"/>
            <w:shd w:val="clear" w:color="auto" w:fill="auto"/>
            <w:vAlign w:val="center"/>
          </w:tcPr>
          <w:p w14:paraId="3A843BFB" w14:textId="77777777" w:rsidR="00985AE0" w:rsidRPr="00985AE0" w:rsidRDefault="00985AE0" w:rsidP="00985AE0">
            <w:pPr>
              <w:spacing w:line="240" w:lineRule="auto"/>
              <w:ind w:firstLine="0"/>
              <w:jc w:val="center"/>
              <w:rPr>
                <w:b w:val="0"/>
                <w:iCs/>
                <w:sz w:val="24"/>
                <w:szCs w:val="24"/>
                <w:lang w:val="ru-RU"/>
              </w:rPr>
            </w:pPr>
            <w:r w:rsidRPr="00985AE0">
              <w:rPr>
                <w:b w:val="0"/>
                <w:iCs/>
                <w:sz w:val="24"/>
                <w:szCs w:val="24"/>
                <w:lang w:val="ru-RU"/>
              </w:rPr>
              <w:t>255</w:t>
            </w:r>
          </w:p>
        </w:tc>
        <w:tc>
          <w:tcPr>
            <w:tcW w:w="1491" w:type="dxa"/>
            <w:vMerge/>
            <w:shd w:val="clear" w:color="auto" w:fill="auto"/>
            <w:vAlign w:val="center"/>
          </w:tcPr>
          <w:p w14:paraId="7DFDD589" w14:textId="77777777" w:rsidR="00985AE0" w:rsidRPr="00985AE0" w:rsidRDefault="00985AE0" w:rsidP="00985AE0">
            <w:pPr>
              <w:spacing w:line="240" w:lineRule="auto"/>
              <w:ind w:firstLine="0"/>
              <w:jc w:val="center"/>
              <w:rPr>
                <w:b w:val="0"/>
                <w:iCs/>
                <w:sz w:val="24"/>
                <w:szCs w:val="24"/>
                <w:lang w:val="ru-RU"/>
              </w:rPr>
            </w:pPr>
          </w:p>
        </w:tc>
        <w:tc>
          <w:tcPr>
            <w:tcW w:w="793" w:type="dxa"/>
            <w:vMerge/>
            <w:shd w:val="clear" w:color="auto" w:fill="auto"/>
            <w:vAlign w:val="center"/>
          </w:tcPr>
          <w:p w14:paraId="0DF5E24E" w14:textId="77777777" w:rsidR="00985AE0" w:rsidRPr="00985AE0" w:rsidRDefault="00985AE0" w:rsidP="00985AE0">
            <w:pPr>
              <w:spacing w:line="240" w:lineRule="auto"/>
              <w:ind w:firstLine="0"/>
              <w:jc w:val="center"/>
              <w:rPr>
                <w:b w:val="0"/>
                <w:iCs/>
                <w:sz w:val="24"/>
                <w:szCs w:val="24"/>
                <w:lang w:val="ru-RU"/>
              </w:rPr>
            </w:pPr>
          </w:p>
        </w:tc>
        <w:tc>
          <w:tcPr>
            <w:tcW w:w="709" w:type="dxa"/>
            <w:shd w:val="clear" w:color="auto" w:fill="auto"/>
            <w:vAlign w:val="center"/>
          </w:tcPr>
          <w:p w14:paraId="2CF795A4" w14:textId="77777777" w:rsidR="00985AE0" w:rsidRPr="00985AE0" w:rsidRDefault="00985AE0" w:rsidP="00985AE0">
            <w:pPr>
              <w:spacing w:line="240" w:lineRule="auto"/>
              <w:ind w:firstLine="0"/>
              <w:jc w:val="center"/>
              <w:rPr>
                <w:b w:val="0"/>
                <w:iCs/>
                <w:sz w:val="24"/>
                <w:szCs w:val="24"/>
                <w:lang w:val="ru-RU"/>
              </w:rPr>
            </w:pPr>
            <w:r w:rsidRPr="00985AE0">
              <w:rPr>
                <w:b w:val="0"/>
                <w:iCs/>
                <w:sz w:val="24"/>
                <w:szCs w:val="24"/>
                <w:lang w:val="ru-RU"/>
              </w:rPr>
              <w:t>1,05</w:t>
            </w:r>
          </w:p>
        </w:tc>
        <w:tc>
          <w:tcPr>
            <w:tcW w:w="1594" w:type="dxa"/>
            <w:shd w:val="clear" w:color="auto" w:fill="auto"/>
            <w:vAlign w:val="center"/>
          </w:tcPr>
          <w:p w14:paraId="31347D1C" w14:textId="77777777" w:rsidR="00985AE0" w:rsidRPr="00985AE0" w:rsidRDefault="00985AE0" w:rsidP="00985AE0">
            <w:pPr>
              <w:spacing w:after="200" w:line="276" w:lineRule="auto"/>
              <w:ind w:firstLine="0"/>
              <w:jc w:val="center"/>
              <w:rPr>
                <w:rFonts w:eastAsia="Calibri"/>
                <w:b w:val="0"/>
                <w:color w:val="000000"/>
                <w:sz w:val="22"/>
                <w:szCs w:val="22"/>
                <w:lang w:eastAsia="en-US"/>
              </w:rPr>
            </w:pPr>
            <w:r w:rsidRPr="00985AE0">
              <w:rPr>
                <w:rFonts w:eastAsia="Calibri"/>
                <w:b w:val="0"/>
                <w:sz w:val="22"/>
                <w:szCs w:val="22"/>
                <w:lang w:eastAsia="en-US"/>
              </w:rPr>
              <w:t>10118,54</w:t>
            </w:r>
          </w:p>
        </w:tc>
      </w:tr>
      <w:tr w:rsidR="00985AE0" w:rsidRPr="00985AE0" w14:paraId="6F14D340" w14:textId="77777777" w:rsidTr="00905EC0">
        <w:tblPrEx>
          <w:tblLook w:val="0000" w:firstRow="0" w:lastRow="0" w:firstColumn="0" w:lastColumn="0" w:noHBand="0" w:noVBand="0"/>
        </w:tblPrEx>
        <w:trPr>
          <w:cantSplit/>
          <w:trHeight w:val="357"/>
          <w:jc w:val="center"/>
        </w:trPr>
        <w:tc>
          <w:tcPr>
            <w:tcW w:w="833" w:type="dxa"/>
            <w:vMerge/>
            <w:tcBorders>
              <w:left w:val="single" w:sz="4" w:space="0" w:color="auto"/>
            </w:tcBorders>
            <w:shd w:val="clear" w:color="auto" w:fill="auto"/>
            <w:textDirection w:val="btLr"/>
            <w:vAlign w:val="center"/>
          </w:tcPr>
          <w:p w14:paraId="1C88D125" w14:textId="77777777" w:rsidR="00985AE0" w:rsidRPr="00985AE0" w:rsidRDefault="00985AE0" w:rsidP="00985AE0">
            <w:pPr>
              <w:spacing w:line="240" w:lineRule="auto"/>
              <w:ind w:firstLine="0"/>
              <w:jc w:val="center"/>
              <w:rPr>
                <w:b w:val="0"/>
                <w:iCs/>
                <w:sz w:val="24"/>
                <w:szCs w:val="24"/>
                <w:lang w:val="ru-RU"/>
              </w:rPr>
            </w:pPr>
          </w:p>
        </w:tc>
        <w:tc>
          <w:tcPr>
            <w:tcW w:w="1301" w:type="dxa"/>
            <w:shd w:val="clear" w:color="auto" w:fill="auto"/>
            <w:vAlign w:val="center"/>
          </w:tcPr>
          <w:p w14:paraId="47CC3CDA" w14:textId="77777777" w:rsidR="00985AE0" w:rsidRPr="00985AE0" w:rsidRDefault="00985AE0" w:rsidP="00985AE0">
            <w:pPr>
              <w:spacing w:line="240" w:lineRule="auto"/>
              <w:ind w:firstLine="0"/>
              <w:jc w:val="center"/>
              <w:rPr>
                <w:b w:val="0"/>
                <w:iCs/>
                <w:sz w:val="24"/>
                <w:szCs w:val="24"/>
                <w:lang w:val="ru-RU"/>
              </w:rPr>
            </w:pPr>
            <w:r w:rsidRPr="00985AE0">
              <w:rPr>
                <w:b w:val="0"/>
                <w:iCs/>
                <w:sz w:val="24"/>
                <w:szCs w:val="24"/>
                <w:lang w:val="ru-RU"/>
              </w:rPr>
              <w:t>Схід</w:t>
            </w:r>
          </w:p>
        </w:tc>
        <w:tc>
          <w:tcPr>
            <w:tcW w:w="1911" w:type="dxa"/>
            <w:shd w:val="clear" w:color="auto" w:fill="auto"/>
            <w:vAlign w:val="center"/>
          </w:tcPr>
          <w:p w14:paraId="01474AD2" w14:textId="77777777" w:rsidR="00985AE0" w:rsidRPr="00985AE0" w:rsidRDefault="00985AE0" w:rsidP="00985AE0">
            <w:pPr>
              <w:spacing w:line="240" w:lineRule="auto"/>
              <w:ind w:firstLine="0"/>
              <w:jc w:val="center"/>
              <w:rPr>
                <w:b w:val="0"/>
                <w:iCs/>
                <w:sz w:val="24"/>
                <w:szCs w:val="24"/>
                <w:lang w:val="ru-RU"/>
              </w:rPr>
            </w:pPr>
            <w:r w:rsidRPr="00985AE0">
              <w:rPr>
                <w:b w:val="0"/>
                <w:iCs/>
                <w:sz w:val="24"/>
                <w:szCs w:val="24"/>
                <w:lang w:val="ru-RU"/>
              </w:rPr>
              <w:t>255</w:t>
            </w:r>
          </w:p>
        </w:tc>
        <w:tc>
          <w:tcPr>
            <w:tcW w:w="1491" w:type="dxa"/>
            <w:vMerge/>
            <w:shd w:val="clear" w:color="auto" w:fill="auto"/>
            <w:vAlign w:val="center"/>
          </w:tcPr>
          <w:p w14:paraId="270E02AD" w14:textId="77777777" w:rsidR="00985AE0" w:rsidRPr="00985AE0" w:rsidRDefault="00985AE0" w:rsidP="00985AE0">
            <w:pPr>
              <w:spacing w:line="240" w:lineRule="auto"/>
              <w:ind w:firstLine="0"/>
              <w:jc w:val="center"/>
              <w:rPr>
                <w:b w:val="0"/>
                <w:iCs/>
                <w:sz w:val="24"/>
                <w:szCs w:val="24"/>
                <w:lang w:val="ru-RU"/>
              </w:rPr>
            </w:pPr>
          </w:p>
        </w:tc>
        <w:tc>
          <w:tcPr>
            <w:tcW w:w="793" w:type="dxa"/>
            <w:vMerge/>
            <w:shd w:val="clear" w:color="auto" w:fill="auto"/>
            <w:vAlign w:val="center"/>
          </w:tcPr>
          <w:p w14:paraId="5F897D04" w14:textId="77777777" w:rsidR="00985AE0" w:rsidRPr="00985AE0" w:rsidRDefault="00985AE0" w:rsidP="00985AE0">
            <w:pPr>
              <w:spacing w:line="240" w:lineRule="auto"/>
              <w:ind w:firstLine="0"/>
              <w:jc w:val="center"/>
              <w:rPr>
                <w:b w:val="0"/>
                <w:iCs/>
                <w:sz w:val="24"/>
                <w:szCs w:val="24"/>
                <w:lang w:val="ru-RU"/>
              </w:rPr>
            </w:pPr>
          </w:p>
        </w:tc>
        <w:tc>
          <w:tcPr>
            <w:tcW w:w="709" w:type="dxa"/>
            <w:shd w:val="clear" w:color="auto" w:fill="auto"/>
            <w:vAlign w:val="center"/>
          </w:tcPr>
          <w:p w14:paraId="388DE373" w14:textId="77777777" w:rsidR="00985AE0" w:rsidRPr="00985AE0" w:rsidRDefault="00985AE0" w:rsidP="00985AE0">
            <w:pPr>
              <w:spacing w:line="240" w:lineRule="auto"/>
              <w:ind w:firstLine="0"/>
              <w:jc w:val="center"/>
              <w:rPr>
                <w:b w:val="0"/>
                <w:iCs/>
                <w:sz w:val="24"/>
                <w:szCs w:val="24"/>
                <w:lang w:val="ru-RU"/>
              </w:rPr>
            </w:pPr>
            <w:r w:rsidRPr="00985AE0">
              <w:rPr>
                <w:b w:val="0"/>
                <w:iCs/>
                <w:sz w:val="24"/>
                <w:szCs w:val="24"/>
                <w:lang w:val="ru-RU"/>
              </w:rPr>
              <w:t>1,1</w:t>
            </w:r>
          </w:p>
        </w:tc>
        <w:tc>
          <w:tcPr>
            <w:tcW w:w="1594" w:type="dxa"/>
            <w:shd w:val="clear" w:color="auto" w:fill="auto"/>
            <w:vAlign w:val="center"/>
          </w:tcPr>
          <w:p w14:paraId="365B7E9B" w14:textId="77777777" w:rsidR="00985AE0" w:rsidRPr="00985AE0" w:rsidRDefault="00985AE0" w:rsidP="00985AE0">
            <w:pPr>
              <w:spacing w:after="200" w:line="276" w:lineRule="auto"/>
              <w:ind w:firstLine="0"/>
              <w:jc w:val="center"/>
              <w:rPr>
                <w:rFonts w:eastAsia="Calibri"/>
                <w:b w:val="0"/>
                <w:color w:val="000000"/>
                <w:sz w:val="22"/>
                <w:szCs w:val="22"/>
                <w:lang w:eastAsia="en-US"/>
              </w:rPr>
            </w:pPr>
            <w:r w:rsidRPr="00985AE0">
              <w:rPr>
                <w:rFonts w:eastAsia="Calibri"/>
                <w:b w:val="0"/>
                <w:sz w:val="22"/>
                <w:szCs w:val="22"/>
                <w:lang w:eastAsia="en-US"/>
              </w:rPr>
              <w:t>10600,375</w:t>
            </w:r>
          </w:p>
        </w:tc>
      </w:tr>
      <w:tr w:rsidR="00985AE0" w:rsidRPr="00985AE0" w14:paraId="120E50CC" w14:textId="77777777" w:rsidTr="00905EC0">
        <w:tblPrEx>
          <w:tblLook w:val="0000" w:firstRow="0" w:lastRow="0" w:firstColumn="0" w:lastColumn="0" w:noHBand="0" w:noVBand="0"/>
        </w:tblPrEx>
        <w:trPr>
          <w:cantSplit/>
          <w:trHeight w:val="357"/>
          <w:jc w:val="center"/>
        </w:trPr>
        <w:tc>
          <w:tcPr>
            <w:tcW w:w="833" w:type="dxa"/>
            <w:vMerge/>
            <w:tcBorders>
              <w:left w:val="single" w:sz="4" w:space="0" w:color="auto"/>
            </w:tcBorders>
            <w:shd w:val="clear" w:color="auto" w:fill="auto"/>
            <w:textDirection w:val="btLr"/>
            <w:vAlign w:val="center"/>
          </w:tcPr>
          <w:p w14:paraId="0CF94161" w14:textId="77777777" w:rsidR="00985AE0" w:rsidRPr="00985AE0" w:rsidRDefault="00985AE0" w:rsidP="00985AE0">
            <w:pPr>
              <w:spacing w:line="240" w:lineRule="auto"/>
              <w:ind w:firstLine="0"/>
              <w:jc w:val="center"/>
              <w:rPr>
                <w:b w:val="0"/>
                <w:iCs/>
                <w:sz w:val="24"/>
                <w:szCs w:val="24"/>
                <w:lang w:val="ru-RU"/>
              </w:rPr>
            </w:pPr>
          </w:p>
        </w:tc>
        <w:tc>
          <w:tcPr>
            <w:tcW w:w="1301" w:type="dxa"/>
            <w:shd w:val="clear" w:color="auto" w:fill="auto"/>
            <w:vAlign w:val="center"/>
          </w:tcPr>
          <w:p w14:paraId="514DD4C5" w14:textId="77777777" w:rsidR="00985AE0" w:rsidRPr="00985AE0" w:rsidRDefault="00985AE0" w:rsidP="00985AE0">
            <w:pPr>
              <w:spacing w:line="240" w:lineRule="auto"/>
              <w:ind w:firstLine="0"/>
              <w:jc w:val="center"/>
              <w:rPr>
                <w:b w:val="0"/>
                <w:iCs/>
                <w:sz w:val="24"/>
                <w:szCs w:val="24"/>
                <w:lang w:val="ru-RU"/>
              </w:rPr>
            </w:pPr>
            <w:r w:rsidRPr="00985AE0">
              <w:rPr>
                <w:b w:val="0"/>
                <w:iCs/>
                <w:sz w:val="24"/>
                <w:szCs w:val="24"/>
                <w:lang w:val="ru-RU"/>
              </w:rPr>
              <w:t>В стелі</w:t>
            </w:r>
          </w:p>
        </w:tc>
        <w:tc>
          <w:tcPr>
            <w:tcW w:w="1911" w:type="dxa"/>
            <w:shd w:val="clear" w:color="auto" w:fill="auto"/>
            <w:vAlign w:val="center"/>
          </w:tcPr>
          <w:p w14:paraId="31E85BB0" w14:textId="77777777" w:rsidR="00985AE0" w:rsidRPr="00985AE0" w:rsidRDefault="00985AE0" w:rsidP="00985AE0">
            <w:pPr>
              <w:spacing w:line="240" w:lineRule="auto"/>
              <w:ind w:firstLine="0"/>
              <w:jc w:val="center"/>
              <w:rPr>
                <w:b w:val="0"/>
                <w:iCs/>
                <w:sz w:val="24"/>
                <w:szCs w:val="24"/>
                <w:lang w:val="ru-RU"/>
              </w:rPr>
            </w:pPr>
            <w:r w:rsidRPr="00985AE0">
              <w:rPr>
                <w:b w:val="0"/>
                <w:iCs/>
                <w:sz w:val="24"/>
                <w:szCs w:val="24"/>
                <w:lang w:val="ru-RU"/>
              </w:rPr>
              <w:t>700</w:t>
            </w:r>
          </w:p>
        </w:tc>
        <w:tc>
          <w:tcPr>
            <w:tcW w:w="1491" w:type="dxa"/>
            <w:vMerge/>
            <w:shd w:val="clear" w:color="auto" w:fill="auto"/>
            <w:vAlign w:val="center"/>
          </w:tcPr>
          <w:p w14:paraId="3A124BC6" w14:textId="77777777" w:rsidR="00985AE0" w:rsidRPr="00985AE0" w:rsidRDefault="00985AE0" w:rsidP="00985AE0">
            <w:pPr>
              <w:spacing w:line="240" w:lineRule="auto"/>
              <w:ind w:firstLine="0"/>
              <w:jc w:val="center"/>
              <w:rPr>
                <w:b w:val="0"/>
                <w:iCs/>
                <w:sz w:val="24"/>
                <w:szCs w:val="24"/>
                <w:lang w:val="ru-RU"/>
              </w:rPr>
            </w:pPr>
          </w:p>
        </w:tc>
        <w:tc>
          <w:tcPr>
            <w:tcW w:w="793" w:type="dxa"/>
            <w:vMerge/>
            <w:shd w:val="clear" w:color="auto" w:fill="auto"/>
            <w:vAlign w:val="center"/>
          </w:tcPr>
          <w:p w14:paraId="6AF1C6CA" w14:textId="77777777" w:rsidR="00985AE0" w:rsidRPr="00985AE0" w:rsidRDefault="00985AE0" w:rsidP="00985AE0">
            <w:pPr>
              <w:spacing w:line="240" w:lineRule="auto"/>
              <w:ind w:firstLine="0"/>
              <w:jc w:val="center"/>
              <w:rPr>
                <w:b w:val="0"/>
                <w:iCs/>
                <w:sz w:val="24"/>
                <w:szCs w:val="24"/>
                <w:lang w:val="ru-RU"/>
              </w:rPr>
            </w:pPr>
          </w:p>
        </w:tc>
        <w:tc>
          <w:tcPr>
            <w:tcW w:w="709" w:type="dxa"/>
            <w:shd w:val="clear" w:color="auto" w:fill="auto"/>
            <w:vAlign w:val="center"/>
          </w:tcPr>
          <w:p w14:paraId="586427BF" w14:textId="77777777" w:rsidR="00985AE0" w:rsidRPr="00985AE0" w:rsidRDefault="00985AE0" w:rsidP="00985AE0">
            <w:pPr>
              <w:spacing w:line="240" w:lineRule="auto"/>
              <w:ind w:firstLine="0"/>
              <w:jc w:val="center"/>
              <w:rPr>
                <w:b w:val="0"/>
                <w:iCs/>
                <w:sz w:val="24"/>
                <w:szCs w:val="24"/>
                <w:lang w:val="ru-RU"/>
              </w:rPr>
            </w:pPr>
            <w:r w:rsidRPr="00985AE0">
              <w:rPr>
                <w:b w:val="0"/>
                <w:iCs/>
                <w:sz w:val="24"/>
                <w:szCs w:val="24"/>
                <w:lang w:val="ru-RU"/>
              </w:rPr>
              <w:t>1</w:t>
            </w:r>
          </w:p>
        </w:tc>
        <w:tc>
          <w:tcPr>
            <w:tcW w:w="1594" w:type="dxa"/>
            <w:shd w:val="clear" w:color="auto" w:fill="auto"/>
            <w:vAlign w:val="center"/>
          </w:tcPr>
          <w:p w14:paraId="1555A7AD" w14:textId="77777777" w:rsidR="00985AE0" w:rsidRPr="00985AE0" w:rsidRDefault="00985AE0" w:rsidP="00985AE0">
            <w:pPr>
              <w:spacing w:after="200" w:line="276" w:lineRule="auto"/>
              <w:ind w:firstLine="0"/>
              <w:jc w:val="center"/>
              <w:rPr>
                <w:rFonts w:eastAsia="Calibri"/>
                <w:b w:val="0"/>
                <w:color w:val="000000"/>
                <w:sz w:val="22"/>
                <w:szCs w:val="22"/>
                <w:lang w:eastAsia="en-US"/>
              </w:rPr>
            </w:pPr>
            <w:r w:rsidRPr="00985AE0">
              <w:rPr>
                <w:rFonts w:eastAsia="Calibri"/>
                <w:b w:val="0"/>
                <w:sz w:val="22"/>
                <w:szCs w:val="22"/>
                <w:lang w:eastAsia="en-US"/>
              </w:rPr>
              <w:t>26453,7</w:t>
            </w:r>
          </w:p>
        </w:tc>
      </w:tr>
      <w:tr w:rsidR="00985AE0" w:rsidRPr="00985AE0" w14:paraId="07EEB2F2" w14:textId="77777777" w:rsidTr="00905EC0">
        <w:tblPrEx>
          <w:tblLook w:val="0000" w:firstRow="0" w:lastRow="0" w:firstColumn="0" w:lastColumn="0" w:noHBand="0" w:noVBand="0"/>
        </w:tblPrEx>
        <w:trPr>
          <w:cantSplit/>
          <w:trHeight w:val="689"/>
          <w:jc w:val="center"/>
        </w:trPr>
        <w:tc>
          <w:tcPr>
            <w:tcW w:w="833" w:type="dxa"/>
            <w:shd w:val="clear" w:color="auto" w:fill="auto"/>
            <w:textDirection w:val="btLr"/>
            <w:vAlign w:val="center"/>
          </w:tcPr>
          <w:p w14:paraId="4A3E5762" w14:textId="77777777" w:rsidR="00985AE0" w:rsidRPr="00985AE0" w:rsidRDefault="00985AE0" w:rsidP="00985AE0">
            <w:pPr>
              <w:spacing w:line="240" w:lineRule="auto"/>
              <w:ind w:firstLine="0"/>
              <w:jc w:val="center"/>
              <w:rPr>
                <w:b w:val="0"/>
                <w:iCs/>
                <w:sz w:val="24"/>
                <w:szCs w:val="24"/>
                <w:lang w:val="ru-RU"/>
              </w:rPr>
            </w:pPr>
            <w:r w:rsidRPr="00985AE0">
              <w:rPr>
                <w:b w:val="0"/>
                <w:iCs/>
                <w:sz w:val="24"/>
                <w:szCs w:val="24"/>
                <w:lang w:val="ru-RU"/>
              </w:rPr>
              <w:t>Дах</w:t>
            </w:r>
          </w:p>
        </w:tc>
        <w:tc>
          <w:tcPr>
            <w:tcW w:w="1301" w:type="dxa"/>
            <w:shd w:val="clear" w:color="auto" w:fill="auto"/>
            <w:textDirection w:val="btLr"/>
            <w:vAlign w:val="center"/>
          </w:tcPr>
          <w:p w14:paraId="54AB2A0F" w14:textId="77777777" w:rsidR="00985AE0" w:rsidRPr="00985AE0" w:rsidRDefault="00985AE0" w:rsidP="00985AE0">
            <w:pPr>
              <w:spacing w:line="240" w:lineRule="auto"/>
              <w:ind w:firstLine="0"/>
              <w:jc w:val="center"/>
              <w:rPr>
                <w:b w:val="0"/>
                <w:iCs/>
                <w:sz w:val="24"/>
                <w:szCs w:val="24"/>
                <w:lang w:val="ru-RU"/>
              </w:rPr>
            </w:pPr>
          </w:p>
        </w:tc>
        <w:tc>
          <w:tcPr>
            <w:tcW w:w="1911" w:type="dxa"/>
            <w:shd w:val="clear" w:color="auto" w:fill="auto"/>
            <w:vAlign w:val="center"/>
          </w:tcPr>
          <w:p w14:paraId="45796B06" w14:textId="77777777" w:rsidR="00985AE0" w:rsidRPr="00985AE0" w:rsidRDefault="00985AE0" w:rsidP="00985AE0">
            <w:pPr>
              <w:spacing w:after="200" w:line="276" w:lineRule="auto"/>
              <w:ind w:firstLine="0"/>
              <w:jc w:val="center"/>
              <w:rPr>
                <w:rFonts w:eastAsia="Calibri"/>
                <w:b w:val="0"/>
                <w:sz w:val="22"/>
                <w:szCs w:val="22"/>
                <w:lang w:eastAsia="en-US"/>
              </w:rPr>
            </w:pPr>
            <w:r w:rsidRPr="00985AE0">
              <w:rPr>
                <w:rFonts w:eastAsia="Calibri"/>
                <w:b w:val="0"/>
                <w:sz w:val="22"/>
                <w:szCs w:val="22"/>
                <w:lang w:eastAsia="en-US"/>
              </w:rPr>
              <w:t>3650</w:t>
            </w:r>
          </w:p>
        </w:tc>
        <w:tc>
          <w:tcPr>
            <w:tcW w:w="1491" w:type="dxa"/>
            <w:shd w:val="clear" w:color="auto" w:fill="auto"/>
            <w:vAlign w:val="center"/>
          </w:tcPr>
          <w:p w14:paraId="5E0B9C65" w14:textId="77777777" w:rsidR="00985AE0" w:rsidRPr="00985AE0" w:rsidRDefault="00985AE0" w:rsidP="00985AE0">
            <w:pPr>
              <w:spacing w:after="200" w:line="276" w:lineRule="auto"/>
              <w:ind w:firstLine="0"/>
              <w:jc w:val="center"/>
              <w:rPr>
                <w:rFonts w:eastAsia="Calibri"/>
                <w:b w:val="0"/>
                <w:sz w:val="22"/>
                <w:szCs w:val="22"/>
                <w:lang w:eastAsia="en-US"/>
              </w:rPr>
            </w:pPr>
            <w:r w:rsidRPr="00985AE0">
              <w:rPr>
                <w:rFonts w:eastAsia="Calibri"/>
                <w:b w:val="0"/>
                <w:sz w:val="22"/>
                <w:szCs w:val="22"/>
                <w:lang w:eastAsia="en-US"/>
              </w:rPr>
              <w:t>0,58</w:t>
            </w:r>
          </w:p>
        </w:tc>
        <w:tc>
          <w:tcPr>
            <w:tcW w:w="793" w:type="dxa"/>
            <w:tcBorders>
              <w:bottom w:val="single" w:sz="4" w:space="0" w:color="auto"/>
            </w:tcBorders>
            <w:shd w:val="clear" w:color="auto" w:fill="auto"/>
            <w:vAlign w:val="center"/>
          </w:tcPr>
          <w:p w14:paraId="7E7BB903" w14:textId="77777777" w:rsidR="00985AE0" w:rsidRPr="00985AE0" w:rsidRDefault="00985AE0" w:rsidP="00985AE0">
            <w:pPr>
              <w:spacing w:line="240" w:lineRule="auto"/>
              <w:ind w:firstLine="0"/>
              <w:jc w:val="center"/>
              <w:rPr>
                <w:b w:val="0"/>
                <w:iCs/>
                <w:sz w:val="24"/>
                <w:szCs w:val="24"/>
                <w:lang w:val="ru-RU"/>
              </w:rPr>
            </w:pPr>
            <w:r w:rsidRPr="00985AE0">
              <w:rPr>
                <w:b w:val="0"/>
                <w:iCs/>
                <w:sz w:val="24"/>
                <w:szCs w:val="24"/>
                <w:lang w:val="ru-RU"/>
              </w:rPr>
              <w:t>22,1</w:t>
            </w:r>
          </w:p>
        </w:tc>
        <w:tc>
          <w:tcPr>
            <w:tcW w:w="709" w:type="dxa"/>
            <w:tcBorders>
              <w:bottom w:val="single" w:sz="4" w:space="0" w:color="auto"/>
            </w:tcBorders>
            <w:shd w:val="clear" w:color="auto" w:fill="auto"/>
            <w:vAlign w:val="center"/>
          </w:tcPr>
          <w:p w14:paraId="6B759EA0" w14:textId="77777777" w:rsidR="00985AE0" w:rsidRPr="00985AE0" w:rsidRDefault="00985AE0" w:rsidP="00985AE0">
            <w:pPr>
              <w:spacing w:line="240" w:lineRule="auto"/>
              <w:ind w:firstLine="0"/>
              <w:jc w:val="center"/>
              <w:rPr>
                <w:b w:val="0"/>
                <w:iCs/>
                <w:sz w:val="24"/>
                <w:szCs w:val="24"/>
                <w:lang w:val="ru-RU"/>
              </w:rPr>
            </w:pPr>
            <w:r w:rsidRPr="00985AE0">
              <w:rPr>
                <w:b w:val="0"/>
                <w:iCs/>
                <w:sz w:val="24"/>
                <w:szCs w:val="24"/>
                <w:lang w:val="ru-RU"/>
              </w:rPr>
              <w:t>1</w:t>
            </w:r>
          </w:p>
        </w:tc>
        <w:tc>
          <w:tcPr>
            <w:tcW w:w="1594" w:type="dxa"/>
            <w:tcBorders>
              <w:bottom w:val="single" w:sz="4" w:space="0" w:color="auto"/>
            </w:tcBorders>
            <w:shd w:val="clear" w:color="auto" w:fill="auto"/>
            <w:vAlign w:val="center"/>
          </w:tcPr>
          <w:p w14:paraId="1A53479B" w14:textId="77777777" w:rsidR="00985AE0" w:rsidRPr="00985AE0" w:rsidRDefault="00985AE0" w:rsidP="00985AE0">
            <w:pPr>
              <w:spacing w:line="240" w:lineRule="auto"/>
              <w:ind w:firstLine="0"/>
              <w:jc w:val="center"/>
              <w:rPr>
                <w:b w:val="0"/>
                <w:iCs/>
                <w:sz w:val="24"/>
                <w:szCs w:val="24"/>
                <w:lang w:val="ru-RU"/>
              </w:rPr>
            </w:pPr>
            <w:r w:rsidRPr="00985AE0">
              <w:rPr>
                <w:b w:val="0"/>
                <w:iCs/>
                <w:sz w:val="24"/>
                <w:szCs w:val="24"/>
                <w:lang w:val="ru-RU"/>
              </w:rPr>
              <w:t>46785,7</w:t>
            </w:r>
          </w:p>
        </w:tc>
      </w:tr>
      <w:tr w:rsidR="00985AE0" w:rsidRPr="00985AE0" w14:paraId="2F926255" w14:textId="77777777" w:rsidTr="00905EC0">
        <w:tblPrEx>
          <w:tblLook w:val="0000" w:firstRow="0" w:lastRow="0" w:firstColumn="0" w:lastColumn="0" w:noHBand="0" w:noVBand="0"/>
        </w:tblPrEx>
        <w:trPr>
          <w:cantSplit/>
          <w:trHeight w:val="826"/>
          <w:jc w:val="center"/>
        </w:trPr>
        <w:tc>
          <w:tcPr>
            <w:tcW w:w="833" w:type="dxa"/>
            <w:shd w:val="clear" w:color="auto" w:fill="auto"/>
            <w:textDirection w:val="btLr"/>
            <w:vAlign w:val="center"/>
          </w:tcPr>
          <w:p w14:paraId="6B5392C7" w14:textId="77777777" w:rsidR="00985AE0" w:rsidRPr="00985AE0" w:rsidRDefault="00985AE0" w:rsidP="00985AE0">
            <w:pPr>
              <w:spacing w:line="240" w:lineRule="auto"/>
              <w:ind w:firstLine="0"/>
              <w:jc w:val="center"/>
              <w:rPr>
                <w:b w:val="0"/>
                <w:iCs/>
                <w:sz w:val="24"/>
                <w:szCs w:val="24"/>
                <w:lang w:val="ru-RU"/>
              </w:rPr>
            </w:pPr>
            <w:r w:rsidRPr="00985AE0">
              <w:rPr>
                <w:b w:val="0"/>
                <w:iCs/>
                <w:sz w:val="24"/>
                <w:szCs w:val="24"/>
                <w:lang w:val="ru-RU"/>
              </w:rPr>
              <w:t>Двері</w:t>
            </w:r>
          </w:p>
        </w:tc>
        <w:tc>
          <w:tcPr>
            <w:tcW w:w="1301" w:type="dxa"/>
            <w:shd w:val="clear" w:color="auto" w:fill="auto"/>
            <w:textDirection w:val="btLr"/>
            <w:vAlign w:val="center"/>
          </w:tcPr>
          <w:p w14:paraId="0032C439" w14:textId="77777777" w:rsidR="00985AE0" w:rsidRPr="00985AE0" w:rsidRDefault="00985AE0" w:rsidP="00985AE0">
            <w:pPr>
              <w:spacing w:line="240" w:lineRule="auto"/>
              <w:ind w:firstLine="0"/>
              <w:jc w:val="center"/>
              <w:rPr>
                <w:b w:val="0"/>
                <w:iCs/>
                <w:sz w:val="24"/>
                <w:szCs w:val="24"/>
                <w:lang w:val="ru-RU"/>
              </w:rPr>
            </w:pPr>
          </w:p>
        </w:tc>
        <w:tc>
          <w:tcPr>
            <w:tcW w:w="1911" w:type="dxa"/>
            <w:shd w:val="clear" w:color="auto" w:fill="auto"/>
            <w:vAlign w:val="center"/>
          </w:tcPr>
          <w:p w14:paraId="369E6FC9" w14:textId="77777777" w:rsidR="00985AE0" w:rsidRPr="00985AE0" w:rsidRDefault="00985AE0" w:rsidP="00985AE0">
            <w:pPr>
              <w:spacing w:after="200" w:line="276" w:lineRule="auto"/>
              <w:ind w:firstLine="0"/>
              <w:jc w:val="center"/>
              <w:rPr>
                <w:rFonts w:eastAsia="Calibri"/>
                <w:b w:val="0"/>
                <w:sz w:val="22"/>
                <w:szCs w:val="22"/>
                <w:lang w:eastAsia="en-US"/>
              </w:rPr>
            </w:pPr>
            <w:r w:rsidRPr="00985AE0">
              <w:rPr>
                <w:rFonts w:eastAsia="Calibri"/>
                <w:b w:val="0"/>
                <w:sz w:val="22"/>
                <w:szCs w:val="22"/>
                <w:lang w:eastAsia="en-US"/>
              </w:rPr>
              <w:t>170</w:t>
            </w:r>
          </w:p>
        </w:tc>
        <w:tc>
          <w:tcPr>
            <w:tcW w:w="1491" w:type="dxa"/>
            <w:shd w:val="clear" w:color="auto" w:fill="auto"/>
            <w:vAlign w:val="center"/>
          </w:tcPr>
          <w:p w14:paraId="77334AE2" w14:textId="77777777" w:rsidR="00985AE0" w:rsidRPr="00985AE0" w:rsidRDefault="00985AE0" w:rsidP="00985AE0">
            <w:pPr>
              <w:spacing w:after="200" w:line="276" w:lineRule="auto"/>
              <w:ind w:firstLine="0"/>
              <w:jc w:val="center"/>
              <w:rPr>
                <w:rFonts w:eastAsia="Calibri"/>
                <w:b w:val="0"/>
                <w:sz w:val="22"/>
                <w:szCs w:val="22"/>
                <w:lang w:eastAsia="en-US"/>
              </w:rPr>
            </w:pPr>
            <w:r w:rsidRPr="00985AE0">
              <w:rPr>
                <w:rFonts w:eastAsia="Calibri"/>
                <w:b w:val="0"/>
                <w:sz w:val="22"/>
                <w:szCs w:val="22"/>
                <w:lang w:eastAsia="en-US"/>
              </w:rPr>
              <w:t>1,76</w:t>
            </w:r>
          </w:p>
        </w:tc>
        <w:tc>
          <w:tcPr>
            <w:tcW w:w="793" w:type="dxa"/>
            <w:tcBorders>
              <w:bottom w:val="single" w:sz="4" w:space="0" w:color="auto"/>
            </w:tcBorders>
            <w:shd w:val="clear" w:color="auto" w:fill="auto"/>
            <w:vAlign w:val="center"/>
          </w:tcPr>
          <w:p w14:paraId="05CCB8AA" w14:textId="77777777" w:rsidR="00985AE0" w:rsidRPr="00985AE0" w:rsidRDefault="00985AE0" w:rsidP="00985AE0">
            <w:pPr>
              <w:spacing w:line="240" w:lineRule="auto"/>
              <w:ind w:firstLine="0"/>
              <w:jc w:val="center"/>
              <w:rPr>
                <w:b w:val="0"/>
                <w:iCs/>
                <w:sz w:val="24"/>
                <w:szCs w:val="24"/>
                <w:lang w:val="ru-RU"/>
              </w:rPr>
            </w:pPr>
            <w:r w:rsidRPr="00985AE0">
              <w:rPr>
                <w:b w:val="0"/>
                <w:iCs/>
                <w:sz w:val="24"/>
                <w:szCs w:val="24"/>
                <w:lang w:val="ru-RU"/>
              </w:rPr>
              <w:t>22,1</w:t>
            </w:r>
          </w:p>
        </w:tc>
        <w:tc>
          <w:tcPr>
            <w:tcW w:w="709" w:type="dxa"/>
            <w:tcBorders>
              <w:bottom w:val="single" w:sz="4" w:space="0" w:color="auto"/>
            </w:tcBorders>
            <w:shd w:val="clear" w:color="auto" w:fill="auto"/>
            <w:vAlign w:val="center"/>
          </w:tcPr>
          <w:p w14:paraId="19D50F47" w14:textId="77777777" w:rsidR="00985AE0" w:rsidRPr="00985AE0" w:rsidRDefault="00985AE0" w:rsidP="00985AE0">
            <w:pPr>
              <w:spacing w:line="240" w:lineRule="auto"/>
              <w:ind w:firstLine="0"/>
              <w:jc w:val="center"/>
              <w:rPr>
                <w:b w:val="0"/>
                <w:iCs/>
                <w:sz w:val="24"/>
                <w:szCs w:val="24"/>
                <w:lang w:val="ru-RU"/>
              </w:rPr>
            </w:pPr>
            <w:r w:rsidRPr="00985AE0">
              <w:rPr>
                <w:b w:val="0"/>
                <w:iCs/>
                <w:sz w:val="24"/>
                <w:szCs w:val="24"/>
                <w:lang w:val="ru-RU"/>
              </w:rPr>
              <w:t>1,05</w:t>
            </w:r>
          </w:p>
        </w:tc>
        <w:tc>
          <w:tcPr>
            <w:tcW w:w="1594" w:type="dxa"/>
            <w:tcBorders>
              <w:bottom w:val="single" w:sz="4" w:space="0" w:color="auto"/>
            </w:tcBorders>
            <w:shd w:val="clear" w:color="auto" w:fill="auto"/>
            <w:vAlign w:val="center"/>
          </w:tcPr>
          <w:p w14:paraId="1DB7CF24" w14:textId="77777777" w:rsidR="00985AE0" w:rsidRPr="00985AE0" w:rsidRDefault="00985AE0" w:rsidP="00985AE0">
            <w:pPr>
              <w:spacing w:line="240" w:lineRule="auto"/>
              <w:ind w:firstLine="0"/>
              <w:jc w:val="center"/>
              <w:rPr>
                <w:b w:val="0"/>
                <w:iCs/>
                <w:sz w:val="24"/>
                <w:szCs w:val="24"/>
                <w:lang w:val="ru-RU"/>
              </w:rPr>
            </w:pPr>
            <w:r w:rsidRPr="00985AE0">
              <w:rPr>
                <w:b w:val="0"/>
                <w:iCs/>
                <w:sz w:val="24"/>
                <w:szCs w:val="24"/>
                <w:lang w:val="ru-RU"/>
              </w:rPr>
              <w:t>6942,93</w:t>
            </w:r>
          </w:p>
        </w:tc>
      </w:tr>
      <w:tr w:rsidR="00985AE0" w:rsidRPr="00985AE0" w14:paraId="2D7AFB45" w14:textId="77777777" w:rsidTr="00905EC0">
        <w:tblPrEx>
          <w:tblLook w:val="0000" w:firstRow="0" w:lastRow="0" w:firstColumn="0" w:lastColumn="0" w:noHBand="0" w:noVBand="0"/>
        </w:tblPrEx>
        <w:trPr>
          <w:cantSplit/>
          <w:trHeight w:val="477"/>
          <w:jc w:val="center"/>
        </w:trPr>
        <w:tc>
          <w:tcPr>
            <w:tcW w:w="833" w:type="dxa"/>
            <w:vMerge w:val="restart"/>
            <w:shd w:val="clear" w:color="auto" w:fill="auto"/>
            <w:textDirection w:val="btLr"/>
            <w:vAlign w:val="center"/>
          </w:tcPr>
          <w:p w14:paraId="1DD330F2" w14:textId="77777777" w:rsidR="00985AE0" w:rsidRPr="00985AE0" w:rsidRDefault="00985AE0" w:rsidP="00985AE0">
            <w:pPr>
              <w:spacing w:line="240" w:lineRule="auto"/>
              <w:ind w:firstLine="0"/>
              <w:jc w:val="center"/>
              <w:rPr>
                <w:b w:val="0"/>
                <w:iCs/>
                <w:sz w:val="24"/>
                <w:szCs w:val="24"/>
                <w:lang w:val="ru-RU"/>
              </w:rPr>
            </w:pPr>
            <w:r w:rsidRPr="00985AE0">
              <w:rPr>
                <w:b w:val="0"/>
                <w:iCs/>
                <w:sz w:val="24"/>
                <w:szCs w:val="24"/>
                <w:lang w:val="ru-RU"/>
              </w:rPr>
              <w:t>Підлога</w:t>
            </w:r>
          </w:p>
        </w:tc>
        <w:tc>
          <w:tcPr>
            <w:tcW w:w="1301" w:type="dxa"/>
            <w:vMerge w:val="restart"/>
            <w:shd w:val="clear" w:color="auto" w:fill="auto"/>
            <w:textDirection w:val="btLr"/>
            <w:vAlign w:val="center"/>
          </w:tcPr>
          <w:p w14:paraId="4A097421" w14:textId="77777777" w:rsidR="00985AE0" w:rsidRPr="00985AE0" w:rsidRDefault="00985AE0" w:rsidP="00985AE0">
            <w:pPr>
              <w:spacing w:line="240" w:lineRule="auto"/>
              <w:ind w:firstLine="0"/>
              <w:jc w:val="center"/>
              <w:rPr>
                <w:b w:val="0"/>
                <w:iCs/>
                <w:sz w:val="24"/>
                <w:szCs w:val="24"/>
                <w:lang w:val="ru-RU"/>
              </w:rPr>
            </w:pPr>
          </w:p>
        </w:tc>
        <w:tc>
          <w:tcPr>
            <w:tcW w:w="1911" w:type="dxa"/>
            <w:vMerge w:val="restart"/>
            <w:shd w:val="clear" w:color="auto" w:fill="auto"/>
            <w:vAlign w:val="center"/>
          </w:tcPr>
          <w:p w14:paraId="67B8E303" w14:textId="77777777" w:rsidR="00985AE0" w:rsidRPr="00985AE0" w:rsidRDefault="00985AE0" w:rsidP="00985AE0">
            <w:pPr>
              <w:spacing w:after="200" w:line="276" w:lineRule="auto"/>
              <w:ind w:firstLine="0"/>
              <w:jc w:val="center"/>
              <w:rPr>
                <w:rFonts w:eastAsia="Calibri"/>
                <w:b w:val="0"/>
                <w:sz w:val="22"/>
                <w:szCs w:val="22"/>
                <w:lang w:eastAsia="en-US"/>
              </w:rPr>
            </w:pPr>
            <w:r w:rsidRPr="00985AE0">
              <w:rPr>
                <w:rFonts w:eastAsia="Calibri"/>
                <w:b w:val="0"/>
                <w:sz w:val="22"/>
                <w:szCs w:val="22"/>
                <w:lang w:eastAsia="en-US"/>
              </w:rPr>
              <w:t>4350</w:t>
            </w:r>
          </w:p>
        </w:tc>
        <w:tc>
          <w:tcPr>
            <w:tcW w:w="1491" w:type="dxa"/>
            <w:shd w:val="clear" w:color="auto" w:fill="auto"/>
            <w:vAlign w:val="center"/>
          </w:tcPr>
          <w:p w14:paraId="3AE9DFCE" w14:textId="77777777" w:rsidR="00985AE0" w:rsidRPr="00985AE0" w:rsidRDefault="00985AE0" w:rsidP="00985AE0">
            <w:pPr>
              <w:spacing w:after="200" w:line="276" w:lineRule="auto"/>
              <w:ind w:firstLine="0"/>
              <w:jc w:val="center"/>
              <w:rPr>
                <w:rFonts w:eastAsia="Calibri"/>
                <w:b w:val="0"/>
                <w:sz w:val="22"/>
                <w:szCs w:val="22"/>
                <w:lang w:eastAsia="en-US"/>
              </w:rPr>
            </w:pPr>
            <w:r w:rsidRPr="00985AE0">
              <w:rPr>
                <w:rFonts w:eastAsia="Calibri"/>
                <w:b w:val="0"/>
                <w:sz w:val="22"/>
                <w:szCs w:val="22"/>
                <w:lang w:eastAsia="en-US"/>
              </w:rPr>
              <w:t>0,219</w:t>
            </w:r>
          </w:p>
        </w:tc>
        <w:tc>
          <w:tcPr>
            <w:tcW w:w="793" w:type="dxa"/>
            <w:vMerge w:val="restart"/>
            <w:shd w:val="clear" w:color="auto" w:fill="auto"/>
            <w:vAlign w:val="center"/>
          </w:tcPr>
          <w:p w14:paraId="393BA306" w14:textId="77777777" w:rsidR="00985AE0" w:rsidRPr="00985AE0" w:rsidRDefault="00985AE0" w:rsidP="00985AE0">
            <w:pPr>
              <w:spacing w:line="240" w:lineRule="auto"/>
              <w:ind w:firstLine="0"/>
              <w:jc w:val="center"/>
              <w:rPr>
                <w:b w:val="0"/>
                <w:iCs/>
                <w:sz w:val="24"/>
                <w:szCs w:val="24"/>
              </w:rPr>
            </w:pPr>
            <w:r w:rsidRPr="00985AE0">
              <w:rPr>
                <w:b w:val="0"/>
                <w:iCs/>
                <w:sz w:val="24"/>
                <w:szCs w:val="24"/>
              </w:rPr>
              <w:t>22,1</w:t>
            </w:r>
          </w:p>
        </w:tc>
        <w:tc>
          <w:tcPr>
            <w:tcW w:w="709" w:type="dxa"/>
            <w:vMerge w:val="restart"/>
            <w:shd w:val="clear" w:color="auto" w:fill="auto"/>
            <w:vAlign w:val="center"/>
          </w:tcPr>
          <w:p w14:paraId="3FE9F811" w14:textId="77777777" w:rsidR="00985AE0" w:rsidRPr="00985AE0" w:rsidRDefault="00985AE0" w:rsidP="00985AE0">
            <w:pPr>
              <w:spacing w:line="240" w:lineRule="auto"/>
              <w:ind w:firstLine="0"/>
              <w:jc w:val="center"/>
              <w:rPr>
                <w:b w:val="0"/>
                <w:iCs/>
                <w:sz w:val="24"/>
                <w:szCs w:val="24"/>
                <w:lang w:val="ru-RU"/>
              </w:rPr>
            </w:pPr>
            <w:r w:rsidRPr="00985AE0">
              <w:rPr>
                <w:b w:val="0"/>
                <w:iCs/>
                <w:sz w:val="24"/>
                <w:szCs w:val="24"/>
                <w:lang w:val="ru-RU"/>
              </w:rPr>
              <w:t>1</w:t>
            </w:r>
          </w:p>
        </w:tc>
        <w:tc>
          <w:tcPr>
            <w:tcW w:w="1594" w:type="dxa"/>
            <w:vMerge w:val="restart"/>
            <w:shd w:val="clear" w:color="auto" w:fill="auto"/>
            <w:vAlign w:val="center"/>
          </w:tcPr>
          <w:p w14:paraId="0DDE8AAE" w14:textId="77777777" w:rsidR="00985AE0" w:rsidRPr="00985AE0" w:rsidRDefault="00985AE0" w:rsidP="00985AE0">
            <w:pPr>
              <w:spacing w:line="240" w:lineRule="auto"/>
              <w:ind w:firstLine="0"/>
              <w:jc w:val="center"/>
              <w:rPr>
                <w:b w:val="0"/>
                <w:iCs/>
                <w:sz w:val="24"/>
                <w:szCs w:val="24"/>
              </w:rPr>
            </w:pPr>
            <w:r w:rsidRPr="00985AE0">
              <w:rPr>
                <w:b w:val="0"/>
                <w:iCs/>
                <w:sz w:val="24"/>
                <w:szCs w:val="24"/>
              </w:rPr>
              <w:t>49605,66</w:t>
            </w:r>
          </w:p>
        </w:tc>
      </w:tr>
      <w:tr w:rsidR="00985AE0" w:rsidRPr="00985AE0" w14:paraId="0F26892E" w14:textId="77777777" w:rsidTr="00905EC0">
        <w:tblPrEx>
          <w:tblLook w:val="0000" w:firstRow="0" w:lastRow="0" w:firstColumn="0" w:lastColumn="0" w:noHBand="0" w:noVBand="0"/>
        </w:tblPrEx>
        <w:trPr>
          <w:cantSplit/>
          <w:trHeight w:val="477"/>
          <w:jc w:val="center"/>
        </w:trPr>
        <w:tc>
          <w:tcPr>
            <w:tcW w:w="833" w:type="dxa"/>
            <w:vMerge/>
            <w:shd w:val="clear" w:color="auto" w:fill="auto"/>
            <w:textDirection w:val="btLr"/>
            <w:vAlign w:val="center"/>
          </w:tcPr>
          <w:p w14:paraId="62065989" w14:textId="77777777" w:rsidR="00985AE0" w:rsidRPr="00985AE0" w:rsidRDefault="00985AE0" w:rsidP="00985AE0">
            <w:pPr>
              <w:spacing w:line="240" w:lineRule="auto"/>
              <w:ind w:firstLine="0"/>
              <w:jc w:val="center"/>
              <w:rPr>
                <w:b w:val="0"/>
                <w:i/>
                <w:iCs/>
                <w:sz w:val="24"/>
                <w:szCs w:val="24"/>
                <w:lang w:val="ru-RU"/>
              </w:rPr>
            </w:pPr>
          </w:p>
        </w:tc>
        <w:tc>
          <w:tcPr>
            <w:tcW w:w="1301" w:type="dxa"/>
            <w:vMerge/>
            <w:shd w:val="clear" w:color="auto" w:fill="auto"/>
            <w:textDirection w:val="btLr"/>
            <w:vAlign w:val="center"/>
          </w:tcPr>
          <w:p w14:paraId="28A5C3F3" w14:textId="77777777" w:rsidR="00985AE0" w:rsidRPr="00985AE0" w:rsidRDefault="00985AE0" w:rsidP="00985AE0">
            <w:pPr>
              <w:spacing w:line="240" w:lineRule="auto"/>
              <w:ind w:firstLine="0"/>
              <w:jc w:val="center"/>
              <w:rPr>
                <w:b w:val="0"/>
                <w:iCs/>
                <w:sz w:val="24"/>
                <w:szCs w:val="24"/>
                <w:lang w:val="ru-RU"/>
              </w:rPr>
            </w:pPr>
          </w:p>
        </w:tc>
        <w:tc>
          <w:tcPr>
            <w:tcW w:w="1911" w:type="dxa"/>
            <w:vMerge/>
            <w:shd w:val="clear" w:color="auto" w:fill="auto"/>
            <w:vAlign w:val="center"/>
          </w:tcPr>
          <w:p w14:paraId="7A5AF952" w14:textId="77777777" w:rsidR="00985AE0" w:rsidRPr="00985AE0" w:rsidRDefault="00985AE0" w:rsidP="00985AE0">
            <w:pPr>
              <w:spacing w:after="200" w:line="276" w:lineRule="auto"/>
              <w:ind w:firstLine="0"/>
              <w:jc w:val="center"/>
              <w:rPr>
                <w:rFonts w:eastAsia="Calibri"/>
                <w:b w:val="0"/>
                <w:sz w:val="22"/>
                <w:szCs w:val="22"/>
                <w:lang w:eastAsia="en-US"/>
              </w:rPr>
            </w:pPr>
          </w:p>
        </w:tc>
        <w:tc>
          <w:tcPr>
            <w:tcW w:w="1491" w:type="dxa"/>
            <w:shd w:val="clear" w:color="auto" w:fill="auto"/>
            <w:vAlign w:val="center"/>
          </w:tcPr>
          <w:p w14:paraId="0F1BB9E6" w14:textId="77777777" w:rsidR="00985AE0" w:rsidRPr="00985AE0" w:rsidRDefault="00985AE0" w:rsidP="00985AE0">
            <w:pPr>
              <w:spacing w:after="200" w:line="276" w:lineRule="auto"/>
              <w:ind w:firstLine="0"/>
              <w:jc w:val="center"/>
              <w:rPr>
                <w:rFonts w:eastAsia="Calibri"/>
                <w:b w:val="0"/>
                <w:sz w:val="22"/>
                <w:szCs w:val="22"/>
                <w:lang w:eastAsia="en-US"/>
              </w:rPr>
            </w:pPr>
            <w:r w:rsidRPr="00985AE0">
              <w:rPr>
                <w:rFonts w:eastAsia="Calibri"/>
                <w:b w:val="0"/>
                <w:sz w:val="22"/>
                <w:szCs w:val="22"/>
                <w:lang w:eastAsia="en-US"/>
              </w:rPr>
              <w:t>0,147</w:t>
            </w:r>
          </w:p>
        </w:tc>
        <w:tc>
          <w:tcPr>
            <w:tcW w:w="793" w:type="dxa"/>
            <w:vMerge/>
            <w:shd w:val="clear" w:color="auto" w:fill="auto"/>
            <w:vAlign w:val="center"/>
          </w:tcPr>
          <w:p w14:paraId="35B770D1" w14:textId="77777777" w:rsidR="00985AE0" w:rsidRPr="00985AE0" w:rsidRDefault="00985AE0" w:rsidP="00985AE0">
            <w:pPr>
              <w:spacing w:line="240" w:lineRule="auto"/>
              <w:ind w:firstLine="0"/>
              <w:jc w:val="center"/>
              <w:rPr>
                <w:b w:val="0"/>
                <w:i/>
                <w:iCs/>
                <w:sz w:val="24"/>
                <w:szCs w:val="24"/>
              </w:rPr>
            </w:pPr>
          </w:p>
        </w:tc>
        <w:tc>
          <w:tcPr>
            <w:tcW w:w="709" w:type="dxa"/>
            <w:vMerge/>
            <w:shd w:val="clear" w:color="auto" w:fill="auto"/>
            <w:vAlign w:val="center"/>
          </w:tcPr>
          <w:p w14:paraId="596FC79C" w14:textId="77777777" w:rsidR="00985AE0" w:rsidRPr="00985AE0" w:rsidRDefault="00985AE0" w:rsidP="00985AE0">
            <w:pPr>
              <w:spacing w:line="240" w:lineRule="auto"/>
              <w:ind w:firstLine="0"/>
              <w:jc w:val="center"/>
              <w:rPr>
                <w:b w:val="0"/>
                <w:i/>
                <w:iCs/>
                <w:sz w:val="24"/>
                <w:szCs w:val="24"/>
                <w:lang w:val="ru-RU"/>
              </w:rPr>
            </w:pPr>
          </w:p>
        </w:tc>
        <w:tc>
          <w:tcPr>
            <w:tcW w:w="1594" w:type="dxa"/>
            <w:vMerge/>
            <w:shd w:val="clear" w:color="auto" w:fill="auto"/>
            <w:vAlign w:val="center"/>
          </w:tcPr>
          <w:p w14:paraId="304982AA" w14:textId="77777777" w:rsidR="00985AE0" w:rsidRPr="00985AE0" w:rsidRDefault="00985AE0" w:rsidP="00985AE0">
            <w:pPr>
              <w:spacing w:line="240" w:lineRule="auto"/>
              <w:ind w:firstLine="0"/>
              <w:jc w:val="center"/>
              <w:rPr>
                <w:b w:val="0"/>
                <w:i/>
                <w:iCs/>
                <w:sz w:val="24"/>
                <w:szCs w:val="24"/>
              </w:rPr>
            </w:pPr>
          </w:p>
        </w:tc>
      </w:tr>
      <w:tr w:rsidR="00985AE0" w:rsidRPr="00985AE0" w14:paraId="208AF394" w14:textId="77777777" w:rsidTr="00905EC0">
        <w:tblPrEx>
          <w:tblLook w:val="0000" w:firstRow="0" w:lastRow="0" w:firstColumn="0" w:lastColumn="0" w:noHBand="0" w:noVBand="0"/>
        </w:tblPrEx>
        <w:trPr>
          <w:cantSplit/>
          <w:trHeight w:val="477"/>
          <w:jc w:val="center"/>
        </w:trPr>
        <w:tc>
          <w:tcPr>
            <w:tcW w:w="833" w:type="dxa"/>
            <w:vMerge/>
            <w:shd w:val="clear" w:color="auto" w:fill="auto"/>
            <w:textDirection w:val="btLr"/>
            <w:vAlign w:val="center"/>
          </w:tcPr>
          <w:p w14:paraId="54695FE2" w14:textId="77777777" w:rsidR="00985AE0" w:rsidRPr="00985AE0" w:rsidRDefault="00985AE0" w:rsidP="00985AE0">
            <w:pPr>
              <w:spacing w:line="240" w:lineRule="auto"/>
              <w:ind w:firstLine="0"/>
              <w:jc w:val="center"/>
              <w:rPr>
                <w:b w:val="0"/>
                <w:i/>
                <w:iCs/>
                <w:sz w:val="24"/>
                <w:szCs w:val="24"/>
                <w:lang w:val="ru-RU"/>
              </w:rPr>
            </w:pPr>
          </w:p>
        </w:tc>
        <w:tc>
          <w:tcPr>
            <w:tcW w:w="1301" w:type="dxa"/>
            <w:vMerge/>
            <w:shd w:val="clear" w:color="auto" w:fill="auto"/>
            <w:textDirection w:val="btLr"/>
            <w:vAlign w:val="center"/>
          </w:tcPr>
          <w:p w14:paraId="69904774" w14:textId="77777777" w:rsidR="00985AE0" w:rsidRPr="00985AE0" w:rsidRDefault="00985AE0" w:rsidP="00985AE0">
            <w:pPr>
              <w:spacing w:line="240" w:lineRule="auto"/>
              <w:ind w:firstLine="0"/>
              <w:jc w:val="center"/>
              <w:rPr>
                <w:b w:val="0"/>
                <w:iCs/>
                <w:sz w:val="24"/>
                <w:szCs w:val="24"/>
                <w:lang w:val="ru-RU"/>
              </w:rPr>
            </w:pPr>
          </w:p>
        </w:tc>
        <w:tc>
          <w:tcPr>
            <w:tcW w:w="1911" w:type="dxa"/>
            <w:vMerge/>
            <w:shd w:val="clear" w:color="auto" w:fill="auto"/>
            <w:vAlign w:val="center"/>
          </w:tcPr>
          <w:p w14:paraId="5F120BA0" w14:textId="77777777" w:rsidR="00985AE0" w:rsidRPr="00985AE0" w:rsidRDefault="00985AE0" w:rsidP="00985AE0">
            <w:pPr>
              <w:spacing w:after="200" w:line="276" w:lineRule="auto"/>
              <w:ind w:firstLine="0"/>
              <w:jc w:val="center"/>
              <w:rPr>
                <w:rFonts w:eastAsia="Calibri"/>
                <w:b w:val="0"/>
                <w:sz w:val="22"/>
                <w:szCs w:val="22"/>
                <w:lang w:eastAsia="en-US"/>
              </w:rPr>
            </w:pPr>
          </w:p>
        </w:tc>
        <w:tc>
          <w:tcPr>
            <w:tcW w:w="1491" w:type="dxa"/>
            <w:shd w:val="clear" w:color="auto" w:fill="auto"/>
            <w:vAlign w:val="center"/>
          </w:tcPr>
          <w:p w14:paraId="5254D4D6" w14:textId="77777777" w:rsidR="00985AE0" w:rsidRPr="00985AE0" w:rsidRDefault="00985AE0" w:rsidP="00985AE0">
            <w:pPr>
              <w:spacing w:after="200" w:line="276" w:lineRule="auto"/>
              <w:ind w:firstLine="0"/>
              <w:jc w:val="center"/>
              <w:rPr>
                <w:rFonts w:eastAsia="Calibri"/>
                <w:b w:val="0"/>
                <w:sz w:val="22"/>
                <w:szCs w:val="22"/>
                <w:lang w:eastAsia="en-US"/>
              </w:rPr>
            </w:pPr>
            <w:r w:rsidRPr="00985AE0">
              <w:rPr>
                <w:rFonts w:eastAsia="Calibri"/>
                <w:b w:val="0"/>
                <w:sz w:val="22"/>
                <w:szCs w:val="22"/>
                <w:lang w:eastAsia="en-US"/>
              </w:rPr>
              <w:t>0,09</w:t>
            </w:r>
          </w:p>
        </w:tc>
        <w:tc>
          <w:tcPr>
            <w:tcW w:w="793" w:type="dxa"/>
            <w:vMerge/>
            <w:shd w:val="clear" w:color="auto" w:fill="auto"/>
            <w:vAlign w:val="center"/>
          </w:tcPr>
          <w:p w14:paraId="1B75FC2C" w14:textId="77777777" w:rsidR="00985AE0" w:rsidRPr="00985AE0" w:rsidRDefault="00985AE0" w:rsidP="00985AE0">
            <w:pPr>
              <w:spacing w:line="240" w:lineRule="auto"/>
              <w:ind w:firstLine="0"/>
              <w:jc w:val="center"/>
              <w:rPr>
                <w:b w:val="0"/>
                <w:i/>
                <w:iCs/>
                <w:sz w:val="24"/>
                <w:szCs w:val="24"/>
              </w:rPr>
            </w:pPr>
          </w:p>
        </w:tc>
        <w:tc>
          <w:tcPr>
            <w:tcW w:w="709" w:type="dxa"/>
            <w:vMerge/>
            <w:shd w:val="clear" w:color="auto" w:fill="auto"/>
            <w:vAlign w:val="center"/>
          </w:tcPr>
          <w:p w14:paraId="1857E314" w14:textId="77777777" w:rsidR="00985AE0" w:rsidRPr="00985AE0" w:rsidRDefault="00985AE0" w:rsidP="00985AE0">
            <w:pPr>
              <w:spacing w:line="240" w:lineRule="auto"/>
              <w:ind w:firstLine="0"/>
              <w:jc w:val="center"/>
              <w:rPr>
                <w:b w:val="0"/>
                <w:i/>
                <w:iCs/>
                <w:sz w:val="24"/>
                <w:szCs w:val="24"/>
                <w:lang w:val="ru-RU"/>
              </w:rPr>
            </w:pPr>
          </w:p>
        </w:tc>
        <w:tc>
          <w:tcPr>
            <w:tcW w:w="1594" w:type="dxa"/>
            <w:vMerge/>
            <w:shd w:val="clear" w:color="auto" w:fill="auto"/>
            <w:vAlign w:val="center"/>
          </w:tcPr>
          <w:p w14:paraId="7EAF277D" w14:textId="77777777" w:rsidR="00985AE0" w:rsidRPr="00985AE0" w:rsidRDefault="00985AE0" w:rsidP="00985AE0">
            <w:pPr>
              <w:spacing w:line="240" w:lineRule="auto"/>
              <w:ind w:firstLine="0"/>
              <w:jc w:val="center"/>
              <w:rPr>
                <w:b w:val="0"/>
                <w:i/>
                <w:iCs/>
                <w:sz w:val="24"/>
                <w:szCs w:val="24"/>
              </w:rPr>
            </w:pPr>
          </w:p>
        </w:tc>
      </w:tr>
      <w:tr w:rsidR="00985AE0" w:rsidRPr="00985AE0" w14:paraId="3E569030" w14:textId="77777777" w:rsidTr="00905EC0">
        <w:tblPrEx>
          <w:tblLook w:val="0000" w:firstRow="0" w:lastRow="0" w:firstColumn="0" w:lastColumn="0" w:noHBand="0" w:noVBand="0"/>
        </w:tblPrEx>
        <w:trPr>
          <w:cantSplit/>
          <w:trHeight w:val="477"/>
          <w:jc w:val="center"/>
        </w:trPr>
        <w:tc>
          <w:tcPr>
            <w:tcW w:w="833" w:type="dxa"/>
            <w:vMerge/>
            <w:shd w:val="clear" w:color="auto" w:fill="auto"/>
            <w:textDirection w:val="btLr"/>
            <w:vAlign w:val="center"/>
          </w:tcPr>
          <w:p w14:paraId="0DAF3056" w14:textId="77777777" w:rsidR="00985AE0" w:rsidRPr="00985AE0" w:rsidRDefault="00985AE0" w:rsidP="00985AE0">
            <w:pPr>
              <w:spacing w:line="240" w:lineRule="auto"/>
              <w:ind w:firstLine="0"/>
              <w:jc w:val="center"/>
              <w:rPr>
                <w:b w:val="0"/>
                <w:i/>
                <w:iCs/>
                <w:sz w:val="24"/>
                <w:szCs w:val="24"/>
                <w:lang w:val="ru-RU"/>
              </w:rPr>
            </w:pPr>
          </w:p>
        </w:tc>
        <w:tc>
          <w:tcPr>
            <w:tcW w:w="1301" w:type="dxa"/>
            <w:vMerge/>
            <w:shd w:val="clear" w:color="auto" w:fill="auto"/>
            <w:textDirection w:val="btLr"/>
            <w:vAlign w:val="center"/>
          </w:tcPr>
          <w:p w14:paraId="14DE163B" w14:textId="77777777" w:rsidR="00985AE0" w:rsidRPr="00985AE0" w:rsidRDefault="00985AE0" w:rsidP="00985AE0">
            <w:pPr>
              <w:spacing w:line="240" w:lineRule="auto"/>
              <w:ind w:firstLine="0"/>
              <w:jc w:val="center"/>
              <w:rPr>
                <w:b w:val="0"/>
                <w:iCs/>
                <w:sz w:val="24"/>
                <w:szCs w:val="24"/>
                <w:lang w:val="ru-RU"/>
              </w:rPr>
            </w:pPr>
          </w:p>
        </w:tc>
        <w:tc>
          <w:tcPr>
            <w:tcW w:w="1911" w:type="dxa"/>
            <w:vMerge/>
            <w:shd w:val="clear" w:color="auto" w:fill="auto"/>
            <w:vAlign w:val="center"/>
          </w:tcPr>
          <w:p w14:paraId="270797BF" w14:textId="77777777" w:rsidR="00985AE0" w:rsidRPr="00985AE0" w:rsidRDefault="00985AE0" w:rsidP="00985AE0">
            <w:pPr>
              <w:spacing w:after="200" w:line="276" w:lineRule="auto"/>
              <w:ind w:firstLine="0"/>
              <w:jc w:val="center"/>
              <w:rPr>
                <w:rFonts w:eastAsia="Calibri"/>
                <w:b w:val="0"/>
                <w:sz w:val="22"/>
                <w:szCs w:val="22"/>
                <w:lang w:eastAsia="en-US"/>
              </w:rPr>
            </w:pPr>
          </w:p>
        </w:tc>
        <w:tc>
          <w:tcPr>
            <w:tcW w:w="1491" w:type="dxa"/>
            <w:shd w:val="clear" w:color="auto" w:fill="auto"/>
            <w:vAlign w:val="center"/>
          </w:tcPr>
          <w:p w14:paraId="69554AB5" w14:textId="77777777" w:rsidR="00985AE0" w:rsidRPr="00985AE0" w:rsidRDefault="00985AE0" w:rsidP="00985AE0">
            <w:pPr>
              <w:spacing w:after="200" w:line="276" w:lineRule="auto"/>
              <w:ind w:firstLine="0"/>
              <w:jc w:val="center"/>
              <w:rPr>
                <w:rFonts w:eastAsia="Calibri"/>
                <w:b w:val="0"/>
                <w:sz w:val="22"/>
                <w:szCs w:val="22"/>
                <w:lang w:eastAsia="en-US"/>
              </w:rPr>
            </w:pPr>
            <w:r w:rsidRPr="00985AE0">
              <w:rPr>
                <w:rFonts w:eastAsia="Calibri"/>
                <w:b w:val="0"/>
                <w:sz w:val="22"/>
                <w:szCs w:val="22"/>
                <w:lang w:eastAsia="en-US"/>
              </w:rPr>
              <w:t>0,06</w:t>
            </w:r>
          </w:p>
        </w:tc>
        <w:tc>
          <w:tcPr>
            <w:tcW w:w="793" w:type="dxa"/>
            <w:vMerge/>
            <w:tcBorders>
              <w:bottom w:val="single" w:sz="4" w:space="0" w:color="auto"/>
            </w:tcBorders>
            <w:shd w:val="clear" w:color="auto" w:fill="auto"/>
            <w:vAlign w:val="center"/>
          </w:tcPr>
          <w:p w14:paraId="081FF72C" w14:textId="77777777" w:rsidR="00985AE0" w:rsidRPr="00985AE0" w:rsidRDefault="00985AE0" w:rsidP="00985AE0">
            <w:pPr>
              <w:spacing w:line="240" w:lineRule="auto"/>
              <w:ind w:firstLine="0"/>
              <w:jc w:val="center"/>
              <w:rPr>
                <w:b w:val="0"/>
                <w:i/>
                <w:iCs/>
                <w:sz w:val="24"/>
                <w:szCs w:val="24"/>
              </w:rPr>
            </w:pPr>
          </w:p>
        </w:tc>
        <w:tc>
          <w:tcPr>
            <w:tcW w:w="709" w:type="dxa"/>
            <w:vMerge/>
            <w:tcBorders>
              <w:bottom w:val="single" w:sz="4" w:space="0" w:color="auto"/>
            </w:tcBorders>
            <w:shd w:val="clear" w:color="auto" w:fill="auto"/>
            <w:vAlign w:val="center"/>
          </w:tcPr>
          <w:p w14:paraId="4D59F84C" w14:textId="77777777" w:rsidR="00985AE0" w:rsidRPr="00985AE0" w:rsidRDefault="00985AE0" w:rsidP="00985AE0">
            <w:pPr>
              <w:spacing w:line="240" w:lineRule="auto"/>
              <w:ind w:firstLine="0"/>
              <w:jc w:val="center"/>
              <w:rPr>
                <w:b w:val="0"/>
                <w:i/>
                <w:iCs/>
                <w:sz w:val="24"/>
                <w:szCs w:val="24"/>
                <w:lang w:val="ru-RU"/>
              </w:rPr>
            </w:pPr>
          </w:p>
        </w:tc>
        <w:tc>
          <w:tcPr>
            <w:tcW w:w="1594" w:type="dxa"/>
            <w:vMerge/>
            <w:tcBorders>
              <w:bottom w:val="single" w:sz="4" w:space="0" w:color="auto"/>
            </w:tcBorders>
            <w:shd w:val="clear" w:color="auto" w:fill="auto"/>
            <w:vAlign w:val="center"/>
          </w:tcPr>
          <w:p w14:paraId="0F9766FC" w14:textId="77777777" w:rsidR="00985AE0" w:rsidRPr="00985AE0" w:rsidRDefault="00985AE0" w:rsidP="00985AE0">
            <w:pPr>
              <w:spacing w:line="240" w:lineRule="auto"/>
              <w:ind w:firstLine="0"/>
              <w:jc w:val="center"/>
              <w:rPr>
                <w:b w:val="0"/>
                <w:i/>
                <w:iCs/>
                <w:sz w:val="24"/>
                <w:szCs w:val="24"/>
              </w:rPr>
            </w:pPr>
          </w:p>
        </w:tc>
      </w:tr>
    </w:tbl>
    <w:p w14:paraId="19E65596" w14:textId="77777777" w:rsidR="00985AE0" w:rsidRPr="00985AE0" w:rsidRDefault="00985AE0" w:rsidP="00985AE0">
      <w:pPr>
        <w:ind w:firstLine="0"/>
        <w:rPr>
          <w:lang w:val="ru-RU"/>
        </w:rPr>
      </w:pPr>
      <w:r w:rsidRPr="00985AE0">
        <w:rPr>
          <w:lang w:val="en-US"/>
        </w:rPr>
        <w:t xml:space="preserve">        </w:t>
      </w:r>
    </w:p>
    <w:p w14:paraId="346E0E4B" w14:textId="77777777" w:rsidR="00985AE0" w:rsidRPr="00985AE0" w:rsidRDefault="00985AE0" w:rsidP="00985AE0">
      <w:pPr>
        <w:rPr>
          <w:bCs/>
          <w:iCs/>
          <w:lang w:val="ru-RU"/>
        </w:rPr>
      </w:pPr>
      <w:r w:rsidRPr="00985AE0">
        <w:rPr>
          <w:bCs/>
          <w:iCs/>
        </w:rPr>
        <w:t>Складання теплового балансу</w:t>
      </w:r>
      <w:r w:rsidRPr="00985AE0">
        <w:rPr>
          <w:bCs/>
          <w:iCs/>
          <w:lang w:val="ru-RU"/>
        </w:rPr>
        <w:t>.</w:t>
      </w:r>
    </w:p>
    <w:p w14:paraId="7D2732ED" w14:textId="77777777" w:rsidR="00985AE0" w:rsidRPr="00985AE0" w:rsidRDefault="00985AE0" w:rsidP="00985AE0">
      <w:pPr>
        <w:widowControl w:val="0"/>
        <w:shd w:val="clear" w:color="auto" w:fill="FFFFFF"/>
        <w:jc w:val="both"/>
        <w:rPr>
          <w:b w:val="0"/>
        </w:rPr>
      </w:pPr>
      <w:r w:rsidRPr="00985AE0">
        <w:rPr>
          <w:b w:val="0"/>
        </w:rPr>
        <w:t xml:space="preserve">Спочатку знайдемо теплонадходження до приміщення. Теплові надходження </w:t>
      </w:r>
      <w:r w:rsidRPr="00985AE0">
        <w:rPr>
          <w:b w:val="0"/>
          <w:i/>
          <w:color w:val="000000"/>
        </w:rPr>
        <w:t>Q</w:t>
      </w:r>
      <w:r w:rsidRPr="00985AE0">
        <w:rPr>
          <w:b w:val="0"/>
          <w:i/>
          <w:color w:val="000000"/>
          <w:vertAlign w:val="subscript"/>
        </w:rPr>
        <w:t>НАД</w:t>
      </w:r>
      <w:r w:rsidRPr="00985AE0">
        <w:rPr>
          <w:b w:val="0"/>
        </w:rPr>
        <w:t xml:space="preserve"> в приміщення залежать від його призначення, місця розташування, кількості людей та сумарної потужності працюючого обладнання і визначають-</w:t>
      </w:r>
    </w:p>
    <w:p w14:paraId="63D9AC93" w14:textId="77777777" w:rsidR="00985AE0" w:rsidRPr="00985AE0" w:rsidRDefault="00985AE0" w:rsidP="00985AE0">
      <w:pPr>
        <w:spacing w:after="200" w:line="276" w:lineRule="auto"/>
        <w:ind w:firstLine="0"/>
        <w:rPr>
          <w:b w:val="0"/>
        </w:rPr>
      </w:pPr>
      <w:r w:rsidRPr="00985AE0">
        <w:rPr>
          <w:b w:val="0"/>
        </w:rPr>
        <w:br w:type="page"/>
      </w:r>
    </w:p>
    <w:p w14:paraId="30BE749F" w14:textId="77777777" w:rsidR="00985AE0" w:rsidRPr="00985AE0" w:rsidRDefault="00985AE0" w:rsidP="00985AE0">
      <w:pPr>
        <w:widowControl w:val="0"/>
        <w:shd w:val="clear" w:color="auto" w:fill="FFFFFF"/>
        <w:ind w:firstLine="0"/>
        <w:jc w:val="both"/>
        <w:rPr>
          <w:b w:val="0"/>
        </w:rPr>
      </w:pPr>
      <w:r w:rsidRPr="00985AE0">
        <w:rPr>
          <w:b w:val="0"/>
        </w:rPr>
        <w:lastRenderedPageBreak/>
        <w:t>ся за формулою:</w:t>
      </w:r>
    </w:p>
    <w:p w14:paraId="158CBCD9" w14:textId="77777777" w:rsidR="00985AE0" w:rsidRPr="00985AE0" w:rsidRDefault="00985AE0" w:rsidP="00985AE0">
      <w:pPr>
        <w:spacing w:after="200" w:line="276" w:lineRule="auto"/>
        <w:ind w:firstLine="0"/>
        <w:jc w:val="right"/>
        <w:rPr>
          <w:b w:val="0"/>
        </w:rPr>
      </w:pPr>
      <w:r w:rsidRPr="00985AE0">
        <w:rPr>
          <w:b w:val="0"/>
          <w:noProof/>
          <w:position w:val="-14"/>
          <w:lang w:val="ru-RU"/>
        </w:rPr>
        <w:drawing>
          <wp:inline distT="0" distB="0" distL="0" distR="0" wp14:anchorId="0023D7D1" wp14:editId="7A1B2366">
            <wp:extent cx="2644140" cy="274320"/>
            <wp:effectExtent l="0" t="0" r="3810" b="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07"/>
                    <pic:cNvPicPr>
                      <a:picLocks noChangeAspect="1" noChangeArrowheads="1"/>
                    </pic:cNvPicPr>
                  </pic:nvPicPr>
                  <pic:blipFill>
                    <a:blip r:embed="rId139" cstate="print">
                      <a:extLst>
                        <a:ext uri="{28A0092B-C50C-407E-A947-70E740481C1C}">
                          <a14:useLocalDpi xmlns:a14="http://schemas.microsoft.com/office/drawing/2010/main" val="0"/>
                        </a:ext>
                      </a:extLst>
                    </a:blip>
                    <a:srcRect/>
                    <a:stretch>
                      <a:fillRect/>
                    </a:stretch>
                  </pic:blipFill>
                  <pic:spPr bwMode="auto">
                    <a:xfrm>
                      <a:off x="0" y="0"/>
                      <a:ext cx="2644140" cy="274320"/>
                    </a:xfrm>
                    <a:prstGeom prst="rect">
                      <a:avLst/>
                    </a:prstGeom>
                    <a:noFill/>
                    <a:ln>
                      <a:noFill/>
                    </a:ln>
                  </pic:spPr>
                </pic:pic>
              </a:graphicData>
            </a:graphic>
          </wp:inline>
        </w:drawing>
      </w:r>
      <w:r w:rsidRPr="00985AE0">
        <w:rPr>
          <w:b w:val="0"/>
        </w:rPr>
        <w:t>,                              (2.3)</w:t>
      </w:r>
    </w:p>
    <w:p w14:paraId="53359671" w14:textId="77777777" w:rsidR="00985AE0" w:rsidRPr="00985AE0" w:rsidRDefault="00985AE0" w:rsidP="00985AE0">
      <w:pPr>
        <w:widowControl w:val="0"/>
        <w:shd w:val="clear" w:color="auto" w:fill="FFFFFF"/>
        <w:jc w:val="both"/>
        <w:rPr>
          <w:b w:val="0"/>
        </w:rPr>
      </w:pPr>
      <w:r w:rsidRPr="00985AE0">
        <w:rPr>
          <w:b w:val="0"/>
        </w:rPr>
        <w:t xml:space="preserve">де – </w:t>
      </w:r>
      <w:r w:rsidRPr="00985AE0">
        <w:rPr>
          <w:b w:val="0"/>
          <w:i/>
          <w:color w:val="000000"/>
        </w:rPr>
        <w:t>Q</w:t>
      </w:r>
      <w:r w:rsidRPr="00985AE0">
        <w:rPr>
          <w:b w:val="0"/>
          <w:i/>
          <w:color w:val="000000"/>
          <w:vertAlign w:val="subscript"/>
        </w:rPr>
        <w:t>НАД</w:t>
      </w:r>
      <w:r w:rsidRPr="00985AE0">
        <w:rPr>
          <w:b w:val="0"/>
        </w:rPr>
        <w:t xml:space="preserve"> теплові надходження; </w:t>
      </w:r>
      <w:r w:rsidRPr="00985AE0">
        <w:rPr>
          <w:b w:val="0"/>
          <w:i/>
          <w:color w:val="000000"/>
        </w:rPr>
        <w:t>Q</w:t>
      </w:r>
      <w:r w:rsidRPr="00985AE0">
        <w:rPr>
          <w:b w:val="0"/>
          <w:i/>
          <w:color w:val="000000"/>
          <w:vertAlign w:val="subscript"/>
        </w:rPr>
        <w:t>ЕЛ</w:t>
      </w:r>
      <w:r w:rsidRPr="00985AE0">
        <w:rPr>
          <w:b w:val="0"/>
        </w:rPr>
        <w:t xml:space="preserve"> – теплонадходження від людей;     </w:t>
      </w:r>
      <w:r w:rsidRPr="00985AE0">
        <w:rPr>
          <w:b w:val="0"/>
          <w:i/>
        </w:rPr>
        <w:t>Q</w:t>
      </w:r>
      <w:r w:rsidRPr="00985AE0">
        <w:rPr>
          <w:b w:val="0"/>
          <w:i/>
          <w:vertAlign w:val="subscript"/>
        </w:rPr>
        <w:t>ЕЛ</w:t>
      </w:r>
      <w:r w:rsidRPr="00985AE0">
        <w:rPr>
          <w:b w:val="0"/>
        </w:rPr>
        <w:t xml:space="preserve"> – теплонадходження від електроустаткування і приладів; </w:t>
      </w:r>
      <w:r w:rsidRPr="00985AE0">
        <w:rPr>
          <w:b w:val="0"/>
          <w:i/>
          <w:color w:val="000000"/>
        </w:rPr>
        <w:t>Q</w:t>
      </w:r>
      <w:r w:rsidRPr="00985AE0">
        <w:rPr>
          <w:b w:val="0"/>
          <w:i/>
          <w:color w:val="000000"/>
          <w:vertAlign w:val="subscript"/>
        </w:rPr>
        <w:t>ОСВ</w:t>
      </w:r>
      <w:r w:rsidRPr="00985AE0">
        <w:rPr>
          <w:b w:val="0"/>
        </w:rPr>
        <w:t xml:space="preserve"> – від освітлювальних приладів; </w:t>
      </w:r>
      <w:r w:rsidRPr="00985AE0">
        <w:rPr>
          <w:b w:val="0"/>
          <w:i/>
          <w:color w:val="000000"/>
        </w:rPr>
        <w:t>Q</w:t>
      </w:r>
      <w:r w:rsidRPr="00985AE0">
        <w:rPr>
          <w:b w:val="0"/>
          <w:i/>
          <w:color w:val="000000"/>
          <w:vertAlign w:val="subscript"/>
        </w:rPr>
        <w:t>ТО</w:t>
      </w:r>
      <w:r w:rsidRPr="00985AE0">
        <w:rPr>
          <w:b w:val="0"/>
        </w:rPr>
        <w:t xml:space="preserve"> – від гарячих поверхонь теплообмінних апаратів та трубопроводів; </w:t>
      </w:r>
      <w:r w:rsidRPr="00985AE0">
        <w:rPr>
          <w:b w:val="0"/>
          <w:i/>
          <w:color w:val="000000"/>
        </w:rPr>
        <w:t>Q</w:t>
      </w:r>
      <w:r w:rsidRPr="00985AE0">
        <w:rPr>
          <w:b w:val="0"/>
          <w:i/>
          <w:color w:val="000000"/>
          <w:vertAlign w:val="subscript"/>
        </w:rPr>
        <w:t>СЛ</w:t>
      </w:r>
      <w:r w:rsidRPr="00985AE0">
        <w:rPr>
          <w:b w:val="0"/>
        </w:rPr>
        <w:t xml:space="preserve"> – від сонячної радіації крізь скління; </w:t>
      </w:r>
      <w:r w:rsidRPr="00985AE0">
        <w:rPr>
          <w:b w:val="0"/>
          <w:i/>
          <w:color w:val="000000"/>
        </w:rPr>
        <w:t>Q</w:t>
      </w:r>
      <w:r w:rsidRPr="00985AE0">
        <w:rPr>
          <w:b w:val="0"/>
          <w:i/>
          <w:color w:val="000000"/>
          <w:vertAlign w:val="subscript"/>
        </w:rPr>
        <w:t>П</w:t>
      </w:r>
      <w:r w:rsidRPr="00985AE0">
        <w:rPr>
          <w:b w:val="0"/>
        </w:rPr>
        <w:t xml:space="preserve"> – від сонячної радіації крізь плоскі покрівлі.</w:t>
      </w:r>
    </w:p>
    <w:p w14:paraId="49D93D13" w14:textId="77777777" w:rsidR="00985AE0" w:rsidRPr="00985AE0" w:rsidRDefault="00985AE0" w:rsidP="00985AE0">
      <w:pPr>
        <w:widowControl w:val="0"/>
        <w:shd w:val="clear" w:color="auto" w:fill="FFFFFF"/>
        <w:jc w:val="both"/>
        <w:rPr>
          <w:bCs/>
          <w:color w:val="000000"/>
        </w:rPr>
      </w:pPr>
      <w:r w:rsidRPr="00985AE0">
        <w:rPr>
          <w:bCs/>
          <w:color w:val="000000"/>
        </w:rPr>
        <w:t>Теплонадходження від людей.</w:t>
      </w:r>
    </w:p>
    <w:p w14:paraId="2E08DB71" w14:textId="77777777" w:rsidR="00985AE0" w:rsidRPr="00985AE0" w:rsidRDefault="00985AE0" w:rsidP="00985AE0">
      <w:pPr>
        <w:widowControl w:val="0"/>
        <w:shd w:val="clear" w:color="auto" w:fill="FFFFFF"/>
        <w:jc w:val="both"/>
        <w:rPr>
          <w:b w:val="0"/>
        </w:rPr>
      </w:pPr>
      <w:r w:rsidRPr="00985AE0">
        <w:rPr>
          <w:b w:val="0"/>
        </w:rPr>
        <w:t xml:space="preserve">Це теплота, </w:t>
      </w:r>
      <w:r w:rsidRPr="00985AE0">
        <w:rPr>
          <w:b w:val="0"/>
          <w:color w:val="000000"/>
        </w:rPr>
        <w:t>яка поступає</w:t>
      </w:r>
      <w:r w:rsidRPr="00985AE0">
        <w:rPr>
          <w:b w:val="0"/>
        </w:rPr>
        <w:t xml:space="preserve"> в приміщення у вигляді явної </w:t>
      </w:r>
      <w:r w:rsidRPr="00985AE0">
        <w:rPr>
          <w:b w:val="0"/>
          <w:i/>
        </w:rPr>
        <w:t>q</w:t>
      </w:r>
      <w:r w:rsidRPr="00985AE0">
        <w:rPr>
          <w:b w:val="0"/>
          <w:vertAlign w:val="subscript"/>
        </w:rPr>
        <w:t>Я</w:t>
      </w:r>
      <w:r w:rsidRPr="00985AE0">
        <w:rPr>
          <w:b w:val="0"/>
        </w:rPr>
        <w:t xml:space="preserve"> (суха тепловіддача тіла) і прихованої </w:t>
      </w:r>
      <w:r w:rsidRPr="00985AE0">
        <w:rPr>
          <w:b w:val="0"/>
          <w:i/>
        </w:rPr>
        <w:t>q</w:t>
      </w:r>
      <w:r w:rsidRPr="00985AE0">
        <w:rPr>
          <w:b w:val="0"/>
          <w:vertAlign w:val="subscript"/>
        </w:rPr>
        <w:t>П</w:t>
      </w:r>
      <w:r w:rsidRPr="00985AE0">
        <w:rPr>
          <w:b w:val="0"/>
        </w:rPr>
        <w:t xml:space="preserve"> теплоти (випаровуванням з поверхні шкіри і вологою, що видихається разом з повітрям). Для встановлення розрахункового теплового навантаження системи опалення враховується тільки явна теплота, оскільки лише вона підвищує температуру приміщення.</w:t>
      </w:r>
      <w:r w:rsidRPr="00985AE0">
        <w:rPr>
          <w:b w:val="0"/>
          <w:lang w:val="ru-RU"/>
        </w:rPr>
        <w:t xml:space="preserve"> </w:t>
      </w:r>
      <w:r w:rsidRPr="00985AE0">
        <w:rPr>
          <w:b w:val="0"/>
        </w:rPr>
        <w:t xml:space="preserve"> </w:t>
      </w:r>
    </w:p>
    <w:p w14:paraId="24D75A37" w14:textId="77777777" w:rsidR="00985AE0" w:rsidRPr="00985AE0" w:rsidRDefault="00985AE0" w:rsidP="00985AE0">
      <w:pPr>
        <w:widowControl w:val="0"/>
        <w:shd w:val="clear" w:color="auto" w:fill="FFFFFF"/>
        <w:jc w:val="both"/>
        <w:rPr>
          <w:b w:val="0"/>
        </w:rPr>
      </w:pPr>
      <w:r w:rsidRPr="00985AE0">
        <w:rPr>
          <w:b w:val="0"/>
        </w:rPr>
        <w:t xml:space="preserve">Кількість явних тепловиділень, що припадає на одну людину, залежить від характеру виконуваної роботи і від метеорологічних параметрів навколишнього повітря. </w:t>
      </w:r>
    </w:p>
    <w:p w14:paraId="74ACB37D" w14:textId="77777777" w:rsidR="00985AE0" w:rsidRPr="00985AE0" w:rsidRDefault="00985AE0" w:rsidP="00985AE0">
      <w:pPr>
        <w:widowControl w:val="0"/>
        <w:shd w:val="clear" w:color="auto" w:fill="FFFFFF"/>
        <w:jc w:val="both"/>
        <w:rPr>
          <w:b w:val="0"/>
        </w:rPr>
      </w:pPr>
      <w:r w:rsidRPr="00985AE0">
        <w:rPr>
          <w:b w:val="0"/>
        </w:rPr>
        <w:t>Надходження теплоти від людей  визначається за формулою, Вт:</w:t>
      </w:r>
    </w:p>
    <w:p w14:paraId="206EB581" w14:textId="06880E25" w:rsidR="00985AE0" w:rsidRPr="00985AE0" w:rsidRDefault="00985AE0" w:rsidP="00985AE0">
      <w:pPr>
        <w:widowControl w:val="0"/>
        <w:shd w:val="clear" w:color="auto" w:fill="FFFFFF"/>
        <w:jc w:val="right"/>
        <w:rPr>
          <w:b w:val="0"/>
        </w:rPr>
      </w:pPr>
      <w:r>
        <w:rPr>
          <w:b w:val="0"/>
          <w:noProof/>
          <w:position w:val="-12"/>
          <w:lang w:val="ru-RU"/>
        </w:rPr>
        <w:drawing>
          <wp:inline distT="0" distB="0" distL="0" distR="0" wp14:anchorId="145789CC" wp14:editId="303BF08D">
            <wp:extent cx="731520" cy="274320"/>
            <wp:effectExtent l="0" t="0" r="0" b="0"/>
            <wp:docPr id="67" name="Рисунок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2"/>
                    <pic:cNvPicPr>
                      <a:picLocks noChangeAspect="1" noChangeArrowheads="1"/>
                    </pic:cNvPicPr>
                  </pic:nvPicPr>
                  <pic:blipFill>
                    <a:blip r:embed="rId140" cstate="print">
                      <a:extLst>
                        <a:ext uri="{28A0092B-C50C-407E-A947-70E740481C1C}">
                          <a14:useLocalDpi xmlns:a14="http://schemas.microsoft.com/office/drawing/2010/main" val="0"/>
                        </a:ext>
                      </a:extLst>
                    </a:blip>
                    <a:srcRect/>
                    <a:stretch>
                      <a:fillRect/>
                    </a:stretch>
                  </pic:blipFill>
                  <pic:spPr bwMode="auto">
                    <a:xfrm>
                      <a:off x="0" y="0"/>
                      <a:ext cx="731520" cy="274320"/>
                    </a:xfrm>
                    <a:prstGeom prst="rect">
                      <a:avLst/>
                    </a:prstGeom>
                    <a:noFill/>
                    <a:ln>
                      <a:noFill/>
                    </a:ln>
                  </pic:spPr>
                </pic:pic>
              </a:graphicData>
            </a:graphic>
          </wp:inline>
        </w:drawing>
      </w:r>
      <w:r w:rsidRPr="00985AE0">
        <w:rPr>
          <w:b w:val="0"/>
        </w:rPr>
        <w:t>,                                                        (2.4)</w:t>
      </w:r>
    </w:p>
    <w:p w14:paraId="5235C957" w14:textId="77777777" w:rsidR="00985AE0" w:rsidRPr="00985AE0" w:rsidRDefault="00985AE0" w:rsidP="00985AE0">
      <w:pPr>
        <w:widowControl w:val="0"/>
        <w:shd w:val="clear" w:color="auto" w:fill="FFFFFF"/>
        <w:contextualSpacing/>
        <w:jc w:val="both"/>
        <w:rPr>
          <w:b w:val="0"/>
        </w:rPr>
      </w:pPr>
      <w:r w:rsidRPr="00985AE0">
        <w:rPr>
          <w:b w:val="0"/>
        </w:rPr>
        <w:t xml:space="preserve">де </w:t>
      </w:r>
      <w:r w:rsidRPr="00985AE0">
        <w:rPr>
          <w:b w:val="0"/>
          <w:i/>
        </w:rPr>
        <w:t>q</w:t>
      </w:r>
      <w:r w:rsidRPr="00985AE0">
        <w:rPr>
          <w:b w:val="0"/>
          <w:i/>
          <w:vertAlign w:val="subscript"/>
        </w:rPr>
        <w:t>Я</w:t>
      </w:r>
      <w:r w:rsidRPr="00985AE0">
        <w:rPr>
          <w:b w:val="0"/>
        </w:rPr>
        <w:t xml:space="preserve"> – питома кількість явної теплоти, що виділяється однією людиною – 99 Вт/люд [10].</w:t>
      </w:r>
    </w:p>
    <w:p w14:paraId="7479E046" w14:textId="77777777" w:rsidR="00985AE0" w:rsidRPr="00985AE0" w:rsidRDefault="00985AE0" w:rsidP="00985AE0">
      <w:pPr>
        <w:widowControl w:val="0"/>
        <w:shd w:val="clear" w:color="auto" w:fill="FFFFFF"/>
        <w:contextualSpacing/>
        <w:jc w:val="both"/>
        <w:rPr>
          <w:b w:val="0"/>
        </w:rPr>
      </w:pPr>
      <w:r w:rsidRPr="00985AE0">
        <w:rPr>
          <w:b w:val="0"/>
        </w:rPr>
        <w:t>Так як в гімназія кількісно переважають діти, це потрібно врахувати – кількість теплоти і вологи яка виділяється дітьми є рівною 75% теплоти та вологи, яку виділяють чоловіки. Жінки виділяють 85% теплоти та вологи від тієї теплоти що виділяють чоловіки. Загальна кількість дітей у гімназії – 712 осіб, жінок – 60, чоловіків – 25.</w:t>
      </w:r>
    </w:p>
    <w:p w14:paraId="029DDD30" w14:textId="77777777" w:rsidR="00985AE0" w:rsidRPr="00985AE0" w:rsidRDefault="00985AE0" w:rsidP="00985AE0">
      <w:pPr>
        <w:widowControl w:val="0"/>
        <w:shd w:val="clear" w:color="auto" w:fill="FFFFFF"/>
        <w:jc w:val="both"/>
        <w:rPr>
          <w:b w:val="0"/>
        </w:rPr>
      </w:pPr>
      <w:r w:rsidRPr="00985AE0">
        <w:rPr>
          <w:b w:val="0"/>
        </w:rPr>
        <w:t>Визначимо загальні теплонадходження від людей за (2.4):</w:t>
      </w:r>
    </w:p>
    <w:p w14:paraId="7D3B225F" w14:textId="77777777" w:rsidR="00985AE0" w:rsidRPr="00985AE0" w:rsidRDefault="00985AE0" w:rsidP="00985AE0">
      <w:pPr>
        <w:widowControl w:val="0"/>
        <w:shd w:val="clear" w:color="auto" w:fill="FFFFFF"/>
        <w:jc w:val="center"/>
        <w:rPr>
          <w:b w:val="0"/>
          <w:lang w:val="ru-RU"/>
        </w:rPr>
      </w:pPr>
      <w:r w:rsidRPr="00985AE0">
        <w:rPr>
          <w:b w:val="0"/>
          <w:position w:val="-14"/>
        </w:rPr>
        <w:object w:dxaOrig="5740" w:dyaOrig="400" w14:anchorId="7D4E0DA7">
          <v:shape id="_x0000_i1096" type="#_x0000_t75" style="width:292.8pt;height:20.4pt" o:ole="">
            <v:imagedata r:id="rId141" o:title=""/>
          </v:shape>
          <o:OLEObject Type="Embed" ProgID="Equation.DSMT4" ShapeID="_x0000_i1096" DrawAspect="Content" ObjectID="_1638639837" r:id="rId142"/>
        </w:object>
      </w:r>
    </w:p>
    <w:p w14:paraId="60A28F99" w14:textId="77777777" w:rsidR="00985AE0" w:rsidRPr="00985AE0" w:rsidRDefault="00985AE0" w:rsidP="00985AE0">
      <w:pPr>
        <w:widowControl w:val="0"/>
        <w:shd w:val="clear" w:color="auto" w:fill="FFFFFF"/>
        <w:ind w:firstLine="708"/>
        <w:rPr>
          <w:bCs/>
          <w:color w:val="000000"/>
        </w:rPr>
      </w:pPr>
      <w:r w:rsidRPr="00985AE0">
        <w:rPr>
          <w:bCs/>
          <w:color w:val="000000"/>
        </w:rPr>
        <w:t>Теплонадходження від електроустаткування і приладів</w:t>
      </w:r>
    </w:p>
    <w:p w14:paraId="576BBF5D" w14:textId="77777777" w:rsidR="00985AE0" w:rsidRPr="00985AE0" w:rsidRDefault="00985AE0" w:rsidP="00985AE0">
      <w:pPr>
        <w:widowControl w:val="0"/>
        <w:jc w:val="both"/>
        <w:rPr>
          <w:b w:val="0"/>
          <w:color w:val="000000"/>
        </w:rPr>
      </w:pPr>
      <w:r w:rsidRPr="00985AE0">
        <w:rPr>
          <w:b w:val="0"/>
          <w:color w:val="000000"/>
        </w:rPr>
        <w:t xml:space="preserve">Технологічне устаткування (механічне, електричне та ін.) </w:t>
      </w:r>
      <w:r w:rsidRPr="00985AE0">
        <w:rPr>
          <w:b w:val="0"/>
        </w:rPr>
        <w:t>–</w:t>
      </w:r>
      <w:r w:rsidRPr="00985AE0">
        <w:rPr>
          <w:b w:val="0"/>
          <w:color w:val="000000"/>
        </w:rPr>
        <w:t xml:space="preserve"> це джерело теплонадходжень в приміщення.</w:t>
      </w:r>
    </w:p>
    <w:p w14:paraId="5B994A5F" w14:textId="77777777" w:rsidR="00985AE0" w:rsidRPr="00985AE0" w:rsidRDefault="00985AE0" w:rsidP="00985AE0">
      <w:pPr>
        <w:spacing w:after="200" w:line="276" w:lineRule="auto"/>
        <w:ind w:firstLine="0"/>
        <w:rPr>
          <w:b w:val="0"/>
          <w:color w:val="000000"/>
        </w:rPr>
      </w:pPr>
      <w:r w:rsidRPr="00985AE0">
        <w:rPr>
          <w:b w:val="0"/>
          <w:color w:val="000000"/>
        </w:rPr>
        <w:br w:type="page"/>
      </w:r>
    </w:p>
    <w:p w14:paraId="22C6F475" w14:textId="77777777" w:rsidR="00985AE0" w:rsidRPr="00985AE0" w:rsidRDefault="00985AE0" w:rsidP="00985AE0">
      <w:pPr>
        <w:widowControl w:val="0"/>
        <w:jc w:val="both"/>
        <w:rPr>
          <w:b w:val="0"/>
          <w:color w:val="000000"/>
        </w:rPr>
      </w:pPr>
      <w:r w:rsidRPr="00985AE0">
        <w:rPr>
          <w:b w:val="0"/>
          <w:color w:val="000000"/>
        </w:rPr>
        <w:lastRenderedPageBreak/>
        <w:t xml:space="preserve"> Кількість теплоти, що виділяється від електродвигуна та механічного обладнання, визначають за формулою:</w:t>
      </w:r>
    </w:p>
    <w:p w14:paraId="459CED18" w14:textId="6434275A" w:rsidR="00985AE0" w:rsidRPr="00985AE0" w:rsidRDefault="00985AE0" w:rsidP="00985AE0">
      <w:pPr>
        <w:widowControl w:val="0"/>
        <w:shd w:val="clear" w:color="auto" w:fill="FFFFFF"/>
        <w:jc w:val="right"/>
        <w:rPr>
          <w:b w:val="0"/>
        </w:rPr>
      </w:pPr>
      <w:r>
        <w:rPr>
          <w:b w:val="0"/>
          <w:noProof/>
          <w:position w:val="-16"/>
          <w:lang w:val="ru-RU"/>
        </w:rPr>
        <w:drawing>
          <wp:inline distT="0" distB="0" distL="0" distR="0" wp14:anchorId="366EC8DD" wp14:editId="719E6275">
            <wp:extent cx="2560320" cy="274320"/>
            <wp:effectExtent l="0" t="0" r="0" b="0"/>
            <wp:docPr id="66" name="Рисунок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4"/>
                    <pic:cNvPicPr>
                      <a:picLocks noChangeAspect="1" noChangeArrowheads="1"/>
                    </pic:cNvPicPr>
                  </pic:nvPicPr>
                  <pic:blipFill>
                    <a:blip r:embed="rId143" cstate="print">
                      <a:extLst>
                        <a:ext uri="{28A0092B-C50C-407E-A947-70E740481C1C}">
                          <a14:useLocalDpi xmlns:a14="http://schemas.microsoft.com/office/drawing/2010/main" val="0"/>
                        </a:ext>
                      </a:extLst>
                    </a:blip>
                    <a:srcRect/>
                    <a:stretch>
                      <a:fillRect/>
                    </a:stretch>
                  </pic:blipFill>
                  <pic:spPr bwMode="auto">
                    <a:xfrm>
                      <a:off x="0" y="0"/>
                      <a:ext cx="2560320" cy="274320"/>
                    </a:xfrm>
                    <a:prstGeom prst="rect">
                      <a:avLst/>
                    </a:prstGeom>
                    <a:noFill/>
                    <a:ln>
                      <a:noFill/>
                    </a:ln>
                  </pic:spPr>
                </pic:pic>
              </a:graphicData>
            </a:graphic>
          </wp:inline>
        </w:drawing>
      </w:r>
      <w:r w:rsidRPr="00985AE0">
        <w:rPr>
          <w:b w:val="0"/>
        </w:rPr>
        <w:t>,                                 (2.5)</w:t>
      </w:r>
    </w:p>
    <w:p w14:paraId="30407B3A" w14:textId="77777777" w:rsidR="00985AE0" w:rsidRPr="00985AE0" w:rsidRDefault="00985AE0" w:rsidP="00985AE0">
      <w:pPr>
        <w:widowControl w:val="0"/>
        <w:shd w:val="clear" w:color="auto" w:fill="FFFFFF"/>
        <w:jc w:val="both"/>
        <w:rPr>
          <w:b w:val="0"/>
          <w:color w:val="000000"/>
        </w:rPr>
      </w:pPr>
      <w:r w:rsidRPr="00985AE0">
        <w:rPr>
          <w:b w:val="0"/>
        </w:rPr>
        <w:t xml:space="preserve">де </w:t>
      </w:r>
      <w:r w:rsidRPr="00985AE0">
        <w:rPr>
          <w:b w:val="0"/>
          <w:i/>
        </w:rPr>
        <w:t>N</w:t>
      </w:r>
      <w:r w:rsidRPr="00985AE0">
        <w:rPr>
          <w:b w:val="0"/>
          <w:vertAlign w:val="subscript"/>
        </w:rPr>
        <w:t>В</w:t>
      </w:r>
      <w:r w:rsidRPr="00985AE0">
        <w:rPr>
          <w:b w:val="0"/>
        </w:rPr>
        <w:t xml:space="preserve"> – </w:t>
      </w:r>
      <w:r w:rsidRPr="00985AE0">
        <w:rPr>
          <w:b w:val="0"/>
          <w:color w:val="000000"/>
        </w:rPr>
        <w:t xml:space="preserve">встановлена </w:t>
      </w:r>
      <w:r w:rsidRPr="00985AE0">
        <w:rPr>
          <w:b w:val="0"/>
        </w:rPr>
        <w:t xml:space="preserve">потужність, Вт; </w:t>
      </w:r>
      <w:r w:rsidRPr="00985AE0">
        <w:rPr>
          <w:b w:val="0"/>
          <w:i/>
          <w:color w:val="000000"/>
        </w:rPr>
        <w:t>k</w:t>
      </w:r>
      <w:r w:rsidRPr="00985AE0">
        <w:rPr>
          <w:b w:val="0"/>
          <w:color w:val="000000"/>
          <w:vertAlign w:val="subscript"/>
        </w:rPr>
        <w:t>В</w:t>
      </w:r>
      <w:r w:rsidRPr="00985AE0">
        <w:rPr>
          <w:b w:val="0"/>
          <w:color w:val="000000"/>
        </w:rPr>
        <w:t xml:space="preserve"> = 0,7-0,9 </w:t>
      </w:r>
      <w:r w:rsidRPr="00985AE0">
        <w:rPr>
          <w:b w:val="0"/>
        </w:rPr>
        <w:t>–</w:t>
      </w:r>
      <w:r w:rsidRPr="00985AE0">
        <w:rPr>
          <w:b w:val="0"/>
          <w:color w:val="000000"/>
        </w:rPr>
        <w:t xml:space="preserve"> коефіцієнт використання встановленої потужності; </w:t>
      </w:r>
      <w:r w:rsidRPr="00985AE0">
        <w:rPr>
          <w:b w:val="0"/>
          <w:i/>
          <w:color w:val="000000"/>
        </w:rPr>
        <w:t>k</w:t>
      </w:r>
      <w:r w:rsidRPr="00985AE0">
        <w:rPr>
          <w:b w:val="0"/>
          <w:color w:val="000000"/>
          <w:vertAlign w:val="subscript"/>
        </w:rPr>
        <w:t xml:space="preserve">О </w:t>
      </w:r>
      <w:r w:rsidRPr="00985AE0">
        <w:rPr>
          <w:b w:val="0"/>
          <w:color w:val="000000"/>
        </w:rPr>
        <w:t xml:space="preserve">= 0,5-1,0 </w:t>
      </w:r>
      <w:r w:rsidRPr="00985AE0">
        <w:rPr>
          <w:b w:val="0"/>
        </w:rPr>
        <w:t>–</w:t>
      </w:r>
      <w:r w:rsidRPr="00985AE0">
        <w:rPr>
          <w:b w:val="0"/>
          <w:color w:val="000000"/>
        </w:rPr>
        <w:t xml:space="preserve"> коефіцієнт одночасності роботи устаткування; </w:t>
      </w:r>
      <w:r w:rsidRPr="00985AE0">
        <w:rPr>
          <w:b w:val="0"/>
          <w:i/>
          <w:color w:val="000000"/>
        </w:rPr>
        <w:t>k</w:t>
      </w:r>
      <w:r w:rsidRPr="00985AE0">
        <w:rPr>
          <w:b w:val="0"/>
          <w:color w:val="000000"/>
          <w:vertAlign w:val="subscript"/>
        </w:rPr>
        <w:t>З</w:t>
      </w:r>
      <w:r w:rsidRPr="00985AE0">
        <w:rPr>
          <w:b w:val="0"/>
          <w:color w:val="000000"/>
        </w:rPr>
        <w:t xml:space="preserve"> = 0,5-0,8 </w:t>
      </w:r>
      <w:r w:rsidRPr="00985AE0">
        <w:rPr>
          <w:b w:val="0"/>
        </w:rPr>
        <w:t>–</w:t>
      </w:r>
      <w:r w:rsidRPr="00985AE0">
        <w:rPr>
          <w:b w:val="0"/>
          <w:color w:val="000000"/>
        </w:rPr>
        <w:t xml:space="preserve"> коефіцієнт середнього завантаження обладнання; </w:t>
      </w:r>
      <w:r w:rsidRPr="00985AE0">
        <w:rPr>
          <w:b w:val="0"/>
          <w:i/>
          <w:color w:val="000000"/>
        </w:rPr>
        <w:t>k</w:t>
      </w:r>
      <w:r w:rsidRPr="00985AE0">
        <w:rPr>
          <w:b w:val="0"/>
          <w:color w:val="000000"/>
          <w:vertAlign w:val="subscript"/>
        </w:rPr>
        <w:t>T</w:t>
      </w:r>
      <w:r w:rsidRPr="00985AE0">
        <w:rPr>
          <w:b w:val="0"/>
          <w:color w:val="000000"/>
        </w:rPr>
        <w:t xml:space="preserve"> = 0,1-1,0 – коефіцієнт переведення механічної енергії в теплову, який враховує, що частина теплоти може бути віддана охолоджуючій емульсії, повітрю або воді та унесена ними з помешкання; </w:t>
      </w:r>
      <w:r w:rsidRPr="00985AE0">
        <w:rPr>
          <w:b w:val="0"/>
          <w:i/>
          <w:color w:val="000000"/>
        </w:rPr>
        <w:t>η</w:t>
      </w:r>
      <w:r w:rsidRPr="00985AE0">
        <w:rPr>
          <w:b w:val="0"/>
          <w:color w:val="000000"/>
        </w:rPr>
        <w:t xml:space="preserve"> = 0,7 – ККД механізму.</w:t>
      </w:r>
    </w:p>
    <w:p w14:paraId="34C41AD1" w14:textId="01D16E8C" w:rsidR="00985AE0" w:rsidRPr="00985AE0" w:rsidRDefault="00985AE0" w:rsidP="00985AE0">
      <w:pPr>
        <w:widowControl w:val="0"/>
        <w:jc w:val="both"/>
        <w:rPr>
          <w:b w:val="0"/>
        </w:rPr>
      </w:pPr>
      <w:r w:rsidRPr="00985AE0">
        <w:rPr>
          <w:b w:val="0"/>
          <w:color w:val="000000"/>
        </w:rPr>
        <w:t xml:space="preserve">Добуток </w:t>
      </w:r>
      <w:r>
        <w:rPr>
          <w:b w:val="0"/>
          <w:noProof/>
          <w:position w:val="-14"/>
          <w:lang w:val="ru-RU"/>
        </w:rPr>
        <w:drawing>
          <wp:inline distT="0" distB="0" distL="0" distR="0" wp14:anchorId="531C903D" wp14:editId="6CE3FF98">
            <wp:extent cx="1013460" cy="274320"/>
            <wp:effectExtent l="0" t="0" r="0" b="0"/>
            <wp:docPr id="65" name="Рисунок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5"/>
                    <pic:cNvPicPr>
                      <a:picLocks noChangeAspect="1" noChangeArrowheads="1"/>
                    </pic:cNvPicPr>
                  </pic:nvPicPr>
                  <pic:blipFill>
                    <a:blip r:embed="rId144" cstate="print">
                      <a:extLst>
                        <a:ext uri="{28A0092B-C50C-407E-A947-70E740481C1C}">
                          <a14:useLocalDpi xmlns:a14="http://schemas.microsoft.com/office/drawing/2010/main" val="0"/>
                        </a:ext>
                      </a:extLst>
                    </a:blip>
                    <a:srcRect/>
                    <a:stretch>
                      <a:fillRect/>
                    </a:stretch>
                  </pic:blipFill>
                  <pic:spPr bwMode="auto">
                    <a:xfrm>
                      <a:off x="0" y="0"/>
                      <a:ext cx="1013460" cy="274320"/>
                    </a:xfrm>
                    <a:prstGeom prst="rect">
                      <a:avLst/>
                    </a:prstGeom>
                    <a:noFill/>
                    <a:ln>
                      <a:noFill/>
                    </a:ln>
                  </pic:spPr>
                </pic:pic>
              </a:graphicData>
            </a:graphic>
          </wp:inline>
        </w:drawing>
      </w:r>
      <w:r w:rsidRPr="00985AE0">
        <w:rPr>
          <w:b w:val="0"/>
        </w:rPr>
        <w:t xml:space="preserve"> у рівнянні відповідає фактичній витраті електроенергії, яка майже повністю перетворюється в теплоту. Величина (1-</w:t>
      </w:r>
      <w:r w:rsidRPr="00985AE0">
        <w:rPr>
          <w:b w:val="0"/>
          <w:i/>
        </w:rPr>
        <w:sym w:font="Symbol" w:char="F068"/>
      </w:r>
      <w:r w:rsidRPr="00985AE0">
        <w:rPr>
          <w:b w:val="0"/>
        </w:rPr>
        <w:t>) визначає частку теплоти, яка виділяється електродвигуном та електричним обладнанням, а (</w:t>
      </w:r>
      <w:r w:rsidRPr="00985AE0">
        <w:rPr>
          <w:b w:val="0"/>
          <w:i/>
        </w:rPr>
        <w:t>k</w:t>
      </w:r>
      <w:r w:rsidRPr="00985AE0">
        <w:rPr>
          <w:b w:val="0"/>
          <w:vertAlign w:val="subscript"/>
        </w:rPr>
        <w:t>T</w:t>
      </w:r>
      <w:r w:rsidRPr="00985AE0">
        <w:rPr>
          <w:b w:val="0"/>
        </w:rPr>
        <w:sym w:font="Symbol" w:char="F0D7"/>
      </w:r>
      <w:r w:rsidRPr="00985AE0">
        <w:rPr>
          <w:b w:val="0"/>
          <w:i/>
        </w:rPr>
        <w:sym w:font="Symbol" w:char="F068"/>
      </w:r>
      <w:r w:rsidRPr="00985AE0">
        <w:rPr>
          <w:b w:val="0"/>
        </w:rPr>
        <w:t xml:space="preserve">) – частка теплоти, що виділяється механічним обладнанням, яке приводиться в дію електродвигуном. </w:t>
      </w:r>
    </w:p>
    <w:p w14:paraId="624586FC" w14:textId="77777777" w:rsidR="00985AE0" w:rsidRPr="00985AE0" w:rsidRDefault="00985AE0" w:rsidP="00985AE0">
      <w:pPr>
        <w:jc w:val="both"/>
        <w:rPr>
          <w:b w:val="0"/>
        </w:rPr>
      </w:pPr>
      <w:r w:rsidRPr="00985AE0">
        <w:rPr>
          <w:b w:val="0"/>
        </w:rPr>
        <w:t>Тому за приведеною формулою, враховуючи потужність обладнання яке встановленого  в гімназії близьким 85,09</w:t>
      </w:r>
      <w:r w:rsidRPr="00985AE0">
        <w:rPr>
          <w:b w:val="0"/>
          <w:lang w:val="ru-RU"/>
        </w:rPr>
        <w:t xml:space="preserve"> </w:t>
      </w:r>
      <w:r w:rsidRPr="00985AE0">
        <w:rPr>
          <w:b w:val="0"/>
          <w:sz w:val="24"/>
          <w:szCs w:val="24"/>
        </w:rPr>
        <w:t>кВт</w:t>
      </w:r>
      <w:r w:rsidRPr="00985AE0">
        <w:rPr>
          <w:b w:val="0"/>
        </w:rPr>
        <w:t>, а також враховуючи всі зазначенні коефіцієнти отримаємо наступний вираз:</w:t>
      </w:r>
    </w:p>
    <w:p w14:paraId="20586131" w14:textId="77777777" w:rsidR="00985AE0" w:rsidRPr="00985AE0" w:rsidRDefault="00985AE0" w:rsidP="00985AE0">
      <w:pPr>
        <w:widowControl w:val="0"/>
        <w:jc w:val="center"/>
        <w:rPr>
          <w:b w:val="0"/>
          <w:lang w:val="ru-RU"/>
        </w:rPr>
      </w:pPr>
      <w:r w:rsidRPr="00985AE0">
        <w:rPr>
          <w:rFonts w:eastAsia="Calibri"/>
          <w:b w:val="0"/>
          <w:position w:val="-14"/>
          <w:lang w:eastAsia="en-US"/>
        </w:rPr>
        <w:object w:dxaOrig="6660" w:dyaOrig="400" w14:anchorId="09D658B8">
          <v:shape id="_x0000_i1097" type="#_x0000_t75" style="width:351.6pt;height:21.6pt" o:ole="">
            <v:imagedata r:id="rId145" o:title=""/>
          </v:shape>
          <o:OLEObject Type="Embed" ProgID="Equation.DSMT4" ShapeID="_x0000_i1097" DrawAspect="Content" ObjectID="_1638639838" r:id="rId146"/>
        </w:object>
      </w:r>
    </w:p>
    <w:p w14:paraId="79956100" w14:textId="77777777" w:rsidR="00985AE0" w:rsidRPr="00985AE0" w:rsidRDefault="00985AE0" w:rsidP="00985AE0">
      <w:pPr>
        <w:spacing w:after="200" w:line="276" w:lineRule="auto"/>
        <w:rPr>
          <w:bCs/>
          <w:iCs/>
          <w:color w:val="000000"/>
        </w:rPr>
      </w:pPr>
    </w:p>
    <w:p w14:paraId="72B732C9" w14:textId="77777777" w:rsidR="00985AE0" w:rsidRPr="00985AE0" w:rsidRDefault="00985AE0" w:rsidP="00985AE0">
      <w:pPr>
        <w:spacing w:after="200" w:line="276" w:lineRule="auto"/>
        <w:rPr>
          <w:bCs/>
          <w:iCs/>
          <w:lang w:val="ru-RU"/>
        </w:rPr>
      </w:pPr>
      <w:r w:rsidRPr="00985AE0">
        <w:rPr>
          <w:bCs/>
          <w:iCs/>
          <w:color w:val="000000"/>
        </w:rPr>
        <w:t>Теплонадходження</w:t>
      </w:r>
      <w:r w:rsidRPr="00985AE0">
        <w:rPr>
          <w:bCs/>
          <w:iCs/>
        </w:rPr>
        <w:t xml:space="preserve"> від освітлювальних приладів</w:t>
      </w:r>
      <w:r w:rsidRPr="00985AE0">
        <w:rPr>
          <w:bCs/>
          <w:iCs/>
          <w:lang w:val="ru-RU"/>
        </w:rPr>
        <w:t>.</w:t>
      </w:r>
    </w:p>
    <w:p w14:paraId="79243789" w14:textId="77777777" w:rsidR="00985AE0" w:rsidRPr="00985AE0" w:rsidRDefault="00985AE0" w:rsidP="00985AE0">
      <w:pPr>
        <w:widowControl w:val="0"/>
        <w:jc w:val="both"/>
        <w:rPr>
          <w:b w:val="0"/>
        </w:rPr>
      </w:pPr>
      <w:r w:rsidRPr="00985AE0">
        <w:rPr>
          <w:b w:val="0"/>
        </w:rPr>
        <w:t>Теплонадходження від освітлювальних приладів визначаються за формулою, Вт:</w:t>
      </w:r>
    </w:p>
    <w:p w14:paraId="7D737FF9" w14:textId="51B70F32" w:rsidR="00985AE0" w:rsidRPr="00985AE0" w:rsidRDefault="00985AE0" w:rsidP="00985AE0">
      <w:pPr>
        <w:widowControl w:val="0"/>
        <w:jc w:val="right"/>
        <w:rPr>
          <w:b w:val="0"/>
        </w:rPr>
      </w:pPr>
      <w:r>
        <w:rPr>
          <w:b w:val="0"/>
          <w:noProof/>
          <w:position w:val="-12"/>
          <w:lang w:val="ru-RU"/>
        </w:rPr>
        <w:drawing>
          <wp:inline distT="0" distB="0" distL="0" distR="0" wp14:anchorId="7F16352D" wp14:editId="7C728DCE">
            <wp:extent cx="1645920" cy="274320"/>
            <wp:effectExtent l="0" t="0" r="0" b="0"/>
            <wp:docPr id="64" name="Рисунок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7"/>
                    <pic:cNvPicPr>
                      <a:picLocks noChangeAspect="1" noChangeArrowheads="1"/>
                    </pic:cNvPicPr>
                  </pic:nvPicPr>
                  <pic:blipFill>
                    <a:blip r:embed="rId147" cstate="print">
                      <a:extLst>
                        <a:ext uri="{28A0092B-C50C-407E-A947-70E740481C1C}">
                          <a14:useLocalDpi xmlns:a14="http://schemas.microsoft.com/office/drawing/2010/main" val="0"/>
                        </a:ext>
                      </a:extLst>
                    </a:blip>
                    <a:srcRect/>
                    <a:stretch>
                      <a:fillRect/>
                    </a:stretch>
                  </pic:blipFill>
                  <pic:spPr bwMode="auto">
                    <a:xfrm>
                      <a:off x="0" y="0"/>
                      <a:ext cx="1645920" cy="274320"/>
                    </a:xfrm>
                    <a:prstGeom prst="rect">
                      <a:avLst/>
                    </a:prstGeom>
                    <a:noFill/>
                    <a:ln>
                      <a:noFill/>
                    </a:ln>
                  </pic:spPr>
                </pic:pic>
              </a:graphicData>
            </a:graphic>
          </wp:inline>
        </w:drawing>
      </w:r>
      <w:r w:rsidRPr="00985AE0">
        <w:rPr>
          <w:b w:val="0"/>
        </w:rPr>
        <w:t>,                                         (2.6)</w:t>
      </w:r>
    </w:p>
    <w:p w14:paraId="53016160" w14:textId="77777777" w:rsidR="00985AE0" w:rsidRPr="00985AE0" w:rsidRDefault="00985AE0" w:rsidP="00985AE0">
      <w:pPr>
        <w:widowControl w:val="0"/>
        <w:jc w:val="both"/>
        <w:rPr>
          <w:b w:val="0"/>
          <w:color w:val="000000"/>
        </w:rPr>
      </w:pPr>
      <w:r w:rsidRPr="00985AE0">
        <w:rPr>
          <w:b w:val="0"/>
        </w:rPr>
        <w:t xml:space="preserve">де </w:t>
      </w:r>
      <w:r w:rsidRPr="00985AE0">
        <w:rPr>
          <w:b w:val="0"/>
          <w:i/>
        </w:rPr>
        <w:t>N</w:t>
      </w:r>
      <w:r w:rsidRPr="00985AE0">
        <w:rPr>
          <w:b w:val="0"/>
          <w:vertAlign w:val="subscript"/>
        </w:rPr>
        <w:t>ОСВ</w:t>
      </w:r>
      <w:r w:rsidRPr="00985AE0">
        <w:rPr>
          <w:b w:val="0"/>
        </w:rPr>
        <w:t xml:space="preserve"> – сумарна потужність освітлювальних приладів, Вт; </w:t>
      </w:r>
      <w:r w:rsidRPr="00985AE0">
        <w:rPr>
          <w:b w:val="0"/>
          <w:i/>
          <w:color w:val="000000"/>
        </w:rPr>
        <w:t>k</w:t>
      </w:r>
      <w:r w:rsidRPr="00985AE0">
        <w:rPr>
          <w:b w:val="0"/>
          <w:color w:val="000000"/>
          <w:vertAlign w:val="subscript"/>
        </w:rPr>
        <w:t>ОСВ</w:t>
      </w:r>
      <w:r w:rsidRPr="00985AE0">
        <w:rPr>
          <w:b w:val="0"/>
          <w:color w:val="000000"/>
        </w:rPr>
        <w:t xml:space="preserve"> </w:t>
      </w:r>
      <w:r w:rsidRPr="00985AE0">
        <w:rPr>
          <w:b w:val="0"/>
        </w:rPr>
        <w:t>–</w:t>
      </w:r>
      <w:r w:rsidRPr="00985AE0">
        <w:rPr>
          <w:b w:val="0"/>
          <w:color w:val="000000"/>
        </w:rPr>
        <w:t xml:space="preserve"> коефіцієнт показує, яка частина електроенергії переходить в теплоту, що нагріває повітря в приміщенні; </w:t>
      </w:r>
      <w:r w:rsidRPr="00985AE0">
        <w:rPr>
          <w:b w:val="0"/>
          <w:i/>
          <w:color w:val="000000"/>
        </w:rPr>
        <w:t>k</w:t>
      </w:r>
      <w:r w:rsidRPr="00985AE0">
        <w:rPr>
          <w:b w:val="0"/>
          <w:color w:val="000000"/>
          <w:vertAlign w:val="subscript"/>
        </w:rPr>
        <w:t xml:space="preserve">В.ОСВ </w:t>
      </w:r>
      <w:r w:rsidRPr="00985AE0">
        <w:rPr>
          <w:b w:val="0"/>
        </w:rPr>
        <w:t xml:space="preserve">– </w:t>
      </w:r>
      <w:r w:rsidRPr="00985AE0">
        <w:rPr>
          <w:b w:val="0"/>
          <w:color w:val="000000"/>
        </w:rPr>
        <w:t>коефіцієнт використання світильників.</w:t>
      </w:r>
    </w:p>
    <w:p w14:paraId="77018BB2" w14:textId="77777777" w:rsidR="00985AE0" w:rsidRPr="00985AE0" w:rsidRDefault="00985AE0" w:rsidP="00985AE0">
      <w:pPr>
        <w:widowControl w:val="0"/>
        <w:shd w:val="clear" w:color="auto" w:fill="FFFFFF"/>
        <w:jc w:val="both"/>
        <w:rPr>
          <w:b w:val="0"/>
          <w:color w:val="000000"/>
        </w:rPr>
      </w:pPr>
      <w:r w:rsidRPr="00985AE0">
        <w:rPr>
          <w:b w:val="0"/>
          <w:color w:val="000000"/>
        </w:rPr>
        <w:t>При підсумовуванні тепловиділень від електроосвітлення слід враховувати, що вони, як правило, не співпадають за часом з тепловиділеннями від сонячної радіації [7].</w:t>
      </w:r>
    </w:p>
    <w:p w14:paraId="1159141E" w14:textId="77777777" w:rsidR="00985AE0" w:rsidRPr="00985AE0" w:rsidRDefault="00985AE0" w:rsidP="00985AE0">
      <w:pPr>
        <w:spacing w:after="200" w:line="276" w:lineRule="auto"/>
        <w:ind w:firstLine="0"/>
        <w:rPr>
          <w:b w:val="0"/>
          <w:color w:val="000000"/>
        </w:rPr>
      </w:pPr>
      <w:r w:rsidRPr="00985AE0">
        <w:rPr>
          <w:b w:val="0"/>
          <w:color w:val="000000"/>
        </w:rPr>
        <w:br w:type="page"/>
      </w:r>
    </w:p>
    <w:p w14:paraId="21657E52" w14:textId="77777777" w:rsidR="00985AE0" w:rsidRPr="00985AE0" w:rsidRDefault="00985AE0" w:rsidP="00985AE0">
      <w:pPr>
        <w:widowControl w:val="0"/>
        <w:shd w:val="clear" w:color="auto" w:fill="FFFFFF"/>
        <w:jc w:val="both"/>
        <w:rPr>
          <w:b w:val="0"/>
          <w:color w:val="000000"/>
        </w:rPr>
      </w:pPr>
      <w:r w:rsidRPr="00985AE0">
        <w:rPr>
          <w:b w:val="0"/>
        </w:rPr>
        <w:lastRenderedPageBreak/>
        <w:t>Тому надходження від світильних приладів будуть мати наступний вигляд:</w:t>
      </w:r>
    </w:p>
    <w:p w14:paraId="4DABC4D6" w14:textId="77777777" w:rsidR="00985AE0" w:rsidRPr="00985AE0" w:rsidRDefault="00985AE0" w:rsidP="00985AE0">
      <w:pPr>
        <w:widowControl w:val="0"/>
        <w:shd w:val="clear" w:color="auto" w:fill="FFFFFF"/>
        <w:jc w:val="center"/>
        <w:rPr>
          <w:b w:val="0"/>
        </w:rPr>
      </w:pPr>
      <w:r w:rsidRPr="00985AE0">
        <w:rPr>
          <w:rFonts w:eastAsia="Calibri"/>
          <w:b w:val="0"/>
          <w:position w:val="-14"/>
          <w:lang w:eastAsia="en-US"/>
        </w:rPr>
        <w:object w:dxaOrig="3560" w:dyaOrig="380" w14:anchorId="1202F13E">
          <v:shape id="_x0000_i1098" type="#_x0000_t75" style="width:180.6pt;height:18.6pt" o:ole="">
            <v:imagedata r:id="rId148" o:title=""/>
          </v:shape>
          <o:OLEObject Type="Embed" ProgID="Equation.DSMT4" ShapeID="_x0000_i1098" DrawAspect="Content" ObjectID="_1638639839" r:id="rId149"/>
        </w:object>
      </w:r>
    </w:p>
    <w:p w14:paraId="51AB36A9" w14:textId="77777777" w:rsidR="00985AE0" w:rsidRPr="00985AE0" w:rsidRDefault="00985AE0" w:rsidP="00985AE0">
      <w:pPr>
        <w:widowControl w:val="0"/>
        <w:shd w:val="clear" w:color="auto" w:fill="FFFFFF"/>
        <w:jc w:val="both"/>
        <w:rPr>
          <w:b w:val="0"/>
        </w:rPr>
      </w:pPr>
    </w:p>
    <w:p w14:paraId="305CC0F8" w14:textId="77777777" w:rsidR="00985AE0" w:rsidRPr="00985AE0" w:rsidRDefault="00985AE0" w:rsidP="00985AE0">
      <w:pPr>
        <w:widowControl w:val="0"/>
        <w:shd w:val="clear" w:color="auto" w:fill="FFFFFF"/>
        <w:jc w:val="both"/>
        <w:rPr>
          <w:bCs/>
          <w:color w:val="000000"/>
        </w:rPr>
      </w:pPr>
      <w:r w:rsidRPr="00985AE0">
        <w:rPr>
          <w:bCs/>
          <w:color w:val="000000"/>
        </w:rPr>
        <w:t>Теплонадходження від сонячної радіації.</w:t>
      </w:r>
    </w:p>
    <w:p w14:paraId="7163C02F" w14:textId="77777777" w:rsidR="00985AE0" w:rsidRPr="00985AE0" w:rsidRDefault="00985AE0" w:rsidP="00985AE0">
      <w:pPr>
        <w:widowControl w:val="0"/>
        <w:shd w:val="clear" w:color="auto" w:fill="FFFFFF"/>
        <w:jc w:val="both"/>
        <w:rPr>
          <w:b w:val="0"/>
        </w:rPr>
      </w:pPr>
      <w:r w:rsidRPr="00985AE0">
        <w:rPr>
          <w:b w:val="0"/>
          <w:color w:val="000000"/>
        </w:rPr>
        <w:t xml:space="preserve">Теплота від сонячної радіації поступає в приміщення крізь світлові отвори зовнішніх огорож (вікна, ліхтарі) </w:t>
      </w:r>
      <w:r w:rsidRPr="00985AE0">
        <w:rPr>
          <w:b w:val="0"/>
          <w:i/>
          <w:color w:val="000000"/>
        </w:rPr>
        <w:t>Q</w:t>
      </w:r>
      <w:r w:rsidRPr="00985AE0">
        <w:rPr>
          <w:b w:val="0"/>
          <w:color w:val="000000"/>
          <w:vertAlign w:val="subscript"/>
        </w:rPr>
        <w:t>СЛ</w:t>
      </w:r>
      <w:r w:rsidRPr="00985AE0">
        <w:rPr>
          <w:b w:val="0"/>
          <w:color w:val="000000"/>
        </w:rPr>
        <w:t xml:space="preserve">, а також крізь зовнішні стіни і пласкі покрівлі </w:t>
      </w:r>
      <w:r w:rsidRPr="00985AE0">
        <w:rPr>
          <w:b w:val="0"/>
          <w:i/>
          <w:color w:val="000000"/>
        </w:rPr>
        <w:t>Q</w:t>
      </w:r>
      <w:r w:rsidRPr="00985AE0">
        <w:rPr>
          <w:b w:val="0"/>
          <w:color w:val="000000"/>
          <w:vertAlign w:val="subscript"/>
        </w:rPr>
        <w:t>П</w:t>
      </w:r>
      <w:r w:rsidRPr="00985AE0">
        <w:rPr>
          <w:b w:val="0"/>
          <w:color w:val="000000"/>
        </w:rPr>
        <w:t xml:space="preserve">. </w:t>
      </w:r>
      <w:r w:rsidRPr="00985AE0">
        <w:rPr>
          <w:b w:val="0"/>
          <w:iCs/>
          <w:color w:val="000000"/>
        </w:rPr>
        <w:t>Теплонадходження</w:t>
      </w:r>
      <w:r w:rsidRPr="00985AE0">
        <w:rPr>
          <w:b w:val="0"/>
          <w:color w:val="000000"/>
        </w:rPr>
        <w:t xml:space="preserve"> від сонячної радіації крізь стіни незначні і їх можна не враховувати. Найбільше теплоти надходить крізь вікна [12].</w:t>
      </w:r>
    </w:p>
    <w:p w14:paraId="1AD0BFF7" w14:textId="77777777" w:rsidR="00985AE0" w:rsidRPr="00985AE0" w:rsidRDefault="00985AE0" w:rsidP="00985AE0">
      <w:pPr>
        <w:widowControl w:val="0"/>
        <w:jc w:val="both"/>
        <w:rPr>
          <w:b w:val="0"/>
        </w:rPr>
      </w:pPr>
      <w:r w:rsidRPr="00985AE0">
        <w:rPr>
          <w:b w:val="0"/>
        </w:rPr>
        <w:t>Теплові надходження крізь вікна від сонячної радіації протягом опалювального періоду, кВт·год, визначаються за формулою:</w:t>
      </w:r>
    </w:p>
    <w:p w14:paraId="556127FE" w14:textId="1812608A" w:rsidR="00985AE0" w:rsidRPr="00985AE0" w:rsidRDefault="00985AE0" w:rsidP="00985AE0">
      <w:pPr>
        <w:widowControl w:val="0"/>
        <w:ind w:left="567"/>
        <w:jc w:val="right"/>
        <w:rPr>
          <w:b w:val="0"/>
        </w:rPr>
      </w:pPr>
      <w:r>
        <w:rPr>
          <w:b w:val="0"/>
          <w:noProof/>
          <w:position w:val="-16"/>
          <w:lang w:val="ru-RU"/>
        </w:rPr>
        <w:drawing>
          <wp:inline distT="0" distB="0" distL="0" distR="0" wp14:anchorId="15ED8E99" wp14:editId="0AF94680">
            <wp:extent cx="3200400" cy="274320"/>
            <wp:effectExtent l="0" t="0" r="0" b="0"/>
            <wp:docPr id="63" name="Рисунок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9"/>
                    <pic:cNvPicPr>
                      <a:picLocks noChangeAspect="1" noChangeArrowheads="1"/>
                    </pic:cNvPicPr>
                  </pic:nvPicPr>
                  <pic:blipFill>
                    <a:blip r:embed="rId150" cstate="print">
                      <a:extLst>
                        <a:ext uri="{28A0092B-C50C-407E-A947-70E740481C1C}">
                          <a14:useLocalDpi xmlns:a14="http://schemas.microsoft.com/office/drawing/2010/main" val="0"/>
                        </a:ext>
                      </a:extLst>
                    </a:blip>
                    <a:srcRect/>
                    <a:stretch>
                      <a:fillRect/>
                    </a:stretch>
                  </pic:blipFill>
                  <pic:spPr bwMode="auto">
                    <a:xfrm>
                      <a:off x="0" y="0"/>
                      <a:ext cx="3200400" cy="274320"/>
                    </a:xfrm>
                    <a:prstGeom prst="rect">
                      <a:avLst/>
                    </a:prstGeom>
                    <a:noFill/>
                    <a:ln>
                      <a:noFill/>
                    </a:ln>
                  </pic:spPr>
                </pic:pic>
              </a:graphicData>
            </a:graphic>
          </wp:inline>
        </w:drawing>
      </w:r>
      <w:r w:rsidRPr="00985AE0">
        <w:rPr>
          <w:b w:val="0"/>
        </w:rPr>
        <w:t>,                            (2.7)</w:t>
      </w:r>
    </w:p>
    <w:p w14:paraId="0B481D22" w14:textId="77777777" w:rsidR="00985AE0" w:rsidRPr="00985AE0" w:rsidRDefault="00985AE0" w:rsidP="00985AE0">
      <w:pPr>
        <w:jc w:val="both"/>
        <w:rPr>
          <w:b w:val="0"/>
        </w:rPr>
      </w:pPr>
      <w:r w:rsidRPr="00985AE0">
        <w:rPr>
          <w:b w:val="0"/>
        </w:rPr>
        <w:t xml:space="preserve">де </w:t>
      </w:r>
      <w:r w:rsidRPr="00985AE0">
        <w:rPr>
          <w:b w:val="0"/>
          <w:i/>
        </w:rPr>
        <w:t>ζ</w:t>
      </w:r>
      <w:r w:rsidRPr="00985AE0">
        <w:rPr>
          <w:b w:val="0"/>
          <w:iCs/>
          <w:vertAlign w:val="subscript"/>
        </w:rPr>
        <w:t xml:space="preserve">В </w:t>
      </w:r>
      <w:r w:rsidRPr="00985AE0">
        <w:rPr>
          <w:i/>
        </w:rPr>
        <w:t>–</w:t>
      </w:r>
      <w:r w:rsidRPr="00985AE0">
        <w:rPr>
          <w:b w:val="0"/>
        </w:rPr>
        <w:t xml:space="preserve"> коефіцієнти, що враховують затінення світлового прорізу; </w:t>
      </w:r>
      <w:r w:rsidRPr="00985AE0">
        <w:rPr>
          <w:b w:val="0"/>
          <w:i/>
        </w:rPr>
        <w:t>I</w:t>
      </w:r>
      <w:r w:rsidRPr="00985AE0">
        <w:rPr>
          <w:b w:val="0"/>
          <w:iCs/>
          <w:vertAlign w:val="subscript"/>
        </w:rPr>
        <w:t>Пн</w:t>
      </w:r>
      <w:r w:rsidRPr="00985AE0">
        <w:rPr>
          <w:b w:val="0"/>
        </w:rPr>
        <w:t xml:space="preserve">, </w:t>
      </w:r>
      <w:r w:rsidRPr="00985AE0">
        <w:rPr>
          <w:b w:val="0"/>
          <w:i/>
        </w:rPr>
        <w:t>I</w:t>
      </w:r>
      <w:r w:rsidRPr="00985AE0">
        <w:rPr>
          <w:b w:val="0"/>
          <w:iCs/>
          <w:vertAlign w:val="subscript"/>
        </w:rPr>
        <w:t>С</w:t>
      </w:r>
      <w:r w:rsidRPr="00985AE0">
        <w:rPr>
          <w:b w:val="0"/>
        </w:rPr>
        <w:t xml:space="preserve">, </w:t>
      </w:r>
      <w:r w:rsidRPr="00985AE0">
        <w:rPr>
          <w:b w:val="0"/>
          <w:i/>
        </w:rPr>
        <w:t>I</w:t>
      </w:r>
      <w:r w:rsidRPr="00985AE0">
        <w:rPr>
          <w:b w:val="0"/>
          <w:iCs/>
          <w:vertAlign w:val="subscript"/>
        </w:rPr>
        <w:t>Пд</w:t>
      </w:r>
      <w:r w:rsidRPr="00985AE0">
        <w:rPr>
          <w:b w:val="0"/>
        </w:rPr>
        <w:t xml:space="preserve">, </w:t>
      </w:r>
      <w:r w:rsidRPr="00985AE0">
        <w:rPr>
          <w:b w:val="0"/>
          <w:i/>
        </w:rPr>
        <w:t>I</w:t>
      </w:r>
      <w:r w:rsidRPr="00985AE0">
        <w:rPr>
          <w:b w:val="0"/>
          <w:iCs/>
          <w:vertAlign w:val="subscript"/>
        </w:rPr>
        <w:t xml:space="preserve">З </w:t>
      </w:r>
      <w:r w:rsidRPr="00985AE0">
        <w:rPr>
          <w:b w:val="0"/>
        </w:rPr>
        <w:t>– середня величина сонячної радіації за опалювальний період кВт</w:t>
      </w:r>
      <w:r w:rsidRPr="00985AE0">
        <w:rPr>
          <w:b w:val="0"/>
        </w:rPr>
        <w:sym w:font="Symbol" w:char="F0D7"/>
      </w:r>
      <w:r w:rsidRPr="00985AE0">
        <w:rPr>
          <w:b w:val="0"/>
        </w:rPr>
        <w:t>год/м</w:t>
      </w:r>
      <w:r w:rsidRPr="00985AE0">
        <w:rPr>
          <w:b w:val="0"/>
          <w:vertAlign w:val="superscript"/>
        </w:rPr>
        <w:t>2</w:t>
      </w:r>
      <w:r w:rsidRPr="00985AE0">
        <w:rPr>
          <w:b w:val="0"/>
        </w:rPr>
        <w:t xml:space="preserve">; </w:t>
      </w:r>
      <w:r w:rsidRPr="00985AE0">
        <w:rPr>
          <w:b w:val="0"/>
          <w:i/>
        </w:rPr>
        <w:t>ε</w:t>
      </w:r>
      <w:r w:rsidRPr="00985AE0">
        <w:rPr>
          <w:b w:val="0"/>
          <w:iCs/>
          <w:vertAlign w:val="subscript"/>
        </w:rPr>
        <w:t xml:space="preserve">В </w:t>
      </w:r>
      <w:r w:rsidRPr="00985AE0">
        <w:rPr>
          <w:b w:val="0"/>
        </w:rPr>
        <w:t xml:space="preserve">– коефіцієнти відносного проникнення сонячної радіації; </w:t>
      </w:r>
      <w:r w:rsidRPr="00985AE0">
        <w:rPr>
          <w:b w:val="0"/>
          <w:i/>
        </w:rPr>
        <w:t>F</w:t>
      </w:r>
      <w:r w:rsidRPr="00985AE0">
        <w:rPr>
          <w:b w:val="0"/>
          <w:iCs/>
          <w:vertAlign w:val="subscript"/>
        </w:rPr>
        <w:t>Пн</w:t>
      </w:r>
      <w:r w:rsidRPr="00985AE0">
        <w:rPr>
          <w:b w:val="0"/>
        </w:rPr>
        <w:t xml:space="preserve">, </w:t>
      </w:r>
      <w:r w:rsidRPr="00985AE0">
        <w:rPr>
          <w:b w:val="0"/>
          <w:i/>
        </w:rPr>
        <w:t>F</w:t>
      </w:r>
      <w:r w:rsidRPr="00985AE0">
        <w:rPr>
          <w:b w:val="0"/>
          <w:iCs/>
          <w:vertAlign w:val="subscript"/>
        </w:rPr>
        <w:t>Сх</w:t>
      </w:r>
      <w:r w:rsidRPr="00985AE0">
        <w:rPr>
          <w:b w:val="0"/>
        </w:rPr>
        <w:t xml:space="preserve">, </w:t>
      </w:r>
      <w:r w:rsidRPr="00985AE0">
        <w:rPr>
          <w:b w:val="0"/>
          <w:i/>
        </w:rPr>
        <w:t>F</w:t>
      </w:r>
      <w:r w:rsidRPr="00985AE0">
        <w:rPr>
          <w:b w:val="0"/>
          <w:iCs/>
          <w:vertAlign w:val="subscript"/>
        </w:rPr>
        <w:t>Пд</w:t>
      </w:r>
      <w:r w:rsidRPr="00985AE0">
        <w:rPr>
          <w:b w:val="0"/>
        </w:rPr>
        <w:t xml:space="preserve">,           </w:t>
      </w:r>
      <w:r w:rsidRPr="00985AE0">
        <w:rPr>
          <w:b w:val="0"/>
          <w:i/>
        </w:rPr>
        <w:t>F</w:t>
      </w:r>
      <w:r w:rsidRPr="00985AE0">
        <w:rPr>
          <w:b w:val="0"/>
          <w:iCs/>
          <w:vertAlign w:val="subscript"/>
        </w:rPr>
        <w:t xml:space="preserve">З </w:t>
      </w:r>
      <w:r w:rsidRPr="00985AE0">
        <w:rPr>
          <w:b w:val="0"/>
        </w:rPr>
        <w:t>– площа світлових прорізів фасадів будинку, відповідно орієнтованих за чотирма напрямами світу, м</w:t>
      </w:r>
      <w:r w:rsidRPr="00985AE0">
        <w:rPr>
          <w:b w:val="0"/>
          <w:vertAlign w:val="superscript"/>
        </w:rPr>
        <w:t>2</w:t>
      </w:r>
      <w:r w:rsidRPr="00985AE0">
        <w:rPr>
          <w:b w:val="0"/>
        </w:rPr>
        <w:t>.</w:t>
      </w:r>
    </w:p>
    <w:p w14:paraId="68925D5E" w14:textId="77777777" w:rsidR="00985AE0" w:rsidRPr="00985AE0" w:rsidRDefault="00985AE0" w:rsidP="00985AE0">
      <w:pPr>
        <w:spacing w:after="200"/>
        <w:contextualSpacing/>
        <w:rPr>
          <w:b w:val="0"/>
        </w:rPr>
      </w:pPr>
      <w:r w:rsidRPr="00985AE0">
        <w:rPr>
          <w:b w:val="0"/>
        </w:rPr>
        <w:t>Загальна площа вікон в гімназії становить 1580 м</w:t>
      </w:r>
      <w:r w:rsidRPr="00985AE0">
        <w:rPr>
          <w:b w:val="0"/>
          <w:vertAlign w:val="superscript"/>
        </w:rPr>
        <w:t>2</w:t>
      </w:r>
      <w:r w:rsidRPr="00985AE0">
        <w:rPr>
          <w:b w:val="0"/>
        </w:rPr>
        <w:t>.</w:t>
      </w:r>
      <w:r w:rsidRPr="00985AE0">
        <w:rPr>
          <w:b w:val="0"/>
          <w:lang w:val="ru-RU"/>
        </w:rPr>
        <w:t xml:space="preserve"> </w:t>
      </w:r>
      <w:r w:rsidRPr="00985AE0">
        <w:rPr>
          <w:b w:val="0"/>
        </w:rPr>
        <w:t xml:space="preserve">Широта розташування міста Київ </w:t>
      </w:r>
      <w:hyperlink r:id="rId151" w:history="1">
        <w:r w:rsidRPr="00985AE0">
          <w:rPr>
            <w:b w:val="0"/>
          </w:rPr>
          <w:t>52° пн.ш.</w:t>
        </w:r>
      </w:hyperlink>
      <w:r w:rsidRPr="00985AE0">
        <w:rPr>
          <w:b w:val="0"/>
        </w:rPr>
        <w:t xml:space="preserve"> Відповідно надходження будуть рівні:</w:t>
      </w:r>
    </w:p>
    <w:p w14:paraId="5214CBF2" w14:textId="5E9B2BEC" w:rsidR="00985AE0" w:rsidRPr="00985AE0" w:rsidRDefault="00985AE0" w:rsidP="00985AE0">
      <w:pPr>
        <w:jc w:val="center"/>
        <w:rPr>
          <w:b w:val="0"/>
        </w:rPr>
      </w:pPr>
      <w:r w:rsidRPr="00985AE0">
        <w:rPr>
          <w:rFonts w:eastAsia="Calibri"/>
          <w:b w:val="0"/>
          <w:position w:val="-14"/>
          <w:lang w:eastAsia="en-US"/>
        </w:rPr>
        <w:object w:dxaOrig="9400" w:dyaOrig="400" w14:anchorId="55844A77">
          <v:shape id="_x0000_i1099" type="#_x0000_t75" style="width:394.2pt;height:19.8pt" o:ole="">
            <v:imagedata r:id="rId152" o:title=""/>
          </v:shape>
          <o:OLEObject Type="Embed" ProgID="Equation.DSMT4" ShapeID="_x0000_i1099" DrawAspect="Content" ObjectID="_1638639840" r:id="rId153"/>
        </w:object>
      </w:r>
      <w:r>
        <w:rPr>
          <w:b w:val="0"/>
          <w:noProof/>
          <w:position w:val="-4"/>
          <w:lang w:val="ru-RU"/>
        </w:rPr>
        <w:drawing>
          <wp:inline distT="0" distB="0" distL="0" distR="0" wp14:anchorId="4F298AA0" wp14:editId="42FF7E40">
            <wp:extent cx="373380" cy="182880"/>
            <wp:effectExtent l="0" t="0" r="7620" b="7620"/>
            <wp:docPr id="62" name="Рисунок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1"/>
                    <pic:cNvPicPr>
                      <a:picLocks noChangeAspect="1" noChangeArrowheads="1"/>
                    </pic:cNvPicPr>
                  </pic:nvPicPr>
                  <pic:blipFill>
                    <a:blip r:embed="rId154" cstate="print">
                      <a:extLst>
                        <a:ext uri="{28A0092B-C50C-407E-A947-70E740481C1C}">
                          <a14:useLocalDpi xmlns:a14="http://schemas.microsoft.com/office/drawing/2010/main" val="0"/>
                        </a:ext>
                      </a:extLst>
                    </a:blip>
                    <a:srcRect/>
                    <a:stretch>
                      <a:fillRect/>
                    </a:stretch>
                  </pic:blipFill>
                  <pic:spPr bwMode="auto">
                    <a:xfrm>
                      <a:off x="0" y="0"/>
                      <a:ext cx="373380" cy="182880"/>
                    </a:xfrm>
                    <a:prstGeom prst="rect">
                      <a:avLst/>
                    </a:prstGeom>
                    <a:noFill/>
                    <a:ln>
                      <a:noFill/>
                    </a:ln>
                  </pic:spPr>
                </pic:pic>
              </a:graphicData>
            </a:graphic>
          </wp:inline>
        </w:drawing>
      </w:r>
      <w:r w:rsidRPr="00985AE0">
        <w:rPr>
          <w:b w:val="0"/>
        </w:rPr>
        <w:t>.</w:t>
      </w:r>
    </w:p>
    <w:p w14:paraId="02E0D2DE" w14:textId="77777777" w:rsidR="00985AE0" w:rsidRPr="00985AE0" w:rsidRDefault="00985AE0" w:rsidP="00985AE0">
      <w:pPr>
        <w:widowControl w:val="0"/>
        <w:jc w:val="both"/>
        <w:rPr>
          <w:b w:val="0"/>
        </w:rPr>
      </w:pPr>
      <w:r w:rsidRPr="00985AE0">
        <w:rPr>
          <w:b w:val="0"/>
        </w:rPr>
        <w:t>Знаючи всі теплонадходження, зведемо їх в таблицю 2.5 та знайдемо повні теплонадходження в</w:t>
      </w:r>
      <w:r w:rsidRPr="00985AE0">
        <w:rPr>
          <w:b w:val="0"/>
          <w:lang w:val="ru-RU"/>
        </w:rPr>
        <w:t xml:space="preserve"> гімназії</w:t>
      </w:r>
      <w:r w:rsidRPr="00985AE0">
        <w:rPr>
          <w:b w:val="0"/>
        </w:rPr>
        <w:t>.</w:t>
      </w:r>
    </w:p>
    <w:p w14:paraId="06063ADC" w14:textId="77777777" w:rsidR="00985AE0" w:rsidRPr="00985AE0" w:rsidRDefault="00985AE0" w:rsidP="00985AE0">
      <w:pPr>
        <w:widowControl w:val="0"/>
        <w:jc w:val="both"/>
        <w:rPr>
          <w:b w:val="0"/>
          <w:lang w:val="ru-RU"/>
        </w:rPr>
      </w:pPr>
    </w:p>
    <w:p w14:paraId="380CC3D8" w14:textId="77777777" w:rsidR="00985AE0" w:rsidRPr="00985AE0" w:rsidRDefault="00985AE0" w:rsidP="00985AE0">
      <w:pPr>
        <w:widowControl w:val="0"/>
        <w:jc w:val="both"/>
        <w:rPr>
          <w:b w:val="0"/>
        </w:rPr>
      </w:pPr>
      <w:r w:rsidRPr="00985AE0">
        <w:rPr>
          <w:b w:val="0"/>
        </w:rPr>
        <w:t>Таблиця 2.5 – Теплонадходження в будівлі</w:t>
      </w:r>
    </w:p>
    <w:tbl>
      <w:tblPr>
        <w:tblW w:w="4503" w:type="pct"/>
        <w:jc w:val="center"/>
        <w:tblLook w:val="04A0" w:firstRow="1" w:lastRow="0" w:firstColumn="1" w:lastColumn="0" w:noHBand="0" w:noVBand="1"/>
      </w:tblPr>
      <w:tblGrid>
        <w:gridCol w:w="5123"/>
        <w:gridCol w:w="3752"/>
      </w:tblGrid>
      <w:tr w:rsidR="00985AE0" w:rsidRPr="00985AE0" w14:paraId="18A59BDF" w14:textId="77777777" w:rsidTr="00905EC0">
        <w:trPr>
          <w:trHeight w:val="357"/>
          <w:jc w:val="center"/>
        </w:trPr>
        <w:tc>
          <w:tcPr>
            <w:tcW w:w="2886" w:type="pct"/>
            <w:tcBorders>
              <w:top w:val="single" w:sz="8" w:space="0" w:color="auto"/>
              <w:left w:val="single" w:sz="8" w:space="0" w:color="auto"/>
              <w:bottom w:val="single" w:sz="4" w:space="0" w:color="auto"/>
              <w:right w:val="single" w:sz="4" w:space="0" w:color="auto"/>
            </w:tcBorders>
            <w:shd w:val="clear" w:color="auto" w:fill="auto"/>
            <w:noWrap/>
            <w:vAlign w:val="center"/>
            <w:hideMark/>
          </w:tcPr>
          <w:p w14:paraId="5CC20F9A"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Теплонадходження</w:t>
            </w:r>
          </w:p>
        </w:tc>
        <w:tc>
          <w:tcPr>
            <w:tcW w:w="2114" w:type="pct"/>
            <w:tcBorders>
              <w:top w:val="single" w:sz="8" w:space="0" w:color="auto"/>
              <w:left w:val="nil"/>
              <w:bottom w:val="single" w:sz="4" w:space="0" w:color="auto"/>
              <w:right w:val="single" w:sz="8" w:space="0" w:color="auto"/>
            </w:tcBorders>
            <w:shd w:val="clear" w:color="auto" w:fill="auto"/>
            <w:noWrap/>
            <w:vAlign w:val="center"/>
            <w:hideMark/>
          </w:tcPr>
          <w:p w14:paraId="1BDD6CDA"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Потужність, Вт</w:t>
            </w:r>
          </w:p>
        </w:tc>
      </w:tr>
      <w:tr w:rsidR="00985AE0" w:rsidRPr="00985AE0" w14:paraId="72C8A433" w14:textId="77777777" w:rsidTr="00905EC0">
        <w:trPr>
          <w:trHeight w:val="357"/>
          <w:jc w:val="center"/>
        </w:trPr>
        <w:tc>
          <w:tcPr>
            <w:tcW w:w="2886" w:type="pct"/>
            <w:tcBorders>
              <w:top w:val="nil"/>
              <w:left w:val="single" w:sz="8" w:space="0" w:color="auto"/>
              <w:bottom w:val="single" w:sz="4" w:space="0" w:color="auto"/>
              <w:right w:val="single" w:sz="4" w:space="0" w:color="auto"/>
            </w:tcBorders>
            <w:shd w:val="clear" w:color="auto" w:fill="auto"/>
            <w:noWrap/>
            <w:vAlign w:val="center"/>
            <w:hideMark/>
          </w:tcPr>
          <w:p w14:paraId="24598817" w14:textId="77777777" w:rsidR="00985AE0" w:rsidRPr="00985AE0" w:rsidRDefault="00985AE0" w:rsidP="00985AE0">
            <w:pPr>
              <w:spacing w:line="240" w:lineRule="auto"/>
              <w:ind w:firstLine="0"/>
              <w:rPr>
                <w:b w:val="0"/>
                <w:color w:val="000000"/>
                <w:lang w:eastAsia="uk-UA"/>
              </w:rPr>
            </w:pPr>
            <w:r w:rsidRPr="00985AE0">
              <w:rPr>
                <w:b w:val="0"/>
                <w:color w:val="000000"/>
                <w:lang w:eastAsia="uk-UA"/>
              </w:rPr>
              <w:t>Від людей</w:t>
            </w:r>
          </w:p>
        </w:tc>
        <w:tc>
          <w:tcPr>
            <w:tcW w:w="2114" w:type="pct"/>
            <w:tcBorders>
              <w:top w:val="nil"/>
              <w:left w:val="nil"/>
              <w:bottom w:val="single" w:sz="4" w:space="0" w:color="auto"/>
              <w:right w:val="single" w:sz="8" w:space="0" w:color="auto"/>
            </w:tcBorders>
            <w:shd w:val="clear" w:color="auto" w:fill="auto"/>
            <w:noWrap/>
            <w:vAlign w:val="center"/>
            <w:hideMark/>
          </w:tcPr>
          <w:p w14:paraId="19C6982D" w14:textId="77777777" w:rsidR="00985AE0" w:rsidRPr="00985AE0" w:rsidRDefault="00985AE0" w:rsidP="00985AE0">
            <w:pPr>
              <w:spacing w:line="240" w:lineRule="auto"/>
              <w:ind w:firstLine="0"/>
              <w:jc w:val="center"/>
              <w:rPr>
                <w:b w:val="0"/>
                <w:color w:val="000000"/>
                <w:lang w:val="ru-RU" w:eastAsia="uk-UA"/>
              </w:rPr>
            </w:pPr>
            <w:r w:rsidRPr="00985AE0">
              <w:rPr>
                <w:b w:val="0"/>
                <w:color w:val="000000"/>
                <w:lang w:val="ru-RU" w:eastAsia="uk-UA"/>
              </w:rPr>
              <w:t>21156</w:t>
            </w:r>
          </w:p>
        </w:tc>
      </w:tr>
      <w:tr w:rsidR="00985AE0" w:rsidRPr="00985AE0" w14:paraId="3E55C563" w14:textId="77777777" w:rsidTr="00905EC0">
        <w:trPr>
          <w:trHeight w:val="357"/>
          <w:jc w:val="center"/>
        </w:trPr>
        <w:tc>
          <w:tcPr>
            <w:tcW w:w="2886" w:type="pct"/>
            <w:tcBorders>
              <w:top w:val="nil"/>
              <w:left w:val="single" w:sz="8" w:space="0" w:color="auto"/>
              <w:bottom w:val="single" w:sz="4" w:space="0" w:color="auto"/>
              <w:right w:val="single" w:sz="4" w:space="0" w:color="auto"/>
            </w:tcBorders>
            <w:shd w:val="clear" w:color="auto" w:fill="auto"/>
            <w:noWrap/>
            <w:vAlign w:val="center"/>
            <w:hideMark/>
          </w:tcPr>
          <w:p w14:paraId="16503F07" w14:textId="77777777" w:rsidR="00985AE0" w:rsidRPr="00985AE0" w:rsidRDefault="00985AE0" w:rsidP="00985AE0">
            <w:pPr>
              <w:spacing w:line="240" w:lineRule="auto"/>
              <w:ind w:firstLine="0"/>
              <w:rPr>
                <w:b w:val="0"/>
                <w:color w:val="000000"/>
                <w:lang w:eastAsia="uk-UA"/>
              </w:rPr>
            </w:pPr>
            <w:r w:rsidRPr="00985AE0">
              <w:rPr>
                <w:b w:val="0"/>
                <w:color w:val="000000"/>
                <w:lang w:eastAsia="uk-UA"/>
              </w:rPr>
              <w:t>Від електроустановок</w:t>
            </w:r>
          </w:p>
        </w:tc>
        <w:tc>
          <w:tcPr>
            <w:tcW w:w="2114" w:type="pct"/>
            <w:tcBorders>
              <w:top w:val="nil"/>
              <w:left w:val="nil"/>
              <w:bottom w:val="single" w:sz="4" w:space="0" w:color="auto"/>
              <w:right w:val="single" w:sz="8" w:space="0" w:color="auto"/>
            </w:tcBorders>
            <w:shd w:val="clear" w:color="auto" w:fill="auto"/>
            <w:noWrap/>
            <w:vAlign w:val="center"/>
            <w:hideMark/>
          </w:tcPr>
          <w:p w14:paraId="1F8EA4D2" w14:textId="77777777" w:rsidR="00985AE0" w:rsidRPr="00985AE0" w:rsidRDefault="00985AE0" w:rsidP="00985AE0">
            <w:pPr>
              <w:spacing w:line="240" w:lineRule="auto"/>
              <w:ind w:firstLine="0"/>
              <w:jc w:val="center"/>
              <w:rPr>
                <w:b w:val="0"/>
                <w:color w:val="000000"/>
                <w:lang w:val="ru-RU" w:eastAsia="uk-UA"/>
              </w:rPr>
            </w:pPr>
            <w:r w:rsidRPr="00985AE0">
              <w:rPr>
                <w:b w:val="0"/>
                <w:color w:val="000000"/>
                <w:lang w:val="ru-RU" w:eastAsia="uk-UA"/>
              </w:rPr>
              <w:t>40895,4</w:t>
            </w:r>
          </w:p>
        </w:tc>
      </w:tr>
      <w:tr w:rsidR="00985AE0" w:rsidRPr="00985AE0" w14:paraId="419299A3" w14:textId="77777777" w:rsidTr="00905EC0">
        <w:trPr>
          <w:trHeight w:val="357"/>
          <w:jc w:val="center"/>
        </w:trPr>
        <w:tc>
          <w:tcPr>
            <w:tcW w:w="2886" w:type="pct"/>
            <w:tcBorders>
              <w:top w:val="nil"/>
              <w:left w:val="single" w:sz="8" w:space="0" w:color="auto"/>
              <w:bottom w:val="single" w:sz="4" w:space="0" w:color="auto"/>
              <w:right w:val="single" w:sz="4" w:space="0" w:color="auto"/>
            </w:tcBorders>
            <w:shd w:val="clear" w:color="auto" w:fill="auto"/>
            <w:noWrap/>
            <w:vAlign w:val="center"/>
            <w:hideMark/>
          </w:tcPr>
          <w:p w14:paraId="7B822A2C" w14:textId="77777777" w:rsidR="00985AE0" w:rsidRPr="00985AE0" w:rsidRDefault="00985AE0" w:rsidP="00985AE0">
            <w:pPr>
              <w:spacing w:line="240" w:lineRule="auto"/>
              <w:ind w:firstLine="0"/>
              <w:rPr>
                <w:b w:val="0"/>
                <w:color w:val="000000"/>
                <w:lang w:eastAsia="uk-UA"/>
              </w:rPr>
            </w:pPr>
            <w:r w:rsidRPr="00985AE0">
              <w:rPr>
                <w:b w:val="0"/>
                <w:color w:val="000000"/>
                <w:lang w:eastAsia="uk-UA"/>
              </w:rPr>
              <w:t>Від освітлення</w:t>
            </w:r>
          </w:p>
        </w:tc>
        <w:tc>
          <w:tcPr>
            <w:tcW w:w="2114" w:type="pct"/>
            <w:tcBorders>
              <w:top w:val="nil"/>
              <w:left w:val="nil"/>
              <w:bottom w:val="single" w:sz="4" w:space="0" w:color="auto"/>
              <w:right w:val="single" w:sz="8" w:space="0" w:color="auto"/>
            </w:tcBorders>
            <w:shd w:val="clear" w:color="auto" w:fill="auto"/>
            <w:noWrap/>
            <w:vAlign w:val="center"/>
            <w:hideMark/>
          </w:tcPr>
          <w:p w14:paraId="4B98D790" w14:textId="77777777" w:rsidR="00985AE0" w:rsidRPr="00985AE0" w:rsidRDefault="00985AE0" w:rsidP="00985AE0">
            <w:pPr>
              <w:spacing w:line="240" w:lineRule="auto"/>
              <w:ind w:firstLine="0"/>
              <w:jc w:val="center"/>
              <w:rPr>
                <w:b w:val="0"/>
                <w:color w:val="000000"/>
                <w:lang w:val="ru-RU" w:eastAsia="uk-UA"/>
              </w:rPr>
            </w:pPr>
            <w:r w:rsidRPr="00985AE0">
              <w:rPr>
                <w:b w:val="0"/>
                <w:color w:val="000000"/>
                <w:lang w:val="ru-RU" w:eastAsia="uk-UA"/>
              </w:rPr>
              <w:t>540</w:t>
            </w:r>
          </w:p>
        </w:tc>
      </w:tr>
      <w:tr w:rsidR="00985AE0" w:rsidRPr="00985AE0" w14:paraId="4DEA4DF8" w14:textId="77777777" w:rsidTr="00905EC0">
        <w:tblPrEx>
          <w:tblBorders>
            <w:top w:val="single" w:sz="4" w:space="0" w:color="auto"/>
            <w:left w:val="single" w:sz="8" w:space="0" w:color="auto"/>
            <w:bottom w:val="single" w:sz="8" w:space="0" w:color="auto"/>
            <w:right w:val="single" w:sz="8" w:space="0" w:color="auto"/>
            <w:insideH w:val="single" w:sz="4" w:space="0" w:color="auto"/>
            <w:insideV w:val="single" w:sz="4" w:space="0" w:color="auto"/>
          </w:tblBorders>
        </w:tblPrEx>
        <w:trPr>
          <w:trHeight w:val="357"/>
          <w:jc w:val="center"/>
        </w:trPr>
        <w:tc>
          <w:tcPr>
            <w:tcW w:w="2886" w:type="pct"/>
            <w:shd w:val="clear" w:color="auto" w:fill="auto"/>
            <w:noWrap/>
            <w:vAlign w:val="center"/>
            <w:hideMark/>
          </w:tcPr>
          <w:p w14:paraId="301CD264" w14:textId="77777777" w:rsidR="00985AE0" w:rsidRPr="00985AE0" w:rsidRDefault="00985AE0" w:rsidP="00985AE0">
            <w:pPr>
              <w:spacing w:line="240" w:lineRule="auto"/>
              <w:ind w:firstLine="0"/>
              <w:rPr>
                <w:b w:val="0"/>
                <w:color w:val="000000"/>
                <w:lang w:eastAsia="uk-UA"/>
              </w:rPr>
            </w:pPr>
            <w:r w:rsidRPr="00985AE0">
              <w:rPr>
                <w:b w:val="0"/>
                <w:lang w:val="ru-RU"/>
              </w:rPr>
              <w:br w:type="page"/>
            </w:r>
            <w:r w:rsidRPr="00985AE0">
              <w:rPr>
                <w:b w:val="0"/>
                <w:color w:val="000000"/>
                <w:lang w:eastAsia="uk-UA"/>
              </w:rPr>
              <w:t>Від сонячної радіації</w:t>
            </w:r>
          </w:p>
        </w:tc>
        <w:tc>
          <w:tcPr>
            <w:tcW w:w="2114" w:type="pct"/>
            <w:shd w:val="clear" w:color="auto" w:fill="auto"/>
            <w:noWrap/>
            <w:vAlign w:val="center"/>
            <w:hideMark/>
          </w:tcPr>
          <w:p w14:paraId="5CC00770" w14:textId="77777777" w:rsidR="00985AE0" w:rsidRPr="00985AE0" w:rsidRDefault="00985AE0" w:rsidP="00985AE0">
            <w:pPr>
              <w:spacing w:line="240" w:lineRule="auto"/>
              <w:ind w:firstLine="0"/>
              <w:jc w:val="center"/>
              <w:rPr>
                <w:b w:val="0"/>
                <w:color w:val="000000"/>
                <w:lang w:val="ru-RU" w:eastAsia="uk-UA"/>
              </w:rPr>
            </w:pPr>
            <w:r w:rsidRPr="00985AE0">
              <w:rPr>
                <w:b w:val="0"/>
                <w:color w:val="000000"/>
                <w:lang w:val="ru-RU" w:eastAsia="uk-UA"/>
              </w:rPr>
              <w:t>36144,22</w:t>
            </w:r>
          </w:p>
        </w:tc>
      </w:tr>
      <w:tr w:rsidR="00985AE0" w:rsidRPr="00985AE0" w14:paraId="3DAA3F09" w14:textId="77777777" w:rsidTr="00905EC0">
        <w:tblPrEx>
          <w:tblBorders>
            <w:top w:val="single" w:sz="4" w:space="0" w:color="auto"/>
            <w:left w:val="single" w:sz="8" w:space="0" w:color="auto"/>
            <w:bottom w:val="single" w:sz="8" w:space="0" w:color="auto"/>
            <w:right w:val="single" w:sz="8" w:space="0" w:color="auto"/>
            <w:insideH w:val="single" w:sz="4" w:space="0" w:color="auto"/>
            <w:insideV w:val="single" w:sz="4" w:space="0" w:color="auto"/>
          </w:tblBorders>
        </w:tblPrEx>
        <w:trPr>
          <w:trHeight w:val="357"/>
          <w:jc w:val="center"/>
        </w:trPr>
        <w:tc>
          <w:tcPr>
            <w:tcW w:w="2886" w:type="pct"/>
            <w:shd w:val="clear" w:color="auto" w:fill="auto"/>
            <w:noWrap/>
            <w:vAlign w:val="center"/>
            <w:hideMark/>
          </w:tcPr>
          <w:p w14:paraId="30BE0DB8"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Загалом:</w:t>
            </w:r>
          </w:p>
        </w:tc>
        <w:tc>
          <w:tcPr>
            <w:tcW w:w="2114" w:type="pct"/>
            <w:shd w:val="clear" w:color="auto" w:fill="auto"/>
            <w:noWrap/>
            <w:vAlign w:val="center"/>
            <w:hideMark/>
          </w:tcPr>
          <w:p w14:paraId="06211188" w14:textId="77777777" w:rsidR="00985AE0" w:rsidRPr="00985AE0" w:rsidRDefault="00985AE0" w:rsidP="00985AE0">
            <w:pPr>
              <w:spacing w:line="240" w:lineRule="auto"/>
              <w:ind w:firstLine="0"/>
              <w:jc w:val="center"/>
              <w:rPr>
                <w:b w:val="0"/>
                <w:color w:val="000000"/>
                <w:lang w:val="ru-RU" w:eastAsia="uk-UA"/>
              </w:rPr>
            </w:pPr>
            <w:r w:rsidRPr="00985AE0">
              <w:rPr>
                <w:b w:val="0"/>
                <w:color w:val="000000"/>
                <w:lang w:val="ru-RU" w:eastAsia="uk-UA"/>
              </w:rPr>
              <w:t>98735,62</w:t>
            </w:r>
          </w:p>
        </w:tc>
      </w:tr>
    </w:tbl>
    <w:p w14:paraId="474111B0" w14:textId="77777777" w:rsidR="00985AE0" w:rsidRPr="00985AE0" w:rsidRDefault="00985AE0" w:rsidP="00985AE0">
      <w:pPr>
        <w:widowControl w:val="0"/>
        <w:ind w:firstLine="708"/>
        <w:jc w:val="both"/>
        <w:rPr>
          <w:b w:val="0"/>
        </w:rPr>
      </w:pPr>
    </w:p>
    <w:p w14:paraId="2650697A" w14:textId="77777777" w:rsidR="00985AE0" w:rsidRPr="00985AE0" w:rsidRDefault="00985AE0" w:rsidP="00985AE0">
      <w:pPr>
        <w:spacing w:after="200" w:line="276" w:lineRule="auto"/>
        <w:ind w:firstLine="0"/>
        <w:rPr>
          <w:b w:val="0"/>
        </w:rPr>
      </w:pPr>
      <w:r w:rsidRPr="00985AE0">
        <w:rPr>
          <w:b w:val="0"/>
        </w:rPr>
        <w:br w:type="page"/>
      </w:r>
    </w:p>
    <w:p w14:paraId="75EB2D4E" w14:textId="77777777" w:rsidR="00985AE0" w:rsidRPr="00985AE0" w:rsidRDefault="00985AE0" w:rsidP="00985AE0">
      <w:pPr>
        <w:contextualSpacing/>
        <w:jc w:val="both"/>
        <w:rPr>
          <w:b w:val="0"/>
        </w:rPr>
      </w:pPr>
      <w:r w:rsidRPr="00985AE0">
        <w:rPr>
          <w:b w:val="0"/>
        </w:rPr>
        <w:lastRenderedPageBreak/>
        <w:t>Відобразимо теплонадходження у вигляді балансу на діаграмі 2.1.</w:t>
      </w:r>
    </w:p>
    <w:p w14:paraId="5A360E2F" w14:textId="77777777" w:rsidR="00985AE0" w:rsidRPr="00985AE0" w:rsidRDefault="00985AE0" w:rsidP="00985AE0">
      <w:pPr>
        <w:contextualSpacing/>
        <w:jc w:val="both"/>
        <w:rPr>
          <w:b w:val="0"/>
          <w:lang w:val="ru-RU"/>
        </w:rPr>
      </w:pPr>
    </w:p>
    <w:p w14:paraId="66CAFCDC" w14:textId="77777777" w:rsidR="00985AE0" w:rsidRPr="00985AE0" w:rsidRDefault="00985AE0" w:rsidP="00985AE0">
      <w:pPr>
        <w:spacing w:after="160"/>
        <w:ind w:firstLine="708"/>
        <w:jc w:val="both"/>
        <w:rPr>
          <w:b w:val="0"/>
          <w:lang w:val="ru-RU"/>
        </w:rPr>
      </w:pPr>
      <w:r w:rsidRPr="00985AE0">
        <w:rPr>
          <w:b w:val="0"/>
          <w:noProof/>
          <w:lang w:val="ru-RU"/>
        </w:rPr>
        <w:drawing>
          <wp:inline distT="0" distB="0" distL="0" distR="0" wp14:anchorId="7E29F2E9" wp14:editId="2A58D60C">
            <wp:extent cx="5276850" cy="2914650"/>
            <wp:effectExtent l="0" t="0" r="0" b="0"/>
            <wp:docPr id="8" name="Диаграмма 8"/>
            <wp:cNvGraphicFramePr/>
            <a:graphic xmlns:a="http://schemas.openxmlformats.org/drawingml/2006/main">
              <a:graphicData uri="http://schemas.openxmlformats.org/drawingml/2006/chart">
                <c:chart xmlns:c="http://schemas.openxmlformats.org/drawingml/2006/chart" xmlns:r="http://schemas.openxmlformats.org/officeDocument/2006/relationships" r:id="rId155"/>
              </a:graphicData>
            </a:graphic>
          </wp:inline>
        </w:drawing>
      </w:r>
    </w:p>
    <w:p w14:paraId="14537152" w14:textId="77777777" w:rsidR="00985AE0" w:rsidRPr="00985AE0" w:rsidRDefault="00985AE0" w:rsidP="00985AE0">
      <w:pPr>
        <w:spacing w:before="20" w:after="20"/>
        <w:contextualSpacing/>
        <w:jc w:val="center"/>
        <w:rPr>
          <w:b w:val="0"/>
        </w:rPr>
      </w:pPr>
      <w:r w:rsidRPr="00985AE0">
        <w:rPr>
          <w:b w:val="0"/>
        </w:rPr>
        <w:t>Рисунок 2.</w:t>
      </w:r>
      <w:r w:rsidRPr="00985AE0">
        <w:rPr>
          <w:b w:val="0"/>
          <w:lang w:val="ru-RU"/>
        </w:rPr>
        <w:t>2</w:t>
      </w:r>
      <w:r w:rsidRPr="00985AE0">
        <w:rPr>
          <w:b w:val="0"/>
        </w:rPr>
        <w:t xml:space="preserve"> </w:t>
      </w:r>
      <w:r w:rsidRPr="00985AE0">
        <w:rPr>
          <w:b w:val="0"/>
          <w:lang w:val="ru-RU"/>
        </w:rPr>
        <w:t>–</w:t>
      </w:r>
      <w:r w:rsidRPr="00985AE0">
        <w:rPr>
          <w:b w:val="0"/>
        </w:rPr>
        <w:t xml:space="preserve"> Баланс теплонадходжень до гімназії №177</w:t>
      </w:r>
    </w:p>
    <w:p w14:paraId="602F11C2" w14:textId="77777777" w:rsidR="00985AE0" w:rsidRPr="00985AE0" w:rsidRDefault="00985AE0" w:rsidP="00985AE0">
      <w:pPr>
        <w:spacing w:before="20" w:after="20"/>
        <w:contextualSpacing/>
        <w:jc w:val="both"/>
        <w:rPr>
          <w:b w:val="0"/>
        </w:rPr>
      </w:pPr>
    </w:p>
    <w:p w14:paraId="08C91772" w14:textId="77777777" w:rsidR="00985AE0" w:rsidRPr="00985AE0" w:rsidRDefault="00985AE0" w:rsidP="00985AE0">
      <w:pPr>
        <w:spacing w:after="200" w:line="276" w:lineRule="auto"/>
        <w:contextualSpacing/>
        <w:rPr>
          <w:bCs/>
          <w:lang w:eastAsia="en-US"/>
        </w:rPr>
      </w:pPr>
      <w:r w:rsidRPr="00985AE0">
        <w:rPr>
          <w:bCs/>
          <w:lang w:eastAsia="en-US"/>
        </w:rPr>
        <w:t>2.1.2 Методика ДСТУ-БА 2.2-12:2015</w:t>
      </w:r>
    </w:p>
    <w:p w14:paraId="25952D55" w14:textId="77777777" w:rsidR="00985AE0" w:rsidRPr="00985AE0" w:rsidRDefault="00985AE0" w:rsidP="00985AE0">
      <w:pPr>
        <w:spacing w:after="200" w:line="276" w:lineRule="auto"/>
        <w:rPr>
          <w:rFonts w:eastAsia="Calibri"/>
          <w:sz w:val="20"/>
          <w:szCs w:val="20"/>
          <w:lang w:eastAsia="en-US"/>
        </w:rPr>
      </w:pPr>
    </w:p>
    <w:p w14:paraId="66F8E334" w14:textId="77777777" w:rsidR="00985AE0" w:rsidRPr="00985AE0" w:rsidRDefault="00985AE0" w:rsidP="00985AE0">
      <w:pPr>
        <w:spacing w:after="200"/>
        <w:contextualSpacing/>
        <w:jc w:val="both"/>
        <w:rPr>
          <w:rFonts w:eastAsia="Calibri"/>
          <w:iCs/>
          <w:color w:val="000000"/>
          <w:lang w:val="ru-RU" w:eastAsia="en-US"/>
        </w:rPr>
      </w:pPr>
      <w:r w:rsidRPr="00985AE0">
        <w:rPr>
          <w:rFonts w:eastAsia="Calibri"/>
          <w:iCs/>
          <w:color w:val="000000"/>
          <w:lang w:eastAsia="en-US"/>
        </w:rPr>
        <w:t>Сумарна теплопередача трансмісією через зону будівлі</w:t>
      </w:r>
      <w:r w:rsidRPr="00985AE0">
        <w:rPr>
          <w:rFonts w:eastAsia="Calibri"/>
          <w:iCs/>
          <w:color w:val="000000"/>
          <w:lang w:val="ru-RU" w:eastAsia="en-US"/>
        </w:rPr>
        <w:t>.</w:t>
      </w:r>
    </w:p>
    <w:p w14:paraId="75312D1C" w14:textId="77777777" w:rsidR="00985AE0" w:rsidRPr="00985AE0" w:rsidRDefault="00985AE0" w:rsidP="00985AE0">
      <w:pPr>
        <w:contextualSpacing/>
        <w:jc w:val="both"/>
        <w:rPr>
          <w:rFonts w:eastAsia="Calibri"/>
          <w:b w:val="0"/>
          <w:color w:val="000000"/>
          <w:lang w:eastAsia="en-US"/>
        </w:rPr>
      </w:pPr>
      <w:r w:rsidRPr="00985AE0">
        <w:rPr>
          <w:rFonts w:eastAsia="Calibri"/>
          <w:b w:val="0"/>
          <w:bCs/>
          <w:color w:val="000000"/>
          <w:lang w:eastAsia="en-US"/>
        </w:rPr>
        <w:t xml:space="preserve">Сумарну теплопередачу трансмісією </w:t>
      </w:r>
      <w:r w:rsidRPr="00985AE0">
        <w:rPr>
          <w:rFonts w:eastAsia="Calibri"/>
          <w:b w:val="0"/>
          <w:bCs/>
          <w:i/>
          <w:color w:val="000000"/>
          <w:lang w:eastAsia="en-US"/>
        </w:rPr>
        <w:t>Q</w:t>
      </w:r>
      <w:r w:rsidRPr="00985AE0">
        <w:rPr>
          <w:rFonts w:eastAsia="Calibri"/>
          <w:b w:val="0"/>
          <w:bCs/>
          <w:color w:val="000000"/>
          <w:vertAlign w:val="subscript"/>
          <w:lang w:eastAsia="en-US"/>
        </w:rPr>
        <w:t>tr</w:t>
      </w:r>
      <w:r w:rsidRPr="00985AE0">
        <w:rPr>
          <w:rFonts w:eastAsia="Calibri"/>
          <w:b w:val="0"/>
          <w:color w:val="000000"/>
          <w:lang w:eastAsia="en-US"/>
        </w:rPr>
        <w:t xml:space="preserve">, </w:t>
      </w:r>
      <w:r w:rsidRPr="00985AE0">
        <w:rPr>
          <w:rFonts w:eastAsia="Calibri"/>
          <w:b w:val="0"/>
          <w:lang w:eastAsia="en-US"/>
        </w:rPr>
        <w:t>Вт·год,</w:t>
      </w:r>
      <w:r w:rsidRPr="00985AE0">
        <w:rPr>
          <w:rFonts w:eastAsia="Calibri"/>
          <w:b w:val="0"/>
          <w:color w:val="000000"/>
          <w:lang w:eastAsia="en-US"/>
        </w:rPr>
        <w:t xml:space="preserve"> розраховують для кожного місяця та для кожної зони за формулами:</w:t>
      </w:r>
    </w:p>
    <w:tbl>
      <w:tblPr>
        <w:tblW w:w="9535" w:type="dxa"/>
        <w:tblLook w:val="00A0" w:firstRow="1" w:lastRow="0" w:firstColumn="1" w:lastColumn="0" w:noHBand="0" w:noVBand="0"/>
      </w:tblPr>
      <w:tblGrid>
        <w:gridCol w:w="8323"/>
        <w:gridCol w:w="1212"/>
      </w:tblGrid>
      <w:tr w:rsidR="00985AE0" w:rsidRPr="00985AE0" w14:paraId="6E3A3CD7" w14:textId="77777777" w:rsidTr="00905EC0">
        <w:trPr>
          <w:trHeight w:val="87"/>
        </w:trPr>
        <w:tc>
          <w:tcPr>
            <w:tcW w:w="8323" w:type="dxa"/>
            <w:vAlign w:val="center"/>
          </w:tcPr>
          <w:p w14:paraId="7A9C8899" w14:textId="77777777" w:rsidR="00985AE0" w:rsidRPr="00985AE0" w:rsidRDefault="00985AE0" w:rsidP="00985AE0">
            <w:pPr>
              <w:shd w:val="clear" w:color="auto" w:fill="FFFFFF"/>
              <w:ind w:right="-1532"/>
              <w:jc w:val="center"/>
              <w:rPr>
                <w:rFonts w:eastAsia="Calibri"/>
                <w:b w:val="0"/>
                <w:color w:val="000000"/>
                <w:lang w:eastAsia="en-US"/>
              </w:rPr>
            </w:pPr>
            <w:r w:rsidRPr="00985AE0">
              <w:rPr>
                <w:rFonts w:eastAsia="Calibri"/>
                <w:b w:val="0"/>
                <w:bCs/>
                <w:i/>
                <w:color w:val="000000"/>
                <w:lang w:eastAsia="en-US"/>
              </w:rPr>
              <w:t>Q</w:t>
            </w:r>
            <w:r w:rsidRPr="00985AE0">
              <w:rPr>
                <w:rFonts w:eastAsia="Calibri"/>
                <w:b w:val="0"/>
                <w:bCs/>
                <w:color w:val="000000"/>
                <w:vertAlign w:val="subscript"/>
                <w:lang w:eastAsia="en-US"/>
              </w:rPr>
              <w:t>tr</w:t>
            </w:r>
            <w:r w:rsidRPr="00985AE0">
              <w:rPr>
                <w:rFonts w:eastAsia="Calibri"/>
                <w:b w:val="0"/>
                <w:i/>
                <w:color w:val="000000"/>
                <w:lang w:eastAsia="en-US"/>
              </w:rPr>
              <w:t xml:space="preserve"> = H</w:t>
            </w:r>
            <w:r w:rsidRPr="00985AE0">
              <w:rPr>
                <w:rFonts w:eastAsia="Calibri"/>
                <w:b w:val="0"/>
                <w:color w:val="000000"/>
                <w:vertAlign w:val="subscript"/>
                <w:lang w:eastAsia="en-US"/>
              </w:rPr>
              <w:t>tr,adj</w:t>
            </w:r>
            <w:r w:rsidRPr="00985AE0">
              <w:rPr>
                <w:rFonts w:eastAsia="Calibri"/>
                <w:b w:val="0"/>
                <w:i/>
                <w:color w:val="000000"/>
                <w:lang w:eastAsia="en-US"/>
              </w:rPr>
              <w:t xml:space="preserve"> </w:t>
            </w:r>
            <w:r w:rsidRPr="00985AE0">
              <w:rPr>
                <w:rFonts w:eastAsia="Calibri"/>
                <w:b w:val="0"/>
                <w:i/>
                <w:color w:val="000000"/>
                <w:lang w:eastAsia="en-US"/>
              </w:rPr>
              <w:sym w:font="Symbol" w:char="F0D7"/>
            </w:r>
            <w:r w:rsidRPr="00985AE0">
              <w:rPr>
                <w:rFonts w:eastAsia="Calibri"/>
                <w:b w:val="0"/>
                <w:i/>
                <w:color w:val="000000"/>
                <w:lang w:eastAsia="en-US"/>
              </w:rPr>
              <w:t xml:space="preserve"> </w:t>
            </w:r>
            <w:r w:rsidRPr="00985AE0">
              <w:rPr>
                <w:rFonts w:eastAsia="Calibri"/>
                <w:b w:val="0"/>
                <w:color w:val="000000"/>
                <w:lang w:eastAsia="en-US"/>
              </w:rPr>
              <w:t>(</w:t>
            </w:r>
            <w:r w:rsidRPr="00985AE0">
              <w:rPr>
                <w:rFonts w:eastAsia="Calibri"/>
                <w:b w:val="0"/>
                <w:i/>
                <w:color w:val="000000"/>
                <w:lang w:eastAsia="en-US"/>
              </w:rPr>
              <w:t>θ</w:t>
            </w:r>
            <w:r w:rsidRPr="00985AE0">
              <w:rPr>
                <w:rFonts w:eastAsia="Calibri"/>
                <w:b w:val="0"/>
                <w:color w:val="000000"/>
                <w:vertAlign w:val="subscript"/>
                <w:lang w:eastAsia="en-US"/>
              </w:rPr>
              <w:t>int,set,H</w:t>
            </w:r>
            <w:r w:rsidRPr="00985AE0">
              <w:rPr>
                <w:rFonts w:eastAsia="Calibri"/>
                <w:b w:val="0"/>
                <w:i/>
                <w:color w:val="000000"/>
                <w:lang w:eastAsia="en-US"/>
              </w:rPr>
              <w:t xml:space="preserve"> ‒ θ</w:t>
            </w:r>
            <w:r w:rsidRPr="00985AE0">
              <w:rPr>
                <w:rFonts w:eastAsia="Calibri"/>
                <w:b w:val="0"/>
                <w:color w:val="000000"/>
                <w:vertAlign w:val="subscript"/>
                <w:lang w:eastAsia="en-US"/>
              </w:rPr>
              <w:t>e</w:t>
            </w:r>
            <w:r w:rsidRPr="00985AE0">
              <w:rPr>
                <w:rFonts w:eastAsia="Calibri"/>
                <w:b w:val="0"/>
                <w:color w:val="000000"/>
                <w:lang w:eastAsia="en-US"/>
              </w:rPr>
              <w:t xml:space="preserve">) </w:t>
            </w:r>
            <w:r w:rsidRPr="00985AE0">
              <w:rPr>
                <w:rFonts w:eastAsia="Calibri"/>
                <w:b w:val="0"/>
                <w:color w:val="000000"/>
                <w:lang w:eastAsia="en-US"/>
              </w:rPr>
              <w:sym w:font="Symbol" w:char="F0D7"/>
            </w:r>
            <w:r w:rsidRPr="00985AE0">
              <w:rPr>
                <w:rFonts w:eastAsia="Calibri"/>
                <w:b w:val="0"/>
                <w:color w:val="000000"/>
                <w:lang w:eastAsia="en-US"/>
              </w:rPr>
              <w:t xml:space="preserve"> </w:t>
            </w:r>
            <w:r w:rsidRPr="00985AE0">
              <w:rPr>
                <w:rFonts w:eastAsia="Calibri"/>
                <w:b w:val="0"/>
                <w:i/>
                <w:color w:val="000000"/>
                <w:lang w:eastAsia="en-US"/>
              </w:rPr>
              <w:t>t</w:t>
            </w:r>
            <w:r w:rsidRPr="00985AE0">
              <w:rPr>
                <w:rFonts w:eastAsia="Calibri"/>
                <w:b w:val="0"/>
                <w:color w:val="000000"/>
                <w:lang w:eastAsia="en-US"/>
              </w:rPr>
              <w:t xml:space="preserve"> ,</w:t>
            </w:r>
          </w:p>
          <w:p w14:paraId="62315855" w14:textId="77777777" w:rsidR="00985AE0" w:rsidRPr="00985AE0" w:rsidRDefault="00985AE0" w:rsidP="00985AE0">
            <w:pPr>
              <w:shd w:val="clear" w:color="auto" w:fill="FFFFFF"/>
              <w:ind w:right="-1532"/>
              <w:jc w:val="center"/>
              <w:rPr>
                <w:rFonts w:eastAsia="Calibri"/>
                <w:color w:val="000000"/>
                <w:lang w:eastAsia="en-US"/>
              </w:rPr>
            </w:pPr>
          </w:p>
        </w:tc>
        <w:tc>
          <w:tcPr>
            <w:tcW w:w="1212" w:type="dxa"/>
            <w:vAlign w:val="center"/>
          </w:tcPr>
          <w:p w14:paraId="1A168D5F" w14:textId="77777777" w:rsidR="00985AE0" w:rsidRPr="00985AE0" w:rsidRDefault="00985AE0" w:rsidP="00985AE0">
            <w:pPr>
              <w:shd w:val="clear" w:color="auto" w:fill="FFFFFF"/>
              <w:jc w:val="right"/>
              <w:rPr>
                <w:rFonts w:eastAsia="Calibri"/>
                <w:b w:val="0"/>
                <w:color w:val="000000"/>
                <w:lang w:eastAsia="en-US"/>
              </w:rPr>
            </w:pPr>
          </w:p>
        </w:tc>
      </w:tr>
    </w:tbl>
    <w:p w14:paraId="4B3D014F" w14:textId="77777777" w:rsidR="00985AE0" w:rsidRPr="00985AE0" w:rsidRDefault="00985AE0" w:rsidP="00985AE0">
      <w:pPr>
        <w:ind w:firstLine="708"/>
        <w:contextualSpacing/>
        <w:jc w:val="both"/>
        <w:rPr>
          <w:rFonts w:eastAsia="Calibri"/>
          <w:b w:val="0"/>
          <w:lang w:eastAsia="en-US"/>
        </w:rPr>
      </w:pPr>
      <w:r w:rsidRPr="00985AE0">
        <w:rPr>
          <w:rFonts w:eastAsia="Calibri"/>
          <w:b w:val="0"/>
          <w:bCs/>
          <w:color w:val="000000"/>
          <w:lang w:eastAsia="en-US"/>
        </w:rPr>
        <w:t xml:space="preserve">де </w:t>
      </w:r>
      <w:r w:rsidRPr="00985AE0">
        <w:rPr>
          <w:rFonts w:eastAsia="Calibri"/>
          <w:b w:val="0"/>
          <w:i/>
          <w:color w:val="000000"/>
          <w:lang w:eastAsia="en-US"/>
        </w:rPr>
        <w:t>H</w:t>
      </w:r>
      <w:r w:rsidRPr="00985AE0">
        <w:rPr>
          <w:rFonts w:eastAsia="Calibri"/>
          <w:b w:val="0"/>
          <w:color w:val="000000"/>
          <w:vertAlign w:val="subscript"/>
          <w:lang w:eastAsia="en-US"/>
        </w:rPr>
        <w:t xml:space="preserve">tr,adj </w:t>
      </w:r>
      <w:r w:rsidRPr="00985AE0">
        <w:rPr>
          <w:rFonts w:eastAsia="Calibri"/>
          <w:b w:val="0"/>
          <w:color w:val="000000"/>
          <w:lang w:eastAsia="en-US"/>
        </w:rPr>
        <w:t>– за</w:t>
      </w:r>
      <w:r w:rsidRPr="00985AE0">
        <w:rPr>
          <w:rFonts w:eastAsia="Calibri"/>
          <w:b w:val="0"/>
          <w:lang w:eastAsia="en-US"/>
        </w:rPr>
        <w:t xml:space="preserve">гальний коефіцієнт теплопередачі трансмісією зони, Вт/К, встановлений для різниці температур всередині-ззовні; </w:t>
      </w:r>
      <w:r w:rsidRPr="00985AE0">
        <w:rPr>
          <w:rFonts w:eastAsia="Calibri"/>
          <w:b w:val="0"/>
          <w:i/>
          <w:color w:val="000000"/>
          <w:lang w:eastAsia="en-US"/>
        </w:rPr>
        <w:t>θ</w:t>
      </w:r>
      <w:r w:rsidRPr="00985AE0">
        <w:rPr>
          <w:rFonts w:eastAsia="Calibri"/>
          <w:b w:val="0"/>
          <w:color w:val="000000"/>
          <w:vertAlign w:val="subscript"/>
          <w:lang w:eastAsia="en-US"/>
        </w:rPr>
        <w:t xml:space="preserve">int,set,H </w:t>
      </w:r>
      <w:r w:rsidRPr="00985AE0">
        <w:rPr>
          <w:rFonts w:eastAsia="Calibri"/>
          <w:b w:val="0"/>
          <w:color w:val="000000"/>
          <w:lang w:eastAsia="en-US"/>
        </w:rPr>
        <w:t xml:space="preserve">– </w:t>
      </w:r>
      <w:r w:rsidRPr="00985AE0">
        <w:rPr>
          <w:rFonts w:eastAsia="Calibri"/>
          <w:b w:val="0"/>
          <w:lang w:eastAsia="en-US"/>
        </w:rPr>
        <w:t xml:space="preserve">задана температура зони будівлі для опалення, °С; </w:t>
      </w:r>
      <w:r w:rsidRPr="00985AE0">
        <w:rPr>
          <w:rFonts w:eastAsia="Calibri"/>
          <w:b w:val="0"/>
          <w:i/>
          <w:color w:val="000000"/>
          <w:lang w:eastAsia="en-US"/>
        </w:rPr>
        <w:t>θ</w:t>
      </w:r>
      <w:r w:rsidRPr="00985AE0">
        <w:rPr>
          <w:rFonts w:eastAsia="Calibri"/>
          <w:b w:val="0"/>
          <w:color w:val="000000"/>
          <w:vertAlign w:val="subscript"/>
          <w:lang w:eastAsia="en-US"/>
        </w:rPr>
        <w:t xml:space="preserve">int,set,C </w:t>
      </w:r>
      <w:r w:rsidRPr="00985AE0">
        <w:rPr>
          <w:rFonts w:eastAsia="Calibri"/>
          <w:b w:val="0"/>
          <w:color w:val="000000"/>
          <w:lang w:eastAsia="en-US"/>
        </w:rPr>
        <w:t xml:space="preserve">– </w:t>
      </w:r>
      <w:r w:rsidRPr="00985AE0">
        <w:rPr>
          <w:rFonts w:eastAsia="Calibri"/>
          <w:b w:val="0"/>
          <w:lang w:eastAsia="en-US"/>
        </w:rPr>
        <w:t xml:space="preserve">задана температура зони будівлі для охолодження, °С; </w:t>
      </w:r>
      <w:r w:rsidRPr="00985AE0">
        <w:rPr>
          <w:rFonts w:eastAsia="Calibri"/>
          <w:b w:val="0"/>
          <w:i/>
          <w:color w:val="000000"/>
          <w:lang w:eastAsia="en-US"/>
        </w:rPr>
        <w:t>θ</w:t>
      </w:r>
      <w:r w:rsidRPr="00985AE0">
        <w:rPr>
          <w:rFonts w:eastAsia="Calibri"/>
          <w:b w:val="0"/>
          <w:color w:val="000000"/>
          <w:vertAlign w:val="subscript"/>
          <w:lang w:eastAsia="en-US"/>
        </w:rPr>
        <w:t xml:space="preserve">e </w:t>
      </w:r>
      <w:r w:rsidRPr="00985AE0">
        <w:rPr>
          <w:rFonts w:eastAsia="Calibri"/>
          <w:b w:val="0"/>
          <w:color w:val="000000"/>
          <w:lang w:eastAsia="en-US"/>
        </w:rPr>
        <w:t xml:space="preserve">– середньомісячна </w:t>
      </w:r>
      <w:r w:rsidRPr="00985AE0">
        <w:rPr>
          <w:rFonts w:eastAsia="Calibri"/>
          <w:b w:val="0"/>
          <w:lang w:eastAsia="en-US"/>
        </w:rPr>
        <w:t xml:space="preserve">температура зовнішнього середовища, °С; </w:t>
      </w:r>
      <w:r w:rsidRPr="00985AE0">
        <w:rPr>
          <w:rFonts w:eastAsia="Calibri"/>
          <w:b w:val="0"/>
          <w:i/>
          <w:color w:val="000000"/>
          <w:lang w:eastAsia="en-US"/>
        </w:rPr>
        <w:t xml:space="preserve">t </w:t>
      </w:r>
      <w:r w:rsidRPr="00985AE0">
        <w:rPr>
          <w:rFonts w:eastAsia="Calibri"/>
          <w:b w:val="0"/>
          <w:color w:val="000000"/>
          <w:lang w:eastAsia="en-US"/>
        </w:rPr>
        <w:t>–</w:t>
      </w:r>
      <w:r w:rsidRPr="00985AE0">
        <w:rPr>
          <w:rFonts w:eastAsia="Calibri"/>
          <w:b w:val="0"/>
          <w:color w:val="000000"/>
          <w:lang w:eastAsia="en-US"/>
        </w:rPr>
        <w:fldChar w:fldCharType="begin"/>
      </w:r>
      <w:r w:rsidRPr="00985AE0">
        <w:rPr>
          <w:rFonts w:eastAsia="Calibri"/>
          <w:b w:val="0"/>
          <w:color w:val="000000"/>
          <w:lang w:eastAsia="en-US"/>
        </w:rPr>
        <w:instrText xml:space="preserve"> QUOTE </w:instrText>
      </w:r>
      <m:oMath>
        <m:sSub>
          <m:sSubPr>
            <m:ctrlPr>
              <w:rPr>
                <w:rFonts w:ascii="Cambria Math" w:eastAsia="Calibri" w:hAnsi="Cambria Math"/>
                <w:b w:val="0"/>
                <w:i/>
                <w:color w:val="000000"/>
                <w:lang w:eastAsia="en-US"/>
              </w:rPr>
            </m:ctrlPr>
          </m:sSubPr>
          <m:e>
            <m:r>
              <m:rPr>
                <m:sty m:val="p"/>
              </m:rPr>
              <w:rPr>
                <w:rFonts w:ascii="Cambria Math" w:eastAsia="Calibri" w:hAnsi="Cambria Math"/>
                <w:color w:val="000000"/>
                <w:lang w:eastAsia="en-US"/>
              </w:rPr>
              <m:t>Q</m:t>
            </m:r>
          </m:e>
          <m:sub>
            <m:r>
              <m:rPr>
                <m:sty m:val="p"/>
              </m:rPr>
              <w:rPr>
                <w:rFonts w:ascii="Cambria Math" w:eastAsia="Calibri" w:hAnsi="Cambria Math"/>
                <w:color w:val="000000"/>
                <w:lang w:eastAsia="en-US"/>
              </w:rPr>
              <m:t>tr</m:t>
            </m:r>
          </m:sub>
        </m:sSub>
        <m:r>
          <m:rPr>
            <m:sty m:val="p"/>
          </m:rPr>
          <w:rPr>
            <w:rFonts w:ascii="Cambria Math" w:eastAsia="Calibri" w:hAnsi="Cambria Math"/>
            <w:color w:val="000000"/>
            <w:lang w:eastAsia="en-US"/>
          </w:rPr>
          <m:t>=</m:t>
        </m:r>
        <m:sSub>
          <m:sSubPr>
            <m:ctrlPr>
              <w:rPr>
                <w:rFonts w:ascii="Cambria Math" w:eastAsia="Calibri" w:hAnsi="Cambria Math"/>
                <w:b w:val="0"/>
                <w:i/>
                <w:color w:val="000000"/>
                <w:lang w:eastAsia="en-US"/>
              </w:rPr>
            </m:ctrlPr>
          </m:sSubPr>
          <m:e>
            <m:r>
              <m:rPr>
                <m:sty m:val="p"/>
              </m:rPr>
              <w:rPr>
                <w:rFonts w:ascii="Cambria Math" w:eastAsia="Calibri" w:hAnsi="Cambria Math"/>
                <w:color w:val="000000"/>
                <w:lang w:eastAsia="en-US"/>
              </w:rPr>
              <m:t>H</m:t>
            </m:r>
          </m:e>
          <m:sub>
            <m:r>
              <m:rPr>
                <m:sty m:val="p"/>
              </m:rPr>
              <w:rPr>
                <w:rFonts w:ascii="Cambria Math" w:eastAsia="Calibri" w:hAnsi="Cambria Math"/>
                <w:color w:val="000000"/>
                <w:lang w:eastAsia="en-US"/>
              </w:rPr>
              <m:t>tr,adj</m:t>
            </m:r>
          </m:sub>
        </m:sSub>
        <m:r>
          <m:rPr>
            <m:sty m:val="p"/>
          </m:rPr>
          <w:rPr>
            <w:rFonts w:ascii="Cambria Math" w:eastAsia="Calibri" w:hAnsi="Cambria Math"/>
            <w:color w:val="000000"/>
            <w:lang w:eastAsia="en-US"/>
          </w:rPr>
          <m:t>(</m:t>
        </m:r>
        <m:sSub>
          <m:sSubPr>
            <m:ctrlPr>
              <w:rPr>
                <w:rFonts w:ascii="Cambria Math" w:eastAsia="Calibri" w:hAnsi="Cambria Math"/>
                <w:b w:val="0"/>
                <w:i/>
                <w:color w:val="000000"/>
                <w:lang w:eastAsia="en-US"/>
              </w:rPr>
            </m:ctrlPr>
          </m:sSubPr>
          <m:e>
            <m:r>
              <m:rPr>
                <m:sty m:val="p"/>
              </m:rPr>
              <w:rPr>
                <w:rFonts w:ascii="Cambria Math" w:eastAsia="Calibri" w:hAnsi="Cambria Math"/>
                <w:color w:val="000000"/>
                <w:lang w:eastAsia="en-US"/>
              </w:rPr>
              <m:t>θ</m:t>
            </m:r>
          </m:e>
          <m:sub>
            <m:r>
              <m:rPr>
                <m:sty m:val="p"/>
              </m:rPr>
              <w:rPr>
                <w:rFonts w:ascii="Cambria Math" w:eastAsia="Calibri" w:hAnsi="Cambria Math"/>
                <w:color w:val="000000"/>
                <w:lang w:eastAsia="en-US"/>
              </w:rPr>
              <m:t>int,set,H</m:t>
            </m:r>
          </m:sub>
        </m:sSub>
        <m:r>
          <m:rPr>
            <m:sty m:val="p"/>
          </m:rPr>
          <w:rPr>
            <w:rFonts w:ascii="Cambria Math" w:eastAsia="Calibri" w:hAnsi="Cambria Math"/>
            <w:color w:val="000000"/>
            <w:lang w:eastAsia="en-US"/>
          </w:rPr>
          <m:t>-</m:t>
        </m:r>
        <m:sSub>
          <m:sSubPr>
            <m:ctrlPr>
              <w:rPr>
                <w:rFonts w:ascii="Cambria Math" w:eastAsia="Calibri" w:hAnsi="Cambria Math"/>
                <w:b w:val="0"/>
                <w:i/>
                <w:color w:val="000000"/>
                <w:lang w:eastAsia="en-US"/>
              </w:rPr>
            </m:ctrlPr>
          </m:sSubPr>
          <m:e>
            <m:r>
              <m:rPr>
                <m:sty m:val="p"/>
              </m:rPr>
              <w:rPr>
                <w:rFonts w:ascii="Cambria Math" w:eastAsia="Calibri" w:hAnsi="Cambria Math"/>
                <w:color w:val="000000"/>
                <w:lang w:eastAsia="en-US"/>
              </w:rPr>
              <m:t>θ</m:t>
            </m:r>
          </m:e>
          <m:sub>
            <m:r>
              <m:rPr>
                <m:sty m:val="p"/>
              </m:rPr>
              <w:rPr>
                <w:rFonts w:ascii="Cambria Math" w:eastAsia="Calibri" w:hAnsi="Cambria Math"/>
                <w:color w:val="000000"/>
                <w:lang w:eastAsia="en-US"/>
              </w:rPr>
              <m:t>e</m:t>
            </m:r>
          </m:sub>
        </m:sSub>
        <m:r>
          <m:rPr>
            <m:sty m:val="p"/>
          </m:rPr>
          <w:rPr>
            <w:rFonts w:ascii="Cambria Math" w:eastAsia="Calibri" w:hAnsi="Cambria Math"/>
            <w:color w:val="000000"/>
            <w:lang w:eastAsia="en-US"/>
          </w:rPr>
          <m:t>)t</m:t>
        </m:r>
      </m:oMath>
      <w:r w:rsidRPr="00985AE0">
        <w:rPr>
          <w:rFonts w:eastAsia="Calibri"/>
          <w:b w:val="0"/>
          <w:color w:val="000000"/>
          <w:lang w:eastAsia="en-US"/>
        </w:rPr>
        <w:instrText xml:space="preserve"> </w:instrText>
      </w:r>
      <w:r w:rsidRPr="00985AE0">
        <w:rPr>
          <w:rFonts w:eastAsia="Calibri"/>
          <w:b w:val="0"/>
          <w:color w:val="000000"/>
          <w:lang w:eastAsia="en-US"/>
        </w:rPr>
        <w:fldChar w:fldCharType="end"/>
      </w:r>
      <w:r w:rsidRPr="00985AE0">
        <w:rPr>
          <w:rFonts w:eastAsia="Calibri"/>
          <w:b w:val="0"/>
          <w:lang w:eastAsia="en-US"/>
        </w:rPr>
        <w:t xml:space="preserve"> тривалість місяця для якого проводиться розрахунок, год, визначена згідно з додатком </w:t>
      </w:r>
      <w:r w:rsidRPr="00985AE0">
        <w:rPr>
          <w:rFonts w:eastAsia="Calibri"/>
          <w:b w:val="0"/>
          <w:color w:val="000000"/>
          <w:lang w:eastAsia="en-US"/>
        </w:rPr>
        <w:t>А</w:t>
      </w:r>
      <w:r w:rsidRPr="00985AE0">
        <w:rPr>
          <w:rFonts w:eastAsia="Calibri"/>
          <w:b w:val="0"/>
          <w:lang w:eastAsia="en-US"/>
        </w:rPr>
        <w:t>.[21]</w:t>
      </w:r>
    </w:p>
    <w:p w14:paraId="7E68219E" w14:textId="77777777" w:rsidR="00985AE0" w:rsidRPr="00985AE0" w:rsidRDefault="00985AE0" w:rsidP="00985AE0">
      <w:pPr>
        <w:tabs>
          <w:tab w:val="left" w:pos="1344"/>
        </w:tabs>
        <w:spacing w:after="200"/>
        <w:contextualSpacing/>
        <w:jc w:val="both"/>
        <w:rPr>
          <w:rFonts w:eastAsia="Calibri"/>
          <w:b w:val="0"/>
          <w:lang w:eastAsia="en-US"/>
        </w:rPr>
      </w:pPr>
      <w:r w:rsidRPr="00985AE0">
        <w:rPr>
          <w:rFonts w:eastAsia="Calibri"/>
          <w:b w:val="0"/>
          <w:lang w:eastAsia="en-US"/>
        </w:rPr>
        <w:t>Обрахунки ведуться для всіх місяців опалювального періоду.</w:t>
      </w:r>
    </w:p>
    <w:p w14:paraId="7BDE9624" w14:textId="77777777" w:rsidR="00985AE0" w:rsidRPr="00985AE0" w:rsidRDefault="00985AE0" w:rsidP="00985AE0">
      <w:pPr>
        <w:spacing w:after="200" w:line="276" w:lineRule="auto"/>
        <w:ind w:firstLine="0"/>
        <w:rPr>
          <w:rFonts w:eastAsia="Calibri"/>
          <w:b w:val="0"/>
          <w:lang w:eastAsia="en-US"/>
        </w:rPr>
      </w:pPr>
      <w:r w:rsidRPr="00985AE0">
        <w:rPr>
          <w:rFonts w:eastAsia="Calibri"/>
          <w:b w:val="0"/>
          <w:lang w:eastAsia="en-US"/>
        </w:rPr>
        <w:br w:type="page"/>
      </w:r>
    </w:p>
    <w:p w14:paraId="2532EAED" w14:textId="77777777" w:rsidR="00985AE0" w:rsidRPr="00985AE0" w:rsidRDefault="00985AE0" w:rsidP="00985AE0">
      <w:pPr>
        <w:tabs>
          <w:tab w:val="left" w:pos="1344"/>
        </w:tabs>
        <w:spacing w:after="200"/>
        <w:contextualSpacing/>
        <w:jc w:val="both"/>
        <w:rPr>
          <w:rFonts w:eastAsia="Calibri"/>
          <w:iCs/>
          <w:color w:val="000000"/>
          <w:lang w:val="ru-RU" w:eastAsia="en-US"/>
        </w:rPr>
      </w:pPr>
      <w:r w:rsidRPr="00985AE0">
        <w:rPr>
          <w:rFonts w:eastAsia="Calibri"/>
          <w:i/>
          <w:iCs/>
          <w:lang w:eastAsia="en-US"/>
        </w:rPr>
        <w:lastRenderedPageBreak/>
        <w:t xml:space="preserve"> </w:t>
      </w:r>
      <w:r w:rsidRPr="00985AE0">
        <w:rPr>
          <w:rFonts w:eastAsia="Calibri"/>
          <w:iCs/>
          <w:color w:val="000000"/>
          <w:lang w:eastAsia="en-US"/>
        </w:rPr>
        <w:t>Узагальнені коефіцієнти теплопередачі трансмісією</w:t>
      </w:r>
      <w:r w:rsidRPr="00985AE0">
        <w:rPr>
          <w:rFonts w:eastAsia="Calibri"/>
          <w:iCs/>
          <w:color w:val="000000"/>
          <w:lang w:val="ru-RU" w:eastAsia="en-US"/>
        </w:rPr>
        <w:t>.</w:t>
      </w:r>
    </w:p>
    <w:p w14:paraId="2D6B45B7" w14:textId="77777777" w:rsidR="00985AE0" w:rsidRPr="00985AE0" w:rsidRDefault="00985AE0" w:rsidP="00985AE0">
      <w:pPr>
        <w:contextualSpacing/>
        <w:jc w:val="both"/>
        <w:outlineLvl w:val="0"/>
        <w:rPr>
          <w:rFonts w:eastAsia="Calibri"/>
          <w:b w:val="0"/>
          <w:color w:val="000000"/>
          <w:lang w:eastAsia="en-US"/>
        </w:rPr>
      </w:pPr>
      <w:r w:rsidRPr="00985AE0">
        <w:rPr>
          <w:rFonts w:eastAsia="Calibri"/>
          <w:b w:val="0"/>
          <w:bCs/>
          <w:color w:val="000000"/>
          <w:lang w:eastAsia="en-US"/>
        </w:rPr>
        <w:t xml:space="preserve">Значення загального коефіцієнта теплопередачі трансмісією </w:t>
      </w:r>
      <w:r w:rsidRPr="00985AE0">
        <w:rPr>
          <w:rFonts w:eastAsia="Calibri"/>
          <w:b w:val="0"/>
          <w:i/>
          <w:color w:val="000000"/>
          <w:lang w:eastAsia="en-US"/>
        </w:rPr>
        <w:t>H</w:t>
      </w:r>
      <w:r w:rsidRPr="00985AE0">
        <w:rPr>
          <w:rFonts w:eastAsia="Calibri"/>
          <w:b w:val="0"/>
          <w:color w:val="000000"/>
          <w:vertAlign w:val="subscript"/>
          <w:lang w:eastAsia="en-US"/>
        </w:rPr>
        <w:t>tr,adj</w:t>
      </w:r>
      <w:r w:rsidRPr="00985AE0">
        <w:rPr>
          <w:rFonts w:eastAsia="Calibri"/>
          <w:b w:val="0"/>
          <w:color w:val="000000"/>
          <w:lang w:eastAsia="en-US"/>
        </w:rPr>
        <w:t xml:space="preserve">, </w:t>
      </w:r>
      <w:r w:rsidRPr="00985AE0">
        <w:rPr>
          <w:rFonts w:eastAsia="Calibri"/>
          <w:b w:val="0"/>
          <w:lang w:eastAsia="en-US"/>
        </w:rPr>
        <w:t xml:space="preserve">Вт/К, </w:t>
      </w:r>
      <w:r w:rsidRPr="00985AE0">
        <w:rPr>
          <w:rFonts w:eastAsia="Calibri"/>
          <w:b w:val="0"/>
          <w:color w:val="000000"/>
          <w:lang w:eastAsia="en-US"/>
        </w:rPr>
        <w:t xml:space="preserve"> повинно бути розраховане за формулою:</w:t>
      </w:r>
    </w:p>
    <w:tbl>
      <w:tblPr>
        <w:tblW w:w="9594" w:type="dxa"/>
        <w:tblLook w:val="00A0" w:firstRow="1" w:lastRow="0" w:firstColumn="1" w:lastColumn="0" w:noHBand="0" w:noVBand="0"/>
      </w:tblPr>
      <w:tblGrid>
        <w:gridCol w:w="8375"/>
        <w:gridCol w:w="1219"/>
      </w:tblGrid>
      <w:tr w:rsidR="00985AE0" w:rsidRPr="00985AE0" w14:paraId="4EB0BE7C" w14:textId="77777777" w:rsidTr="00905EC0">
        <w:trPr>
          <w:trHeight w:val="65"/>
        </w:trPr>
        <w:tc>
          <w:tcPr>
            <w:tcW w:w="8375" w:type="dxa"/>
            <w:vAlign w:val="center"/>
          </w:tcPr>
          <w:p w14:paraId="075E3921" w14:textId="77777777" w:rsidR="00985AE0" w:rsidRPr="00985AE0" w:rsidRDefault="00985AE0" w:rsidP="00985AE0">
            <w:pPr>
              <w:shd w:val="clear" w:color="auto" w:fill="FFFFFF"/>
              <w:ind w:right="-1339"/>
              <w:contextualSpacing/>
              <w:jc w:val="center"/>
              <w:rPr>
                <w:rFonts w:eastAsia="Calibri"/>
                <w:b w:val="0"/>
                <w:color w:val="000000"/>
                <w:lang w:eastAsia="en-US"/>
              </w:rPr>
            </w:pPr>
            <w:r w:rsidRPr="00985AE0">
              <w:rPr>
                <w:rFonts w:eastAsia="Calibri"/>
                <w:b w:val="0"/>
                <w:i/>
                <w:color w:val="000000"/>
                <w:lang w:eastAsia="en-US"/>
              </w:rPr>
              <w:t>H</w:t>
            </w:r>
            <w:r w:rsidRPr="00985AE0">
              <w:rPr>
                <w:rFonts w:eastAsia="Calibri"/>
                <w:b w:val="0"/>
                <w:color w:val="000000"/>
                <w:vertAlign w:val="subscript"/>
                <w:lang w:eastAsia="en-US"/>
              </w:rPr>
              <w:t>tr,adj</w:t>
            </w:r>
            <w:r w:rsidRPr="00985AE0">
              <w:rPr>
                <w:rFonts w:eastAsia="Calibri"/>
                <w:b w:val="0"/>
                <w:color w:val="000000"/>
                <w:lang w:eastAsia="en-US"/>
              </w:rPr>
              <w:t xml:space="preserve"> = </w:t>
            </w:r>
            <w:r w:rsidRPr="00985AE0">
              <w:rPr>
                <w:rFonts w:eastAsia="Calibri"/>
                <w:b w:val="0"/>
                <w:i/>
                <w:color w:val="000000"/>
                <w:lang w:eastAsia="en-US"/>
              </w:rPr>
              <w:t>H</w:t>
            </w:r>
            <w:r w:rsidRPr="00985AE0">
              <w:rPr>
                <w:rFonts w:eastAsia="Calibri"/>
                <w:b w:val="0"/>
                <w:color w:val="000000"/>
                <w:vertAlign w:val="subscript"/>
                <w:lang w:eastAsia="en-US"/>
              </w:rPr>
              <w:t>D</w:t>
            </w:r>
            <w:r w:rsidRPr="00985AE0">
              <w:rPr>
                <w:rFonts w:eastAsia="Calibri"/>
                <w:b w:val="0"/>
                <w:color w:val="000000"/>
                <w:lang w:eastAsia="en-US"/>
              </w:rPr>
              <w:t xml:space="preserve"> + </w:t>
            </w:r>
            <w:r w:rsidRPr="00985AE0">
              <w:rPr>
                <w:rFonts w:eastAsia="Calibri"/>
                <w:b w:val="0"/>
                <w:i/>
                <w:color w:val="000000"/>
                <w:lang w:eastAsia="en-US"/>
              </w:rPr>
              <w:t>H</w:t>
            </w:r>
            <w:r w:rsidRPr="00985AE0">
              <w:rPr>
                <w:rFonts w:eastAsia="Calibri"/>
                <w:b w:val="0"/>
                <w:color w:val="000000"/>
                <w:vertAlign w:val="subscript"/>
                <w:lang w:eastAsia="en-US"/>
              </w:rPr>
              <w:t>g</w:t>
            </w:r>
            <w:r w:rsidRPr="00985AE0">
              <w:rPr>
                <w:rFonts w:eastAsia="Calibri"/>
                <w:b w:val="0"/>
                <w:color w:val="000000"/>
                <w:lang w:eastAsia="en-US"/>
              </w:rPr>
              <w:t xml:space="preserve"> + </w:t>
            </w:r>
            <w:r w:rsidRPr="00985AE0">
              <w:rPr>
                <w:rFonts w:eastAsia="Calibri"/>
                <w:b w:val="0"/>
                <w:i/>
                <w:color w:val="000000"/>
                <w:lang w:eastAsia="en-US"/>
              </w:rPr>
              <w:t>H</w:t>
            </w:r>
            <w:r w:rsidRPr="00985AE0">
              <w:rPr>
                <w:rFonts w:eastAsia="Calibri"/>
                <w:b w:val="0"/>
                <w:color w:val="000000"/>
                <w:vertAlign w:val="subscript"/>
                <w:lang w:eastAsia="en-US"/>
              </w:rPr>
              <w:t>U</w:t>
            </w:r>
            <w:r w:rsidRPr="00985AE0">
              <w:rPr>
                <w:rFonts w:eastAsia="Calibri"/>
                <w:b w:val="0"/>
                <w:color w:val="000000"/>
                <w:lang w:eastAsia="en-US"/>
              </w:rPr>
              <w:t xml:space="preserve"> + </w:t>
            </w:r>
            <w:r w:rsidRPr="00985AE0">
              <w:rPr>
                <w:rFonts w:eastAsia="Calibri"/>
                <w:b w:val="0"/>
                <w:i/>
                <w:color w:val="000000"/>
                <w:lang w:eastAsia="en-US"/>
              </w:rPr>
              <w:t>H</w:t>
            </w:r>
            <w:r w:rsidRPr="00985AE0">
              <w:rPr>
                <w:rFonts w:eastAsia="Calibri"/>
                <w:b w:val="0"/>
                <w:color w:val="000000"/>
                <w:vertAlign w:val="subscript"/>
                <w:lang w:eastAsia="en-US"/>
              </w:rPr>
              <w:t>A</w:t>
            </w:r>
            <w:r w:rsidRPr="00985AE0">
              <w:rPr>
                <w:rFonts w:eastAsia="Calibri"/>
                <w:b w:val="0"/>
                <w:color w:val="000000"/>
                <w:lang w:eastAsia="en-US"/>
              </w:rPr>
              <w:t xml:space="preserve"> ,</w:t>
            </w:r>
          </w:p>
          <w:p w14:paraId="44C24A94" w14:textId="77777777" w:rsidR="00985AE0" w:rsidRPr="00985AE0" w:rsidRDefault="00985AE0" w:rsidP="00985AE0">
            <w:pPr>
              <w:shd w:val="clear" w:color="auto" w:fill="FFFFFF"/>
              <w:ind w:right="-1339"/>
              <w:contextualSpacing/>
              <w:jc w:val="center"/>
              <w:rPr>
                <w:rFonts w:eastAsia="Calibri"/>
                <w:color w:val="000000"/>
                <w:lang w:eastAsia="en-US"/>
              </w:rPr>
            </w:pPr>
            <w:r w:rsidRPr="00985AE0">
              <w:rPr>
                <w:rFonts w:eastAsia="Calibri"/>
                <w:b w:val="0"/>
                <w:color w:val="000000"/>
                <w:lang w:eastAsia="en-US"/>
              </w:rPr>
              <w:fldChar w:fldCharType="begin"/>
            </w:r>
            <w:r w:rsidRPr="00985AE0">
              <w:rPr>
                <w:rFonts w:eastAsia="Calibri"/>
                <w:b w:val="0"/>
                <w:color w:val="000000"/>
                <w:lang w:eastAsia="en-US"/>
              </w:rPr>
              <w:instrText xml:space="preserve"> QUOTE </w:instrText>
            </w:r>
            <m:oMath>
              <m:sSub>
                <m:sSubPr>
                  <m:ctrlPr>
                    <w:rPr>
                      <w:rFonts w:ascii="Cambria Math" w:eastAsia="Calibri" w:hAnsi="Cambria Math"/>
                      <w:b w:val="0"/>
                      <w:i/>
                      <w:color w:val="000000"/>
                      <w:lang w:eastAsia="en-US"/>
                    </w:rPr>
                  </m:ctrlPr>
                </m:sSubPr>
                <m:e>
                  <m:r>
                    <m:rPr>
                      <m:sty m:val="p"/>
                    </m:rPr>
                    <w:rPr>
                      <w:rFonts w:ascii="Cambria Math" w:eastAsia="Calibri" w:hAnsi="Cambria Math"/>
                      <w:color w:val="000000"/>
                      <w:lang w:eastAsia="en-US"/>
                    </w:rPr>
                    <m:t>H</m:t>
                  </m:r>
                </m:e>
                <m:sub>
                  <m:r>
                    <m:rPr>
                      <m:sty m:val="p"/>
                    </m:rPr>
                    <w:rPr>
                      <w:rFonts w:ascii="Cambria Math" w:eastAsia="Calibri" w:hAnsi="Cambria Math"/>
                      <w:color w:val="000000"/>
                      <w:lang w:eastAsia="en-US"/>
                    </w:rPr>
                    <m:t>tr,adj</m:t>
                  </m:r>
                </m:sub>
              </m:sSub>
              <m:r>
                <m:rPr>
                  <m:sty m:val="p"/>
                </m:rPr>
                <w:rPr>
                  <w:rFonts w:ascii="Cambria Math" w:eastAsia="Calibri" w:hAnsi="Cambria Math"/>
                  <w:color w:val="000000"/>
                  <w:lang w:eastAsia="en-US"/>
                </w:rPr>
                <m:t>=</m:t>
              </m:r>
              <m:sSub>
                <m:sSubPr>
                  <m:ctrlPr>
                    <w:rPr>
                      <w:rFonts w:ascii="Cambria Math" w:eastAsia="Calibri" w:hAnsi="Cambria Math"/>
                      <w:b w:val="0"/>
                      <w:i/>
                      <w:color w:val="000000"/>
                      <w:lang w:eastAsia="en-US"/>
                    </w:rPr>
                  </m:ctrlPr>
                </m:sSubPr>
                <m:e>
                  <m:r>
                    <m:rPr>
                      <m:sty m:val="p"/>
                    </m:rPr>
                    <w:rPr>
                      <w:rFonts w:ascii="Cambria Math" w:eastAsia="Calibri" w:hAnsi="Cambria Math"/>
                      <w:color w:val="000000"/>
                      <w:lang w:eastAsia="en-US"/>
                    </w:rPr>
                    <m:t>H</m:t>
                  </m:r>
                </m:e>
                <m:sub>
                  <m:r>
                    <m:rPr>
                      <m:sty m:val="p"/>
                    </m:rPr>
                    <w:rPr>
                      <w:rFonts w:ascii="Cambria Math" w:eastAsia="Calibri" w:hAnsi="Cambria Math"/>
                      <w:color w:val="000000"/>
                      <w:lang w:eastAsia="en-US"/>
                    </w:rPr>
                    <m:t>D</m:t>
                  </m:r>
                </m:sub>
              </m:sSub>
              <m:r>
                <m:rPr>
                  <m:sty m:val="p"/>
                </m:rPr>
                <w:rPr>
                  <w:rFonts w:ascii="Cambria Math" w:eastAsia="Calibri" w:hAnsi="Cambria Math"/>
                  <w:color w:val="000000"/>
                  <w:lang w:eastAsia="en-US"/>
                </w:rPr>
                <m:t>+</m:t>
              </m:r>
              <m:sSub>
                <m:sSubPr>
                  <m:ctrlPr>
                    <w:rPr>
                      <w:rFonts w:ascii="Cambria Math" w:eastAsia="Calibri" w:hAnsi="Cambria Math"/>
                      <w:b w:val="0"/>
                      <w:i/>
                      <w:color w:val="000000"/>
                      <w:lang w:eastAsia="en-US"/>
                    </w:rPr>
                  </m:ctrlPr>
                </m:sSubPr>
                <m:e>
                  <m:r>
                    <m:rPr>
                      <m:sty m:val="p"/>
                    </m:rPr>
                    <w:rPr>
                      <w:rFonts w:ascii="Cambria Math" w:eastAsia="Calibri" w:hAnsi="Cambria Math"/>
                      <w:color w:val="000000"/>
                      <w:lang w:eastAsia="en-US"/>
                    </w:rPr>
                    <m:t>H</m:t>
                  </m:r>
                </m:e>
                <m:sub>
                  <m:r>
                    <m:rPr>
                      <m:sty m:val="p"/>
                    </m:rPr>
                    <w:rPr>
                      <w:rFonts w:ascii="Cambria Math" w:eastAsia="Calibri" w:hAnsi="Cambria Math"/>
                      <w:color w:val="000000"/>
                      <w:lang w:eastAsia="en-US"/>
                    </w:rPr>
                    <m:t>g</m:t>
                  </m:r>
                </m:sub>
              </m:sSub>
              <m:r>
                <m:rPr>
                  <m:sty m:val="p"/>
                </m:rPr>
                <w:rPr>
                  <w:rFonts w:ascii="Cambria Math" w:eastAsia="Calibri" w:hAnsi="Cambria Math"/>
                  <w:color w:val="000000"/>
                  <w:lang w:eastAsia="en-US"/>
                </w:rPr>
                <m:t>+</m:t>
              </m:r>
              <m:sSub>
                <m:sSubPr>
                  <m:ctrlPr>
                    <w:rPr>
                      <w:rFonts w:ascii="Cambria Math" w:eastAsia="Calibri" w:hAnsi="Cambria Math"/>
                      <w:b w:val="0"/>
                      <w:i/>
                      <w:color w:val="000000"/>
                      <w:lang w:eastAsia="en-US"/>
                    </w:rPr>
                  </m:ctrlPr>
                </m:sSubPr>
                <m:e>
                  <m:r>
                    <m:rPr>
                      <m:sty m:val="p"/>
                    </m:rPr>
                    <w:rPr>
                      <w:rFonts w:ascii="Cambria Math" w:eastAsia="Calibri" w:hAnsi="Cambria Math"/>
                      <w:color w:val="000000"/>
                      <w:lang w:eastAsia="en-US"/>
                    </w:rPr>
                    <m:t>H</m:t>
                  </m:r>
                </m:e>
                <m:sub>
                  <m:r>
                    <m:rPr>
                      <m:sty m:val="p"/>
                    </m:rPr>
                    <w:rPr>
                      <w:rFonts w:ascii="Cambria Math" w:eastAsia="Calibri" w:hAnsi="Cambria Math"/>
                      <w:color w:val="000000"/>
                      <w:lang w:eastAsia="en-US"/>
                    </w:rPr>
                    <m:t>U</m:t>
                  </m:r>
                </m:sub>
              </m:sSub>
              <m:r>
                <m:rPr>
                  <m:sty m:val="p"/>
                </m:rPr>
                <w:rPr>
                  <w:rFonts w:ascii="Cambria Math" w:eastAsia="Calibri" w:hAnsi="Cambria Math"/>
                  <w:color w:val="000000"/>
                  <w:lang w:eastAsia="en-US"/>
                </w:rPr>
                <m:t>+</m:t>
              </m:r>
              <m:sSub>
                <m:sSubPr>
                  <m:ctrlPr>
                    <w:rPr>
                      <w:rFonts w:ascii="Cambria Math" w:eastAsia="Calibri" w:hAnsi="Cambria Math"/>
                      <w:b w:val="0"/>
                      <w:i/>
                      <w:color w:val="000000"/>
                      <w:lang w:eastAsia="en-US"/>
                    </w:rPr>
                  </m:ctrlPr>
                </m:sSubPr>
                <m:e>
                  <m:r>
                    <m:rPr>
                      <m:sty m:val="p"/>
                    </m:rPr>
                    <w:rPr>
                      <w:rFonts w:ascii="Cambria Math" w:eastAsia="Calibri" w:hAnsi="Cambria Math"/>
                      <w:color w:val="000000"/>
                      <w:lang w:eastAsia="en-US"/>
                    </w:rPr>
                    <m:t>H</m:t>
                  </m:r>
                </m:e>
                <m:sub>
                  <m:r>
                    <m:rPr>
                      <m:sty m:val="p"/>
                    </m:rPr>
                    <w:rPr>
                      <w:rFonts w:ascii="Cambria Math" w:eastAsia="Calibri" w:hAnsi="Cambria Math"/>
                      <w:color w:val="000000"/>
                      <w:lang w:eastAsia="en-US"/>
                    </w:rPr>
                    <m:t>A</m:t>
                  </m:r>
                </m:sub>
              </m:sSub>
            </m:oMath>
            <w:r w:rsidRPr="00985AE0">
              <w:rPr>
                <w:rFonts w:eastAsia="Calibri"/>
                <w:b w:val="0"/>
                <w:color w:val="000000"/>
                <w:lang w:eastAsia="en-US"/>
              </w:rPr>
              <w:instrText xml:space="preserve"> </w:instrText>
            </w:r>
            <w:r w:rsidRPr="00985AE0">
              <w:rPr>
                <w:rFonts w:eastAsia="Calibri"/>
                <w:b w:val="0"/>
                <w:color w:val="000000"/>
                <w:lang w:eastAsia="en-US"/>
              </w:rPr>
              <w:fldChar w:fldCharType="end"/>
            </w:r>
          </w:p>
        </w:tc>
        <w:tc>
          <w:tcPr>
            <w:tcW w:w="1219" w:type="dxa"/>
            <w:vAlign w:val="center"/>
          </w:tcPr>
          <w:p w14:paraId="6CB3F451" w14:textId="77777777" w:rsidR="00985AE0" w:rsidRPr="00985AE0" w:rsidRDefault="00985AE0" w:rsidP="00985AE0">
            <w:pPr>
              <w:shd w:val="clear" w:color="auto" w:fill="FFFFFF"/>
              <w:contextualSpacing/>
              <w:jc w:val="right"/>
              <w:rPr>
                <w:rFonts w:eastAsia="Calibri"/>
                <w:b w:val="0"/>
                <w:color w:val="000000"/>
                <w:lang w:eastAsia="en-US"/>
              </w:rPr>
            </w:pPr>
          </w:p>
        </w:tc>
      </w:tr>
    </w:tbl>
    <w:p w14:paraId="6D888D03" w14:textId="77777777" w:rsidR="00985AE0" w:rsidRPr="00985AE0" w:rsidRDefault="00985AE0" w:rsidP="00985AE0">
      <w:pPr>
        <w:contextualSpacing/>
        <w:jc w:val="both"/>
        <w:rPr>
          <w:rFonts w:eastAsia="Calibri"/>
          <w:b w:val="0"/>
          <w:lang w:eastAsia="en-US"/>
        </w:rPr>
      </w:pPr>
      <w:r w:rsidRPr="00985AE0">
        <w:rPr>
          <w:rFonts w:eastAsia="Calibri"/>
          <w:b w:val="0"/>
          <w:bCs/>
          <w:color w:val="000000"/>
          <w:lang w:eastAsia="en-US"/>
        </w:rPr>
        <w:t xml:space="preserve">де </w:t>
      </w:r>
      <w:r w:rsidRPr="00985AE0">
        <w:rPr>
          <w:rFonts w:eastAsia="Calibri"/>
          <w:b w:val="0"/>
          <w:i/>
          <w:color w:val="000000"/>
          <w:lang w:eastAsia="en-US"/>
        </w:rPr>
        <w:t>H</w:t>
      </w:r>
      <w:r w:rsidRPr="00985AE0">
        <w:rPr>
          <w:rFonts w:eastAsia="Calibri"/>
          <w:b w:val="0"/>
          <w:color w:val="000000"/>
          <w:vertAlign w:val="subscript"/>
          <w:lang w:eastAsia="en-US"/>
        </w:rPr>
        <w:t xml:space="preserve">D </w:t>
      </w:r>
      <w:r w:rsidRPr="00985AE0">
        <w:rPr>
          <w:rFonts w:eastAsia="Calibri"/>
          <w:b w:val="0"/>
          <w:color w:val="000000"/>
          <w:lang w:eastAsia="en-US"/>
        </w:rPr>
        <w:t>–</w:t>
      </w:r>
      <w:r w:rsidRPr="00985AE0">
        <w:rPr>
          <w:rFonts w:eastAsia="Calibri"/>
          <w:b w:val="0"/>
          <w:color w:val="000000"/>
          <w:lang w:eastAsia="en-US"/>
        </w:rPr>
        <w:fldChar w:fldCharType="begin"/>
      </w:r>
      <w:r w:rsidRPr="00985AE0">
        <w:rPr>
          <w:rFonts w:eastAsia="Calibri"/>
          <w:b w:val="0"/>
          <w:color w:val="000000"/>
          <w:lang w:eastAsia="en-US"/>
        </w:rPr>
        <w:instrText xml:space="preserve"> QUOTE </w:instrText>
      </w:r>
      <m:oMath>
        <m:sSub>
          <m:sSubPr>
            <m:ctrlPr>
              <w:rPr>
                <w:rFonts w:ascii="Cambria Math" w:eastAsia="Calibri" w:hAnsi="Cambria Math"/>
                <w:b w:val="0"/>
                <w:i/>
                <w:color w:val="000000"/>
                <w:lang w:eastAsia="en-US"/>
              </w:rPr>
            </m:ctrlPr>
          </m:sSubPr>
          <m:e>
            <m:r>
              <m:rPr>
                <m:sty m:val="p"/>
              </m:rPr>
              <w:rPr>
                <w:rFonts w:ascii="Cambria Math" w:eastAsia="Calibri" w:hAnsi="Cambria Math"/>
                <w:color w:val="000000"/>
                <w:lang w:eastAsia="en-US"/>
              </w:rPr>
              <m:t>Q</m:t>
            </m:r>
          </m:e>
          <m:sub>
            <m:r>
              <m:rPr>
                <m:sty m:val="p"/>
              </m:rPr>
              <w:rPr>
                <w:rFonts w:ascii="Cambria Math" w:eastAsia="Calibri" w:hAnsi="Cambria Math"/>
                <w:color w:val="000000"/>
                <w:lang w:eastAsia="en-US"/>
              </w:rPr>
              <m:t>tr</m:t>
            </m:r>
          </m:sub>
        </m:sSub>
        <m:r>
          <m:rPr>
            <m:sty m:val="p"/>
          </m:rPr>
          <w:rPr>
            <w:rFonts w:ascii="Cambria Math" w:eastAsia="Calibri" w:hAnsi="Cambria Math"/>
            <w:color w:val="000000"/>
            <w:lang w:eastAsia="en-US"/>
          </w:rPr>
          <m:t>=</m:t>
        </m:r>
        <m:sSub>
          <m:sSubPr>
            <m:ctrlPr>
              <w:rPr>
                <w:rFonts w:ascii="Cambria Math" w:eastAsia="Calibri" w:hAnsi="Cambria Math"/>
                <w:b w:val="0"/>
                <w:i/>
                <w:color w:val="000000"/>
                <w:lang w:eastAsia="en-US"/>
              </w:rPr>
            </m:ctrlPr>
          </m:sSubPr>
          <m:e>
            <m:r>
              <m:rPr>
                <m:sty m:val="p"/>
              </m:rPr>
              <w:rPr>
                <w:rFonts w:ascii="Cambria Math" w:eastAsia="Calibri" w:hAnsi="Cambria Math"/>
                <w:color w:val="000000"/>
                <w:lang w:eastAsia="en-US"/>
              </w:rPr>
              <m:t>H</m:t>
            </m:r>
          </m:e>
          <m:sub>
            <m:r>
              <m:rPr>
                <m:sty m:val="p"/>
              </m:rPr>
              <w:rPr>
                <w:rFonts w:ascii="Cambria Math" w:eastAsia="Calibri" w:hAnsi="Cambria Math"/>
                <w:color w:val="000000"/>
                <w:lang w:eastAsia="en-US"/>
              </w:rPr>
              <m:t>tr,adj</m:t>
            </m:r>
          </m:sub>
        </m:sSub>
        <m:r>
          <m:rPr>
            <m:sty m:val="p"/>
          </m:rPr>
          <w:rPr>
            <w:rFonts w:ascii="Cambria Math" w:eastAsia="Calibri" w:hAnsi="Cambria Math"/>
            <w:color w:val="000000"/>
            <w:lang w:eastAsia="en-US"/>
          </w:rPr>
          <m:t>(</m:t>
        </m:r>
        <m:sSub>
          <m:sSubPr>
            <m:ctrlPr>
              <w:rPr>
                <w:rFonts w:ascii="Cambria Math" w:eastAsia="Calibri" w:hAnsi="Cambria Math"/>
                <w:b w:val="0"/>
                <w:i/>
                <w:color w:val="000000"/>
                <w:lang w:eastAsia="en-US"/>
              </w:rPr>
            </m:ctrlPr>
          </m:sSubPr>
          <m:e>
            <m:r>
              <m:rPr>
                <m:sty m:val="p"/>
              </m:rPr>
              <w:rPr>
                <w:rFonts w:ascii="Cambria Math" w:eastAsia="Calibri" w:hAnsi="Cambria Math"/>
                <w:color w:val="000000"/>
                <w:lang w:eastAsia="en-US"/>
              </w:rPr>
              <m:t>θ</m:t>
            </m:r>
          </m:e>
          <m:sub>
            <m:r>
              <m:rPr>
                <m:sty m:val="p"/>
              </m:rPr>
              <w:rPr>
                <w:rFonts w:ascii="Cambria Math" w:eastAsia="Calibri" w:hAnsi="Cambria Math"/>
                <w:color w:val="000000"/>
                <w:lang w:eastAsia="en-US"/>
              </w:rPr>
              <m:t>int,set,H</m:t>
            </m:r>
          </m:sub>
        </m:sSub>
        <m:r>
          <m:rPr>
            <m:sty m:val="p"/>
          </m:rPr>
          <w:rPr>
            <w:rFonts w:ascii="Cambria Math" w:eastAsia="Calibri" w:hAnsi="Cambria Math"/>
            <w:color w:val="000000"/>
            <w:lang w:eastAsia="en-US"/>
          </w:rPr>
          <m:t>-</m:t>
        </m:r>
        <m:sSub>
          <m:sSubPr>
            <m:ctrlPr>
              <w:rPr>
                <w:rFonts w:ascii="Cambria Math" w:eastAsia="Calibri" w:hAnsi="Cambria Math"/>
                <w:b w:val="0"/>
                <w:i/>
                <w:color w:val="000000"/>
                <w:lang w:eastAsia="en-US"/>
              </w:rPr>
            </m:ctrlPr>
          </m:sSubPr>
          <m:e>
            <m:r>
              <m:rPr>
                <m:sty m:val="p"/>
              </m:rPr>
              <w:rPr>
                <w:rFonts w:ascii="Cambria Math" w:eastAsia="Calibri" w:hAnsi="Cambria Math"/>
                <w:color w:val="000000"/>
                <w:lang w:eastAsia="en-US"/>
              </w:rPr>
              <m:t>θ</m:t>
            </m:r>
          </m:e>
          <m:sub>
            <m:r>
              <m:rPr>
                <m:sty m:val="p"/>
              </m:rPr>
              <w:rPr>
                <w:rFonts w:ascii="Cambria Math" w:eastAsia="Calibri" w:hAnsi="Cambria Math"/>
                <w:color w:val="000000"/>
                <w:lang w:eastAsia="en-US"/>
              </w:rPr>
              <m:t>e</m:t>
            </m:r>
          </m:sub>
        </m:sSub>
        <m:r>
          <m:rPr>
            <m:sty m:val="p"/>
          </m:rPr>
          <w:rPr>
            <w:rFonts w:ascii="Cambria Math" w:eastAsia="Calibri" w:hAnsi="Cambria Math"/>
            <w:color w:val="000000"/>
            <w:lang w:eastAsia="en-US"/>
          </w:rPr>
          <m:t>)t</m:t>
        </m:r>
      </m:oMath>
      <w:r w:rsidRPr="00985AE0">
        <w:rPr>
          <w:rFonts w:eastAsia="Calibri"/>
          <w:b w:val="0"/>
          <w:color w:val="000000"/>
          <w:lang w:eastAsia="en-US"/>
        </w:rPr>
        <w:instrText xml:space="preserve"> </w:instrText>
      </w:r>
      <w:r w:rsidRPr="00985AE0">
        <w:rPr>
          <w:rFonts w:eastAsia="Calibri"/>
          <w:b w:val="0"/>
          <w:color w:val="000000"/>
          <w:lang w:eastAsia="en-US"/>
        </w:rPr>
        <w:fldChar w:fldCharType="end"/>
      </w:r>
      <w:r w:rsidRPr="00985AE0">
        <w:rPr>
          <w:rFonts w:eastAsia="Calibri"/>
          <w:b w:val="0"/>
          <w:color w:val="000000"/>
          <w:lang w:eastAsia="en-US"/>
        </w:rPr>
        <w:t xml:space="preserve"> </w:t>
      </w:r>
      <w:r w:rsidRPr="00985AE0">
        <w:rPr>
          <w:rFonts w:eastAsia="Calibri"/>
          <w:b w:val="0"/>
          <w:lang w:eastAsia="en-US"/>
        </w:rPr>
        <w:t xml:space="preserve">безпосередній узагальнений коефіцієнт теплопередачі трансмісією до зовнішнього середовища, Вт/К; </w:t>
      </w:r>
      <w:r w:rsidRPr="00985AE0">
        <w:rPr>
          <w:rFonts w:eastAsia="Calibri"/>
          <w:b w:val="0"/>
          <w:i/>
          <w:color w:val="000000"/>
          <w:lang w:eastAsia="en-US"/>
        </w:rPr>
        <w:t>H</w:t>
      </w:r>
      <w:r w:rsidRPr="00985AE0">
        <w:rPr>
          <w:rFonts w:eastAsia="Calibri"/>
          <w:b w:val="0"/>
          <w:color w:val="000000"/>
          <w:vertAlign w:val="subscript"/>
          <w:lang w:eastAsia="en-US"/>
        </w:rPr>
        <w:t xml:space="preserve">g </w:t>
      </w:r>
      <w:r w:rsidRPr="00985AE0">
        <w:rPr>
          <w:rFonts w:eastAsia="Calibri"/>
          <w:b w:val="0"/>
          <w:color w:val="000000"/>
          <w:lang w:eastAsia="en-US"/>
        </w:rPr>
        <w:t>–</w:t>
      </w:r>
      <w:r w:rsidRPr="00985AE0">
        <w:rPr>
          <w:rFonts w:eastAsia="Calibri"/>
          <w:b w:val="0"/>
          <w:lang w:eastAsia="en-US"/>
        </w:rPr>
        <w:t xml:space="preserve"> стаціонарний узагальнений коефіцієнт теплопередачі трансмісією до ґрунту, Вт/К; </w:t>
      </w:r>
      <w:r w:rsidRPr="00985AE0">
        <w:rPr>
          <w:rFonts w:eastAsia="Calibri"/>
          <w:b w:val="0"/>
          <w:i/>
          <w:color w:val="000000"/>
          <w:lang w:eastAsia="en-US"/>
        </w:rPr>
        <w:t>H</w:t>
      </w:r>
      <w:r w:rsidRPr="00985AE0">
        <w:rPr>
          <w:rFonts w:eastAsia="Calibri"/>
          <w:b w:val="0"/>
          <w:color w:val="000000"/>
          <w:vertAlign w:val="subscript"/>
          <w:lang w:eastAsia="en-US"/>
        </w:rPr>
        <w:t xml:space="preserve">U </w:t>
      </w:r>
      <w:r w:rsidRPr="00985AE0">
        <w:rPr>
          <w:rFonts w:eastAsia="Calibri"/>
          <w:b w:val="0"/>
          <w:color w:val="000000"/>
          <w:lang w:eastAsia="en-US"/>
        </w:rPr>
        <w:t xml:space="preserve">– </w:t>
      </w:r>
      <w:r w:rsidRPr="00985AE0">
        <w:rPr>
          <w:rFonts w:eastAsia="Calibri"/>
          <w:b w:val="0"/>
          <w:lang w:eastAsia="en-US"/>
        </w:rPr>
        <w:t xml:space="preserve">узагальнений коефіцієнт теплопередачі трансмісією через некондиціоновані об’єми, Вт/К; </w:t>
      </w:r>
      <w:r w:rsidRPr="00985AE0">
        <w:rPr>
          <w:rFonts w:eastAsia="Calibri"/>
          <w:b w:val="0"/>
          <w:i/>
          <w:color w:val="000000"/>
          <w:lang w:eastAsia="en-US"/>
        </w:rPr>
        <w:t>H</w:t>
      </w:r>
      <w:r w:rsidRPr="00985AE0">
        <w:rPr>
          <w:rFonts w:eastAsia="Calibri"/>
          <w:b w:val="0"/>
          <w:color w:val="000000"/>
          <w:vertAlign w:val="subscript"/>
          <w:lang w:eastAsia="en-US"/>
        </w:rPr>
        <w:t xml:space="preserve">A </w:t>
      </w:r>
      <w:r w:rsidRPr="00985AE0">
        <w:rPr>
          <w:rFonts w:eastAsia="Calibri"/>
          <w:b w:val="0"/>
          <w:color w:val="000000"/>
          <w:lang w:eastAsia="en-US"/>
        </w:rPr>
        <w:t xml:space="preserve">– </w:t>
      </w:r>
      <w:r w:rsidRPr="00985AE0">
        <w:rPr>
          <w:rFonts w:eastAsia="Calibri"/>
          <w:b w:val="0"/>
          <w:lang w:eastAsia="en-US"/>
        </w:rPr>
        <w:t>узагальнений коефіцієнт теплопередачі трансмісією до суміжних будівель, Вт/К.</w:t>
      </w:r>
    </w:p>
    <w:p w14:paraId="2A96907F" w14:textId="77777777" w:rsidR="00985AE0" w:rsidRPr="00985AE0" w:rsidRDefault="00985AE0" w:rsidP="00985AE0">
      <w:pPr>
        <w:spacing w:after="200"/>
        <w:contextualSpacing/>
        <w:jc w:val="both"/>
        <w:outlineLvl w:val="0"/>
        <w:rPr>
          <w:rFonts w:eastAsia="Calibri"/>
          <w:b w:val="0"/>
          <w:color w:val="000000"/>
          <w:lang w:eastAsia="en-US"/>
        </w:rPr>
      </w:pPr>
      <w:r w:rsidRPr="00985AE0">
        <w:rPr>
          <w:rFonts w:eastAsia="Calibri"/>
          <w:b w:val="0"/>
          <w:color w:val="000000"/>
          <w:lang w:eastAsia="en-US"/>
        </w:rPr>
        <w:t xml:space="preserve">В загальному випадку </w:t>
      </w:r>
      <w:r w:rsidRPr="00985AE0">
        <w:rPr>
          <w:rFonts w:eastAsia="Calibri"/>
          <w:b w:val="0"/>
          <w:i/>
          <w:color w:val="000000"/>
          <w:lang w:eastAsia="en-US"/>
        </w:rPr>
        <w:t>H</w:t>
      </w:r>
      <w:r w:rsidRPr="00985AE0">
        <w:rPr>
          <w:rFonts w:eastAsia="Calibri"/>
          <w:b w:val="0"/>
          <w:i/>
          <w:color w:val="000000"/>
          <w:vertAlign w:val="subscript"/>
          <w:lang w:eastAsia="en-US"/>
        </w:rPr>
        <w:t>x</w:t>
      </w:r>
      <w:r w:rsidRPr="00985AE0">
        <w:rPr>
          <w:rFonts w:eastAsia="Calibri"/>
          <w:b w:val="0"/>
          <w:color w:val="000000"/>
          <w:lang w:eastAsia="en-US"/>
        </w:rPr>
        <w:t xml:space="preserve">, що відображає </w:t>
      </w:r>
      <w:r w:rsidRPr="00985AE0">
        <w:rPr>
          <w:rFonts w:eastAsia="Calibri"/>
          <w:b w:val="0"/>
          <w:color w:val="000000"/>
          <w:lang w:eastAsia="en-US"/>
        </w:rPr>
        <w:fldChar w:fldCharType="begin"/>
      </w:r>
      <w:r w:rsidRPr="00985AE0">
        <w:rPr>
          <w:rFonts w:eastAsia="Calibri"/>
          <w:b w:val="0"/>
          <w:color w:val="000000"/>
          <w:lang w:eastAsia="en-US"/>
        </w:rPr>
        <w:instrText xml:space="preserve"> QUOTE </w:instrText>
      </w:r>
      <m:oMath>
        <m:sSub>
          <m:sSubPr>
            <m:ctrlPr>
              <w:rPr>
                <w:rFonts w:ascii="Cambria Math" w:eastAsia="Calibri" w:hAnsi="Cambria Math"/>
                <w:b w:val="0"/>
                <w:i/>
                <w:color w:val="000000"/>
                <w:lang w:eastAsia="en-US"/>
              </w:rPr>
            </m:ctrlPr>
          </m:sSubPr>
          <m:e>
            <m:r>
              <m:rPr>
                <m:sty m:val="p"/>
              </m:rPr>
              <w:rPr>
                <w:rFonts w:ascii="Cambria Math" w:eastAsia="Calibri" w:hAnsi="Cambria Math"/>
                <w:color w:val="000000"/>
                <w:lang w:eastAsia="en-US"/>
              </w:rPr>
              <m:t>H</m:t>
            </m:r>
          </m:e>
          <m:sub>
            <m:r>
              <m:rPr>
                <m:sty m:val="p"/>
              </m:rPr>
              <w:rPr>
                <w:rFonts w:ascii="Cambria Math" w:eastAsia="Calibri" w:hAnsi="Cambria Math"/>
                <w:color w:val="000000"/>
                <w:lang w:eastAsia="en-US"/>
              </w:rPr>
              <m:t>D</m:t>
            </m:r>
          </m:sub>
        </m:sSub>
        <m:r>
          <m:rPr>
            <m:sty m:val="p"/>
          </m:rPr>
          <w:rPr>
            <w:rFonts w:ascii="Cambria Math" w:eastAsia="Calibri" w:hAnsi="Cambria Math"/>
            <w:color w:val="000000"/>
            <w:lang w:eastAsia="en-US"/>
          </w:rPr>
          <m:t xml:space="preserve">,  </m:t>
        </m:r>
        <m:sSub>
          <m:sSubPr>
            <m:ctrlPr>
              <w:rPr>
                <w:rFonts w:ascii="Cambria Math" w:eastAsia="Calibri" w:hAnsi="Cambria Math"/>
                <w:b w:val="0"/>
                <w:i/>
                <w:color w:val="000000"/>
                <w:lang w:eastAsia="en-US"/>
              </w:rPr>
            </m:ctrlPr>
          </m:sSubPr>
          <m:e>
            <m:r>
              <m:rPr>
                <m:sty m:val="p"/>
              </m:rPr>
              <w:rPr>
                <w:rFonts w:ascii="Cambria Math" w:eastAsia="Calibri" w:hAnsi="Cambria Math"/>
                <w:color w:val="000000"/>
                <w:lang w:eastAsia="en-US"/>
              </w:rPr>
              <m:t>H</m:t>
            </m:r>
          </m:e>
          <m:sub>
            <m:r>
              <m:rPr>
                <m:sty m:val="p"/>
              </m:rPr>
              <w:rPr>
                <w:rFonts w:ascii="Cambria Math" w:eastAsia="Calibri" w:hAnsi="Cambria Math"/>
                <w:color w:val="000000"/>
                <w:lang w:eastAsia="en-US"/>
              </w:rPr>
              <m:t>g</m:t>
            </m:r>
          </m:sub>
        </m:sSub>
        <m:r>
          <m:rPr>
            <m:sty m:val="p"/>
          </m:rPr>
          <w:rPr>
            <w:rFonts w:ascii="Cambria Math" w:eastAsia="Calibri" w:hAnsi="Cambria Math"/>
            <w:color w:val="000000"/>
            <w:lang w:eastAsia="en-US"/>
          </w:rPr>
          <m:t xml:space="preserve">,  </m:t>
        </m:r>
        <m:sSub>
          <m:sSubPr>
            <m:ctrlPr>
              <w:rPr>
                <w:rFonts w:ascii="Cambria Math" w:eastAsia="Calibri" w:hAnsi="Cambria Math"/>
                <w:b w:val="0"/>
                <w:i/>
                <w:color w:val="000000"/>
                <w:lang w:eastAsia="en-US"/>
              </w:rPr>
            </m:ctrlPr>
          </m:sSubPr>
          <m:e>
            <m:r>
              <m:rPr>
                <m:sty m:val="p"/>
              </m:rPr>
              <w:rPr>
                <w:rFonts w:ascii="Cambria Math" w:eastAsia="Calibri" w:hAnsi="Cambria Math"/>
                <w:color w:val="000000"/>
                <w:lang w:eastAsia="en-US"/>
              </w:rPr>
              <m:t>H</m:t>
            </m:r>
          </m:e>
          <m:sub>
            <m:r>
              <m:rPr>
                <m:sty m:val="p"/>
              </m:rPr>
              <w:rPr>
                <w:rFonts w:ascii="Cambria Math" w:eastAsia="Calibri" w:hAnsi="Cambria Math"/>
                <w:color w:val="000000"/>
                <w:lang w:eastAsia="en-US"/>
              </w:rPr>
              <m:t>U,</m:t>
            </m:r>
          </m:sub>
        </m:sSub>
        <m:r>
          <m:rPr>
            <m:sty m:val="p"/>
          </m:rPr>
          <w:rPr>
            <w:rFonts w:ascii="Cambria Math" w:eastAsia="Calibri" w:hAnsi="Cambria Math"/>
            <w:color w:val="000000"/>
            <w:lang w:eastAsia="en-US"/>
          </w:rPr>
          <m:t xml:space="preserve">   </m:t>
        </m:r>
      </m:oMath>
      <w:r w:rsidRPr="00985AE0">
        <w:rPr>
          <w:rFonts w:eastAsia="Calibri"/>
          <w:b w:val="0"/>
          <w:color w:val="000000"/>
          <w:lang w:eastAsia="en-US"/>
        </w:rPr>
        <w:instrText xml:space="preserve"> </w:instrText>
      </w:r>
      <w:r w:rsidRPr="00985AE0">
        <w:rPr>
          <w:rFonts w:eastAsia="Calibri"/>
          <w:b w:val="0"/>
          <w:color w:val="000000"/>
          <w:lang w:eastAsia="en-US"/>
        </w:rPr>
        <w:fldChar w:fldCharType="end"/>
      </w:r>
      <w:r w:rsidRPr="00985AE0">
        <w:rPr>
          <w:rFonts w:eastAsia="Calibri"/>
          <w:b w:val="0"/>
          <w:i/>
          <w:color w:val="000000"/>
          <w:lang w:eastAsia="en-US"/>
        </w:rPr>
        <w:t>H</w:t>
      </w:r>
      <w:r w:rsidRPr="00985AE0">
        <w:rPr>
          <w:rFonts w:eastAsia="Calibri"/>
          <w:b w:val="0"/>
          <w:color w:val="000000"/>
          <w:vertAlign w:val="subscript"/>
          <w:lang w:eastAsia="en-US"/>
        </w:rPr>
        <w:t>D</w:t>
      </w:r>
      <w:r w:rsidRPr="00985AE0">
        <w:rPr>
          <w:rFonts w:eastAsia="Calibri"/>
          <w:b w:val="0"/>
          <w:color w:val="000000"/>
          <w:lang w:eastAsia="en-US"/>
        </w:rPr>
        <w:t>,</w:t>
      </w:r>
      <w:r w:rsidRPr="00985AE0">
        <w:rPr>
          <w:rFonts w:eastAsia="Calibri"/>
          <w:b w:val="0"/>
          <w:i/>
          <w:color w:val="000000"/>
          <w:lang w:eastAsia="en-US"/>
        </w:rPr>
        <w:t xml:space="preserve"> H</w:t>
      </w:r>
      <w:r w:rsidRPr="00985AE0">
        <w:rPr>
          <w:rFonts w:eastAsia="Calibri"/>
          <w:b w:val="0"/>
          <w:color w:val="000000"/>
          <w:vertAlign w:val="subscript"/>
          <w:lang w:eastAsia="en-US"/>
        </w:rPr>
        <w:t>g</w:t>
      </w:r>
      <w:r w:rsidRPr="00985AE0">
        <w:rPr>
          <w:rFonts w:eastAsia="Calibri"/>
          <w:b w:val="0"/>
          <w:color w:val="000000"/>
          <w:lang w:eastAsia="en-US"/>
        </w:rPr>
        <w:t>,</w:t>
      </w:r>
      <w:r w:rsidRPr="00985AE0">
        <w:rPr>
          <w:rFonts w:eastAsia="Calibri"/>
          <w:b w:val="0"/>
          <w:i/>
          <w:color w:val="000000"/>
          <w:lang w:eastAsia="en-US"/>
        </w:rPr>
        <w:t xml:space="preserve"> H</w:t>
      </w:r>
      <w:r w:rsidRPr="00985AE0">
        <w:rPr>
          <w:rFonts w:eastAsia="Calibri"/>
          <w:b w:val="0"/>
          <w:color w:val="000000"/>
          <w:vertAlign w:val="subscript"/>
          <w:lang w:eastAsia="en-US"/>
        </w:rPr>
        <w:t>U</w:t>
      </w:r>
      <w:r w:rsidRPr="00985AE0">
        <w:rPr>
          <w:rFonts w:eastAsia="Calibri"/>
          <w:b w:val="0"/>
          <w:color w:val="000000"/>
          <w:lang w:eastAsia="en-US"/>
        </w:rPr>
        <w:t xml:space="preserve"> або </w:t>
      </w:r>
      <w:r w:rsidRPr="00985AE0">
        <w:rPr>
          <w:rFonts w:eastAsia="Calibri"/>
          <w:b w:val="0"/>
          <w:color w:val="000000"/>
          <w:lang w:eastAsia="en-US"/>
        </w:rPr>
        <w:fldChar w:fldCharType="begin"/>
      </w:r>
      <w:r w:rsidRPr="00985AE0">
        <w:rPr>
          <w:rFonts w:eastAsia="Calibri"/>
          <w:b w:val="0"/>
          <w:color w:val="000000"/>
          <w:lang w:eastAsia="en-US"/>
        </w:rPr>
        <w:instrText xml:space="preserve"> QUOTE </w:instrText>
      </w:r>
      <m:oMath>
        <m:sSub>
          <m:sSubPr>
            <m:ctrlPr>
              <w:rPr>
                <w:rFonts w:ascii="Cambria Math" w:eastAsia="Calibri" w:hAnsi="Cambria Math"/>
                <w:b w:val="0"/>
                <w:i/>
                <w:color w:val="000000"/>
                <w:lang w:eastAsia="en-US"/>
              </w:rPr>
            </m:ctrlPr>
          </m:sSubPr>
          <m:e>
            <m:r>
              <m:rPr>
                <m:sty m:val="p"/>
              </m:rPr>
              <w:rPr>
                <w:rFonts w:ascii="Cambria Math" w:eastAsia="Calibri" w:hAnsi="Cambria Math"/>
                <w:color w:val="000000"/>
                <w:lang w:eastAsia="en-US"/>
              </w:rPr>
              <m:t>H</m:t>
            </m:r>
          </m:e>
          <m:sub>
            <m:r>
              <m:rPr>
                <m:sty m:val="p"/>
              </m:rPr>
              <w:rPr>
                <w:rFonts w:ascii="Cambria Math" w:eastAsia="Calibri" w:hAnsi="Cambria Math"/>
                <w:color w:val="000000"/>
                <w:lang w:eastAsia="en-US"/>
              </w:rPr>
              <m:t>A</m:t>
            </m:r>
          </m:sub>
        </m:sSub>
      </m:oMath>
      <w:r w:rsidRPr="00985AE0">
        <w:rPr>
          <w:rFonts w:eastAsia="Calibri"/>
          <w:b w:val="0"/>
          <w:color w:val="000000"/>
          <w:lang w:eastAsia="en-US"/>
        </w:rPr>
        <w:instrText xml:space="preserve"> </w:instrText>
      </w:r>
      <w:r w:rsidRPr="00985AE0">
        <w:rPr>
          <w:rFonts w:eastAsia="Calibri"/>
          <w:b w:val="0"/>
          <w:color w:val="000000"/>
          <w:lang w:eastAsia="en-US"/>
        </w:rPr>
        <w:fldChar w:fldCharType="separate"/>
      </w:r>
      <w:r w:rsidRPr="00985AE0">
        <w:rPr>
          <w:rFonts w:eastAsia="Calibri"/>
          <w:b w:val="0"/>
          <w:i/>
          <w:color w:val="000000"/>
          <w:lang w:eastAsia="en-US"/>
        </w:rPr>
        <w:t>H</w:t>
      </w:r>
      <w:r w:rsidRPr="00985AE0">
        <w:rPr>
          <w:rFonts w:eastAsia="Calibri"/>
          <w:b w:val="0"/>
          <w:color w:val="000000"/>
          <w:vertAlign w:val="subscript"/>
          <w:lang w:eastAsia="en-US"/>
        </w:rPr>
        <w:t>A</w:t>
      </w:r>
      <w:r w:rsidRPr="00985AE0">
        <w:rPr>
          <w:rFonts w:eastAsia="Calibri"/>
          <w:b w:val="0"/>
          <w:color w:val="000000"/>
          <w:lang w:eastAsia="en-US"/>
        </w:rPr>
        <w:fldChar w:fldCharType="end"/>
      </w:r>
      <w:r w:rsidRPr="00985AE0">
        <w:rPr>
          <w:rFonts w:eastAsia="Calibri"/>
          <w:b w:val="0"/>
          <w:color w:val="000000"/>
          <w:lang w:eastAsia="en-US"/>
        </w:rPr>
        <w:t>, складається з трьох доданків та розраховується за формулою:</w:t>
      </w:r>
    </w:p>
    <w:tbl>
      <w:tblPr>
        <w:tblW w:w="9519" w:type="dxa"/>
        <w:tblLook w:val="00A0" w:firstRow="1" w:lastRow="0" w:firstColumn="1" w:lastColumn="0" w:noHBand="0" w:noVBand="0"/>
      </w:tblPr>
      <w:tblGrid>
        <w:gridCol w:w="8310"/>
        <w:gridCol w:w="1209"/>
      </w:tblGrid>
      <w:tr w:rsidR="00985AE0" w:rsidRPr="00985AE0" w14:paraId="20710708" w14:textId="77777777" w:rsidTr="00905EC0">
        <w:trPr>
          <w:trHeight w:val="51"/>
        </w:trPr>
        <w:tc>
          <w:tcPr>
            <w:tcW w:w="8310" w:type="dxa"/>
            <w:vAlign w:val="center"/>
          </w:tcPr>
          <w:p w14:paraId="6D321AE5" w14:textId="77777777" w:rsidR="00985AE0" w:rsidRPr="00985AE0" w:rsidRDefault="00985AE0" w:rsidP="00985AE0">
            <w:pPr>
              <w:shd w:val="clear" w:color="auto" w:fill="FFFFFF"/>
              <w:spacing w:after="200"/>
              <w:ind w:right="-1545"/>
              <w:contextualSpacing/>
              <w:jc w:val="center"/>
              <w:rPr>
                <w:rFonts w:eastAsia="Calibri"/>
                <w:b w:val="0"/>
                <w:color w:val="000000"/>
                <w:lang w:eastAsia="en-US"/>
              </w:rPr>
            </w:pPr>
            <w:r w:rsidRPr="00985AE0">
              <w:rPr>
                <w:rFonts w:eastAsia="Calibri"/>
                <w:b w:val="0"/>
                <w:bCs/>
                <w:color w:val="000000"/>
                <w:position w:val="-20"/>
                <w:lang w:eastAsia="en-US"/>
              </w:rPr>
              <w:object w:dxaOrig="4140" w:dyaOrig="520" w14:anchorId="07B7FC56">
                <v:shape id="_x0000_i1100" type="#_x0000_t75" style="width:232.2pt;height:29.4pt" o:ole="">
                  <v:imagedata r:id="rId156" o:title=""/>
                </v:shape>
                <o:OLEObject Type="Embed" ProgID="Equation.DSMT4" ShapeID="_x0000_i1100" DrawAspect="Content" ObjectID="_1638639841" r:id="rId157"/>
              </w:object>
            </w:r>
            <w:r w:rsidRPr="00985AE0">
              <w:rPr>
                <w:rFonts w:eastAsia="Calibri"/>
                <w:b w:val="0"/>
                <w:color w:val="000000"/>
                <w:lang w:eastAsia="en-US"/>
              </w:rPr>
              <w:t xml:space="preserve"> </w:t>
            </w:r>
          </w:p>
          <w:p w14:paraId="363EBD53" w14:textId="77777777" w:rsidR="00985AE0" w:rsidRPr="00985AE0" w:rsidRDefault="00985AE0" w:rsidP="00985AE0">
            <w:pPr>
              <w:shd w:val="clear" w:color="auto" w:fill="FFFFFF"/>
              <w:spacing w:after="200"/>
              <w:ind w:right="-1545"/>
              <w:contextualSpacing/>
              <w:jc w:val="center"/>
              <w:rPr>
                <w:rFonts w:eastAsia="Calibri"/>
                <w:color w:val="000000"/>
                <w:lang w:eastAsia="en-US"/>
              </w:rPr>
            </w:pPr>
            <w:r w:rsidRPr="00985AE0">
              <w:rPr>
                <w:rFonts w:eastAsia="Calibri"/>
                <w:b w:val="0"/>
                <w:color w:val="000000"/>
                <w:lang w:eastAsia="en-US"/>
              </w:rPr>
              <w:fldChar w:fldCharType="begin"/>
            </w:r>
            <w:r w:rsidRPr="00985AE0">
              <w:rPr>
                <w:rFonts w:eastAsia="Calibri"/>
                <w:b w:val="0"/>
                <w:color w:val="000000"/>
                <w:lang w:eastAsia="en-US"/>
              </w:rPr>
              <w:instrText xml:space="preserve"> QUOTE </w:instrText>
            </w:r>
            <m:oMath>
              <m:sSub>
                <m:sSubPr>
                  <m:ctrlPr>
                    <w:rPr>
                      <w:rFonts w:ascii="Cambria Math" w:eastAsia="Calibri" w:hAnsi="Cambria Math"/>
                      <w:b w:val="0"/>
                      <w:i/>
                      <w:color w:val="000000"/>
                      <w:lang w:eastAsia="en-US"/>
                    </w:rPr>
                  </m:ctrlPr>
                </m:sSubPr>
                <m:e>
                  <m:r>
                    <m:rPr>
                      <m:sty m:val="p"/>
                    </m:rPr>
                    <w:rPr>
                      <w:rFonts w:ascii="Cambria Math" w:eastAsia="Calibri" w:hAnsi="Cambria Math"/>
                      <w:color w:val="000000"/>
                      <w:lang w:eastAsia="en-US"/>
                    </w:rPr>
                    <m:t>H</m:t>
                  </m:r>
                </m:e>
                <m:sub>
                  <m:r>
                    <m:rPr>
                      <m:sty m:val="p"/>
                    </m:rPr>
                    <w:rPr>
                      <w:rFonts w:ascii="Cambria Math" w:eastAsia="Calibri" w:hAnsi="Cambria Math"/>
                      <w:color w:val="000000"/>
                      <w:lang w:eastAsia="en-US"/>
                    </w:rPr>
                    <m:t>tr,adj</m:t>
                  </m:r>
                </m:sub>
              </m:sSub>
              <m:r>
                <m:rPr>
                  <m:sty m:val="p"/>
                </m:rPr>
                <w:rPr>
                  <w:rFonts w:ascii="Cambria Math" w:eastAsia="Calibri" w:hAnsi="Cambria Math"/>
                  <w:color w:val="000000"/>
                  <w:lang w:eastAsia="en-US"/>
                </w:rPr>
                <m:t>=</m:t>
              </m:r>
              <m:sSub>
                <m:sSubPr>
                  <m:ctrlPr>
                    <w:rPr>
                      <w:rFonts w:ascii="Cambria Math" w:eastAsia="Calibri" w:hAnsi="Cambria Math"/>
                      <w:b w:val="0"/>
                      <w:i/>
                      <w:color w:val="000000"/>
                      <w:lang w:eastAsia="en-US"/>
                    </w:rPr>
                  </m:ctrlPr>
                </m:sSubPr>
                <m:e>
                  <m:r>
                    <m:rPr>
                      <m:sty m:val="p"/>
                    </m:rPr>
                    <w:rPr>
                      <w:rFonts w:ascii="Cambria Math" w:eastAsia="Calibri" w:hAnsi="Cambria Math"/>
                      <w:color w:val="000000"/>
                      <w:lang w:eastAsia="en-US"/>
                    </w:rPr>
                    <m:t>H</m:t>
                  </m:r>
                </m:e>
                <m:sub>
                  <m:r>
                    <m:rPr>
                      <m:sty m:val="p"/>
                    </m:rPr>
                    <w:rPr>
                      <w:rFonts w:ascii="Cambria Math" w:eastAsia="Calibri" w:hAnsi="Cambria Math"/>
                      <w:color w:val="000000"/>
                      <w:lang w:eastAsia="en-US"/>
                    </w:rPr>
                    <m:t>D</m:t>
                  </m:r>
                </m:sub>
              </m:sSub>
              <m:r>
                <m:rPr>
                  <m:sty m:val="p"/>
                </m:rPr>
                <w:rPr>
                  <w:rFonts w:ascii="Cambria Math" w:eastAsia="Calibri" w:hAnsi="Cambria Math"/>
                  <w:color w:val="000000"/>
                  <w:lang w:eastAsia="en-US"/>
                </w:rPr>
                <m:t>+</m:t>
              </m:r>
              <m:sSub>
                <m:sSubPr>
                  <m:ctrlPr>
                    <w:rPr>
                      <w:rFonts w:ascii="Cambria Math" w:eastAsia="Calibri" w:hAnsi="Cambria Math"/>
                      <w:b w:val="0"/>
                      <w:i/>
                      <w:color w:val="000000"/>
                      <w:lang w:eastAsia="en-US"/>
                    </w:rPr>
                  </m:ctrlPr>
                </m:sSubPr>
                <m:e>
                  <m:r>
                    <m:rPr>
                      <m:sty m:val="p"/>
                    </m:rPr>
                    <w:rPr>
                      <w:rFonts w:ascii="Cambria Math" w:eastAsia="Calibri" w:hAnsi="Cambria Math"/>
                      <w:color w:val="000000"/>
                      <w:lang w:eastAsia="en-US"/>
                    </w:rPr>
                    <m:t>H</m:t>
                  </m:r>
                </m:e>
                <m:sub>
                  <m:r>
                    <m:rPr>
                      <m:sty m:val="p"/>
                    </m:rPr>
                    <w:rPr>
                      <w:rFonts w:ascii="Cambria Math" w:eastAsia="Calibri" w:hAnsi="Cambria Math"/>
                      <w:color w:val="000000"/>
                      <w:lang w:eastAsia="en-US"/>
                    </w:rPr>
                    <m:t>g</m:t>
                  </m:r>
                </m:sub>
              </m:sSub>
              <m:r>
                <m:rPr>
                  <m:sty m:val="p"/>
                </m:rPr>
                <w:rPr>
                  <w:rFonts w:ascii="Cambria Math" w:eastAsia="Calibri" w:hAnsi="Cambria Math"/>
                  <w:color w:val="000000"/>
                  <w:lang w:eastAsia="en-US"/>
                </w:rPr>
                <m:t>+</m:t>
              </m:r>
              <m:sSub>
                <m:sSubPr>
                  <m:ctrlPr>
                    <w:rPr>
                      <w:rFonts w:ascii="Cambria Math" w:eastAsia="Calibri" w:hAnsi="Cambria Math"/>
                      <w:b w:val="0"/>
                      <w:i/>
                      <w:color w:val="000000"/>
                      <w:lang w:eastAsia="en-US"/>
                    </w:rPr>
                  </m:ctrlPr>
                </m:sSubPr>
                <m:e>
                  <m:r>
                    <m:rPr>
                      <m:sty m:val="p"/>
                    </m:rPr>
                    <w:rPr>
                      <w:rFonts w:ascii="Cambria Math" w:eastAsia="Calibri" w:hAnsi="Cambria Math"/>
                      <w:color w:val="000000"/>
                      <w:lang w:eastAsia="en-US"/>
                    </w:rPr>
                    <m:t>H</m:t>
                  </m:r>
                </m:e>
                <m:sub>
                  <m:r>
                    <m:rPr>
                      <m:sty m:val="p"/>
                    </m:rPr>
                    <w:rPr>
                      <w:rFonts w:ascii="Cambria Math" w:eastAsia="Calibri" w:hAnsi="Cambria Math"/>
                      <w:color w:val="000000"/>
                      <w:lang w:eastAsia="en-US"/>
                    </w:rPr>
                    <m:t>U</m:t>
                  </m:r>
                </m:sub>
              </m:sSub>
              <m:r>
                <m:rPr>
                  <m:sty m:val="p"/>
                </m:rPr>
                <w:rPr>
                  <w:rFonts w:ascii="Cambria Math" w:eastAsia="Calibri" w:hAnsi="Cambria Math"/>
                  <w:color w:val="000000"/>
                  <w:lang w:eastAsia="en-US"/>
                </w:rPr>
                <m:t>+</m:t>
              </m:r>
              <m:sSub>
                <m:sSubPr>
                  <m:ctrlPr>
                    <w:rPr>
                      <w:rFonts w:ascii="Cambria Math" w:eastAsia="Calibri" w:hAnsi="Cambria Math"/>
                      <w:b w:val="0"/>
                      <w:i/>
                      <w:color w:val="000000"/>
                      <w:lang w:eastAsia="en-US"/>
                    </w:rPr>
                  </m:ctrlPr>
                </m:sSubPr>
                <m:e>
                  <m:r>
                    <m:rPr>
                      <m:sty m:val="p"/>
                    </m:rPr>
                    <w:rPr>
                      <w:rFonts w:ascii="Cambria Math" w:eastAsia="Calibri" w:hAnsi="Cambria Math"/>
                      <w:color w:val="000000"/>
                      <w:lang w:eastAsia="en-US"/>
                    </w:rPr>
                    <m:t>H</m:t>
                  </m:r>
                </m:e>
                <m:sub>
                  <m:r>
                    <m:rPr>
                      <m:sty m:val="p"/>
                    </m:rPr>
                    <w:rPr>
                      <w:rFonts w:ascii="Cambria Math" w:eastAsia="Calibri" w:hAnsi="Cambria Math"/>
                      <w:color w:val="000000"/>
                      <w:lang w:eastAsia="en-US"/>
                    </w:rPr>
                    <m:t>A</m:t>
                  </m:r>
                </m:sub>
              </m:sSub>
            </m:oMath>
            <w:r w:rsidRPr="00985AE0">
              <w:rPr>
                <w:rFonts w:eastAsia="Calibri"/>
                <w:b w:val="0"/>
                <w:color w:val="000000"/>
                <w:lang w:eastAsia="en-US"/>
              </w:rPr>
              <w:instrText xml:space="preserve"> </w:instrText>
            </w:r>
            <w:r w:rsidRPr="00985AE0">
              <w:rPr>
                <w:rFonts w:eastAsia="Calibri"/>
                <w:b w:val="0"/>
                <w:color w:val="000000"/>
                <w:lang w:eastAsia="en-US"/>
              </w:rPr>
              <w:fldChar w:fldCharType="end"/>
            </w:r>
          </w:p>
        </w:tc>
        <w:tc>
          <w:tcPr>
            <w:tcW w:w="1209" w:type="dxa"/>
            <w:vAlign w:val="center"/>
          </w:tcPr>
          <w:p w14:paraId="1FF1F5D7" w14:textId="77777777" w:rsidR="00985AE0" w:rsidRPr="00985AE0" w:rsidRDefault="00985AE0" w:rsidP="00985AE0">
            <w:pPr>
              <w:shd w:val="clear" w:color="auto" w:fill="FFFFFF"/>
              <w:spacing w:after="200"/>
              <w:contextualSpacing/>
              <w:jc w:val="right"/>
              <w:rPr>
                <w:rFonts w:eastAsia="Calibri"/>
                <w:b w:val="0"/>
                <w:color w:val="000000"/>
                <w:lang w:eastAsia="en-US"/>
              </w:rPr>
            </w:pPr>
          </w:p>
        </w:tc>
      </w:tr>
    </w:tbl>
    <w:p w14:paraId="2B279426" w14:textId="77777777" w:rsidR="00985AE0" w:rsidRPr="00985AE0" w:rsidRDefault="00985AE0" w:rsidP="00985AE0">
      <w:pPr>
        <w:spacing w:after="200"/>
        <w:contextualSpacing/>
        <w:jc w:val="both"/>
        <w:rPr>
          <w:rFonts w:eastAsia="Calibri"/>
          <w:b w:val="0"/>
          <w:lang w:eastAsia="en-US"/>
        </w:rPr>
      </w:pPr>
      <w:r w:rsidRPr="00985AE0">
        <w:rPr>
          <w:rFonts w:eastAsia="Calibri"/>
          <w:b w:val="0"/>
          <w:bCs/>
          <w:color w:val="000000"/>
          <w:lang w:eastAsia="en-US"/>
        </w:rPr>
        <w:t xml:space="preserve">де  </w:t>
      </w:r>
      <w:r w:rsidRPr="00985AE0">
        <w:rPr>
          <w:rFonts w:eastAsia="Calibri"/>
          <w:b w:val="0"/>
          <w:i/>
          <w:color w:val="000000"/>
          <w:lang w:eastAsia="en-US"/>
        </w:rPr>
        <w:t>A</w:t>
      </w:r>
      <w:r w:rsidRPr="00985AE0">
        <w:rPr>
          <w:rFonts w:eastAsia="Calibri"/>
          <w:b w:val="0"/>
          <w:i/>
          <w:color w:val="000000"/>
          <w:vertAlign w:val="subscript"/>
          <w:lang w:eastAsia="en-US"/>
        </w:rPr>
        <w:t xml:space="preserve">i  </w:t>
      </w:r>
      <w:r w:rsidRPr="00985AE0">
        <w:rPr>
          <w:rFonts w:eastAsia="Calibri"/>
          <w:b w:val="0"/>
          <w:color w:val="000000"/>
          <w:lang w:eastAsia="en-US"/>
        </w:rPr>
        <w:t xml:space="preserve">– </w:t>
      </w:r>
      <w:r w:rsidRPr="00985AE0">
        <w:rPr>
          <w:rFonts w:eastAsia="Calibri"/>
          <w:b w:val="0"/>
          <w:lang w:eastAsia="en-US"/>
        </w:rPr>
        <w:t xml:space="preserve">площа </w:t>
      </w:r>
      <w:r w:rsidRPr="00985AE0">
        <w:rPr>
          <w:rFonts w:eastAsia="Calibri"/>
          <w:b w:val="0"/>
          <w:i/>
          <w:color w:val="000000"/>
          <w:lang w:eastAsia="en-US"/>
        </w:rPr>
        <w:fldChar w:fldCharType="begin"/>
      </w:r>
      <w:r w:rsidRPr="00985AE0">
        <w:rPr>
          <w:rFonts w:eastAsia="Calibri"/>
          <w:b w:val="0"/>
          <w:i/>
          <w:color w:val="000000"/>
          <w:lang w:eastAsia="en-US"/>
        </w:rPr>
        <w:instrText xml:space="preserve"> QUOTE </w:instrText>
      </w:r>
      <m:oMath>
        <m:r>
          <m:rPr>
            <m:sty m:val="p"/>
          </m:rPr>
          <w:rPr>
            <w:rFonts w:ascii="Cambria Math" w:eastAsia="Calibri" w:hAnsi="Cambria Math"/>
            <w:color w:val="000000"/>
            <w:lang w:eastAsia="en-US"/>
          </w:rPr>
          <m:t>i</m:t>
        </m:r>
      </m:oMath>
      <w:r w:rsidRPr="00985AE0">
        <w:rPr>
          <w:rFonts w:eastAsia="Calibri"/>
          <w:b w:val="0"/>
          <w:i/>
          <w:color w:val="000000"/>
          <w:lang w:eastAsia="en-US"/>
        </w:rPr>
        <w:instrText xml:space="preserve"> </w:instrText>
      </w:r>
      <w:r w:rsidRPr="00985AE0">
        <w:rPr>
          <w:rFonts w:eastAsia="Calibri"/>
          <w:b w:val="0"/>
          <w:i/>
          <w:color w:val="000000"/>
          <w:lang w:eastAsia="en-US"/>
        </w:rPr>
        <w:fldChar w:fldCharType="separate"/>
      </w:r>
      <w:r w:rsidRPr="00985AE0">
        <w:rPr>
          <w:rFonts w:eastAsia="Calibri"/>
          <w:b w:val="0"/>
          <w:i/>
          <w:lang w:eastAsia="en-US"/>
        </w:rPr>
        <w:t>і</w:t>
      </w:r>
      <w:r w:rsidRPr="00985AE0">
        <w:rPr>
          <w:rFonts w:eastAsia="Calibri"/>
          <w:b w:val="0"/>
          <w:i/>
          <w:color w:val="000000"/>
          <w:lang w:eastAsia="en-US"/>
        </w:rPr>
        <w:fldChar w:fldCharType="end"/>
      </w:r>
      <w:r w:rsidRPr="00985AE0">
        <w:rPr>
          <w:rFonts w:eastAsia="Calibri"/>
          <w:b w:val="0"/>
          <w:color w:val="000000"/>
          <w:lang w:eastAsia="en-US"/>
        </w:rPr>
        <w:t xml:space="preserve">-го </w:t>
      </w:r>
      <w:r w:rsidRPr="00985AE0">
        <w:rPr>
          <w:rFonts w:eastAsia="Calibri"/>
          <w:b w:val="0"/>
          <w:lang w:eastAsia="en-US"/>
        </w:rPr>
        <w:t>елемента</w:t>
      </w:r>
      <w:r w:rsidRPr="00985AE0">
        <w:rPr>
          <w:rFonts w:eastAsia="Calibri"/>
          <w:b w:val="0"/>
          <w:color w:val="000000"/>
          <w:lang w:eastAsia="en-US"/>
        </w:rPr>
        <w:t xml:space="preserve"> оболонки будівлі, м</w:t>
      </w:r>
      <w:r w:rsidRPr="00985AE0">
        <w:rPr>
          <w:rFonts w:eastAsia="Calibri"/>
          <w:b w:val="0"/>
          <w:color w:val="000000"/>
          <w:vertAlign w:val="superscript"/>
          <w:lang w:eastAsia="en-US"/>
        </w:rPr>
        <w:t>2</w:t>
      </w:r>
      <w:r w:rsidRPr="00985AE0">
        <w:rPr>
          <w:rFonts w:eastAsia="Calibri"/>
          <w:b w:val="0"/>
          <w:color w:val="000000"/>
          <w:lang w:eastAsia="en-US"/>
        </w:rPr>
        <w:t xml:space="preserve">; </w:t>
      </w:r>
      <w:r w:rsidRPr="00985AE0">
        <w:rPr>
          <w:rFonts w:eastAsia="Calibri"/>
          <w:b w:val="0"/>
          <w:lang w:eastAsia="en-US"/>
        </w:rPr>
        <w:fldChar w:fldCharType="begin"/>
      </w:r>
      <w:r w:rsidRPr="00985AE0">
        <w:rPr>
          <w:rFonts w:eastAsia="Calibri"/>
          <w:b w:val="0"/>
          <w:lang w:eastAsia="en-US"/>
        </w:rPr>
        <w:instrText xml:space="preserve"> QUOTE </w:instrText>
      </w:r>
      <m:oMath>
        <m:sSub>
          <m:sSubPr>
            <m:ctrlPr>
              <w:rPr>
                <w:rFonts w:ascii="Cambria Math" w:eastAsia="Calibri" w:hAnsi="Cambria Math"/>
                <w:b w:val="0"/>
                <w:i/>
                <w:color w:val="000000"/>
                <w:lang w:eastAsia="en-US"/>
              </w:rPr>
            </m:ctrlPr>
          </m:sSubPr>
          <m:e>
            <m:r>
              <m:rPr>
                <m:sty m:val="p"/>
              </m:rPr>
              <w:rPr>
                <w:rFonts w:ascii="Cambria Math" w:eastAsia="Calibri" w:hAnsi="Cambria Math"/>
                <w:color w:val="000000"/>
                <w:lang w:eastAsia="en-US"/>
              </w:rPr>
              <m:t>U</m:t>
            </m:r>
          </m:e>
          <m:sub>
            <m:r>
              <m:rPr>
                <m:sty m:val="p"/>
              </m:rPr>
              <w:rPr>
                <w:rFonts w:ascii="Cambria Math" w:eastAsia="Calibri" w:hAnsi="Cambria Math"/>
                <w:color w:val="000000"/>
                <w:lang w:eastAsia="en-US"/>
              </w:rPr>
              <m:t>i</m:t>
            </m:r>
          </m:sub>
        </m:sSub>
      </m:oMath>
      <w:r w:rsidRPr="00985AE0">
        <w:rPr>
          <w:rFonts w:eastAsia="Calibri"/>
          <w:b w:val="0"/>
          <w:lang w:eastAsia="en-US"/>
        </w:rPr>
        <w:instrText xml:space="preserve"> </w:instrText>
      </w:r>
      <w:r w:rsidRPr="00985AE0">
        <w:rPr>
          <w:rFonts w:eastAsia="Calibri"/>
          <w:b w:val="0"/>
          <w:lang w:eastAsia="en-US"/>
        </w:rPr>
        <w:fldChar w:fldCharType="separate"/>
      </w:r>
      <w:r w:rsidRPr="00985AE0">
        <w:rPr>
          <w:rFonts w:eastAsia="Calibri"/>
          <w:b w:val="0"/>
          <w:i/>
          <w:color w:val="000000"/>
          <w:lang w:eastAsia="en-US"/>
        </w:rPr>
        <w:t>U</w:t>
      </w:r>
      <w:r w:rsidRPr="00985AE0">
        <w:rPr>
          <w:rFonts w:eastAsia="Calibri"/>
          <w:b w:val="0"/>
          <w:i/>
          <w:color w:val="000000"/>
          <w:vertAlign w:val="subscript"/>
          <w:lang w:eastAsia="en-US"/>
        </w:rPr>
        <w:t>i</w:t>
      </w:r>
      <w:r w:rsidRPr="00985AE0">
        <w:rPr>
          <w:rFonts w:eastAsia="Calibri"/>
          <w:b w:val="0"/>
          <w:i/>
          <w:lang w:eastAsia="en-US"/>
        </w:rPr>
        <w:t xml:space="preserve"> </w:t>
      </w:r>
      <w:r w:rsidRPr="00985AE0">
        <w:rPr>
          <w:rFonts w:eastAsia="Calibri"/>
          <w:b w:val="0"/>
          <w:lang w:eastAsia="en-US"/>
        </w:rPr>
        <w:fldChar w:fldCharType="end"/>
      </w:r>
      <w:r w:rsidRPr="00985AE0">
        <w:rPr>
          <w:rFonts w:eastAsia="Calibri"/>
          <w:b w:val="0"/>
          <w:color w:val="000000"/>
          <w:lang w:eastAsia="en-US"/>
        </w:rPr>
        <w:t>–</w:t>
      </w:r>
      <w:r w:rsidRPr="00985AE0">
        <w:rPr>
          <w:rFonts w:eastAsia="Calibri"/>
          <w:b w:val="0"/>
          <w:lang w:eastAsia="en-US"/>
        </w:rPr>
        <w:t xml:space="preserve"> коефіцієнт теплопередачі </w:t>
      </w:r>
      <w:r w:rsidRPr="00985AE0">
        <w:rPr>
          <w:rFonts w:eastAsia="Calibri"/>
          <w:b w:val="0"/>
          <w:i/>
          <w:color w:val="000000"/>
          <w:lang w:eastAsia="en-US"/>
        </w:rPr>
        <w:fldChar w:fldCharType="begin"/>
      </w:r>
      <w:r w:rsidRPr="00985AE0">
        <w:rPr>
          <w:rFonts w:eastAsia="Calibri"/>
          <w:b w:val="0"/>
          <w:i/>
          <w:color w:val="000000"/>
          <w:lang w:eastAsia="en-US"/>
        </w:rPr>
        <w:instrText xml:space="preserve"> QUOTE </w:instrText>
      </w:r>
      <m:oMath>
        <m:r>
          <m:rPr>
            <m:sty m:val="p"/>
          </m:rPr>
          <w:rPr>
            <w:rFonts w:ascii="Cambria Math" w:eastAsia="Calibri" w:hAnsi="Cambria Math"/>
            <w:color w:val="000000"/>
            <w:lang w:eastAsia="en-US"/>
          </w:rPr>
          <m:t>i</m:t>
        </m:r>
      </m:oMath>
      <w:r w:rsidRPr="00985AE0">
        <w:rPr>
          <w:rFonts w:eastAsia="Calibri"/>
          <w:b w:val="0"/>
          <w:i/>
          <w:color w:val="000000"/>
          <w:lang w:eastAsia="en-US"/>
        </w:rPr>
        <w:instrText xml:space="preserve"> </w:instrText>
      </w:r>
      <w:r w:rsidRPr="00985AE0">
        <w:rPr>
          <w:rFonts w:eastAsia="Calibri"/>
          <w:b w:val="0"/>
          <w:i/>
          <w:color w:val="000000"/>
          <w:lang w:eastAsia="en-US"/>
        </w:rPr>
        <w:fldChar w:fldCharType="separate"/>
      </w:r>
      <w:r w:rsidRPr="00985AE0">
        <w:rPr>
          <w:rFonts w:eastAsia="Calibri"/>
          <w:b w:val="0"/>
          <w:i/>
          <w:lang w:eastAsia="en-US"/>
        </w:rPr>
        <w:t>і</w:t>
      </w:r>
      <w:r w:rsidRPr="00985AE0">
        <w:rPr>
          <w:rFonts w:eastAsia="Calibri"/>
          <w:b w:val="0"/>
          <w:i/>
          <w:color w:val="000000"/>
          <w:lang w:eastAsia="en-US"/>
        </w:rPr>
        <w:fldChar w:fldCharType="end"/>
      </w:r>
      <w:r w:rsidRPr="00985AE0">
        <w:rPr>
          <w:rFonts w:eastAsia="Calibri"/>
          <w:b w:val="0"/>
          <w:color w:val="000000"/>
          <w:lang w:eastAsia="en-US"/>
        </w:rPr>
        <w:t>-го</w:t>
      </w:r>
      <w:r w:rsidRPr="00985AE0">
        <w:rPr>
          <w:rFonts w:eastAsia="Calibri"/>
          <w:b w:val="0"/>
          <w:lang w:eastAsia="en-US"/>
        </w:rPr>
        <w:t xml:space="preserve"> елемента </w:t>
      </w:r>
      <w:r w:rsidRPr="00985AE0">
        <w:rPr>
          <w:rFonts w:eastAsia="Calibri"/>
          <w:b w:val="0"/>
          <w:color w:val="000000"/>
          <w:lang w:eastAsia="en-US"/>
        </w:rPr>
        <w:t>оболонки будівлі, Вт/(м</w:t>
      </w:r>
      <w:r w:rsidRPr="00985AE0">
        <w:rPr>
          <w:rFonts w:eastAsia="Calibri"/>
          <w:b w:val="0"/>
          <w:color w:val="000000"/>
          <w:vertAlign w:val="superscript"/>
          <w:lang w:eastAsia="en-US"/>
        </w:rPr>
        <w:t>2</w:t>
      </w:r>
      <w:r w:rsidRPr="00985AE0">
        <w:rPr>
          <w:rFonts w:eastAsia="Calibri"/>
          <w:b w:val="0"/>
          <w:color w:val="000000"/>
          <w:lang w:eastAsia="en-US"/>
        </w:rPr>
        <w:t xml:space="preserve">·К), що становить </w:t>
      </w:r>
      <w:r w:rsidRPr="00985AE0">
        <w:rPr>
          <w:rFonts w:eastAsia="Calibri"/>
          <w:b w:val="0"/>
          <w:lang w:eastAsia="en-US"/>
        </w:rPr>
        <w:fldChar w:fldCharType="begin"/>
      </w:r>
      <w:r w:rsidRPr="00985AE0">
        <w:rPr>
          <w:rFonts w:eastAsia="Calibri"/>
          <w:b w:val="0"/>
          <w:lang w:eastAsia="en-US"/>
        </w:rPr>
        <w:instrText xml:space="preserve"> QUOTE </w:instrText>
      </w:r>
      <m:oMath>
        <m:sSub>
          <m:sSubPr>
            <m:ctrlPr>
              <w:rPr>
                <w:rFonts w:ascii="Cambria Math" w:eastAsia="Calibri" w:hAnsi="Cambria Math"/>
                <w:b w:val="0"/>
                <w:i/>
                <w:color w:val="000000"/>
                <w:lang w:eastAsia="en-US"/>
              </w:rPr>
            </m:ctrlPr>
          </m:sSubPr>
          <m:e>
            <m:r>
              <m:rPr>
                <m:sty m:val="p"/>
              </m:rPr>
              <w:rPr>
                <w:rFonts w:ascii="Cambria Math" w:eastAsia="Calibri" w:hAnsi="Cambria Math"/>
                <w:color w:val="000000"/>
                <w:lang w:eastAsia="en-US"/>
              </w:rPr>
              <m:t>U</m:t>
            </m:r>
          </m:e>
          <m:sub>
            <m:r>
              <m:rPr>
                <m:sty m:val="p"/>
              </m:rPr>
              <w:rPr>
                <w:rFonts w:ascii="Cambria Math" w:eastAsia="Calibri" w:hAnsi="Cambria Math"/>
                <w:color w:val="000000"/>
                <w:lang w:eastAsia="en-US"/>
              </w:rPr>
              <m:t>i</m:t>
            </m:r>
          </m:sub>
        </m:sSub>
      </m:oMath>
      <w:r w:rsidRPr="00985AE0">
        <w:rPr>
          <w:rFonts w:eastAsia="Calibri"/>
          <w:b w:val="0"/>
          <w:lang w:eastAsia="en-US"/>
        </w:rPr>
        <w:instrText xml:space="preserve"> </w:instrText>
      </w:r>
      <w:r w:rsidRPr="00985AE0">
        <w:rPr>
          <w:rFonts w:eastAsia="Calibri"/>
          <w:b w:val="0"/>
          <w:lang w:eastAsia="en-US"/>
        </w:rPr>
        <w:fldChar w:fldCharType="separate"/>
      </w:r>
      <w:r w:rsidRPr="00985AE0">
        <w:rPr>
          <w:rFonts w:eastAsia="Calibri"/>
          <w:b w:val="0"/>
          <w:i/>
          <w:color w:val="000000"/>
          <w:lang w:eastAsia="en-US"/>
        </w:rPr>
        <w:t>U</w:t>
      </w:r>
      <w:r w:rsidRPr="00985AE0">
        <w:rPr>
          <w:rFonts w:eastAsia="Calibri"/>
          <w:b w:val="0"/>
          <w:i/>
          <w:color w:val="000000"/>
          <w:vertAlign w:val="subscript"/>
          <w:lang w:eastAsia="en-US"/>
        </w:rPr>
        <w:t>i</w:t>
      </w:r>
      <w:r w:rsidRPr="00985AE0">
        <w:rPr>
          <w:rFonts w:eastAsia="Calibri"/>
          <w:b w:val="0"/>
          <w:i/>
          <w:lang w:eastAsia="en-US"/>
        </w:rPr>
        <w:t xml:space="preserve"> </w:t>
      </w:r>
      <w:r w:rsidRPr="00985AE0">
        <w:rPr>
          <w:rFonts w:eastAsia="Calibri"/>
          <w:b w:val="0"/>
          <w:lang w:eastAsia="en-US"/>
        </w:rPr>
        <w:fldChar w:fldCharType="end"/>
      </w:r>
      <w:r w:rsidRPr="00985AE0">
        <w:rPr>
          <w:rFonts w:eastAsia="Calibri"/>
          <w:b w:val="0"/>
          <w:lang w:eastAsia="en-US"/>
        </w:rPr>
        <w:t>= 1/</w:t>
      </w:r>
      <w:r w:rsidRPr="00985AE0">
        <w:rPr>
          <w:rFonts w:eastAsia="Calibri"/>
          <w:b w:val="0"/>
          <w:lang w:eastAsia="en-US"/>
        </w:rPr>
        <w:fldChar w:fldCharType="begin"/>
      </w:r>
      <w:r w:rsidRPr="00985AE0">
        <w:rPr>
          <w:rFonts w:eastAsia="Calibri"/>
          <w:b w:val="0"/>
          <w:lang w:eastAsia="en-US"/>
        </w:rPr>
        <w:instrText xml:space="preserve"> QUOTE </w:instrText>
      </w:r>
      <m:oMath>
        <m:sSub>
          <m:sSubPr>
            <m:ctrlPr>
              <w:rPr>
                <w:rFonts w:ascii="Cambria Math" w:eastAsia="Calibri" w:hAnsi="Cambria Math"/>
                <w:b w:val="0"/>
                <w:i/>
                <w:color w:val="000000"/>
                <w:lang w:eastAsia="en-US"/>
              </w:rPr>
            </m:ctrlPr>
          </m:sSubPr>
          <m:e>
            <m:r>
              <m:rPr>
                <m:sty m:val="p"/>
              </m:rPr>
              <w:rPr>
                <w:rFonts w:ascii="Cambria Math" w:eastAsia="Calibri" w:hAnsi="Cambria Math"/>
                <w:color w:val="000000"/>
                <w:lang w:eastAsia="en-US"/>
              </w:rPr>
              <m:t>U</m:t>
            </m:r>
          </m:e>
          <m:sub>
            <m:r>
              <m:rPr>
                <m:sty m:val="p"/>
              </m:rPr>
              <w:rPr>
                <w:rFonts w:ascii="Cambria Math" w:eastAsia="Calibri" w:hAnsi="Cambria Math"/>
                <w:color w:val="000000"/>
                <w:lang w:eastAsia="en-US"/>
              </w:rPr>
              <m:t>i</m:t>
            </m:r>
          </m:sub>
        </m:sSub>
      </m:oMath>
      <w:r w:rsidRPr="00985AE0">
        <w:rPr>
          <w:rFonts w:eastAsia="Calibri"/>
          <w:b w:val="0"/>
          <w:lang w:eastAsia="en-US"/>
        </w:rPr>
        <w:instrText xml:space="preserve"> </w:instrText>
      </w:r>
      <w:r w:rsidRPr="00985AE0">
        <w:rPr>
          <w:rFonts w:eastAsia="Calibri"/>
          <w:b w:val="0"/>
          <w:lang w:eastAsia="en-US"/>
        </w:rPr>
        <w:fldChar w:fldCharType="separate"/>
      </w:r>
      <w:r w:rsidRPr="00985AE0">
        <w:rPr>
          <w:rFonts w:eastAsia="Calibri"/>
          <w:b w:val="0"/>
          <w:i/>
          <w:color w:val="000000"/>
          <w:lang w:eastAsia="en-US"/>
        </w:rPr>
        <w:t>R</w:t>
      </w:r>
      <w:r w:rsidRPr="00985AE0">
        <w:rPr>
          <w:rFonts w:eastAsia="Calibri"/>
          <w:b w:val="0"/>
          <w:color w:val="000000"/>
          <w:vertAlign w:val="subscript"/>
          <w:lang w:eastAsia="en-US"/>
        </w:rPr>
        <w:t>Σ</w:t>
      </w:r>
      <w:r w:rsidRPr="00985AE0">
        <w:rPr>
          <w:rFonts w:eastAsia="Calibri"/>
          <w:b w:val="0"/>
          <w:i/>
          <w:color w:val="000000"/>
          <w:vertAlign w:val="subscript"/>
          <w:lang w:eastAsia="en-US"/>
        </w:rPr>
        <w:t>i</w:t>
      </w:r>
      <w:r w:rsidRPr="00985AE0">
        <w:rPr>
          <w:rFonts w:eastAsia="Calibri"/>
          <w:b w:val="0"/>
          <w:i/>
          <w:lang w:eastAsia="en-US"/>
        </w:rPr>
        <w:t xml:space="preserve"> </w:t>
      </w:r>
      <w:r w:rsidRPr="00985AE0">
        <w:rPr>
          <w:rFonts w:eastAsia="Calibri"/>
          <w:b w:val="0"/>
          <w:lang w:eastAsia="en-US"/>
        </w:rPr>
        <w:fldChar w:fldCharType="end"/>
      </w:r>
      <w:r w:rsidRPr="00985AE0">
        <w:rPr>
          <w:rFonts w:eastAsia="Calibri"/>
          <w:b w:val="0"/>
          <w:color w:val="000000"/>
          <w:lang w:eastAsia="en-US"/>
        </w:rPr>
        <w:t xml:space="preserve">; </w:t>
      </w:r>
      <w:r w:rsidRPr="00985AE0">
        <w:rPr>
          <w:rFonts w:eastAsia="Calibri"/>
          <w:b w:val="0"/>
          <w:i/>
          <w:color w:val="000000"/>
          <w:lang w:eastAsia="en-US"/>
        </w:rPr>
        <w:t>R</w:t>
      </w:r>
      <w:r w:rsidRPr="00985AE0">
        <w:rPr>
          <w:rFonts w:eastAsia="Calibri"/>
          <w:b w:val="0"/>
          <w:color w:val="000000"/>
          <w:vertAlign w:val="subscript"/>
          <w:lang w:eastAsia="en-US"/>
        </w:rPr>
        <w:t>Σ</w:t>
      </w:r>
      <w:r w:rsidRPr="00985AE0">
        <w:rPr>
          <w:rFonts w:eastAsia="Calibri"/>
          <w:b w:val="0"/>
          <w:i/>
          <w:color w:val="000000"/>
          <w:vertAlign w:val="subscript"/>
          <w:lang w:eastAsia="en-US"/>
        </w:rPr>
        <w:t xml:space="preserve">i </w:t>
      </w:r>
      <w:r w:rsidRPr="00985AE0">
        <w:rPr>
          <w:rFonts w:eastAsia="Calibri"/>
          <w:b w:val="0"/>
          <w:color w:val="000000"/>
          <w:lang w:eastAsia="en-US"/>
        </w:rPr>
        <w:t xml:space="preserve">– </w:t>
      </w:r>
      <w:r w:rsidRPr="00985AE0">
        <w:rPr>
          <w:rFonts w:eastAsia="Calibri"/>
          <w:b w:val="0"/>
          <w:lang w:eastAsia="en-US"/>
        </w:rPr>
        <w:t xml:space="preserve">опір теплопередачі </w:t>
      </w:r>
      <w:r w:rsidRPr="00985AE0">
        <w:rPr>
          <w:rFonts w:eastAsia="Calibri"/>
          <w:b w:val="0"/>
          <w:i/>
          <w:color w:val="000000"/>
          <w:lang w:eastAsia="en-US"/>
        </w:rPr>
        <w:fldChar w:fldCharType="begin"/>
      </w:r>
      <w:r w:rsidRPr="00985AE0">
        <w:rPr>
          <w:rFonts w:eastAsia="Calibri"/>
          <w:b w:val="0"/>
          <w:i/>
          <w:color w:val="000000"/>
          <w:lang w:eastAsia="en-US"/>
        </w:rPr>
        <w:instrText xml:space="preserve"> QUOTE </w:instrText>
      </w:r>
      <m:oMath>
        <m:r>
          <m:rPr>
            <m:sty m:val="p"/>
          </m:rPr>
          <w:rPr>
            <w:rFonts w:ascii="Cambria Math" w:eastAsia="Calibri" w:hAnsi="Cambria Math"/>
            <w:color w:val="000000"/>
            <w:lang w:eastAsia="en-US"/>
          </w:rPr>
          <m:t>i</m:t>
        </m:r>
      </m:oMath>
      <w:r w:rsidRPr="00985AE0">
        <w:rPr>
          <w:rFonts w:eastAsia="Calibri"/>
          <w:b w:val="0"/>
          <w:i/>
          <w:color w:val="000000"/>
          <w:lang w:eastAsia="en-US"/>
        </w:rPr>
        <w:instrText xml:space="preserve"> </w:instrText>
      </w:r>
      <w:r w:rsidRPr="00985AE0">
        <w:rPr>
          <w:rFonts w:eastAsia="Calibri"/>
          <w:b w:val="0"/>
          <w:i/>
          <w:color w:val="000000"/>
          <w:lang w:eastAsia="en-US"/>
        </w:rPr>
        <w:fldChar w:fldCharType="separate"/>
      </w:r>
      <w:r w:rsidRPr="00985AE0">
        <w:rPr>
          <w:rFonts w:eastAsia="Calibri"/>
          <w:b w:val="0"/>
          <w:i/>
          <w:lang w:eastAsia="en-US"/>
        </w:rPr>
        <w:t>і</w:t>
      </w:r>
      <w:r w:rsidRPr="00985AE0">
        <w:rPr>
          <w:rFonts w:eastAsia="Calibri"/>
          <w:b w:val="0"/>
          <w:i/>
          <w:color w:val="000000"/>
          <w:lang w:eastAsia="en-US"/>
        </w:rPr>
        <w:fldChar w:fldCharType="end"/>
      </w:r>
      <w:r w:rsidRPr="00985AE0">
        <w:rPr>
          <w:rFonts w:eastAsia="Calibri"/>
          <w:b w:val="0"/>
          <w:color w:val="000000"/>
          <w:lang w:eastAsia="en-US"/>
        </w:rPr>
        <w:t>-го</w:t>
      </w:r>
      <w:r w:rsidRPr="00985AE0">
        <w:rPr>
          <w:rFonts w:eastAsia="Calibri"/>
          <w:b w:val="0"/>
          <w:lang w:eastAsia="en-US"/>
        </w:rPr>
        <w:t xml:space="preserve"> елемента </w:t>
      </w:r>
      <w:r w:rsidRPr="00985AE0">
        <w:rPr>
          <w:rFonts w:eastAsia="Calibri"/>
          <w:b w:val="0"/>
          <w:color w:val="000000"/>
          <w:lang w:eastAsia="en-US"/>
        </w:rPr>
        <w:t>оболонки будівлі, м</w:t>
      </w:r>
      <w:r w:rsidRPr="00985AE0">
        <w:rPr>
          <w:rFonts w:eastAsia="Calibri"/>
          <w:b w:val="0"/>
          <w:color w:val="000000"/>
          <w:vertAlign w:val="superscript"/>
          <w:lang w:eastAsia="en-US"/>
        </w:rPr>
        <w:t>2</w:t>
      </w:r>
      <w:r w:rsidRPr="00985AE0">
        <w:rPr>
          <w:rFonts w:eastAsia="Calibri"/>
          <w:b w:val="0"/>
          <w:color w:val="000000"/>
          <w:lang w:eastAsia="en-US"/>
        </w:rPr>
        <w:t xml:space="preserve">·К/Вт, що для непрозорих елементів визначають згідно з </w:t>
      </w:r>
      <w:r w:rsidRPr="00985AE0">
        <w:rPr>
          <w:rFonts w:eastAsia="Calibri"/>
          <w:b w:val="0"/>
          <w:lang w:eastAsia="en-US"/>
        </w:rPr>
        <w:t xml:space="preserve">ДСТУ Б В.2.6-189; </w:t>
      </w:r>
      <w:r w:rsidRPr="00985AE0">
        <w:rPr>
          <w:rFonts w:eastAsia="Calibri"/>
          <w:b w:val="0"/>
          <w:lang w:eastAsia="en-US"/>
        </w:rPr>
        <w:fldChar w:fldCharType="begin"/>
      </w:r>
      <w:r w:rsidRPr="00985AE0">
        <w:rPr>
          <w:rFonts w:eastAsia="Calibri"/>
          <w:b w:val="0"/>
          <w:lang w:eastAsia="en-US"/>
        </w:rPr>
        <w:instrText xml:space="preserve"> QUOTE </w:instrText>
      </w:r>
      <m:oMath>
        <m:sSub>
          <m:sSubPr>
            <m:ctrlPr>
              <w:rPr>
                <w:rFonts w:ascii="Cambria Math" w:eastAsia="Calibri" w:hAnsi="Cambria Math"/>
                <w:b w:val="0"/>
                <w:i/>
                <w:color w:val="000000"/>
                <w:lang w:eastAsia="en-US"/>
              </w:rPr>
            </m:ctrlPr>
          </m:sSubPr>
          <m:e>
            <m:r>
              <m:rPr>
                <m:sty m:val="p"/>
              </m:rPr>
              <w:rPr>
                <w:rFonts w:ascii="Cambria Math" w:eastAsia="Calibri" w:hAnsi="Cambria Math"/>
                <w:color w:val="000000"/>
                <w:lang w:eastAsia="en-US"/>
              </w:rPr>
              <m:t>Ψ</m:t>
            </m:r>
          </m:e>
          <m:sub>
            <m:r>
              <m:rPr>
                <m:sty m:val="p"/>
              </m:rPr>
              <w:rPr>
                <w:rFonts w:ascii="Cambria Math" w:eastAsia="Calibri" w:hAnsi="Cambria Math"/>
                <w:color w:val="000000"/>
                <w:lang w:eastAsia="en-US"/>
              </w:rPr>
              <m:t>k</m:t>
            </m:r>
          </m:sub>
        </m:sSub>
      </m:oMath>
      <w:r w:rsidRPr="00985AE0">
        <w:rPr>
          <w:rFonts w:eastAsia="Calibri"/>
          <w:b w:val="0"/>
          <w:lang w:eastAsia="en-US"/>
        </w:rPr>
        <w:instrText xml:space="preserve"> </w:instrText>
      </w:r>
      <w:r w:rsidRPr="00985AE0">
        <w:rPr>
          <w:rFonts w:eastAsia="Calibri"/>
          <w:b w:val="0"/>
          <w:lang w:eastAsia="en-US"/>
        </w:rPr>
        <w:fldChar w:fldCharType="separate"/>
      </w:r>
      <w:r w:rsidRPr="00985AE0">
        <w:rPr>
          <w:rFonts w:eastAsia="Calibri"/>
          <w:b w:val="0"/>
          <w:i/>
          <w:color w:val="000000"/>
          <w:lang w:eastAsia="en-US"/>
        </w:rPr>
        <w:t>Ψ</w:t>
      </w:r>
      <w:r w:rsidRPr="00985AE0">
        <w:rPr>
          <w:rFonts w:eastAsia="Calibri"/>
          <w:b w:val="0"/>
          <w:color w:val="000000"/>
          <w:vertAlign w:val="subscript"/>
          <w:lang w:eastAsia="en-US"/>
        </w:rPr>
        <w:t>k</w:t>
      </w:r>
      <w:r w:rsidRPr="00985AE0">
        <w:rPr>
          <w:rFonts w:eastAsia="Calibri"/>
          <w:b w:val="0"/>
          <w:lang w:eastAsia="en-US"/>
        </w:rPr>
        <w:t xml:space="preserve"> </w:t>
      </w:r>
      <w:r w:rsidRPr="00985AE0">
        <w:rPr>
          <w:rFonts w:eastAsia="Calibri"/>
          <w:b w:val="0"/>
          <w:lang w:eastAsia="en-US"/>
        </w:rPr>
        <w:fldChar w:fldCharType="end"/>
      </w:r>
      <w:r w:rsidRPr="00985AE0">
        <w:rPr>
          <w:rFonts w:eastAsia="Calibri"/>
          <w:b w:val="0"/>
          <w:color w:val="000000"/>
          <w:lang w:eastAsia="en-US"/>
        </w:rPr>
        <w:t xml:space="preserve">– </w:t>
      </w:r>
      <w:r w:rsidRPr="00985AE0">
        <w:rPr>
          <w:rFonts w:eastAsia="Calibri"/>
          <w:b w:val="0"/>
          <w:lang w:eastAsia="en-US"/>
        </w:rPr>
        <w:t xml:space="preserve">лінійний коефіцієнт теплопередачі </w:t>
      </w:r>
      <w:r w:rsidRPr="00985AE0">
        <w:rPr>
          <w:rFonts w:eastAsia="Calibri"/>
          <w:b w:val="0"/>
          <w:i/>
          <w:lang w:eastAsia="en-US"/>
        </w:rPr>
        <w:t>k</w:t>
      </w:r>
      <w:r w:rsidRPr="00985AE0">
        <w:rPr>
          <w:rFonts w:eastAsia="Calibri"/>
          <w:b w:val="0"/>
          <w:lang w:eastAsia="en-US"/>
        </w:rPr>
        <w:t>-го лінійного теплопровідного включення,</w:t>
      </w:r>
      <w:r w:rsidRPr="00985AE0">
        <w:rPr>
          <w:rFonts w:eastAsia="Calibri"/>
          <w:b w:val="0"/>
          <w:color w:val="000000"/>
          <w:lang w:eastAsia="en-US"/>
        </w:rPr>
        <w:t xml:space="preserve"> Вт/(м·К); </w:t>
      </w:r>
      <w:r w:rsidRPr="00985AE0">
        <w:rPr>
          <w:rFonts w:eastAsia="Calibri"/>
          <w:b w:val="0"/>
          <w:lang w:eastAsia="en-US"/>
        </w:rPr>
        <w:fldChar w:fldCharType="begin"/>
      </w:r>
      <w:r w:rsidRPr="00985AE0">
        <w:rPr>
          <w:rFonts w:eastAsia="Calibri"/>
          <w:b w:val="0"/>
          <w:lang w:eastAsia="en-US"/>
        </w:rPr>
        <w:instrText xml:space="preserve"> QUOTE </w:instrText>
      </w:r>
      <m:oMath>
        <m:sSub>
          <m:sSubPr>
            <m:ctrlPr>
              <w:rPr>
                <w:rFonts w:ascii="Cambria Math" w:eastAsia="Calibri" w:hAnsi="Cambria Math"/>
                <w:b w:val="0"/>
                <w:color w:val="000000"/>
                <w:lang w:eastAsia="en-US"/>
              </w:rPr>
            </m:ctrlPr>
          </m:sSubPr>
          <m:e>
            <m:r>
              <m:rPr>
                <m:sty m:val="p"/>
              </m:rPr>
              <w:rPr>
                <w:rFonts w:ascii="Cambria Math" w:eastAsia="Calibri" w:hAnsi="Cambria Math"/>
                <w:color w:val="000000"/>
                <w:lang w:eastAsia="en-US"/>
              </w:rPr>
              <m:t>l</m:t>
            </m:r>
          </m:e>
          <m:sub>
            <m:r>
              <m:rPr>
                <m:sty m:val="p"/>
              </m:rPr>
              <w:rPr>
                <w:rFonts w:ascii="Cambria Math" w:eastAsia="Calibri" w:hAnsi="Cambria Math"/>
                <w:color w:val="000000"/>
                <w:lang w:eastAsia="en-US"/>
              </w:rPr>
              <m:t>k</m:t>
            </m:r>
          </m:sub>
        </m:sSub>
      </m:oMath>
      <w:r w:rsidRPr="00985AE0">
        <w:rPr>
          <w:rFonts w:eastAsia="Calibri"/>
          <w:b w:val="0"/>
          <w:lang w:eastAsia="en-US"/>
        </w:rPr>
        <w:instrText xml:space="preserve"> </w:instrText>
      </w:r>
      <w:r w:rsidRPr="00985AE0">
        <w:rPr>
          <w:rFonts w:eastAsia="Calibri"/>
          <w:b w:val="0"/>
          <w:lang w:eastAsia="en-US"/>
        </w:rPr>
        <w:fldChar w:fldCharType="separate"/>
      </w:r>
      <w:r w:rsidRPr="00985AE0">
        <w:rPr>
          <w:rFonts w:eastAsia="Calibri"/>
          <w:b w:val="0"/>
          <w:i/>
          <w:color w:val="000000"/>
          <w:lang w:eastAsia="en-US"/>
        </w:rPr>
        <w:t>l</w:t>
      </w:r>
      <w:r w:rsidRPr="00985AE0">
        <w:rPr>
          <w:rFonts w:eastAsia="Calibri"/>
          <w:b w:val="0"/>
          <w:color w:val="000000"/>
          <w:vertAlign w:val="subscript"/>
          <w:lang w:eastAsia="en-US"/>
        </w:rPr>
        <w:t>k</w:t>
      </w:r>
      <w:r w:rsidRPr="00985AE0">
        <w:rPr>
          <w:rFonts w:eastAsia="Calibri"/>
          <w:b w:val="0"/>
          <w:lang w:eastAsia="en-US"/>
        </w:rPr>
        <w:fldChar w:fldCharType="end"/>
      </w:r>
      <w:r w:rsidRPr="00985AE0">
        <w:rPr>
          <w:rFonts w:eastAsia="Calibri"/>
          <w:b w:val="0"/>
          <w:lang w:eastAsia="en-US"/>
        </w:rPr>
        <w:t xml:space="preserve"> </w:t>
      </w:r>
      <w:r w:rsidRPr="00985AE0">
        <w:rPr>
          <w:rFonts w:eastAsia="Calibri"/>
          <w:b w:val="0"/>
          <w:color w:val="000000"/>
          <w:lang w:eastAsia="en-US"/>
        </w:rPr>
        <w:t>–</w:t>
      </w:r>
      <w:r w:rsidRPr="00985AE0">
        <w:rPr>
          <w:rFonts w:eastAsia="Calibri"/>
          <w:b w:val="0"/>
          <w:lang w:eastAsia="en-US"/>
        </w:rPr>
        <w:t xml:space="preserve"> довжина </w:t>
      </w:r>
      <w:r w:rsidRPr="00985AE0">
        <w:rPr>
          <w:rFonts w:eastAsia="Calibri"/>
          <w:b w:val="0"/>
          <w:i/>
          <w:lang w:eastAsia="en-US"/>
        </w:rPr>
        <w:t>k</w:t>
      </w:r>
      <w:r w:rsidRPr="00985AE0">
        <w:rPr>
          <w:rFonts w:eastAsia="Calibri"/>
          <w:b w:val="0"/>
          <w:lang w:eastAsia="en-US"/>
        </w:rPr>
        <w:t>-го лінійного теплопровідного включення</w:t>
      </w:r>
      <w:r w:rsidRPr="00985AE0">
        <w:rPr>
          <w:rFonts w:eastAsia="Calibri"/>
          <w:b w:val="0"/>
          <w:color w:val="000000"/>
          <w:lang w:eastAsia="en-US"/>
        </w:rPr>
        <w:t xml:space="preserve">, м; </w:t>
      </w:r>
      <w:r w:rsidRPr="00985AE0">
        <w:rPr>
          <w:rFonts w:eastAsia="Calibri"/>
          <w:b w:val="0"/>
          <w:i/>
          <w:color w:val="000000"/>
          <w:lang w:eastAsia="en-US"/>
        </w:rPr>
        <w:t>χ</w:t>
      </w:r>
      <w:r w:rsidRPr="00985AE0">
        <w:rPr>
          <w:rFonts w:eastAsia="Calibri"/>
          <w:b w:val="0"/>
          <w:color w:val="000000"/>
          <w:vertAlign w:val="subscript"/>
          <w:lang w:eastAsia="en-US"/>
        </w:rPr>
        <w:t xml:space="preserve">j </w:t>
      </w:r>
      <w:r w:rsidRPr="00985AE0">
        <w:rPr>
          <w:rFonts w:eastAsia="Calibri"/>
          <w:b w:val="0"/>
          <w:color w:val="000000"/>
          <w:lang w:eastAsia="en-US"/>
        </w:rPr>
        <w:t>–</w:t>
      </w:r>
      <w:r w:rsidRPr="00985AE0">
        <w:rPr>
          <w:rFonts w:eastAsia="Calibri"/>
          <w:b w:val="0"/>
          <w:lang w:eastAsia="en-US"/>
        </w:rPr>
        <w:t xml:space="preserve"> точковий коефіцієнт теплопередачі </w:t>
      </w:r>
      <w:r w:rsidRPr="00985AE0">
        <w:rPr>
          <w:rFonts w:eastAsia="Calibri"/>
          <w:b w:val="0"/>
          <w:i/>
          <w:lang w:eastAsia="en-US"/>
        </w:rPr>
        <w:t>j</w:t>
      </w:r>
      <w:r w:rsidRPr="00985AE0">
        <w:rPr>
          <w:rFonts w:eastAsia="Calibri"/>
          <w:b w:val="0"/>
          <w:lang w:eastAsia="en-US"/>
        </w:rPr>
        <w:t>-го точкового теплопровідного включення,</w:t>
      </w:r>
      <w:r w:rsidRPr="00985AE0">
        <w:rPr>
          <w:rFonts w:eastAsia="Calibri"/>
          <w:b w:val="0"/>
          <w:color w:val="000000"/>
          <w:lang w:eastAsia="en-US"/>
        </w:rPr>
        <w:t xml:space="preserve"> Вт/К; </w:t>
      </w:r>
      <w:r w:rsidRPr="00985AE0">
        <w:rPr>
          <w:rFonts w:eastAsia="Calibri"/>
          <w:b w:val="0"/>
          <w:i/>
          <w:color w:val="000000"/>
          <w:lang w:eastAsia="en-US"/>
        </w:rPr>
        <w:t>b</w:t>
      </w:r>
      <w:r w:rsidRPr="00985AE0">
        <w:rPr>
          <w:rFonts w:eastAsia="Calibri"/>
          <w:b w:val="0"/>
          <w:color w:val="000000"/>
          <w:vertAlign w:val="subscript"/>
          <w:lang w:eastAsia="en-US"/>
        </w:rPr>
        <w:t>tr,</w:t>
      </w:r>
      <w:r w:rsidRPr="00985AE0">
        <w:rPr>
          <w:rFonts w:eastAsia="Calibri"/>
          <w:b w:val="0"/>
          <w:i/>
          <w:color w:val="000000"/>
          <w:vertAlign w:val="subscript"/>
          <w:lang w:eastAsia="en-US"/>
        </w:rPr>
        <w:t>x</w:t>
      </w:r>
      <w:r w:rsidRPr="00985AE0">
        <w:rPr>
          <w:rFonts w:eastAsia="Calibri"/>
          <w:b w:val="0"/>
          <w:color w:val="000000"/>
          <w:vertAlign w:val="subscript"/>
          <w:lang w:eastAsia="en-US"/>
        </w:rPr>
        <w:t xml:space="preserve"> </w:t>
      </w:r>
      <w:r w:rsidRPr="00985AE0">
        <w:rPr>
          <w:rFonts w:eastAsia="Calibri"/>
          <w:b w:val="0"/>
          <w:color w:val="000000"/>
          <w:lang w:eastAsia="en-US"/>
        </w:rPr>
        <w:t>–</w:t>
      </w:r>
      <w:r w:rsidRPr="00985AE0">
        <w:rPr>
          <w:rFonts w:eastAsia="Calibri"/>
          <w:b w:val="0"/>
          <w:lang w:eastAsia="en-US"/>
        </w:rPr>
        <w:t xml:space="preserve"> поправочний коефіцієнт, що становить [12].</w:t>
      </w:r>
    </w:p>
    <w:p w14:paraId="286B5245" w14:textId="77777777" w:rsidR="00985AE0" w:rsidRPr="00985AE0" w:rsidRDefault="00985AE0" w:rsidP="00985AE0">
      <w:pPr>
        <w:spacing w:after="200"/>
        <w:contextualSpacing/>
        <w:jc w:val="both"/>
        <w:rPr>
          <w:rFonts w:eastAsia="Calibri"/>
          <w:b w:val="0"/>
          <w:lang w:eastAsia="en-US"/>
        </w:rPr>
      </w:pPr>
    </w:p>
    <w:p w14:paraId="383FDA16" w14:textId="77777777" w:rsidR="00985AE0" w:rsidRPr="00985AE0" w:rsidRDefault="00985AE0" w:rsidP="00985AE0">
      <w:pPr>
        <w:shd w:val="clear" w:color="auto" w:fill="FFFFFF"/>
        <w:tabs>
          <w:tab w:val="left" w:pos="1344"/>
        </w:tabs>
        <w:spacing w:after="200"/>
        <w:contextualSpacing/>
        <w:jc w:val="both"/>
        <w:rPr>
          <w:rFonts w:eastAsia="Calibri"/>
          <w:b w:val="0"/>
          <w:lang w:eastAsia="en-US"/>
        </w:rPr>
      </w:pPr>
      <w:r w:rsidRPr="00985AE0">
        <w:rPr>
          <w:rFonts w:eastAsia="Calibri"/>
          <w:b w:val="0"/>
          <w:lang w:eastAsia="en-US"/>
        </w:rPr>
        <w:t xml:space="preserve">      Таблиця 2.6 – Розрахунок трансмісійних тепловтрат</w:t>
      </w:r>
    </w:p>
    <w:tbl>
      <w:tblPr>
        <w:tblW w:w="97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47"/>
        <w:gridCol w:w="1046"/>
        <w:gridCol w:w="1034"/>
        <w:gridCol w:w="1411"/>
        <w:gridCol w:w="2322"/>
        <w:gridCol w:w="2287"/>
      </w:tblGrid>
      <w:tr w:rsidR="00985AE0" w:rsidRPr="00985AE0" w14:paraId="5311E802" w14:textId="77777777" w:rsidTr="00905EC0">
        <w:trPr>
          <w:trHeight w:val="390"/>
        </w:trPr>
        <w:tc>
          <w:tcPr>
            <w:tcW w:w="1647" w:type="dxa"/>
            <w:noWrap/>
            <w:vAlign w:val="center"/>
            <w:hideMark/>
          </w:tcPr>
          <w:p w14:paraId="049E609A" w14:textId="77777777" w:rsidR="00985AE0" w:rsidRPr="00985AE0" w:rsidRDefault="00985AE0" w:rsidP="00985AE0">
            <w:pPr>
              <w:spacing w:line="240" w:lineRule="auto"/>
              <w:ind w:firstLine="0"/>
              <w:jc w:val="center"/>
              <w:rPr>
                <w:b w:val="0"/>
                <w:color w:val="000000"/>
                <w:sz w:val="24"/>
                <w:szCs w:val="24"/>
                <w:lang w:eastAsia="uk-UA"/>
              </w:rPr>
            </w:pPr>
            <w:r w:rsidRPr="00985AE0">
              <w:rPr>
                <w:b w:val="0"/>
                <w:color w:val="000000"/>
                <w:sz w:val="24"/>
                <w:szCs w:val="24"/>
                <w:lang w:eastAsia="uk-UA"/>
              </w:rPr>
              <w:t>Місяць року</w:t>
            </w:r>
          </w:p>
        </w:tc>
        <w:tc>
          <w:tcPr>
            <w:tcW w:w="1046" w:type="dxa"/>
            <w:noWrap/>
            <w:vAlign w:val="center"/>
            <w:hideMark/>
          </w:tcPr>
          <w:p w14:paraId="4AECA8EB" w14:textId="77777777" w:rsidR="00985AE0" w:rsidRPr="00985AE0" w:rsidRDefault="00985AE0" w:rsidP="00985AE0">
            <w:pPr>
              <w:spacing w:line="240" w:lineRule="auto"/>
              <w:ind w:firstLine="0"/>
              <w:jc w:val="center"/>
              <w:rPr>
                <w:b w:val="0"/>
                <w:color w:val="000000"/>
                <w:sz w:val="24"/>
                <w:szCs w:val="24"/>
                <w:lang w:eastAsia="uk-UA"/>
              </w:rPr>
            </w:pPr>
            <w:r w:rsidRPr="00985AE0">
              <w:rPr>
                <w:b w:val="0"/>
                <w:color w:val="000000"/>
                <w:sz w:val="24"/>
                <w:szCs w:val="24"/>
                <w:lang w:eastAsia="uk-UA"/>
              </w:rPr>
              <w:t>θ,°С</w:t>
            </w:r>
          </w:p>
        </w:tc>
        <w:tc>
          <w:tcPr>
            <w:tcW w:w="1034" w:type="dxa"/>
            <w:noWrap/>
            <w:vAlign w:val="center"/>
            <w:hideMark/>
          </w:tcPr>
          <w:p w14:paraId="74192951" w14:textId="77777777" w:rsidR="00985AE0" w:rsidRPr="00985AE0" w:rsidRDefault="00985AE0" w:rsidP="00985AE0">
            <w:pPr>
              <w:spacing w:line="240" w:lineRule="auto"/>
              <w:ind w:firstLine="0"/>
              <w:jc w:val="center"/>
              <w:rPr>
                <w:b w:val="0"/>
                <w:color w:val="000000"/>
                <w:sz w:val="24"/>
                <w:szCs w:val="24"/>
                <w:lang w:eastAsia="uk-UA"/>
              </w:rPr>
            </w:pPr>
            <w:r w:rsidRPr="00985AE0">
              <w:rPr>
                <w:b w:val="0"/>
                <w:color w:val="000000"/>
                <w:sz w:val="24"/>
                <w:szCs w:val="24"/>
                <w:lang w:eastAsia="uk-UA"/>
              </w:rPr>
              <w:t>t,год</w:t>
            </w:r>
          </w:p>
        </w:tc>
        <w:tc>
          <w:tcPr>
            <w:tcW w:w="1411" w:type="dxa"/>
            <w:noWrap/>
            <w:vAlign w:val="center"/>
            <w:hideMark/>
          </w:tcPr>
          <w:p w14:paraId="0453027D" w14:textId="77777777" w:rsidR="00985AE0" w:rsidRPr="00985AE0" w:rsidRDefault="00985AE0" w:rsidP="00985AE0">
            <w:pPr>
              <w:spacing w:line="240" w:lineRule="auto"/>
              <w:ind w:firstLine="0"/>
              <w:jc w:val="center"/>
              <w:rPr>
                <w:b w:val="0"/>
                <w:color w:val="000000"/>
                <w:sz w:val="24"/>
                <w:szCs w:val="24"/>
                <w:lang w:eastAsia="uk-UA"/>
              </w:rPr>
            </w:pPr>
            <w:r w:rsidRPr="00985AE0">
              <w:rPr>
                <w:b w:val="0"/>
                <w:color w:val="000000"/>
                <w:sz w:val="24"/>
                <w:szCs w:val="24"/>
                <w:lang w:eastAsia="uk-UA"/>
              </w:rPr>
              <w:t>Htr∙t</w:t>
            </w:r>
          </w:p>
        </w:tc>
        <w:tc>
          <w:tcPr>
            <w:tcW w:w="2322" w:type="dxa"/>
            <w:noWrap/>
            <w:vAlign w:val="center"/>
            <w:hideMark/>
          </w:tcPr>
          <w:p w14:paraId="7F9324D6" w14:textId="77777777" w:rsidR="00985AE0" w:rsidRPr="00985AE0" w:rsidRDefault="00985AE0" w:rsidP="00985AE0">
            <w:pPr>
              <w:spacing w:line="240" w:lineRule="auto"/>
              <w:ind w:firstLine="0"/>
              <w:jc w:val="center"/>
              <w:rPr>
                <w:b w:val="0"/>
                <w:color w:val="000000"/>
                <w:sz w:val="24"/>
                <w:szCs w:val="24"/>
                <w:lang w:eastAsia="uk-UA"/>
              </w:rPr>
            </w:pPr>
            <w:r w:rsidRPr="00985AE0">
              <w:rPr>
                <w:b w:val="0"/>
                <w:color w:val="000000"/>
                <w:sz w:val="24"/>
                <w:szCs w:val="24"/>
                <w:lang w:eastAsia="uk-UA"/>
              </w:rPr>
              <w:t>Qtr,опал,кВт∙год</w:t>
            </w:r>
          </w:p>
        </w:tc>
        <w:tc>
          <w:tcPr>
            <w:tcW w:w="2287" w:type="dxa"/>
            <w:noWrap/>
            <w:vAlign w:val="center"/>
            <w:hideMark/>
          </w:tcPr>
          <w:p w14:paraId="4AF9251F" w14:textId="77777777" w:rsidR="00985AE0" w:rsidRPr="00985AE0" w:rsidRDefault="00985AE0" w:rsidP="00985AE0">
            <w:pPr>
              <w:spacing w:line="240" w:lineRule="auto"/>
              <w:ind w:firstLine="0"/>
              <w:jc w:val="center"/>
              <w:rPr>
                <w:b w:val="0"/>
                <w:color w:val="000000"/>
                <w:sz w:val="24"/>
                <w:szCs w:val="24"/>
                <w:lang w:eastAsia="uk-UA"/>
              </w:rPr>
            </w:pPr>
            <w:r w:rsidRPr="00985AE0">
              <w:rPr>
                <w:b w:val="0"/>
                <w:color w:val="000000"/>
                <w:sz w:val="24"/>
                <w:szCs w:val="24"/>
                <w:lang w:eastAsia="uk-UA"/>
              </w:rPr>
              <w:t>Qtr,охол,кВт∙год</w:t>
            </w:r>
          </w:p>
        </w:tc>
      </w:tr>
      <w:tr w:rsidR="00985AE0" w:rsidRPr="00985AE0" w14:paraId="49D1196A" w14:textId="77777777" w:rsidTr="00905EC0">
        <w:trPr>
          <w:trHeight w:val="390"/>
        </w:trPr>
        <w:tc>
          <w:tcPr>
            <w:tcW w:w="1647" w:type="dxa"/>
            <w:noWrap/>
            <w:vAlign w:val="center"/>
          </w:tcPr>
          <w:p w14:paraId="70FE7515" w14:textId="77777777" w:rsidR="00985AE0" w:rsidRPr="00985AE0" w:rsidRDefault="00985AE0" w:rsidP="00985AE0">
            <w:pPr>
              <w:spacing w:line="240" w:lineRule="auto"/>
              <w:ind w:firstLine="0"/>
              <w:jc w:val="center"/>
              <w:rPr>
                <w:b w:val="0"/>
                <w:color w:val="000000"/>
                <w:sz w:val="24"/>
                <w:szCs w:val="24"/>
                <w:lang w:eastAsia="uk-UA"/>
              </w:rPr>
            </w:pPr>
            <w:r w:rsidRPr="00985AE0">
              <w:rPr>
                <w:b w:val="0"/>
                <w:color w:val="000000"/>
                <w:sz w:val="24"/>
                <w:szCs w:val="24"/>
                <w:lang w:eastAsia="uk-UA"/>
              </w:rPr>
              <w:t>1</w:t>
            </w:r>
          </w:p>
        </w:tc>
        <w:tc>
          <w:tcPr>
            <w:tcW w:w="1046" w:type="dxa"/>
            <w:noWrap/>
            <w:vAlign w:val="center"/>
          </w:tcPr>
          <w:p w14:paraId="6CDE9718" w14:textId="77777777" w:rsidR="00985AE0" w:rsidRPr="00985AE0" w:rsidRDefault="00985AE0" w:rsidP="00985AE0">
            <w:pPr>
              <w:spacing w:line="240" w:lineRule="auto"/>
              <w:ind w:firstLine="0"/>
              <w:jc w:val="center"/>
              <w:rPr>
                <w:b w:val="0"/>
                <w:color w:val="000000"/>
                <w:sz w:val="24"/>
                <w:szCs w:val="24"/>
                <w:lang w:eastAsia="uk-UA"/>
              </w:rPr>
            </w:pPr>
            <w:r w:rsidRPr="00985AE0">
              <w:rPr>
                <w:b w:val="0"/>
                <w:color w:val="000000"/>
                <w:sz w:val="24"/>
                <w:szCs w:val="24"/>
                <w:lang w:eastAsia="uk-UA"/>
              </w:rPr>
              <w:t>2</w:t>
            </w:r>
          </w:p>
        </w:tc>
        <w:tc>
          <w:tcPr>
            <w:tcW w:w="1034" w:type="dxa"/>
            <w:noWrap/>
            <w:vAlign w:val="center"/>
          </w:tcPr>
          <w:p w14:paraId="32576649" w14:textId="77777777" w:rsidR="00985AE0" w:rsidRPr="00985AE0" w:rsidRDefault="00985AE0" w:rsidP="00985AE0">
            <w:pPr>
              <w:spacing w:line="240" w:lineRule="auto"/>
              <w:ind w:firstLine="0"/>
              <w:jc w:val="center"/>
              <w:rPr>
                <w:b w:val="0"/>
                <w:color w:val="000000"/>
                <w:sz w:val="24"/>
                <w:szCs w:val="24"/>
                <w:lang w:eastAsia="uk-UA"/>
              </w:rPr>
            </w:pPr>
            <w:r w:rsidRPr="00985AE0">
              <w:rPr>
                <w:b w:val="0"/>
                <w:color w:val="000000"/>
                <w:sz w:val="24"/>
                <w:szCs w:val="24"/>
                <w:lang w:eastAsia="uk-UA"/>
              </w:rPr>
              <w:t>3</w:t>
            </w:r>
          </w:p>
        </w:tc>
        <w:tc>
          <w:tcPr>
            <w:tcW w:w="1411" w:type="dxa"/>
            <w:noWrap/>
            <w:vAlign w:val="center"/>
          </w:tcPr>
          <w:p w14:paraId="5DFBCE04" w14:textId="77777777" w:rsidR="00985AE0" w:rsidRPr="00985AE0" w:rsidRDefault="00985AE0" w:rsidP="00985AE0">
            <w:pPr>
              <w:spacing w:line="240" w:lineRule="auto"/>
              <w:ind w:firstLine="0"/>
              <w:jc w:val="center"/>
              <w:rPr>
                <w:b w:val="0"/>
                <w:color w:val="000000"/>
                <w:sz w:val="24"/>
                <w:szCs w:val="24"/>
                <w:lang w:eastAsia="uk-UA"/>
              </w:rPr>
            </w:pPr>
            <w:r w:rsidRPr="00985AE0">
              <w:rPr>
                <w:b w:val="0"/>
                <w:color w:val="000000"/>
                <w:sz w:val="24"/>
                <w:szCs w:val="24"/>
                <w:lang w:eastAsia="uk-UA"/>
              </w:rPr>
              <w:t>4</w:t>
            </w:r>
          </w:p>
        </w:tc>
        <w:tc>
          <w:tcPr>
            <w:tcW w:w="2322" w:type="dxa"/>
            <w:noWrap/>
            <w:vAlign w:val="center"/>
          </w:tcPr>
          <w:p w14:paraId="201B64F1" w14:textId="77777777" w:rsidR="00985AE0" w:rsidRPr="00985AE0" w:rsidRDefault="00985AE0" w:rsidP="00985AE0">
            <w:pPr>
              <w:spacing w:line="240" w:lineRule="auto"/>
              <w:ind w:firstLine="0"/>
              <w:jc w:val="center"/>
              <w:rPr>
                <w:b w:val="0"/>
                <w:color w:val="000000"/>
                <w:sz w:val="24"/>
                <w:szCs w:val="24"/>
                <w:lang w:eastAsia="uk-UA"/>
              </w:rPr>
            </w:pPr>
            <w:r w:rsidRPr="00985AE0">
              <w:rPr>
                <w:b w:val="0"/>
                <w:color w:val="000000"/>
                <w:sz w:val="24"/>
                <w:szCs w:val="24"/>
                <w:lang w:eastAsia="uk-UA"/>
              </w:rPr>
              <w:t>5</w:t>
            </w:r>
          </w:p>
        </w:tc>
        <w:tc>
          <w:tcPr>
            <w:tcW w:w="2287" w:type="dxa"/>
            <w:noWrap/>
            <w:vAlign w:val="center"/>
          </w:tcPr>
          <w:p w14:paraId="55FC4432" w14:textId="77777777" w:rsidR="00985AE0" w:rsidRPr="00985AE0" w:rsidRDefault="00985AE0" w:rsidP="00985AE0">
            <w:pPr>
              <w:spacing w:line="240" w:lineRule="auto"/>
              <w:ind w:firstLine="0"/>
              <w:jc w:val="center"/>
              <w:rPr>
                <w:b w:val="0"/>
                <w:color w:val="000000"/>
                <w:sz w:val="24"/>
                <w:szCs w:val="24"/>
                <w:lang w:eastAsia="uk-UA"/>
              </w:rPr>
            </w:pPr>
            <w:r w:rsidRPr="00985AE0">
              <w:rPr>
                <w:b w:val="0"/>
                <w:color w:val="000000"/>
                <w:sz w:val="24"/>
                <w:szCs w:val="24"/>
                <w:lang w:eastAsia="uk-UA"/>
              </w:rPr>
              <w:t>6</w:t>
            </w:r>
          </w:p>
        </w:tc>
      </w:tr>
      <w:tr w:rsidR="00985AE0" w:rsidRPr="00985AE0" w14:paraId="104061BA" w14:textId="77777777" w:rsidTr="00905EC0">
        <w:trPr>
          <w:trHeight w:val="390"/>
        </w:trPr>
        <w:tc>
          <w:tcPr>
            <w:tcW w:w="1647" w:type="dxa"/>
            <w:noWrap/>
            <w:vAlign w:val="center"/>
            <w:hideMark/>
          </w:tcPr>
          <w:p w14:paraId="75C8DCE2" w14:textId="77777777" w:rsidR="00985AE0" w:rsidRPr="00985AE0" w:rsidRDefault="00985AE0" w:rsidP="00985AE0">
            <w:pPr>
              <w:spacing w:line="240" w:lineRule="auto"/>
              <w:ind w:firstLine="0"/>
              <w:jc w:val="center"/>
              <w:rPr>
                <w:b w:val="0"/>
                <w:color w:val="000000"/>
                <w:sz w:val="24"/>
                <w:szCs w:val="24"/>
                <w:lang w:eastAsia="uk-UA"/>
              </w:rPr>
            </w:pPr>
            <w:r w:rsidRPr="00985AE0">
              <w:rPr>
                <w:b w:val="0"/>
                <w:color w:val="000000"/>
                <w:sz w:val="24"/>
                <w:szCs w:val="24"/>
                <w:lang w:eastAsia="uk-UA"/>
              </w:rPr>
              <w:t>1</w:t>
            </w:r>
          </w:p>
        </w:tc>
        <w:tc>
          <w:tcPr>
            <w:tcW w:w="1046" w:type="dxa"/>
            <w:noWrap/>
            <w:vAlign w:val="center"/>
            <w:hideMark/>
          </w:tcPr>
          <w:p w14:paraId="35CEC117" w14:textId="77777777" w:rsidR="00985AE0" w:rsidRPr="00985AE0" w:rsidRDefault="00985AE0" w:rsidP="00985AE0">
            <w:pPr>
              <w:spacing w:line="240" w:lineRule="auto"/>
              <w:ind w:firstLine="0"/>
              <w:jc w:val="center"/>
              <w:rPr>
                <w:b w:val="0"/>
                <w:color w:val="000000"/>
                <w:sz w:val="24"/>
                <w:szCs w:val="24"/>
                <w:lang w:eastAsia="uk-UA"/>
              </w:rPr>
            </w:pPr>
            <w:r w:rsidRPr="00985AE0">
              <w:rPr>
                <w:b w:val="0"/>
                <w:color w:val="000000"/>
                <w:sz w:val="24"/>
                <w:szCs w:val="24"/>
                <w:lang w:eastAsia="uk-UA"/>
              </w:rPr>
              <w:t>-4,7</w:t>
            </w:r>
          </w:p>
        </w:tc>
        <w:tc>
          <w:tcPr>
            <w:tcW w:w="1034" w:type="dxa"/>
            <w:noWrap/>
            <w:vAlign w:val="center"/>
            <w:hideMark/>
          </w:tcPr>
          <w:p w14:paraId="57D253EA" w14:textId="77777777" w:rsidR="00985AE0" w:rsidRPr="00985AE0" w:rsidRDefault="00985AE0" w:rsidP="00985AE0">
            <w:pPr>
              <w:spacing w:line="240" w:lineRule="auto"/>
              <w:ind w:firstLine="0"/>
              <w:jc w:val="center"/>
              <w:rPr>
                <w:b w:val="0"/>
                <w:color w:val="000000"/>
                <w:sz w:val="24"/>
                <w:szCs w:val="24"/>
                <w:lang w:eastAsia="uk-UA"/>
              </w:rPr>
            </w:pPr>
            <w:r w:rsidRPr="00985AE0">
              <w:rPr>
                <w:b w:val="0"/>
                <w:color w:val="000000"/>
                <w:sz w:val="24"/>
                <w:szCs w:val="24"/>
                <w:lang w:eastAsia="uk-UA"/>
              </w:rPr>
              <w:t>744</w:t>
            </w:r>
          </w:p>
        </w:tc>
        <w:tc>
          <w:tcPr>
            <w:tcW w:w="1411" w:type="dxa"/>
            <w:noWrap/>
            <w:vAlign w:val="center"/>
            <w:hideMark/>
          </w:tcPr>
          <w:p w14:paraId="3AEA1991" w14:textId="77777777" w:rsidR="00985AE0" w:rsidRPr="00985AE0" w:rsidRDefault="00985AE0" w:rsidP="00985AE0">
            <w:pPr>
              <w:spacing w:line="240" w:lineRule="auto"/>
              <w:ind w:firstLine="0"/>
              <w:jc w:val="center"/>
              <w:rPr>
                <w:b w:val="0"/>
                <w:color w:val="000000"/>
                <w:sz w:val="24"/>
                <w:szCs w:val="24"/>
                <w:lang w:eastAsia="uk-UA"/>
              </w:rPr>
            </w:pPr>
            <w:r w:rsidRPr="00985AE0">
              <w:rPr>
                <w:b w:val="0"/>
                <w:color w:val="000000"/>
                <w:sz w:val="24"/>
                <w:szCs w:val="24"/>
                <w:lang w:eastAsia="uk-UA"/>
              </w:rPr>
              <w:t>6848419,06</w:t>
            </w:r>
          </w:p>
        </w:tc>
        <w:tc>
          <w:tcPr>
            <w:tcW w:w="2322" w:type="dxa"/>
            <w:noWrap/>
            <w:vAlign w:val="center"/>
            <w:hideMark/>
          </w:tcPr>
          <w:p w14:paraId="41E3962F" w14:textId="77777777" w:rsidR="00985AE0" w:rsidRPr="00985AE0" w:rsidRDefault="00985AE0" w:rsidP="00985AE0">
            <w:pPr>
              <w:spacing w:line="240" w:lineRule="auto"/>
              <w:ind w:firstLine="0"/>
              <w:jc w:val="center"/>
              <w:rPr>
                <w:b w:val="0"/>
                <w:color w:val="000000"/>
                <w:sz w:val="24"/>
                <w:szCs w:val="24"/>
                <w:lang w:eastAsia="uk-UA"/>
              </w:rPr>
            </w:pPr>
            <w:r w:rsidRPr="00985AE0">
              <w:rPr>
                <w:b w:val="0"/>
                <w:color w:val="000000"/>
                <w:sz w:val="24"/>
                <w:szCs w:val="24"/>
                <w:lang w:eastAsia="uk-UA"/>
              </w:rPr>
              <w:t>182852,789</w:t>
            </w:r>
          </w:p>
        </w:tc>
        <w:tc>
          <w:tcPr>
            <w:tcW w:w="2287" w:type="dxa"/>
            <w:noWrap/>
            <w:vAlign w:val="center"/>
            <w:hideMark/>
          </w:tcPr>
          <w:p w14:paraId="53055FFD" w14:textId="77777777" w:rsidR="00985AE0" w:rsidRPr="00985AE0" w:rsidRDefault="00985AE0" w:rsidP="00985AE0">
            <w:pPr>
              <w:spacing w:line="240" w:lineRule="auto"/>
              <w:ind w:firstLine="0"/>
              <w:jc w:val="center"/>
              <w:rPr>
                <w:b w:val="0"/>
                <w:color w:val="000000"/>
                <w:sz w:val="24"/>
                <w:szCs w:val="24"/>
                <w:lang w:eastAsia="uk-UA"/>
              </w:rPr>
            </w:pPr>
            <w:r w:rsidRPr="00985AE0">
              <w:rPr>
                <w:b w:val="0"/>
                <w:color w:val="000000"/>
                <w:sz w:val="24"/>
                <w:szCs w:val="24"/>
                <w:lang w:eastAsia="uk-UA"/>
              </w:rPr>
              <w:t>210246,4</w:t>
            </w:r>
          </w:p>
        </w:tc>
      </w:tr>
      <w:tr w:rsidR="00985AE0" w:rsidRPr="00985AE0" w14:paraId="33166779" w14:textId="77777777" w:rsidTr="00905EC0">
        <w:trPr>
          <w:trHeight w:val="390"/>
        </w:trPr>
        <w:tc>
          <w:tcPr>
            <w:tcW w:w="1647" w:type="dxa"/>
            <w:noWrap/>
            <w:vAlign w:val="center"/>
            <w:hideMark/>
          </w:tcPr>
          <w:p w14:paraId="10F1D6DE" w14:textId="77777777" w:rsidR="00985AE0" w:rsidRPr="00985AE0" w:rsidRDefault="00985AE0" w:rsidP="00985AE0">
            <w:pPr>
              <w:spacing w:line="240" w:lineRule="auto"/>
              <w:ind w:firstLine="0"/>
              <w:jc w:val="center"/>
              <w:rPr>
                <w:b w:val="0"/>
                <w:color w:val="000000"/>
                <w:sz w:val="24"/>
                <w:szCs w:val="24"/>
                <w:lang w:eastAsia="uk-UA"/>
              </w:rPr>
            </w:pPr>
            <w:r w:rsidRPr="00985AE0">
              <w:rPr>
                <w:b w:val="0"/>
                <w:color w:val="000000"/>
                <w:sz w:val="24"/>
                <w:szCs w:val="24"/>
                <w:lang w:eastAsia="uk-UA"/>
              </w:rPr>
              <w:t>2</w:t>
            </w:r>
          </w:p>
        </w:tc>
        <w:tc>
          <w:tcPr>
            <w:tcW w:w="1046" w:type="dxa"/>
            <w:noWrap/>
            <w:vAlign w:val="center"/>
            <w:hideMark/>
          </w:tcPr>
          <w:p w14:paraId="28CCC244" w14:textId="77777777" w:rsidR="00985AE0" w:rsidRPr="00985AE0" w:rsidRDefault="00985AE0" w:rsidP="00985AE0">
            <w:pPr>
              <w:spacing w:line="240" w:lineRule="auto"/>
              <w:ind w:firstLine="0"/>
              <w:jc w:val="center"/>
              <w:rPr>
                <w:b w:val="0"/>
                <w:color w:val="000000"/>
                <w:sz w:val="24"/>
                <w:szCs w:val="24"/>
                <w:lang w:eastAsia="uk-UA"/>
              </w:rPr>
            </w:pPr>
            <w:r w:rsidRPr="00985AE0">
              <w:rPr>
                <w:b w:val="0"/>
                <w:color w:val="000000"/>
                <w:sz w:val="24"/>
                <w:szCs w:val="24"/>
                <w:lang w:eastAsia="uk-UA"/>
              </w:rPr>
              <w:t>-3,6</w:t>
            </w:r>
          </w:p>
        </w:tc>
        <w:tc>
          <w:tcPr>
            <w:tcW w:w="1034" w:type="dxa"/>
            <w:noWrap/>
            <w:vAlign w:val="center"/>
            <w:hideMark/>
          </w:tcPr>
          <w:p w14:paraId="52456658" w14:textId="77777777" w:rsidR="00985AE0" w:rsidRPr="00985AE0" w:rsidRDefault="00985AE0" w:rsidP="00985AE0">
            <w:pPr>
              <w:spacing w:line="240" w:lineRule="auto"/>
              <w:ind w:firstLine="0"/>
              <w:jc w:val="center"/>
              <w:rPr>
                <w:b w:val="0"/>
                <w:color w:val="000000"/>
                <w:sz w:val="24"/>
                <w:szCs w:val="24"/>
                <w:lang w:eastAsia="uk-UA"/>
              </w:rPr>
            </w:pPr>
            <w:r w:rsidRPr="00985AE0">
              <w:rPr>
                <w:b w:val="0"/>
                <w:color w:val="000000"/>
                <w:sz w:val="24"/>
                <w:szCs w:val="24"/>
                <w:lang w:eastAsia="uk-UA"/>
              </w:rPr>
              <w:t>672</w:t>
            </w:r>
          </w:p>
        </w:tc>
        <w:tc>
          <w:tcPr>
            <w:tcW w:w="1411" w:type="dxa"/>
            <w:noWrap/>
            <w:vAlign w:val="center"/>
            <w:hideMark/>
          </w:tcPr>
          <w:p w14:paraId="4B742E49" w14:textId="77777777" w:rsidR="00985AE0" w:rsidRPr="00985AE0" w:rsidRDefault="00985AE0" w:rsidP="00985AE0">
            <w:pPr>
              <w:spacing w:line="240" w:lineRule="auto"/>
              <w:ind w:firstLine="0"/>
              <w:jc w:val="center"/>
              <w:rPr>
                <w:b w:val="0"/>
                <w:color w:val="000000"/>
                <w:sz w:val="24"/>
                <w:szCs w:val="24"/>
                <w:lang w:eastAsia="uk-UA"/>
              </w:rPr>
            </w:pPr>
            <w:r w:rsidRPr="00985AE0">
              <w:rPr>
                <w:b w:val="0"/>
                <w:color w:val="000000"/>
                <w:sz w:val="24"/>
                <w:szCs w:val="24"/>
                <w:lang w:eastAsia="uk-UA"/>
              </w:rPr>
              <w:t>6185668,8</w:t>
            </w:r>
          </w:p>
        </w:tc>
        <w:tc>
          <w:tcPr>
            <w:tcW w:w="2322" w:type="dxa"/>
            <w:noWrap/>
            <w:vAlign w:val="center"/>
            <w:hideMark/>
          </w:tcPr>
          <w:p w14:paraId="43208B13" w14:textId="77777777" w:rsidR="00985AE0" w:rsidRPr="00985AE0" w:rsidRDefault="00985AE0" w:rsidP="00985AE0">
            <w:pPr>
              <w:spacing w:line="240" w:lineRule="auto"/>
              <w:ind w:firstLine="0"/>
              <w:jc w:val="center"/>
              <w:rPr>
                <w:b w:val="0"/>
                <w:color w:val="000000"/>
                <w:sz w:val="24"/>
                <w:szCs w:val="24"/>
                <w:lang w:eastAsia="uk-UA"/>
              </w:rPr>
            </w:pPr>
            <w:r w:rsidRPr="00985AE0">
              <w:rPr>
                <w:b w:val="0"/>
                <w:color w:val="000000"/>
                <w:sz w:val="24"/>
                <w:szCs w:val="24"/>
                <w:lang w:eastAsia="uk-UA"/>
              </w:rPr>
              <w:t>158353,122</w:t>
            </w:r>
          </w:p>
        </w:tc>
        <w:tc>
          <w:tcPr>
            <w:tcW w:w="2287" w:type="dxa"/>
            <w:noWrap/>
            <w:vAlign w:val="center"/>
            <w:hideMark/>
          </w:tcPr>
          <w:p w14:paraId="52842899" w14:textId="77777777" w:rsidR="00985AE0" w:rsidRPr="00985AE0" w:rsidRDefault="00985AE0" w:rsidP="00985AE0">
            <w:pPr>
              <w:spacing w:line="240" w:lineRule="auto"/>
              <w:ind w:firstLine="0"/>
              <w:jc w:val="center"/>
              <w:rPr>
                <w:b w:val="0"/>
                <w:color w:val="000000"/>
                <w:sz w:val="24"/>
                <w:szCs w:val="24"/>
                <w:lang w:eastAsia="uk-UA"/>
              </w:rPr>
            </w:pPr>
            <w:r w:rsidRPr="00985AE0">
              <w:rPr>
                <w:b w:val="0"/>
                <w:color w:val="000000"/>
                <w:sz w:val="24"/>
                <w:szCs w:val="24"/>
                <w:lang w:eastAsia="uk-UA"/>
              </w:rPr>
              <w:t>183095,7</w:t>
            </w:r>
          </w:p>
        </w:tc>
      </w:tr>
      <w:tr w:rsidR="00985AE0" w:rsidRPr="00985AE0" w14:paraId="0DEED996" w14:textId="77777777" w:rsidTr="00905EC0">
        <w:trPr>
          <w:trHeight w:val="390"/>
        </w:trPr>
        <w:tc>
          <w:tcPr>
            <w:tcW w:w="1647" w:type="dxa"/>
            <w:noWrap/>
            <w:vAlign w:val="center"/>
            <w:hideMark/>
          </w:tcPr>
          <w:p w14:paraId="7D8C6A64" w14:textId="77777777" w:rsidR="00985AE0" w:rsidRPr="00985AE0" w:rsidRDefault="00985AE0" w:rsidP="00985AE0">
            <w:pPr>
              <w:spacing w:line="240" w:lineRule="auto"/>
              <w:ind w:firstLine="0"/>
              <w:jc w:val="center"/>
              <w:rPr>
                <w:b w:val="0"/>
                <w:color w:val="000000"/>
                <w:sz w:val="24"/>
                <w:szCs w:val="24"/>
                <w:lang w:eastAsia="uk-UA"/>
              </w:rPr>
            </w:pPr>
            <w:r w:rsidRPr="00985AE0">
              <w:rPr>
                <w:b w:val="0"/>
                <w:color w:val="000000"/>
                <w:sz w:val="24"/>
                <w:szCs w:val="24"/>
                <w:lang w:eastAsia="uk-UA"/>
              </w:rPr>
              <w:t>3</w:t>
            </w:r>
          </w:p>
        </w:tc>
        <w:tc>
          <w:tcPr>
            <w:tcW w:w="1046" w:type="dxa"/>
            <w:noWrap/>
            <w:vAlign w:val="center"/>
            <w:hideMark/>
          </w:tcPr>
          <w:p w14:paraId="0EDA6B94" w14:textId="77777777" w:rsidR="00985AE0" w:rsidRPr="00985AE0" w:rsidRDefault="00985AE0" w:rsidP="00985AE0">
            <w:pPr>
              <w:spacing w:line="240" w:lineRule="auto"/>
              <w:ind w:firstLine="0"/>
              <w:jc w:val="center"/>
              <w:rPr>
                <w:b w:val="0"/>
                <w:color w:val="000000"/>
                <w:sz w:val="24"/>
                <w:szCs w:val="24"/>
                <w:lang w:eastAsia="uk-UA"/>
              </w:rPr>
            </w:pPr>
            <w:r w:rsidRPr="00985AE0">
              <w:rPr>
                <w:b w:val="0"/>
                <w:color w:val="000000"/>
                <w:sz w:val="24"/>
                <w:szCs w:val="24"/>
                <w:lang w:eastAsia="uk-UA"/>
              </w:rPr>
              <w:t>1</w:t>
            </w:r>
          </w:p>
        </w:tc>
        <w:tc>
          <w:tcPr>
            <w:tcW w:w="1034" w:type="dxa"/>
            <w:noWrap/>
            <w:vAlign w:val="center"/>
            <w:hideMark/>
          </w:tcPr>
          <w:p w14:paraId="6C5DB9CC" w14:textId="77777777" w:rsidR="00985AE0" w:rsidRPr="00985AE0" w:rsidRDefault="00985AE0" w:rsidP="00985AE0">
            <w:pPr>
              <w:spacing w:line="240" w:lineRule="auto"/>
              <w:ind w:firstLine="0"/>
              <w:jc w:val="center"/>
              <w:rPr>
                <w:b w:val="0"/>
                <w:color w:val="000000"/>
                <w:sz w:val="24"/>
                <w:szCs w:val="24"/>
                <w:lang w:eastAsia="uk-UA"/>
              </w:rPr>
            </w:pPr>
            <w:r w:rsidRPr="00985AE0">
              <w:rPr>
                <w:b w:val="0"/>
                <w:color w:val="000000"/>
                <w:sz w:val="24"/>
                <w:szCs w:val="24"/>
                <w:lang w:eastAsia="uk-UA"/>
              </w:rPr>
              <w:t>744</w:t>
            </w:r>
          </w:p>
        </w:tc>
        <w:tc>
          <w:tcPr>
            <w:tcW w:w="1411" w:type="dxa"/>
            <w:noWrap/>
            <w:vAlign w:val="center"/>
            <w:hideMark/>
          </w:tcPr>
          <w:p w14:paraId="62ADA751" w14:textId="77777777" w:rsidR="00985AE0" w:rsidRPr="00985AE0" w:rsidRDefault="00985AE0" w:rsidP="00985AE0">
            <w:pPr>
              <w:spacing w:line="240" w:lineRule="auto"/>
              <w:ind w:firstLine="0"/>
              <w:jc w:val="center"/>
              <w:rPr>
                <w:b w:val="0"/>
                <w:color w:val="000000"/>
                <w:sz w:val="24"/>
                <w:szCs w:val="24"/>
                <w:lang w:eastAsia="uk-UA"/>
              </w:rPr>
            </w:pPr>
            <w:r w:rsidRPr="00985AE0">
              <w:rPr>
                <w:b w:val="0"/>
                <w:color w:val="000000"/>
                <w:sz w:val="24"/>
                <w:szCs w:val="24"/>
                <w:lang w:eastAsia="uk-UA"/>
              </w:rPr>
              <w:t>6848419,1</w:t>
            </w:r>
          </w:p>
        </w:tc>
        <w:tc>
          <w:tcPr>
            <w:tcW w:w="2322" w:type="dxa"/>
            <w:noWrap/>
            <w:vAlign w:val="center"/>
            <w:hideMark/>
          </w:tcPr>
          <w:p w14:paraId="3AF8B0F5" w14:textId="77777777" w:rsidR="00985AE0" w:rsidRPr="00985AE0" w:rsidRDefault="00985AE0" w:rsidP="00985AE0">
            <w:pPr>
              <w:spacing w:line="240" w:lineRule="auto"/>
              <w:ind w:firstLine="0"/>
              <w:jc w:val="center"/>
              <w:rPr>
                <w:b w:val="0"/>
                <w:color w:val="000000"/>
                <w:sz w:val="24"/>
                <w:szCs w:val="24"/>
                <w:lang w:eastAsia="uk-UA"/>
              </w:rPr>
            </w:pPr>
            <w:r w:rsidRPr="00985AE0">
              <w:rPr>
                <w:b w:val="0"/>
                <w:color w:val="000000"/>
                <w:sz w:val="24"/>
                <w:szCs w:val="24"/>
                <w:lang w:eastAsia="uk-UA"/>
              </w:rPr>
              <w:t>143816,8</w:t>
            </w:r>
          </w:p>
        </w:tc>
        <w:tc>
          <w:tcPr>
            <w:tcW w:w="2287" w:type="dxa"/>
            <w:noWrap/>
            <w:vAlign w:val="center"/>
            <w:hideMark/>
          </w:tcPr>
          <w:p w14:paraId="71A97B5F" w14:textId="77777777" w:rsidR="00985AE0" w:rsidRPr="00985AE0" w:rsidRDefault="00985AE0" w:rsidP="00985AE0">
            <w:pPr>
              <w:spacing w:line="240" w:lineRule="auto"/>
              <w:ind w:firstLine="0"/>
              <w:jc w:val="center"/>
              <w:rPr>
                <w:b w:val="0"/>
                <w:color w:val="000000"/>
                <w:sz w:val="24"/>
                <w:szCs w:val="24"/>
                <w:lang w:eastAsia="uk-UA"/>
              </w:rPr>
            </w:pPr>
            <w:r w:rsidRPr="00985AE0">
              <w:rPr>
                <w:b w:val="0"/>
                <w:color w:val="000000"/>
                <w:sz w:val="24"/>
                <w:szCs w:val="24"/>
                <w:lang w:eastAsia="uk-UA"/>
              </w:rPr>
              <w:t>171210,4</w:t>
            </w:r>
          </w:p>
        </w:tc>
      </w:tr>
      <w:tr w:rsidR="00985AE0" w:rsidRPr="00985AE0" w14:paraId="6A0A452E" w14:textId="77777777" w:rsidTr="00905EC0">
        <w:trPr>
          <w:trHeight w:val="390"/>
        </w:trPr>
        <w:tc>
          <w:tcPr>
            <w:tcW w:w="1647" w:type="dxa"/>
            <w:noWrap/>
            <w:vAlign w:val="center"/>
            <w:hideMark/>
          </w:tcPr>
          <w:p w14:paraId="1F1DFC87" w14:textId="77777777" w:rsidR="00985AE0" w:rsidRPr="00985AE0" w:rsidRDefault="00985AE0" w:rsidP="00985AE0">
            <w:pPr>
              <w:spacing w:line="240" w:lineRule="auto"/>
              <w:ind w:firstLine="0"/>
              <w:jc w:val="center"/>
              <w:rPr>
                <w:b w:val="0"/>
                <w:color w:val="000000"/>
                <w:sz w:val="24"/>
                <w:szCs w:val="24"/>
                <w:lang w:eastAsia="uk-UA"/>
              </w:rPr>
            </w:pPr>
            <w:r w:rsidRPr="00985AE0">
              <w:rPr>
                <w:b w:val="0"/>
                <w:color w:val="000000"/>
                <w:sz w:val="24"/>
                <w:szCs w:val="24"/>
                <w:lang w:eastAsia="uk-UA"/>
              </w:rPr>
              <w:t>4</w:t>
            </w:r>
          </w:p>
        </w:tc>
        <w:tc>
          <w:tcPr>
            <w:tcW w:w="1046" w:type="dxa"/>
            <w:noWrap/>
            <w:vAlign w:val="center"/>
            <w:hideMark/>
          </w:tcPr>
          <w:p w14:paraId="5C6D80E3" w14:textId="77777777" w:rsidR="00985AE0" w:rsidRPr="00985AE0" w:rsidRDefault="00985AE0" w:rsidP="00985AE0">
            <w:pPr>
              <w:spacing w:line="240" w:lineRule="auto"/>
              <w:ind w:firstLine="0"/>
              <w:jc w:val="center"/>
              <w:rPr>
                <w:b w:val="0"/>
                <w:color w:val="000000"/>
                <w:sz w:val="24"/>
                <w:szCs w:val="24"/>
                <w:lang w:eastAsia="uk-UA"/>
              </w:rPr>
            </w:pPr>
            <w:r w:rsidRPr="00985AE0">
              <w:rPr>
                <w:b w:val="0"/>
                <w:color w:val="000000"/>
                <w:sz w:val="24"/>
                <w:szCs w:val="24"/>
                <w:lang w:eastAsia="uk-UA"/>
              </w:rPr>
              <w:t>9</w:t>
            </w:r>
          </w:p>
        </w:tc>
        <w:tc>
          <w:tcPr>
            <w:tcW w:w="1034" w:type="dxa"/>
            <w:noWrap/>
            <w:vAlign w:val="center"/>
            <w:hideMark/>
          </w:tcPr>
          <w:p w14:paraId="6FF666FE" w14:textId="77777777" w:rsidR="00985AE0" w:rsidRPr="00985AE0" w:rsidRDefault="00985AE0" w:rsidP="00985AE0">
            <w:pPr>
              <w:spacing w:line="240" w:lineRule="auto"/>
              <w:ind w:firstLine="0"/>
              <w:jc w:val="center"/>
              <w:rPr>
                <w:b w:val="0"/>
                <w:color w:val="000000"/>
                <w:sz w:val="24"/>
                <w:szCs w:val="24"/>
                <w:lang w:eastAsia="uk-UA"/>
              </w:rPr>
            </w:pPr>
            <w:r w:rsidRPr="00985AE0">
              <w:rPr>
                <w:b w:val="0"/>
                <w:color w:val="000000"/>
                <w:sz w:val="24"/>
                <w:szCs w:val="24"/>
                <w:lang w:eastAsia="uk-UA"/>
              </w:rPr>
              <w:t>720</w:t>
            </w:r>
          </w:p>
        </w:tc>
        <w:tc>
          <w:tcPr>
            <w:tcW w:w="1411" w:type="dxa"/>
            <w:noWrap/>
            <w:vAlign w:val="center"/>
            <w:hideMark/>
          </w:tcPr>
          <w:p w14:paraId="5ADA1901" w14:textId="77777777" w:rsidR="00985AE0" w:rsidRPr="00985AE0" w:rsidRDefault="00985AE0" w:rsidP="00985AE0">
            <w:pPr>
              <w:spacing w:line="240" w:lineRule="auto"/>
              <w:ind w:firstLine="0"/>
              <w:jc w:val="center"/>
              <w:rPr>
                <w:b w:val="0"/>
                <w:color w:val="000000"/>
                <w:sz w:val="24"/>
                <w:szCs w:val="24"/>
                <w:lang w:eastAsia="uk-UA"/>
              </w:rPr>
            </w:pPr>
            <w:r w:rsidRPr="00985AE0">
              <w:rPr>
                <w:b w:val="0"/>
                <w:color w:val="000000"/>
                <w:sz w:val="24"/>
                <w:szCs w:val="24"/>
                <w:lang w:eastAsia="uk-UA"/>
              </w:rPr>
              <w:t>6627502,3</w:t>
            </w:r>
          </w:p>
        </w:tc>
        <w:tc>
          <w:tcPr>
            <w:tcW w:w="2322" w:type="dxa"/>
            <w:noWrap/>
            <w:vAlign w:val="center"/>
            <w:hideMark/>
          </w:tcPr>
          <w:p w14:paraId="7BFE296E" w14:textId="77777777" w:rsidR="00985AE0" w:rsidRPr="00985AE0" w:rsidRDefault="00985AE0" w:rsidP="00985AE0">
            <w:pPr>
              <w:spacing w:line="240" w:lineRule="auto"/>
              <w:ind w:firstLine="0"/>
              <w:jc w:val="center"/>
              <w:rPr>
                <w:b w:val="0"/>
                <w:color w:val="000000"/>
                <w:sz w:val="24"/>
                <w:szCs w:val="24"/>
                <w:lang w:eastAsia="uk-UA"/>
              </w:rPr>
            </w:pPr>
            <w:r w:rsidRPr="00985AE0">
              <w:rPr>
                <w:b w:val="0"/>
                <w:color w:val="000000"/>
                <w:sz w:val="24"/>
                <w:szCs w:val="24"/>
                <w:lang w:eastAsia="uk-UA"/>
              </w:rPr>
              <w:t>86157,5301</w:t>
            </w:r>
          </w:p>
        </w:tc>
        <w:tc>
          <w:tcPr>
            <w:tcW w:w="2287" w:type="dxa"/>
            <w:noWrap/>
            <w:vAlign w:val="center"/>
            <w:hideMark/>
          </w:tcPr>
          <w:p w14:paraId="60885AA5" w14:textId="77777777" w:rsidR="00985AE0" w:rsidRPr="00985AE0" w:rsidRDefault="00985AE0" w:rsidP="00985AE0">
            <w:pPr>
              <w:spacing w:line="240" w:lineRule="auto"/>
              <w:ind w:firstLine="0"/>
              <w:jc w:val="center"/>
              <w:rPr>
                <w:b w:val="0"/>
                <w:color w:val="000000"/>
                <w:sz w:val="24"/>
                <w:szCs w:val="24"/>
                <w:lang w:eastAsia="uk-UA"/>
              </w:rPr>
            </w:pPr>
            <w:r w:rsidRPr="00985AE0">
              <w:rPr>
                <w:b w:val="0"/>
                <w:color w:val="000000"/>
                <w:sz w:val="24"/>
                <w:szCs w:val="24"/>
                <w:lang w:eastAsia="uk-UA"/>
              </w:rPr>
              <w:t>112667,5</w:t>
            </w:r>
          </w:p>
        </w:tc>
      </w:tr>
      <w:tr w:rsidR="00985AE0" w:rsidRPr="00985AE0" w14:paraId="4BD3376D" w14:textId="77777777" w:rsidTr="00905EC0">
        <w:trPr>
          <w:trHeight w:val="390"/>
        </w:trPr>
        <w:tc>
          <w:tcPr>
            <w:tcW w:w="1647" w:type="dxa"/>
            <w:noWrap/>
            <w:vAlign w:val="center"/>
            <w:hideMark/>
          </w:tcPr>
          <w:p w14:paraId="270CDC5D" w14:textId="77777777" w:rsidR="00985AE0" w:rsidRPr="00985AE0" w:rsidRDefault="00985AE0" w:rsidP="00985AE0">
            <w:pPr>
              <w:spacing w:line="240" w:lineRule="auto"/>
              <w:ind w:firstLine="0"/>
              <w:jc w:val="center"/>
              <w:rPr>
                <w:b w:val="0"/>
                <w:color w:val="000000"/>
                <w:sz w:val="24"/>
                <w:szCs w:val="24"/>
                <w:lang w:eastAsia="uk-UA"/>
              </w:rPr>
            </w:pPr>
            <w:r w:rsidRPr="00985AE0">
              <w:rPr>
                <w:b w:val="0"/>
                <w:color w:val="000000"/>
                <w:sz w:val="24"/>
                <w:szCs w:val="24"/>
                <w:lang w:eastAsia="uk-UA"/>
              </w:rPr>
              <w:t>5</w:t>
            </w:r>
          </w:p>
        </w:tc>
        <w:tc>
          <w:tcPr>
            <w:tcW w:w="1046" w:type="dxa"/>
            <w:noWrap/>
            <w:vAlign w:val="center"/>
            <w:hideMark/>
          </w:tcPr>
          <w:p w14:paraId="336EAFC8" w14:textId="77777777" w:rsidR="00985AE0" w:rsidRPr="00985AE0" w:rsidRDefault="00985AE0" w:rsidP="00985AE0">
            <w:pPr>
              <w:spacing w:line="240" w:lineRule="auto"/>
              <w:ind w:firstLine="0"/>
              <w:jc w:val="center"/>
              <w:rPr>
                <w:b w:val="0"/>
                <w:color w:val="000000"/>
                <w:sz w:val="24"/>
                <w:szCs w:val="24"/>
                <w:lang w:eastAsia="uk-UA"/>
              </w:rPr>
            </w:pPr>
            <w:r w:rsidRPr="00985AE0">
              <w:rPr>
                <w:b w:val="0"/>
                <w:color w:val="000000"/>
                <w:sz w:val="24"/>
                <w:szCs w:val="24"/>
                <w:lang w:eastAsia="uk-UA"/>
              </w:rPr>
              <w:t>15,2</w:t>
            </w:r>
          </w:p>
        </w:tc>
        <w:tc>
          <w:tcPr>
            <w:tcW w:w="1034" w:type="dxa"/>
            <w:noWrap/>
            <w:vAlign w:val="center"/>
            <w:hideMark/>
          </w:tcPr>
          <w:p w14:paraId="385A56E3" w14:textId="77777777" w:rsidR="00985AE0" w:rsidRPr="00985AE0" w:rsidRDefault="00985AE0" w:rsidP="00985AE0">
            <w:pPr>
              <w:spacing w:line="240" w:lineRule="auto"/>
              <w:ind w:firstLine="0"/>
              <w:jc w:val="center"/>
              <w:rPr>
                <w:b w:val="0"/>
                <w:color w:val="000000"/>
                <w:sz w:val="24"/>
                <w:szCs w:val="24"/>
                <w:lang w:eastAsia="uk-UA"/>
              </w:rPr>
            </w:pPr>
            <w:r w:rsidRPr="00985AE0">
              <w:rPr>
                <w:b w:val="0"/>
                <w:color w:val="000000"/>
                <w:sz w:val="24"/>
                <w:szCs w:val="24"/>
                <w:lang w:eastAsia="uk-UA"/>
              </w:rPr>
              <w:t>744</w:t>
            </w:r>
          </w:p>
        </w:tc>
        <w:tc>
          <w:tcPr>
            <w:tcW w:w="1411" w:type="dxa"/>
            <w:noWrap/>
            <w:vAlign w:val="center"/>
            <w:hideMark/>
          </w:tcPr>
          <w:p w14:paraId="7CC40406" w14:textId="77777777" w:rsidR="00985AE0" w:rsidRPr="00985AE0" w:rsidRDefault="00985AE0" w:rsidP="00985AE0">
            <w:pPr>
              <w:spacing w:line="240" w:lineRule="auto"/>
              <w:ind w:firstLine="0"/>
              <w:jc w:val="center"/>
              <w:rPr>
                <w:b w:val="0"/>
                <w:color w:val="000000"/>
                <w:sz w:val="24"/>
                <w:szCs w:val="24"/>
                <w:lang w:eastAsia="uk-UA"/>
              </w:rPr>
            </w:pPr>
            <w:r w:rsidRPr="00985AE0">
              <w:rPr>
                <w:b w:val="0"/>
                <w:color w:val="000000"/>
                <w:sz w:val="24"/>
                <w:szCs w:val="24"/>
                <w:lang w:eastAsia="uk-UA"/>
              </w:rPr>
              <w:t>6848419,1</w:t>
            </w:r>
          </w:p>
        </w:tc>
        <w:tc>
          <w:tcPr>
            <w:tcW w:w="2322" w:type="dxa"/>
            <w:noWrap/>
            <w:vAlign w:val="center"/>
            <w:hideMark/>
          </w:tcPr>
          <w:p w14:paraId="06DB57EA" w14:textId="77777777" w:rsidR="00985AE0" w:rsidRPr="00985AE0" w:rsidRDefault="00985AE0" w:rsidP="00985AE0">
            <w:pPr>
              <w:spacing w:line="240" w:lineRule="auto"/>
              <w:ind w:firstLine="0"/>
              <w:jc w:val="center"/>
              <w:rPr>
                <w:b w:val="0"/>
                <w:color w:val="000000"/>
                <w:sz w:val="24"/>
                <w:szCs w:val="24"/>
                <w:lang w:eastAsia="uk-UA"/>
              </w:rPr>
            </w:pPr>
            <w:r w:rsidRPr="00985AE0">
              <w:rPr>
                <w:b w:val="0"/>
                <w:color w:val="000000"/>
                <w:sz w:val="24"/>
                <w:szCs w:val="24"/>
                <w:lang w:eastAsia="uk-UA"/>
              </w:rPr>
              <w:t>46569,2496</w:t>
            </w:r>
          </w:p>
        </w:tc>
        <w:tc>
          <w:tcPr>
            <w:tcW w:w="2287" w:type="dxa"/>
            <w:noWrap/>
            <w:vAlign w:val="center"/>
            <w:hideMark/>
          </w:tcPr>
          <w:p w14:paraId="27C8578B" w14:textId="77777777" w:rsidR="00985AE0" w:rsidRPr="00985AE0" w:rsidRDefault="00985AE0" w:rsidP="00985AE0">
            <w:pPr>
              <w:spacing w:line="240" w:lineRule="auto"/>
              <w:ind w:firstLine="0"/>
              <w:jc w:val="center"/>
              <w:rPr>
                <w:b w:val="0"/>
                <w:color w:val="000000"/>
                <w:sz w:val="24"/>
                <w:szCs w:val="24"/>
                <w:lang w:eastAsia="uk-UA"/>
              </w:rPr>
            </w:pPr>
            <w:r w:rsidRPr="00985AE0">
              <w:rPr>
                <w:b w:val="0"/>
                <w:color w:val="000000"/>
                <w:sz w:val="24"/>
                <w:szCs w:val="24"/>
                <w:lang w:eastAsia="uk-UA"/>
              </w:rPr>
              <w:t>73962,9</w:t>
            </w:r>
          </w:p>
        </w:tc>
      </w:tr>
    </w:tbl>
    <w:p w14:paraId="010238D4" w14:textId="77777777" w:rsidR="00985AE0" w:rsidRPr="00985AE0" w:rsidRDefault="00985AE0" w:rsidP="00985AE0">
      <w:pPr>
        <w:spacing w:after="200" w:line="276" w:lineRule="auto"/>
        <w:ind w:firstLine="0"/>
        <w:rPr>
          <w:rFonts w:ascii="Calibri" w:eastAsia="Calibri" w:hAnsi="Calibri"/>
          <w:b w:val="0"/>
          <w:sz w:val="22"/>
          <w:szCs w:val="22"/>
          <w:lang w:eastAsia="en-US"/>
        </w:rPr>
      </w:pPr>
      <w:r w:rsidRPr="00985AE0">
        <w:rPr>
          <w:rFonts w:ascii="Calibri" w:eastAsia="Calibri" w:hAnsi="Calibri"/>
          <w:b w:val="0"/>
          <w:sz w:val="22"/>
          <w:szCs w:val="22"/>
          <w:lang w:eastAsia="en-US"/>
        </w:rPr>
        <w:br w:type="page"/>
      </w:r>
    </w:p>
    <w:p w14:paraId="4D4AC387" w14:textId="77777777" w:rsidR="00985AE0" w:rsidRPr="00985AE0" w:rsidRDefault="00985AE0" w:rsidP="00985AE0">
      <w:pPr>
        <w:spacing w:after="200" w:line="276" w:lineRule="auto"/>
        <w:ind w:firstLine="0"/>
        <w:rPr>
          <w:rFonts w:ascii="Calibri" w:eastAsia="Calibri" w:hAnsi="Calibri"/>
          <w:b w:val="0"/>
          <w:sz w:val="22"/>
          <w:szCs w:val="22"/>
          <w:lang w:eastAsia="en-US"/>
        </w:rPr>
      </w:pPr>
      <w:r w:rsidRPr="00985AE0">
        <w:rPr>
          <w:b w:val="0"/>
          <w:color w:val="000000"/>
        </w:rPr>
        <w:lastRenderedPageBreak/>
        <w:t>Продовження таблиці 2.6</w:t>
      </w:r>
    </w:p>
    <w:tbl>
      <w:tblPr>
        <w:tblW w:w="97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47"/>
        <w:gridCol w:w="1046"/>
        <w:gridCol w:w="1034"/>
        <w:gridCol w:w="1411"/>
        <w:gridCol w:w="2322"/>
        <w:gridCol w:w="2287"/>
      </w:tblGrid>
      <w:tr w:rsidR="00985AE0" w:rsidRPr="00985AE0" w14:paraId="3FF04ABB" w14:textId="77777777" w:rsidTr="00905EC0">
        <w:trPr>
          <w:trHeight w:val="390"/>
        </w:trPr>
        <w:tc>
          <w:tcPr>
            <w:tcW w:w="1647" w:type="dxa"/>
            <w:noWrap/>
            <w:vAlign w:val="center"/>
          </w:tcPr>
          <w:p w14:paraId="483BF9D2" w14:textId="77777777" w:rsidR="00985AE0" w:rsidRPr="00985AE0" w:rsidRDefault="00985AE0" w:rsidP="00985AE0">
            <w:pPr>
              <w:spacing w:line="240" w:lineRule="auto"/>
              <w:ind w:firstLine="0"/>
              <w:jc w:val="center"/>
              <w:rPr>
                <w:b w:val="0"/>
                <w:color w:val="000000"/>
                <w:sz w:val="24"/>
                <w:szCs w:val="24"/>
                <w:lang w:eastAsia="uk-UA"/>
              </w:rPr>
            </w:pPr>
            <w:r w:rsidRPr="00985AE0">
              <w:rPr>
                <w:b w:val="0"/>
                <w:color w:val="000000"/>
                <w:sz w:val="24"/>
                <w:szCs w:val="24"/>
                <w:lang w:eastAsia="uk-UA"/>
              </w:rPr>
              <w:t>1</w:t>
            </w:r>
          </w:p>
        </w:tc>
        <w:tc>
          <w:tcPr>
            <w:tcW w:w="1046" w:type="dxa"/>
            <w:noWrap/>
            <w:vAlign w:val="center"/>
          </w:tcPr>
          <w:p w14:paraId="3FEBC22F" w14:textId="77777777" w:rsidR="00985AE0" w:rsidRPr="00985AE0" w:rsidRDefault="00985AE0" w:rsidP="00985AE0">
            <w:pPr>
              <w:spacing w:line="240" w:lineRule="auto"/>
              <w:ind w:firstLine="0"/>
              <w:jc w:val="center"/>
              <w:rPr>
                <w:b w:val="0"/>
                <w:color w:val="000000"/>
                <w:sz w:val="24"/>
                <w:szCs w:val="24"/>
                <w:lang w:eastAsia="uk-UA"/>
              </w:rPr>
            </w:pPr>
            <w:r w:rsidRPr="00985AE0">
              <w:rPr>
                <w:b w:val="0"/>
                <w:color w:val="000000"/>
                <w:sz w:val="24"/>
                <w:szCs w:val="24"/>
                <w:lang w:eastAsia="uk-UA"/>
              </w:rPr>
              <w:t>2</w:t>
            </w:r>
          </w:p>
        </w:tc>
        <w:tc>
          <w:tcPr>
            <w:tcW w:w="1034" w:type="dxa"/>
            <w:noWrap/>
            <w:vAlign w:val="center"/>
          </w:tcPr>
          <w:p w14:paraId="52855732" w14:textId="77777777" w:rsidR="00985AE0" w:rsidRPr="00985AE0" w:rsidRDefault="00985AE0" w:rsidP="00985AE0">
            <w:pPr>
              <w:spacing w:line="240" w:lineRule="auto"/>
              <w:ind w:firstLine="0"/>
              <w:jc w:val="center"/>
              <w:rPr>
                <w:b w:val="0"/>
                <w:color w:val="000000"/>
                <w:sz w:val="24"/>
                <w:szCs w:val="24"/>
                <w:lang w:eastAsia="uk-UA"/>
              </w:rPr>
            </w:pPr>
            <w:r w:rsidRPr="00985AE0">
              <w:rPr>
                <w:b w:val="0"/>
                <w:color w:val="000000"/>
                <w:sz w:val="24"/>
                <w:szCs w:val="24"/>
                <w:lang w:eastAsia="uk-UA"/>
              </w:rPr>
              <w:t>3</w:t>
            </w:r>
          </w:p>
        </w:tc>
        <w:tc>
          <w:tcPr>
            <w:tcW w:w="1411" w:type="dxa"/>
            <w:noWrap/>
            <w:vAlign w:val="center"/>
          </w:tcPr>
          <w:p w14:paraId="606EF600" w14:textId="77777777" w:rsidR="00985AE0" w:rsidRPr="00985AE0" w:rsidRDefault="00985AE0" w:rsidP="00985AE0">
            <w:pPr>
              <w:spacing w:line="240" w:lineRule="auto"/>
              <w:ind w:firstLine="0"/>
              <w:jc w:val="center"/>
              <w:rPr>
                <w:b w:val="0"/>
                <w:color w:val="000000"/>
                <w:sz w:val="24"/>
                <w:szCs w:val="24"/>
                <w:lang w:eastAsia="uk-UA"/>
              </w:rPr>
            </w:pPr>
            <w:r w:rsidRPr="00985AE0">
              <w:rPr>
                <w:b w:val="0"/>
                <w:color w:val="000000"/>
                <w:sz w:val="24"/>
                <w:szCs w:val="24"/>
                <w:lang w:eastAsia="uk-UA"/>
              </w:rPr>
              <w:t>4</w:t>
            </w:r>
          </w:p>
        </w:tc>
        <w:tc>
          <w:tcPr>
            <w:tcW w:w="2322" w:type="dxa"/>
            <w:noWrap/>
            <w:vAlign w:val="center"/>
          </w:tcPr>
          <w:p w14:paraId="1BE039DD" w14:textId="77777777" w:rsidR="00985AE0" w:rsidRPr="00985AE0" w:rsidRDefault="00985AE0" w:rsidP="00985AE0">
            <w:pPr>
              <w:spacing w:line="240" w:lineRule="auto"/>
              <w:ind w:firstLine="0"/>
              <w:jc w:val="center"/>
              <w:rPr>
                <w:b w:val="0"/>
                <w:color w:val="000000"/>
                <w:sz w:val="24"/>
                <w:szCs w:val="24"/>
                <w:lang w:eastAsia="uk-UA"/>
              </w:rPr>
            </w:pPr>
            <w:r w:rsidRPr="00985AE0">
              <w:rPr>
                <w:b w:val="0"/>
                <w:color w:val="000000"/>
                <w:sz w:val="24"/>
                <w:szCs w:val="24"/>
                <w:lang w:eastAsia="uk-UA"/>
              </w:rPr>
              <w:t>5</w:t>
            </w:r>
          </w:p>
        </w:tc>
        <w:tc>
          <w:tcPr>
            <w:tcW w:w="2287" w:type="dxa"/>
            <w:noWrap/>
            <w:vAlign w:val="center"/>
          </w:tcPr>
          <w:p w14:paraId="0418A14A" w14:textId="77777777" w:rsidR="00985AE0" w:rsidRPr="00985AE0" w:rsidRDefault="00985AE0" w:rsidP="00985AE0">
            <w:pPr>
              <w:spacing w:line="240" w:lineRule="auto"/>
              <w:ind w:firstLine="0"/>
              <w:jc w:val="center"/>
              <w:rPr>
                <w:b w:val="0"/>
                <w:color w:val="000000"/>
                <w:sz w:val="24"/>
                <w:szCs w:val="24"/>
                <w:lang w:eastAsia="uk-UA"/>
              </w:rPr>
            </w:pPr>
            <w:r w:rsidRPr="00985AE0">
              <w:rPr>
                <w:b w:val="0"/>
                <w:color w:val="000000"/>
                <w:sz w:val="24"/>
                <w:szCs w:val="24"/>
                <w:lang w:eastAsia="uk-UA"/>
              </w:rPr>
              <w:t>6</w:t>
            </w:r>
          </w:p>
        </w:tc>
      </w:tr>
      <w:tr w:rsidR="00985AE0" w:rsidRPr="00985AE0" w14:paraId="567B38D0" w14:textId="77777777" w:rsidTr="00905EC0">
        <w:trPr>
          <w:trHeight w:val="390"/>
        </w:trPr>
        <w:tc>
          <w:tcPr>
            <w:tcW w:w="1647" w:type="dxa"/>
            <w:noWrap/>
            <w:vAlign w:val="center"/>
            <w:hideMark/>
          </w:tcPr>
          <w:p w14:paraId="006FC047" w14:textId="77777777" w:rsidR="00985AE0" w:rsidRPr="00985AE0" w:rsidRDefault="00985AE0" w:rsidP="00985AE0">
            <w:pPr>
              <w:spacing w:line="240" w:lineRule="auto"/>
              <w:ind w:firstLine="0"/>
              <w:jc w:val="center"/>
              <w:rPr>
                <w:b w:val="0"/>
                <w:color w:val="000000"/>
                <w:sz w:val="24"/>
                <w:szCs w:val="24"/>
                <w:lang w:eastAsia="uk-UA"/>
              </w:rPr>
            </w:pPr>
            <w:r w:rsidRPr="00985AE0">
              <w:rPr>
                <w:b w:val="0"/>
                <w:color w:val="000000"/>
                <w:sz w:val="24"/>
                <w:szCs w:val="24"/>
                <w:lang w:eastAsia="uk-UA"/>
              </w:rPr>
              <w:t>6</w:t>
            </w:r>
          </w:p>
        </w:tc>
        <w:tc>
          <w:tcPr>
            <w:tcW w:w="1046" w:type="dxa"/>
            <w:noWrap/>
            <w:vAlign w:val="center"/>
            <w:hideMark/>
          </w:tcPr>
          <w:p w14:paraId="5A301D30" w14:textId="77777777" w:rsidR="00985AE0" w:rsidRPr="00985AE0" w:rsidRDefault="00985AE0" w:rsidP="00985AE0">
            <w:pPr>
              <w:spacing w:line="240" w:lineRule="auto"/>
              <w:ind w:firstLine="0"/>
              <w:jc w:val="center"/>
              <w:rPr>
                <w:b w:val="0"/>
                <w:color w:val="000000"/>
                <w:sz w:val="24"/>
                <w:szCs w:val="24"/>
                <w:lang w:eastAsia="uk-UA"/>
              </w:rPr>
            </w:pPr>
            <w:r w:rsidRPr="00985AE0">
              <w:rPr>
                <w:b w:val="0"/>
                <w:color w:val="000000"/>
                <w:sz w:val="24"/>
                <w:szCs w:val="24"/>
                <w:lang w:eastAsia="uk-UA"/>
              </w:rPr>
              <w:t>18,3</w:t>
            </w:r>
          </w:p>
        </w:tc>
        <w:tc>
          <w:tcPr>
            <w:tcW w:w="1034" w:type="dxa"/>
            <w:noWrap/>
            <w:vAlign w:val="center"/>
            <w:hideMark/>
          </w:tcPr>
          <w:p w14:paraId="02DC9987" w14:textId="77777777" w:rsidR="00985AE0" w:rsidRPr="00985AE0" w:rsidRDefault="00985AE0" w:rsidP="00985AE0">
            <w:pPr>
              <w:spacing w:line="240" w:lineRule="auto"/>
              <w:ind w:firstLine="0"/>
              <w:jc w:val="center"/>
              <w:rPr>
                <w:b w:val="0"/>
                <w:color w:val="000000"/>
                <w:sz w:val="24"/>
                <w:szCs w:val="24"/>
                <w:lang w:eastAsia="uk-UA"/>
              </w:rPr>
            </w:pPr>
            <w:r w:rsidRPr="00985AE0">
              <w:rPr>
                <w:b w:val="0"/>
                <w:color w:val="000000"/>
                <w:sz w:val="24"/>
                <w:szCs w:val="24"/>
                <w:lang w:eastAsia="uk-UA"/>
              </w:rPr>
              <w:t>720</w:t>
            </w:r>
          </w:p>
        </w:tc>
        <w:tc>
          <w:tcPr>
            <w:tcW w:w="1411" w:type="dxa"/>
            <w:noWrap/>
            <w:vAlign w:val="center"/>
            <w:hideMark/>
          </w:tcPr>
          <w:p w14:paraId="63FA7BE0" w14:textId="77777777" w:rsidR="00985AE0" w:rsidRPr="00985AE0" w:rsidRDefault="00985AE0" w:rsidP="00985AE0">
            <w:pPr>
              <w:spacing w:line="240" w:lineRule="auto"/>
              <w:ind w:firstLine="0"/>
              <w:jc w:val="center"/>
              <w:rPr>
                <w:b w:val="0"/>
                <w:color w:val="000000"/>
                <w:sz w:val="24"/>
                <w:szCs w:val="24"/>
                <w:lang w:eastAsia="uk-UA"/>
              </w:rPr>
            </w:pPr>
            <w:r w:rsidRPr="00985AE0">
              <w:rPr>
                <w:b w:val="0"/>
                <w:color w:val="000000"/>
                <w:sz w:val="24"/>
                <w:szCs w:val="24"/>
                <w:lang w:eastAsia="uk-UA"/>
              </w:rPr>
              <w:t>6627502,31</w:t>
            </w:r>
          </w:p>
        </w:tc>
        <w:tc>
          <w:tcPr>
            <w:tcW w:w="2322" w:type="dxa"/>
            <w:noWrap/>
            <w:vAlign w:val="center"/>
            <w:hideMark/>
          </w:tcPr>
          <w:p w14:paraId="1B6F242F" w14:textId="77777777" w:rsidR="00985AE0" w:rsidRPr="00985AE0" w:rsidRDefault="00985AE0" w:rsidP="00985AE0">
            <w:pPr>
              <w:spacing w:line="240" w:lineRule="auto"/>
              <w:ind w:firstLine="0"/>
              <w:jc w:val="center"/>
              <w:rPr>
                <w:b w:val="0"/>
                <w:color w:val="000000"/>
                <w:sz w:val="24"/>
                <w:szCs w:val="24"/>
                <w:lang w:eastAsia="uk-UA"/>
              </w:rPr>
            </w:pPr>
            <w:r w:rsidRPr="00985AE0">
              <w:rPr>
                <w:b w:val="0"/>
                <w:color w:val="000000"/>
                <w:sz w:val="24"/>
                <w:szCs w:val="24"/>
                <w:lang w:eastAsia="uk-UA"/>
              </w:rPr>
              <w:t>24521,7586</w:t>
            </w:r>
          </w:p>
        </w:tc>
        <w:tc>
          <w:tcPr>
            <w:tcW w:w="2287" w:type="dxa"/>
            <w:noWrap/>
            <w:vAlign w:val="center"/>
            <w:hideMark/>
          </w:tcPr>
          <w:p w14:paraId="11CBE775" w14:textId="77777777" w:rsidR="00985AE0" w:rsidRPr="00985AE0" w:rsidRDefault="00985AE0" w:rsidP="00985AE0">
            <w:pPr>
              <w:spacing w:line="240" w:lineRule="auto"/>
              <w:ind w:firstLine="0"/>
              <w:jc w:val="center"/>
              <w:rPr>
                <w:b w:val="0"/>
                <w:color w:val="000000"/>
                <w:sz w:val="24"/>
                <w:szCs w:val="24"/>
                <w:lang w:eastAsia="uk-UA"/>
              </w:rPr>
            </w:pPr>
            <w:r w:rsidRPr="00985AE0">
              <w:rPr>
                <w:b w:val="0"/>
                <w:color w:val="000000"/>
                <w:sz w:val="24"/>
                <w:szCs w:val="24"/>
                <w:lang w:eastAsia="uk-UA"/>
              </w:rPr>
              <w:t>51031,7</w:t>
            </w:r>
          </w:p>
        </w:tc>
      </w:tr>
      <w:tr w:rsidR="00985AE0" w:rsidRPr="00985AE0" w14:paraId="6C2498B1" w14:textId="77777777" w:rsidTr="00905EC0">
        <w:trPr>
          <w:trHeight w:val="390"/>
        </w:trPr>
        <w:tc>
          <w:tcPr>
            <w:tcW w:w="1647" w:type="dxa"/>
            <w:noWrap/>
            <w:vAlign w:val="center"/>
            <w:hideMark/>
          </w:tcPr>
          <w:p w14:paraId="503F5E13" w14:textId="77777777" w:rsidR="00985AE0" w:rsidRPr="00985AE0" w:rsidRDefault="00985AE0" w:rsidP="00985AE0">
            <w:pPr>
              <w:spacing w:line="240" w:lineRule="auto"/>
              <w:ind w:firstLine="0"/>
              <w:jc w:val="center"/>
              <w:rPr>
                <w:b w:val="0"/>
                <w:color w:val="000000"/>
                <w:sz w:val="24"/>
                <w:szCs w:val="24"/>
                <w:lang w:eastAsia="uk-UA"/>
              </w:rPr>
            </w:pPr>
            <w:r w:rsidRPr="00985AE0">
              <w:rPr>
                <w:b w:val="0"/>
                <w:color w:val="000000"/>
                <w:sz w:val="24"/>
                <w:szCs w:val="24"/>
                <w:lang w:eastAsia="uk-UA"/>
              </w:rPr>
              <w:t>7</w:t>
            </w:r>
          </w:p>
        </w:tc>
        <w:tc>
          <w:tcPr>
            <w:tcW w:w="1046" w:type="dxa"/>
            <w:noWrap/>
            <w:vAlign w:val="center"/>
            <w:hideMark/>
          </w:tcPr>
          <w:p w14:paraId="2A08E8ED" w14:textId="77777777" w:rsidR="00985AE0" w:rsidRPr="00985AE0" w:rsidRDefault="00985AE0" w:rsidP="00985AE0">
            <w:pPr>
              <w:spacing w:line="240" w:lineRule="auto"/>
              <w:ind w:firstLine="0"/>
              <w:jc w:val="center"/>
              <w:rPr>
                <w:b w:val="0"/>
                <w:color w:val="000000"/>
                <w:sz w:val="24"/>
                <w:szCs w:val="24"/>
                <w:lang w:eastAsia="uk-UA"/>
              </w:rPr>
            </w:pPr>
            <w:r w:rsidRPr="00985AE0">
              <w:rPr>
                <w:b w:val="0"/>
                <w:color w:val="000000"/>
                <w:sz w:val="24"/>
                <w:szCs w:val="24"/>
                <w:lang w:eastAsia="uk-UA"/>
              </w:rPr>
              <w:t>19,8</w:t>
            </w:r>
          </w:p>
        </w:tc>
        <w:tc>
          <w:tcPr>
            <w:tcW w:w="1034" w:type="dxa"/>
            <w:noWrap/>
            <w:vAlign w:val="center"/>
            <w:hideMark/>
          </w:tcPr>
          <w:p w14:paraId="32DCA6C3" w14:textId="77777777" w:rsidR="00985AE0" w:rsidRPr="00985AE0" w:rsidRDefault="00985AE0" w:rsidP="00985AE0">
            <w:pPr>
              <w:spacing w:line="240" w:lineRule="auto"/>
              <w:ind w:firstLine="0"/>
              <w:jc w:val="center"/>
              <w:rPr>
                <w:b w:val="0"/>
                <w:color w:val="000000"/>
                <w:sz w:val="24"/>
                <w:szCs w:val="24"/>
                <w:lang w:eastAsia="uk-UA"/>
              </w:rPr>
            </w:pPr>
            <w:r w:rsidRPr="00985AE0">
              <w:rPr>
                <w:b w:val="0"/>
                <w:color w:val="000000"/>
                <w:sz w:val="24"/>
                <w:szCs w:val="24"/>
                <w:lang w:eastAsia="uk-UA"/>
              </w:rPr>
              <w:t>744</w:t>
            </w:r>
          </w:p>
        </w:tc>
        <w:tc>
          <w:tcPr>
            <w:tcW w:w="1411" w:type="dxa"/>
            <w:noWrap/>
            <w:vAlign w:val="center"/>
            <w:hideMark/>
          </w:tcPr>
          <w:p w14:paraId="55F65870" w14:textId="77777777" w:rsidR="00985AE0" w:rsidRPr="00985AE0" w:rsidRDefault="00985AE0" w:rsidP="00985AE0">
            <w:pPr>
              <w:spacing w:line="240" w:lineRule="auto"/>
              <w:ind w:firstLine="0"/>
              <w:jc w:val="center"/>
              <w:rPr>
                <w:b w:val="0"/>
                <w:color w:val="000000"/>
                <w:sz w:val="24"/>
                <w:szCs w:val="24"/>
                <w:lang w:eastAsia="uk-UA"/>
              </w:rPr>
            </w:pPr>
            <w:r w:rsidRPr="00985AE0">
              <w:rPr>
                <w:b w:val="0"/>
                <w:color w:val="000000"/>
                <w:sz w:val="24"/>
                <w:szCs w:val="24"/>
                <w:lang w:eastAsia="uk-UA"/>
              </w:rPr>
              <w:t>6848419,06</w:t>
            </w:r>
          </w:p>
        </w:tc>
        <w:tc>
          <w:tcPr>
            <w:tcW w:w="2322" w:type="dxa"/>
            <w:noWrap/>
            <w:vAlign w:val="center"/>
            <w:hideMark/>
          </w:tcPr>
          <w:p w14:paraId="66AB931B" w14:textId="77777777" w:rsidR="00985AE0" w:rsidRPr="00985AE0" w:rsidRDefault="00985AE0" w:rsidP="00985AE0">
            <w:pPr>
              <w:spacing w:line="240" w:lineRule="auto"/>
              <w:ind w:firstLine="0"/>
              <w:jc w:val="center"/>
              <w:rPr>
                <w:b w:val="0"/>
                <w:color w:val="000000"/>
                <w:sz w:val="24"/>
                <w:szCs w:val="24"/>
                <w:lang w:eastAsia="uk-UA"/>
              </w:rPr>
            </w:pPr>
            <w:r w:rsidRPr="00985AE0">
              <w:rPr>
                <w:b w:val="0"/>
                <w:color w:val="000000"/>
                <w:sz w:val="24"/>
                <w:szCs w:val="24"/>
                <w:lang w:eastAsia="uk-UA"/>
              </w:rPr>
              <w:t>0</w:t>
            </w:r>
          </w:p>
        </w:tc>
        <w:tc>
          <w:tcPr>
            <w:tcW w:w="2287" w:type="dxa"/>
            <w:noWrap/>
            <w:vAlign w:val="center"/>
            <w:hideMark/>
          </w:tcPr>
          <w:p w14:paraId="5F376B84" w14:textId="77777777" w:rsidR="00985AE0" w:rsidRPr="00985AE0" w:rsidRDefault="00985AE0" w:rsidP="00985AE0">
            <w:pPr>
              <w:spacing w:line="240" w:lineRule="auto"/>
              <w:ind w:firstLine="0"/>
              <w:jc w:val="center"/>
              <w:rPr>
                <w:b w:val="0"/>
                <w:color w:val="000000"/>
                <w:sz w:val="24"/>
                <w:szCs w:val="24"/>
                <w:lang w:eastAsia="uk-UA"/>
              </w:rPr>
            </w:pPr>
            <w:r w:rsidRPr="00985AE0">
              <w:rPr>
                <w:b w:val="0"/>
                <w:color w:val="000000"/>
                <w:sz w:val="24"/>
                <w:szCs w:val="24"/>
                <w:lang w:eastAsia="uk-UA"/>
              </w:rPr>
              <w:t>42460,2</w:t>
            </w:r>
          </w:p>
        </w:tc>
      </w:tr>
      <w:tr w:rsidR="00985AE0" w:rsidRPr="00985AE0" w14:paraId="361C206F" w14:textId="77777777" w:rsidTr="00905EC0">
        <w:trPr>
          <w:trHeight w:val="390"/>
        </w:trPr>
        <w:tc>
          <w:tcPr>
            <w:tcW w:w="1647" w:type="dxa"/>
            <w:noWrap/>
            <w:vAlign w:val="center"/>
            <w:hideMark/>
          </w:tcPr>
          <w:p w14:paraId="5302B42A" w14:textId="77777777" w:rsidR="00985AE0" w:rsidRPr="00985AE0" w:rsidRDefault="00985AE0" w:rsidP="00985AE0">
            <w:pPr>
              <w:spacing w:line="240" w:lineRule="auto"/>
              <w:ind w:firstLine="0"/>
              <w:jc w:val="center"/>
              <w:rPr>
                <w:b w:val="0"/>
                <w:color w:val="000000"/>
                <w:sz w:val="24"/>
                <w:szCs w:val="24"/>
                <w:lang w:eastAsia="uk-UA"/>
              </w:rPr>
            </w:pPr>
            <w:r w:rsidRPr="00985AE0">
              <w:rPr>
                <w:b w:val="0"/>
                <w:color w:val="000000"/>
                <w:sz w:val="24"/>
                <w:szCs w:val="24"/>
                <w:lang w:eastAsia="uk-UA"/>
              </w:rPr>
              <w:t>8</w:t>
            </w:r>
          </w:p>
        </w:tc>
        <w:tc>
          <w:tcPr>
            <w:tcW w:w="1046" w:type="dxa"/>
            <w:noWrap/>
            <w:vAlign w:val="center"/>
            <w:hideMark/>
          </w:tcPr>
          <w:p w14:paraId="29C67E75" w14:textId="77777777" w:rsidR="00985AE0" w:rsidRPr="00985AE0" w:rsidRDefault="00985AE0" w:rsidP="00985AE0">
            <w:pPr>
              <w:spacing w:line="240" w:lineRule="auto"/>
              <w:ind w:firstLine="0"/>
              <w:jc w:val="center"/>
              <w:rPr>
                <w:b w:val="0"/>
                <w:color w:val="000000"/>
                <w:sz w:val="24"/>
                <w:szCs w:val="24"/>
                <w:lang w:eastAsia="uk-UA"/>
              </w:rPr>
            </w:pPr>
            <w:r w:rsidRPr="00985AE0">
              <w:rPr>
                <w:b w:val="0"/>
                <w:color w:val="000000"/>
                <w:sz w:val="24"/>
                <w:szCs w:val="24"/>
                <w:lang w:eastAsia="uk-UA"/>
              </w:rPr>
              <w:t>19</w:t>
            </w:r>
          </w:p>
        </w:tc>
        <w:tc>
          <w:tcPr>
            <w:tcW w:w="1034" w:type="dxa"/>
            <w:noWrap/>
            <w:vAlign w:val="center"/>
            <w:hideMark/>
          </w:tcPr>
          <w:p w14:paraId="3EEE281E" w14:textId="77777777" w:rsidR="00985AE0" w:rsidRPr="00985AE0" w:rsidRDefault="00985AE0" w:rsidP="00985AE0">
            <w:pPr>
              <w:spacing w:line="240" w:lineRule="auto"/>
              <w:ind w:firstLine="0"/>
              <w:jc w:val="center"/>
              <w:rPr>
                <w:b w:val="0"/>
                <w:color w:val="000000"/>
                <w:sz w:val="24"/>
                <w:szCs w:val="24"/>
                <w:lang w:eastAsia="uk-UA"/>
              </w:rPr>
            </w:pPr>
            <w:r w:rsidRPr="00985AE0">
              <w:rPr>
                <w:b w:val="0"/>
                <w:color w:val="000000"/>
                <w:sz w:val="24"/>
                <w:szCs w:val="24"/>
                <w:lang w:eastAsia="uk-UA"/>
              </w:rPr>
              <w:t>744</w:t>
            </w:r>
          </w:p>
        </w:tc>
        <w:tc>
          <w:tcPr>
            <w:tcW w:w="1411" w:type="dxa"/>
            <w:noWrap/>
            <w:vAlign w:val="center"/>
            <w:hideMark/>
          </w:tcPr>
          <w:p w14:paraId="5185EA07" w14:textId="77777777" w:rsidR="00985AE0" w:rsidRPr="00985AE0" w:rsidRDefault="00985AE0" w:rsidP="00985AE0">
            <w:pPr>
              <w:spacing w:line="240" w:lineRule="auto"/>
              <w:ind w:firstLine="0"/>
              <w:jc w:val="center"/>
              <w:rPr>
                <w:b w:val="0"/>
                <w:color w:val="000000"/>
                <w:sz w:val="24"/>
                <w:szCs w:val="24"/>
                <w:lang w:eastAsia="uk-UA"/>
              </w:rPr>
            </w:pPr>
            <w:r w:rsidRPr="00985AE0">
              <w:rPr>
                <w:b w:val="0"/>
                <w:color w:val="000000"/>
                <w:sz w:val="24"/>
                <w:szCs w:val="24"/>
                <w:lang w:eastAsia="uk-UA"/>
              </w:rPr>
              <w:t>6848419,06</w:t>
            </w:r>
          </w:p>
        </w:tc>
        <w:tc>
          <w:tcPr>
            <w:tcW w:w="2322" w:type="dxa"/>
            <w:noWrap/>
            <w:vAlign w:val="center"/>
            <w:hideMark/>
          </w:tcPr>
          <w:p w14:paraId="196FF44C" w14:textId="77777777" w:rsidR="00985AE0" w:rsidRPr="00985AE0" w:rsidRDefault="00985AE0" w:rsidP="00985AE0">
            <w:pPr>
              <w:spacing w:line="240" w:lineRule="auto"/>
              <w:ind w:firstLine="0"/>
              <w:jc w:val="center"/>
              <w:rPr>
                <w:b w:val="0"/>
                <w:color w:val="000000"/>
                <w:sz w:val="24"/>
                <w:szCs w:val="24"/>
                <w:lang w:eastAsia="uk-UA"/>
              </w:rPr>
            </w:pPr>
            <w:r w:rsidRPr="00985AE0">
              <w:rPr>
                <w:b w:val="0"/>
                <w:color w:val="000000"/>
                <w:sz w:val="24"/>
                <w:szCs w:val="24"/>
                <w:lang w:eastAsia="uk-UA"/>
              </w:rPr>
              <w:t>0</w:t>
            </w:r>
          </w:p>
        </w:tc>
        <w:tc>
          <w:tcPr>
            <w:tcW w:w="2287" w:type="dxa"/>
            <w:noWrap/>
            <w:vAlign w:val="center"/>
            <w:hideMark/>
          </w:tcPr>
          <w:p w14:paraId="76FBD4B5" w14:textId="77777777" w:rsidR="00985AE0" w:rsidRPr="00985AE0" w:rsidRDefault="00985AE0" w:rsidP="00985AE0">
            <w:pPr>
              <w:spacing w:line="240" w:lineRule="auto"/>
              <w:ind w:firstLine="0"/>
              <w:jc w:val="center"/>
              <w:rPr>
                <w:b w:val="0"/>
                <w:color w:val="000000"/>
                <w:sz w:val="24"/>
                <w:szCs w:val="24"/>
                <w:lang w:eastAsia="uk-UA"/>
              </w:rPr>
            </w:pPr>
            <w:r w:rsidRPr="00985AE0">
              <w:rPr>
                <w:b w:val="0"/>
                <w:color w:val="000000"/>
                <w:sz w:val="24"/>
                <w:szCs w:val="24"/>
                <w:lang w:eastAsia="uk-UA"/>
              </w:rPr>
              <w:t>47938,9</w:t>
            </w:r>
          </w:p>
        </w:tc>
      </w:tr>
      <w:tr w:rsidR="00985AE0" w:rsidRPr="00985AE0" w14:paraId="6C434C65" w14:textId="77777777" w:rsidTr="00905EC0">
        <w:trPr>
          <w:trHeight w:val="390"/>
        </w:trPr>
        <w:tc>
          <w:tcPr>
            <w:tcW w:w="1647" w:type="dxa"/>
            <w:noWrap/>
            <w:vAlign w:val="center"/>
            <w:hideMark/>
          </w:tcPr>
          <w:p w14:paraId="701525C0" w14:textId="77777777" w:rsidR="00985AE0" w:rsidRPr="00985AE0" w:rsidRDefault="00985AE0" w:rsidP="00985AE0">
            <w:pPr>
              <w:spacing w:line="240" w:lineRule="auto"/>
              <w:ind w:firstLine="0"/>
              <w:jc w:val="center"/>
              <w:rPr>
                <w:b w:val="0"/>
                <w:color w:val="000000"/>
                <w:sz w:val="24"/>
                <w:szCs w:val="24"/>
                <w:lang w:eastAsia="uk-UA"/>
              </w:rPr>
            </w:pPr>
            <w:r w:rsidRPr="00985AE0">
              <w:rPr>
                <w:b w:val="0"/>
                <w:color w:val="000000"/>
                <w:sz w:val="24"/>
                <w:szCs w:val="24"/>
                <w:lang w:eastAsia="uk-UA"/>
              </w:rPr>
              <w:t>9</w:t>
            </w:r>
          </w:p>
        </w:tc>
        <w:tc>
          <w:tcPr>
            <w:tcW w:w="1046" w:type="dxa"/>
            <w:noWrap/>
            <w:vAlign w:val="center"/>
            <w:hideMark/>
          </w:tcPr>
          <w:p w14:paraId="7656385F" w14:textId="77777777" w:rsidR="00985AE0" w:rsidRPr="00985AE0" w:rsidRDefault="00985AE0" w:rsidP="00985AE0">
            <w:pPr>
              <w:spacing w:line="240" w:lineRule="auto"/>
              <w:ind w:firstLine="0"/>
              <w:jc w:val="center"/>
              <w:rPr>
                <w:b w:val="0"/>
                <w:color w:val="000000"/>
                <w:sz w:val="24"/>
                <w:szCs w:val="24"/>
                <w:lang w:eastAsia="uk-UA"/>
              </w:rPr>
            </w:pPr>
            <w:r w:rsidRPr="00985AE0">
              <w:rPr>
                <w:b w:val="0"/>
                <w:color w:val="000000"/>
                <w:sz w:val="24"/>
                <w:szCs w:val="24"/>
                <w:lang w:eastAsia="uk-UA"/>
              </w:rPr>
              <w:t>13,9</w:t>
            </w:r>
          </w:p>
        </w:tc>
        <w:tc>
          <w:tcPr>
            <w:tcW w:w="1034" w:type="dxa"/>
            <w:noWrap/>
            <w:vAlign w:val="center"/>
            <w:hideMark/>
          </w:tcPr>
          <w:p w14:paraId="64BD9DDA" w14:textId="77777777" w:rsidR="00985AE0" w:rsidRPr="00985AE0" w:rsidRDefault="00985AE0" w:rsidP="00985AE0">
            <w:pPr>
              <w:spacing w:line="240" w:lineRule="auto"/>
              <w:ind w:firstLine="0"/>
              <w:jc w:val="center"/>
              <w:rPr>
                <w:b w:val="0"/>
                <w:color w:val="000000"/>
                <w:sz w:val="24"/>
                <w:szCs w:val="24"/>
                <w:lang w:eastAsia="uk-UA"/>
              </w:rPr>
            </w:pPr>
            <w:r w:rsidRPr="00985AE0">
              <w:rPr>
                <w:b w:val="0"/>
                <w:color w:val="000000"/>
                <w:sz w:val="24"/>
                <w:szCs w:val="24"/>
                <w:lang w:eastAsia="uk-UA"/>
              </w:rPr>
              <w:t>720</w:t>
            </w:r>
          </w:p>
        </w:tc>
        <w:tc>
          <w:tcPr>
            <w:tcW w:w="1411" w:type="dxa"/>
            <w:noWrap/>
            <w:vAlign w:val="center"/>
            <w:hideMark/>
          </w:tcPr>
          <w:p w14:paraId="595DB273" w14:textId="77777777" w:rsidR="00985AE0" w:rsidRPr="00985AE0" w:rsidRDefault="00985AE0" w:rsidP="00985AE0">
            <w:pPr>
              <w:spacing w:line="240" w:lineRule="auto"/>
              <w:ind w:firstLine="0"/>
              <w:jc w:val="center"/>
              <w:rPr>
                <w:b w:val="0"/>
                <w:color w:val="000000"/>
                <w:sz w:val="24"/>
                <w:szCs w:val="24"/>
                <w:lang w:eastAsia="uk-UA"/>
              </w:rPr>
            </w:pPr>
            <w:r w:rsidRPr="00985AE0">
              <w:rPr>
                <w:b w:val="0"/>
                <w:color w:val="000000"/>
                <w:sz w:val="24"/>
                <w:szCs w:val="24"/>
                <w:lang w:eastAsia="uk-UA"/>
              </w:rPr>
              <w:t>6627502,31</w:t>
            </w:r>
          </w:p>
        </w:tc>
        <w:tc>
          <w:tcPr>
            <w:tcW w:w="2322" w:type="dxa"/>
            <w:noWrap/>
            <w:vAlign w:val="center"/>
            <w:hideMark/>
          </w:tcPr>
          <w:p w14:paraId="7A93C216" w14:textId="77777777" w:rsidR="00985AE0" w:rsidRPr="00985AE0" w:rsidRDefault="00985AE0" w:rsidP="00985AE0">
            <w:pPr>
              <w:spacing w:line="240" w:lineRule="auto"/>
              <w:ind w:firstLine="0"/>
              <w:jc w:val="center"/>
              <w:rPr>
                <w:b w:val="0"/>
                <w:color w:val="000000"/>
                <w:sz w:val="24"/>
                <w:szCs w:val="24"/>
                <w:lang w:eastAsia="uk-UA"/>
              </w:rPr>
            </w:pPr>
            <w:r w:rsidRPr="00985AE0">
              <w:rPr>
                <w:b w:val="0"/>
                <w:color w:val="000000"/>
                <w:sz w:val="24"/>
                <w:szCs w:val="24"/>
                <w:lang w:eastAsia="uk-UA"/>
              </w:rPr>
              <w:t>53682,7</w:t>
            </w:r>
          </w:p>
        </w:tc>
        <w:tc>
          <w:tcPr>
            <w:tcW w:w="2287" w:type="dxa"/>
            <w:noWrap/>
            <w:vAlign w:val="center"/>
            <w:hideMark/>
          </w:tcPr>
          <w:p w14:paraId="1189BDCE" w14:textId="77777777" w:rsidR="00985AE0" w:rsidRPr="00985AE0" w:rsidRDefault="00985AE0" w:rsidP="00985AE0">
            <w:pPr>
              <w:spacing w:line="240" w:lineRule="auto"/>
              <w:ind w:firstLine="0"/>
              <w:jc w:val="center"/>
              <w:rPr>
                <w:b w:val="0"/>
                <w:color w:val="000000"/>
                <w:sz w:val="24"/>
                <w:szCs w:val="24"/>
                <w:lang w:eastAsia="uk-UA"/>
              </w:rPr>
            </w:pPr>
            <w:r w:rsidRPr="00985AE0">
              <w:rPr>
                <w:b w:val="0"/>
                <w:color w:val="000000"/>
                <w:sz w:val="24"/>
                <w:szCs w:val="24"/>
                <w:lang w:eastAsia="uk-UA"/>
              </w:rPr>
              <w:t>80192,7</w:t>
            </w:r>
          </w:p>
        </w:tc>
      </w:tr>
      <w:tr w:rsidR="00985AE0" w:rsidRPr="00985AE0" w14:paraId="72911305" w14:textId="77777777" w:rsidTr="00905EC0">
        <w:trPr>
          <w:trHeight w:val="390"/>
        </w:trPr>
        <w:tc>
          <w:tcPr>
            <w:tcW w:w="1647" w:type="dxa"/>
            <w:noWrap/>
            <w:vAlign w:val="center"/>
            <w:hideMark/>
          </w:tcPr>
          <w:p w14:paraId="6CD6A03F" w14:textId="77777777" w:rsidR="00985AE0" w:rsidRPr="00985AE0" w:rsidRDefault="00985AE0" w:rsidP="00985AE0">
            <w:pPr>
              <w:spacing w:line="240" w:lineRule="auto"/>
              <w:ind w:firstLine="0"/>
              <w:jc w:val="center"/>
              <w:rPr>
                <w:b w:val="0"/>
                <w:color w:val="000000"/>
                <w:sz w:val="24"/>
                <w:szCs w:val="24"/>
                <w:lang w:eastAsia="uk-UA"/>
              </w:rPr>
            </w:pPr>
            <w:r w:rsidRPr="00985AE0">
              <w:rPr>
                <w:b w:val="0"/>
                <w:color w:val="000000"/>
                <w:sz w:val="24"/>
                <w:szCs w:val="24"/>
                <w:lang w:eastAsia="uk-UA"/>
              </w:rPr>
              <w:t>10</w:t>
            </w:r>
          </w:p>
        </w:tc>
        <w:tc>
          <w:tcPr>
            <w:tcW w:w="1046" w:type="dxa"/>
            <w:noWrap/>
            <w:vAlign w:val="center"/>
            <w:hideMark/>
          </w:tcPr>
          <w:p w14:paraId="00CE7DC3" w14:textId="77777777" w:rsidR="00985AE0" w:rsidRPr="00985AE0" w:rsidRDefault="00985AE0" w:rsidP="00985AE0">
            <w:pPr>
              <w:spacing w:line="240" w:lineRule="auto"/>
              <w:ind w:firstLine="0"/>
              <w:jc w:val="center"/>
              <w:rPr>
                <w:b w:val="0"/>
                <w:color w:val="000000"/>
                <w:sz w:val="24"/>
                <w:szCs w:val="24"/>
                <w:lang w:eastAsia="uk-UA"/>
              </w:rPr>
            </w:pPr>
            <w:r w:rsidRPr="00985AE0">
              <w:rPr>
                <w:b w:val="0"/>
                <w:color w:val="000000"/>
                <w:sz w:val="24"/>
                <w:szCs w:val="24"/>
                <w:lang w:eastAsia="uk-UA"/>
              </w:rPr>
              <w:t>8,1</w:t>
            </w:r>
          </w:p>
        </w:tc>
        <w:tc>
          <w:tcPr>
            <w:tcW w:w="1034" w:type="dxa"/>
            <w:noWrap/>
            <w:vAlign w:val="center"/>
            <w:hideMark/>
          </w:tcPr>
          <w:p w14:paraId="0CBB5279" w14:textId="77777777" w:rsidR="00985AE0" w:rsidRPr="00985AE0" w:rsidRDefault="00985AE0" w:rsidP="00985AE0">
            <w:pPr>
              <w:spacing w:line="240" w:lineRule="auto"/>
              <w:ind w:firstLine="0"/>
              <w:jc w:val="center"/>
              <w:rPr>
                <w:b w:val="0"/>
                <w:color w:val="000000"/>
                <w:sz w:val="24"/>
                <w:szCs w:val="24"/>
                <w:lang w:eastAsia="uk-UA"/>
              </w:rPr>
            </w:pPr>
            <w:r w:rsidRPr="00985AE0">
              <w:rPr>
                <w:b w:val="0"/>
                <w:color w:val="000000"/>
                <w:sz w:val="24"/>
                <w:szCs w:val="24"/>
                <w:lang w:eastAsia="uk-UA"/>
              </w:rPr>
              <w:t>744</w:t>
            </w:r>
          </w:p>
        </w:tc>
        <w:tc>
          <w:tcPr>
            <w:tcW w:w="1411" w:type="dxa"/>
            <w:noWrap/>
            <w:vAlign w:val="center"/>
            <w:hideMark/>
          </w:tcPr>
          <w:p w14:paraId="09579B04" w14:textId="77777777" w:rsidR="00985AE0" w:rsidRPr="00985AE0" w:rsidRDefault="00985AE0" w:rsidP="00985AE0">
            <w:pPr>
              <w:spacing w:line="240" w:lineRule="auto"/>
              <w:ind w:firstLine="0"/>
              <w:jc w:val="center"/>
              <w:rPr>
                <w:b w:val="0"/>
                <w:color w:val="000000"/>
                <w:sz w:val="24"/>
                <w:szCs w:val="24"/>
                <w:lang w:eastAsia="uk-UA"/>
              </w:rPr>
            </w:pPr>
            <w:r w:rsidRPr="00985AE0">
              <w:rPr>
                <w:b w:val="0"/>
                <w:color w:val="000000"/>
                <w:sz w:val="24"/>
                <w:szCs w:val="24"/>
                <w:lang w:eastAsia="uk-UA"/>
              </w:rPr>
              <w:t>6848419,06</w:t>
            </w:r>
          </w:p>
        </w:tc>
        <w:tc>
          <w:tcPr>
            <w:tcW w:w="2322" w:type="dxa"/>
            <w:noWrap/>
            <w:vAlign w:val="center"/>
            <w:hideMark/>
          </w:tcPr>
          <w:p w14:paraId="00E2AA22" w14:textId="77777777" w:rsidR="00985AE0" w:rsidRPr="00985AE0" w:rsidRDefault="00985AE0" w:rsidP="00985AE0">
            <w:pPr>
              <w:spacing w:line="240" w:lineRule="auto"/>
              <w:ind w:firstLine="0"/>
              <w:jc w:val="center"/>
              <w:rPr>
                <w:b w:val="0"/>
                <w:color w:val="000000"/>
                <w:sz w:val="24"/>
                <w:szCs w:val="24"/>
                <w:lang w:eastAsia="uk-UA"/>
              </w:rPr>
            </w:pPr>
            <w:r w:rsidRPr="00985AE0">
              <w:rPr>
                <w:b w:val="0"/>
                <w:color w:val="000000"/>
                <w:sz w:val="24"/>
                <w:szCs w:val="24"/>
                <w:lang w:eastAsia="uk-UA"/>
              </w:rPr>
              <w:t>95193,1</w:t>
            </w:r>
          </w:p>
        </w:tc>
        <w:tc>
          <w:tcPr>
            <w:tcW w:w="2287" w:type="dxa"/>
            <w:noWrap/>
            <w:vAlign w:val="center"/>
            <w:hideMark/>
          </w:tcPr>
          <w:p w14:paraId="12A582A1" w14:textId="77777777" w:rsidR="00985AE0" w:rsidRPr="00985AE0" w:rsidRDefault="00985AE0" w:rsidP="00985AE0">
            <w:pPr>
              <w:spacing w:line="240" w:lineRule="auto"/>
              <w:ind w:firstLine="0"/>
              <w:jc w:val="center"/>
              <w:rPr>
                <w:b w:val="0"/>
                <w:color w:val="000000"/>
                <w:sz w:val="24"/>
                <w:szCs w:val="24"/>
                <w:lang w:eastAsia="uk-UA"/>
              </w:rPr>
            </w:pPr>
            <w:r w:rsidRPr="00985AE0">
              <w:rPr>
                <w:b w:val="0"/>
                <w:color w:val="000000"/>
                <w:sz w:val="24"/>
                <w:szCs w:val="24"/>
                <w:lang w:eastAsia="uk-UA"/>
              </w:rPr>
              <w:t>122586,7</w:t>
            </w:r>
          </w:p>
        </w:tc>
      </w:tr>
      <w:tr w:rsidR="00985AE0" w:rsidRPr="00985AE0" w14:paraId="2D9F1E98" w14:textId="77777777" w:rsidTr="00905EC0">
        <w:trPr>
          <w:trHeight w:val="390"/>
        </w:trPr>
        <w:tc>
          <w:tcPr>
            <w:tcW w:w="1647" w:type="dxa"/>
            <w:noWrap/>
            <w:vAlign w:val="center"/>
            <w:hideMark/>
          </w:tcPr>
          <w:p w14:paraId="4293A12D" w14:textId="77777777" w:rsidR="00985AE0" w:rsidRPr="00985AE0" w:rsidRDefault="00985AE0" w:rsidP="00985AE0">
            <w:pPr>
              <w:spacing w:line="240" w:lineRule="auto"/>
              <w:ind w:firstLine="0"/>
              <w:jc w:val="center"/>
              <w:rPr>
                <w:b w:val="0"/>
                <w:color w:val="000000"/>
                <w:sz w:val="24"/>
                <w:szCs w:val="24"/>
                <w:lang w:eastAsia="uk-UA"/>
              </w:rPr>
            </w:pPr>
            <w:r w:rsidRPr="00985AE0">
              <w:rPr>
                <w:b w:val="0"/>
                <w:color w:val="000000"/>
                <w:sz w:val="24"/>
                <w:szCs w:val="24"/>
                <w:lang w:eastAsia="uk-UA"/>
              </w:rPr>
              <w:t>11</w:t>
            </w:r>
          </w:p>
        </w:tc>
        <w:tc>
          <w:tcPr>
            <w:tcW w:w="1046" w:type="dxa"/>
            <w:noWrap/>
            <w:vAlign w:val="center"/>
            <w:hideMark/>
          </w:tcPr>
          <w:p w14:paraId="349B06A7" w14:textId="77777777" w:rsidR="00985AE0" w:rsidRPr="00985AE0" w:rsidRDefault="00985AE0" w:rsidP="00985AE0">
            <w:pPr>
              <w:spacing w:line="240" w:lineRule="auto"/>
              <w:ind w:firstLine="0"/>
              <w:jc w:val="center"/>
              <w:rPr>
                <w:b w:val="0"/>
                <w:color w:val="000000"/>
                <w:sz w:val="24"/>
                <w:szCs w:val="24"/>
                <w:lang w:eastAsia="uk-UA"/>
              </w:rPr>
            </w:pPr>
            <w:r w:rsidRPr="00985AE0">
              <w:rPr>
                <w:b w:val="0"/>
                <w:color w:val="000000"/>
                <w:sz w:val="24"/>
                <w:szCs w:val="24"/>
                <w:lang w:eastAsia="uk-UA"/>
              </w:rPr>
              <w:t>1,9</w:t>
            </w:r>
          </w:p>
        </w:tc>
        <w:tc>
          <w:tcPr>
            <w:tcW w:w="1034" w:type="dxa"/>
            <w:noWrap/>
            <w:vAlign w:val="center"/>
            <w:hideMark/>
          </w:tcPr>
          <w:p w14:paraId="3A5AFD33" w14:textId="77777777" w:rsidR="00985AE0" w:rsidRPr="00985AE0" w:rsidRDefault="00985AE0" w:rsidP="00985AE0">
            <w:pPr>
              <w:spacing w:line="240" w:lineRule="auto"/>
              <w:ind w:firstLine="0"/>
              <w:jc w:val="center"/>
              <w:rPr>
                <w:b w:val="0"/>
                <w:color w:val="000000"/>
                <w:sz w:val="24"/>
                <w:szCs w:val="24"/>
                <w:lang w:eastAsia="uk-UA"/>
              </w:rPr>
            </w:pPr>
            <w:r w:rsidRPr="00985AE0">
              <w:rPr>
                <w:b w:val="0"/>
                <w:color w:val="000000"/>
                <w:sz w:val="24"/>
                <w:szCs w:val="24"/>
                <w:lang w:eastAsia="uk-UA"/>
              </w:rPr>
              <w:t>720</w:t>
            </w:r>
          </w:p>
        </w:tc>
        <w:tc>
          <w:tcPr>
            <w:tcW w:w="1411" w:type="dxa"/>
            <w:noWrap/>
            <w:vAlign w:val="center"/>
            <w:hideMark/>
          </w:tcPr>
          <w:p w14:paraId="4FB060C6" w14:textId="77777777" w:rsidR="00985AE0" w:rsidRPr="00985AE0" w:rsidRDefault="00985AE0" w:rsidP="00985AE0">
            <w:pPr>
              <w:spacing w:line="240" w:lineRule="auto"/>
              <w:ind w:firstLine="0"/>
              <w:jc w:val="center"/>
              <w:rPr>
                <w:b w:val="0"/>
                <w:color w:val="000000"/>
                <w:sz w:val="24"/>
                <w:szCs w:val="24"/>
                <w:lang w:eastAsia="uk-UA"/>
              </w:rPr>
            </w:pPr>
            <w:r w:rsidRPr="00985AE0">
              <w:rPr>
                <w:b w:val="0"/>
                <w:color w:val="000000"/>
                <w:sz w:val="24"/>
                <w:szCs w:val="24"/>
                <w:lang w:eastAsia="uk-UA"/>
              </w:rPr>
              <w:t>6627502,31</w:t>
            </w:r>
          </w:p>
        </w:tc>
        <w:tc>
          <w:tcPr>
            <w:tcW w:w="2322" w:type="dxa"/>
            <w:noWrap/>
            <w:vAlign w:val="center"/>
            <w:hideMark/>
          </w:tcPr>
          <w:p w14:paraId="3C7D5E34" w14:textId="77777777" w:rsidR="00985AE0" w:rsidRPr="00985AE0" w:rsidRDefault="00985AE0" w:rsidP="00985AE0">
            <w:pPr>
              <w:spacing w:line="240" w:lineRule="auto"/>
              <w:ind w:firstLine="0"/>
              <w:jc w:val="center"/>
              <w:rPr>
                <w:b w:val="0"/>
                <w:color w:val="000000"/>
                <w:sz w:val="24"/>
                <w:szCs w:val="24"/>
                <w:lang w:eastAsia="uk-UA"/>
              </w:rPr>
            </w:pPr>
            <w:r w:rsidRPr="00985AE0">
              <w:rPr>
                <w:b w:val="0"/>
                <w:color w:val="000000"/>
                <w:sz w:val="24"/>
                <w:szCs w:val="24"/>
                <w:lang w:eastAsia="uk-UA"/>
              </w:rPr>
              <w:t>133212,7</w:t>
            </w:r>
          </w:p>
        </w:tc>
        <w:tc>
          <w:tcPr>
            <w:tcW w:w="2287" w:type="dxa"/>
            <w:noWrap/>
            <w:vAlign w:val="center"/>
            <w:hideMark/>
          </w:tcPr>
          <w:p w14:paraId="3093B54D" w14:textId="77777777" w:rsidR="00985AE0" w:rsidRPr="00985AE0" w:rsidRDefault="00985AE0" w:rsidP="00985AE0">
            <w:pPr>
              <w:spacing w:line="240" w:lineRule="auto"/>
              <w:ind w:firstLine="0"/>
              <w:jc w:val="center"/>
              <w:rPr>
                <w:b w:val="0"/>
                <w:color w:val="000000"/>
                <w:sz w:val="24"/>
                <w:szCs w:val="24"/>
                <w:lang w:eastAsia="uk-UA"/>
              </w:rPr>
            </w:pPr>
            <w:r w:rsidRPr="00985AE0">
              <w:rPr>
                <w:b w:val="0"/>
                <w:color w:val="000000"/>
                <w:sz w:val="24"/>
                <w:szCs w:val="24"/>
                <w:lang w:eastAsia="uk-UA"/>
              </w:rPr>
              <w:t>159722,8</w:t>
            </w:r>
          </w:p>
        </w:tc>
      </w:tr>
      <w:tr w:rsidR="00985AE0" w:rsidRPr="00985AE0" w14:paraId="1991A20E" w14:textId="77777777" w:rsidTr="00905EC0">
        <w:trPr>
          <w:trHeight w:val="390"/>
        </w:trPr>
        <w:tc>
          <w:tcPr>
            <w:tcW w:w="1647" w:type="dxa"/>
            <w:noWrap/>
            <w:vAlign w:val="center"/>
            <w:hideMark/>
          </w:tcPr>
          <w:p w14:paraId="4C657BF8" w14:textId="77777777" w:rsidR="00985AE0" w:rsidRPr="00985AE0" w:rsidRDefault="00985AE0" w:rsidP="00985AE0">
            <w:pPr>
              <w:spacing w:line="240" w:lineRule="auto"/>
              <w:ind w:firstLine="0"/>
              <w:jc w:val="center"/>
              <w:rPr>
                <w:b w:val="0"/>
                <w:color w:val="000000"/>
                <w:sz w:val="24"/>
                <w:szCs w:val="24"/>
                <w:lang w:eastAsia="uk-UA"/>
              </w:rPr>
            </w:pPr>
            <w:r w:rsidRPr="00985AE0">
              <w:rPr>
                <w:b w:val="0"/>
                <w:color w:val="000000"/>
                <w:sz w:val="24"/>
                <w:szCs w:val="24"/>
                <w:lang w:eastAsia="uk-UA"/>
              </w:rPr>
              <w:t>12</w:t>
            </w:r>
          </w:p>
        </w:tc>
        <w:tc>
          <w:tcPr>
            <w:tcW w:w="1046" w:type="dxa"/>
            <w:noWrap/>
            <w:vAlign w:val="center"/>
            <w:hideMark/>
          </w:tcPr>
          <w:p w14:paraId="6C51AF42" w14:textId="77777777" w:rsidR="00985AE0" w:rsidRPr="00985AE0" w:rsidRDefault="00985AE0" w:rsidP="00985AE0">
            <w:pPr>
              <w:spacing w:line="240" w:lineRule="auto"/>
              <w:ind w:firstLine="0"/>
              <w:jc w:val="center"/>
              <w:rPr>
                <w:b w:val="0"/>
                <w:color w:val="000000"/>
                <w:sz w:val="24"/>
                <w:szCs w:val="24"/>
                <w:lang w:eastAsia="uk-UA"/>
              </w:rPr>
            </w:pPr>
            <w:r w:rsidRPr="00985AE0">
              <w:rPr>
                <w:b w:val="0"/>
                <w:color w:val="000000"/>
                <w:sz w:val="24"/>
                <w:szCs w:val="24"/>
                <w:lang w:eastAsia="uk-UA"/>
              </w:rPr>
              <w:t>-2,5</w:t>
            </w:r>
          </w:p>
        </w:tc>
        <w:tc>
          <w:tcPr>
            <w:tcW w:w="1034" w:type="dxa"/>
            <w:noWrap/>
            <w:vAlign w:val="center"/>
            <w:hideMark/>
          </w:tcPr>
          <w:p w14:paraId="14BD72D6" w14:textId="77777777" w:rsidR="00985AE0" w:rsidRPr="00985AE0" w:rsidRDefault="00985AE0" w:rsidP="00985AE0">
            <w:pPr>
              <w:spacing w:line="240" w:lineRule="auto"/>
              <w:ind w:firstLine="0"/>
              <w:jc w:val="center"/>
              <w:rPr>
                <w:b w:val="0"/>
                <w:color w:val="000000"/>
                <w:sz w:val="24"/>
                <w:szCs w:val="24"/>
                <w:lang w:eastAsia="uk-UA"/>
              </w:rPr>
            </w:pPr>
            <w:r w:rsidRPr="00985AE0">
              <w:rPr>
                <w:b w:val="0"/>
                <w:color w:val="000000"/>
                <w:sz w:val="24"/>
                <w:szCs w:val="24"/>
                <w:lang w:eastAsia="uk-UA"/>
              </w:rPr>
              <w:t>744</w:t>
            </w:r>
          </w:p>
        </w:tc>
        <w:tc>
          <w:tcPr>
            <w:tcW w:w="1411" w:type="dxa"/>
            <w:noWrap/>
            <w:vAlign w:val="center"/>
            <w:hideMark/>
          </w:tcPr>
          <w:p w14:paraId="42EB38F5" w14:textId="77777777" w:rsidR="00985AE0" w:rsidRPr="00985AE0" w:rsidRDefault="00985AE0" w:rsidP="00985AE0">
            <w:pPr>
              <w:spacing w:line="240" w:lineRule="auto"/>
              <w:ind w:firstLine="0"/>
              <w:jc w:val="center"/>
              <w:rPr>
                <w:b w:val="0"/>
                <w:color w:val="000000"/>
                <w:sz w:val="24"/>
                <w:szCs w:val="24"/>
                <w:lang w:eastAsia="uk-UA"/>
              </w:rPr>
            </w:pPr>
            <w:r w:rsidRPr="00985AE0">
              <w:rPr>
                <w:b w:val="0"/>
                <w:color w:val="000000"/>
                <w:sz w:val="24"/>
                <w:szCs w:val="24"/>
                <w:lang w:eastAsia="uk-UA"/>
              </w:rPr>
              <w:t>6848419,06</w:t>
            </w:r>
          </w:p>
        </w:tc>
        <w:tc>
          <w:tcPr>
            <w:tcW w:w="2322" w:type="dxa"/>
            <w:noWrap/>
            <w:vAlign w:val="center"/>
            <w:hideMark/>
          </w:tcPr>
          <w:p w14:paraId="54F4F834" w14:textId="77777777" w:rsidR="00985AE0" w:rsidRPr="00985AE0" w:rsidRDefault="00985AE0" w:rsidP="00985AE0">
            <w:pPr>
              <w:spacing w:line="240" w:lineRule="auto"/>
              <w:ind w:firstLine="0"/>
              <w:jc w:val="center"/>
              <w:rPr>
                <w:b w:val="0"/>
                <w:color w:val="000000"/>
                <w:sz w:val="24"/>
                <w:szCs w:val="24"/>
                <w:lang w:eastAsia="uk-UA"/>
              </w:rPr>
            </w:pPr>
            <w:r w:rsidRPr="00985AE0">
              <w:rPr>
                <w:b w:val="0"/>
                <w:color w:val="000000"/>
                <w:sz w:val="24"/>
                <w:szCs w:val="24"/>
                <w:lang w:eastAsia="uk-UA"/>
              </w:rPr>
              <w:t>167786,2</w:t>
            </w:r>
          </w:p>
        </w:tc>
        <w:tc>
          <w:tcPr>
            <w:tcW w:w="2287" w:type="dxa"/>
            <w:noWrap/>
            <w:vAlign w:val="center"/>
            <w:hideMark/>
          </w:tcPr>
          <w:p w14:paraId="54E2BDA1" w14:textId="77777777" w:rsidR="00985AE0" w:rsidRPr="00985AE0" w:rsidRDefault="00985AE0" w:rsidP="00985AE0">
            <w:pPr>
              <w:spacing w:line="240" w:lineRule="auto"/>
              <w:ind w:firstLine="0"/>
              <w:jc w:val="center"/>
              <w:rPr>
                <w:b w:val="0"/>
                <w:color w:val="000000"/>
                <w:sz w:val="24"/>
                <w:szCs w:val="24"/>
                <w:lang w:eastAsia="uk-UA"/>
              </w:rPr>
            </w:pPr>
            <w:r w:rsidRPr="00985AE0">
              <w:rPr>
                <w:b w:val="0"/>
                <w:color w:val="000000"/>
                <w:sz w:val="24"/>
                <w:szCs w:val="24"/>
                <w:lang w:eastAsia="uk-UA"/>
              </w:rPr>
              <w:t>195179,9</w:t>
            </w:r>
          </w:p>
        </w:tc>
      </w:tr>
      <w:tr w:rsidR="00985AE0" w:rsidRPr="00985AE0" w14:paraId="69099BBE" w14:textId="77777777" w:rsidTr="00905EC0">
        <w:trPr>
          <w:trHeight w:val="390"/>
        </w:trPr>
        <w:tc>
          <w:tcPr>
            <w:tcW w:w="1647" w:type="dxa"/>
            <w:noWrap/>
            <w:vAlign w:val="center"/>
          </w:tcPr>
          <w:p w14:paraId="0302C164" w14:textId="77777777" w:rsidR="00985AE0" w:rsidRPr="00985AE0" w:rsidRDefault="00985AE0" w:rsidP="00985AE0">
            <w:pPr>
              <w:spacing w:line="240" w:lineRule="auto"/>
              <w:ind w:firstLine="0"/>
              <w:jc w:val="center"/>
              <w:rPr>
                <w:b w:val="0"/>
                <w:color w:val="000000"/>
                <w:sz w:val="24"/>
                <w:szCs w:val="24"/>
                <w:lang w:eastAsia="uk-UA"/>
              </w:rPr>
            </w:pPr>
            <w:r w:rsidRPr="00985AE0">
              <w:rPr>
                <w:b w:val="0"/>
                <w:color w:val="000000"/>
                <w:sz w:val="24"/>
                <w:szCs w:val="24"/>
                <w:lang w:eastAsia="uk-UA"/>
              </w:rPr>
              <w:sym w:font="Symbol" w:char="F053"/>
            </w:r>
          </w:p>
        </w:tc>
        <w:tc>
          <w:tcPr>
            <w:tcW w:w="1046" w:type="dxa"/>
            <w:noWrap/>
            <w:vAlign w:val="center"/>
          </w:tcPr>
          <w:p w14:paraId="1BC1C5B0" w14:textId="77777777" w:rsidR="00985AE0" w:rsidRPr="00985AE0" w:rsidRDefault="00985AE0" w:rsidP="00985AE0">
            <w:pPr>
              <w:spacing w:line="240" w:lineRule="auto"/>
              <w:ind w:firstLine="0"/>
              <w:jc w:val="center"/>
              <w:rPr>
                <w:b w:val="0"/>
                <w:color w:val="000000"/>
                <w:sz w:val="24"/>
                <w:szCs w:val="24"/>
                <w:lang w:eastAsia="uk-UA"/>
              </w:rPr>
            </w:pPr>
          </w:p>
        </w:tc>
        <w:tc>
          <w:tcPr>
            <w:tcW w:w="1034" w:type="dxa"/>
            <w:noWrap/>
            <w:vAlign w:val="center"/>
          </w:tcPr>
          <w:p w14:paraId="73C9B8CB" w14:textId="77777777" w:rsidR="00985AE0" w:rsidRPr="00985AE0" w:rsidRDefault="00985AE0" w:rsidP="00985AE0">
            <w:pPr>
              <w:spacing w:line="240" w:lineRule="auto"/>
              <w:ind w:firstLine="0"/>
              <w:jc w:val="center"/>
              <w:rPr>
                <w:b w:val="0"/>
                <w:color w:val="000000"/>
                <w:sz w:val="24"/>
                <w:szCs w:val="24"/>
                <w:lang w:eastAsia="uk-UA"/>
              </w:rPr>
            </w:pPr>
          </w:p>
        </w:tc>
        <w:tc>
          <w:tcPr>
            <w:tcW w:w="1411" w:type="dxa"/>
            <w:noWrap/>
            <w:vAlign w:val="center"/>
          </w:tcPr>
          <w:p w14:paraId="1CC33C02" w14:textId="77777777" w:rsidR="00985AE0" w:rsidRPr="00985AE0" w:rsidRDefault="00985AE0" w:rsidP="00985AE0">
            <w:pPr>
              <w:spacing w:line="240" w:lineRule="auto"/>
              <w:ind w:firstLine="0"/>
              <w:jc w:val="center"/>
              <w:rPr>
                <w:b w:val="0"/>
                <w:color w:val="000000"/>
                <w:sz w:val="24"/>
                <w:szCs w:val="24"/>
                <w:lang w:eastAsia="uk-UA"/>
              </w:rPr>
            </w:pPr>
          </w:p>
        </w:tc>
        <w:tc>
          <w:tcPr>
            <w:tcW w:w="2322" w:type="dxa"/>
            <w:noWrap/>
            <w:vAlign w:val="center"/>
          </w:tcPr>
          <w:p w14:paraId="08E1E0BD" w14:textId="77777777" w:rsidR="00985AE0" w:rsidRPr="00985AE0" w:rsidRDefault="00985AE0" w:rsidP="00985AE0">
            <w:pPr>
              <w:spacing w:line="240" w:lineRule="auto"/>
              <w:ind w:firstLine="0"/>
              <w:jc w:val="center"/>
              <w:rPr>
                <w:b w:val="0"/>
                <w:color w:val="000000"/>
                <w:sz w:val="24"/>
                <w:szCs w:val="24"/>
                <w:lang w:eastAsia="uk-UA"/>
              </w:rPr>
            </w:pPr>
            <w:r w:rsidRPr="00985AE0">
              <w:rPr>
                <w:b w:val="0"/>
                <w:color w:val="000000"/>
                <w:sz w:val="24"/>
                <w:szCs w:val="24"/>
                <w:lang w:eastAsia="uk-UA"/>
              </w:rPr>
              <w:t>1092146,1</w:t>
            </w:r>
          </w:p>
        </w:tc>
        <w:tc>
          <w:tcPr>
            <w:tcW w:w="2287" w:type="dxa"/>
            <w:noWrap/>
            <w:vAlign w:val="center"/>
          </w:tcPr>
          <w:p w14:paraId="5C775520" w14:textId="77777777" w:rsidR="00985AE0" w:rsidRPr="00985AE0" w:rsidRDefault="00985AE0" w:rsidP="00985AE0">
            <w:pPr>
              <w:spacing w:line="240" w:lineRule="auto"/>
              <w:ind w:firstLine="0"/>
              <w:jc w:val="center"/>
              <w:rPr>
                <w:b w:val="0"/>
                <w:color w:val="000000"/>
                <w:sz w:val="24"/>
                <w:szCs w:val="24"/>
                <w:lang w:eastAsia="uk-UA"/>
              </w:rPr>
            </w:pPr>
            <w:r w:rsidRPr="00985AE0">
              <w:rPr>
                <w:b w:val="0"/>
                <w:color w:val="000000"/>
                <w:sz w:val="24"/>
                <w:szCs w:val="24"/>
                <w:lang w:eastAsia="uk-UA"/>
              </w:rPr>
              <w:t>1450296,3</w:t>
            </w:r>
          </w:p>
        </w:tc>
      </w:tr>
    </w:tbl>
    <w:p w14:paraId="30A8B02D" w14:textId="77777777" w:rsidR="00985AE0" w:rsidRPr="00985AE0" w:rsidRDefault="00985AE0" w:rsidP="00985AE0">
      <w:pPr>
        <w:ind w:firstLine="0"/>
        <w:rPr>
          <w:rFonts w:eastAsia="Calibri"/>
          <w:bCs/>
          <w:caps/>
          <w:lang w:eastAsia="en-US"/>
        </w:rPr>
      </w:pPr>
    </w:p>
    <w:p w14:paraId="527B7441" w14:textId="77777777" w:rsidR="00985AE0" w:rsidRPr="00985AE0" w:rsidRDefault="00985AE0" w:rsidP="00985AE0">
      <w:pPr>
        <w:contextualSpacing/>
        <w:jc w:val="both"/>
        <w:rPr>
          <w:rFonts w:eastAsia="Calibri"/>
          <w:iCs/>
          <w:color w:val="000000"/>
          <w:lang w:val="ru-RU" w:eastAsia="en-US"/>
        </w:rPr>
      </w:pPr>
      <w:r w:rsidRPr="00985AE0">
        <w:rPr>
          <w:rFonts w:eastAsia="Calibri"/>
          <w:iCs/>
          <w:color w:val="000000"/>
          <w:lang w:eastAsia="en-US"/>
        </w:rPr>
        <w:t>Сумарна теплопередача вентиляцією через зону будівлі</w:t>
      </w:r>
      <w:r w:rsidRPr="00985AE0">
        <w:rPr>
          <w:rFonts w:eastAsia="Calibri"/>
          <w:iCs/>
          <w:color w:val="000000"/>
          <w:lang w:val="ru-RU" w:eastAsia="en-US"/>
        </w:rPr>
        <w:t>.</w:t>
      </w:r>
    </w:p>
    <w:p w14:paraId="6527CD82" w14:textId="77777777" w:rsidR="00985AE0" w:rsidRPr="00985AE0" w:rsidRDefault="00985AE0" w:rsidP="00985AE0">
      <w:pPr>
        <w:contextualSpacing/>
        <w:jc w:val="both"/>
        <w:rPr>
          <w:rFonts w:eastAsia="Calibri"/>
          <w:b w:val="0"/>
          <w:color w:val="000000"/>
          <w:lang w:eastAsia="en-US"/>
        </w:rPr>
      </w:pPr>
      <w:r w:rsidRPr="00985AE0">
        <w:rPr>
          <w:rFonts w:eastAsia="Calibri"/>
          <w:b w:val="0"/>
          <w:bCs/>
          <w:color w:val="000000"/>
          <w:lang w:eastAsia="en-US"/>
        </w:rPr>
        <w:t xml:space="preserve">Сумарну теплопередачу вентиляцією </w:t>
      </w:r>
      <w:r w:rsidRPr="00985AE0">
        <w:rPr>
          <w:rFonts w:eastAsia="Calibri"/>
          <w:b w:val="0"/>
          <w:bCs/>
          <w:i/>
          <w:color w:val="000000"/>
          <w:lang w:eastAsia="en-US"/>
        </w:rPr>
        <w:t>Q</w:t>
      </w:r>
      <w:r w:rsidRPr="00985AE0">
        <w:rPr>
          <w:rFonts w:eastAsia="Calibri"/>
          <w:b w:val="0"/>
          <w:bCs/>
          <w:color w:val="000000"/>
          <w:vertAlign w:val="subscript"/>
          <w:lang w:eastAsia="en-US"/>
        </w:rPr>
        <w:t>ve</w:t>
      </w:r>
      <w:r w:rsidRPr="00985AE0">
        <w:rPr>
          <w:rFonts w:eastAsia="Calibri"/>
          <w:b w:val="0"/>
          <w:color w:val="000000"/>
          <w:lang w:eastAsia="en-US"/>
        </w:rPr>
        <w:t xml:space="preserve">, </w:t>
      </w:r>
      <w:r w:rsidRPr="00985AE0">
        <w:rPr>
          <w:rFonts w:eastAsia="Calibri"/>
          <w:b w:val="0"/>
          <w:lang w:eastAsia="en-US"/>
        </w:rPr>
        <w:t>Вт·год</w:t>
      </w:r>
      <w:r w:rsidRPr="00985AE0">
        <w:rPr>
          <w:rFonts w:eastAsia="Calibri"/>
          <w:b w:val="0"/>
          <w:color w:val="000000"/>
          <w:lang w:eastAsia="en-US"/>
        </w:rPr>
        <w:t xml:space="preserve">, розраховують для кожного місяцю та для кожної </w:t>
      </w:r>
      <w:r w:rsidRPr="00985AE0">
        <w:rPr>
          <w:rFonts w:eastAsia="Calibri"/>
          <w:b w:val="0"/>
          <w:i/>
          <w:color w:val="000000"/>
          <w:lang w:eastAsia="en-US"/>
        </w:rPr>
        <w:t>z</w:t>
      </w:r>
      <w:r w:rsidRPr="00985AE0">
        <w:rPr>
          <w:rFonts w:eastAsia="Calibri"/>
          <w:b w:val="0"/>
          <w:color w:val="000000"/>
          <w:lang w:eastAsia="en-US"/>
        </w:rPr>
        <w:t>-ої зони за формулами:</w:t>
      </w:r>
    </w:p>
    <w:p w14:paraId="4303E3A5" w14:textId="77777777" w:rsidR="00985AE0" w:rsidRPr="00985AE0" w:rsidRDefault="00985AE0" w:rsidP="00B443A0">
      <w:pPr>
        <w:numPr>
          <w:ilvl w:val="0"/>
          <w:numId w:val="2"/>
        </w:numPr>
        <w:spacing w:after="200" w:line="276" w:lineRule="auto"/>
        <w:ind w:left="0" w:firstLine="709"/>
        <w:contextualSpacing/>
        <w:jc w:val="both"/>
        <w:rPr>
          <w:rFonts w:eastAsia="Calibri"/>
          <w:b w:val="0"/>
          <w:lang w:eastAsia="en-US"/>
        </w:rPr>
      </w:pPr>
      <w:r w:rsidRPr="00985AE0">
        <w:rPr>
          <w:rFonts w:eastAsia="Calibri"/>
          <w:b w:val="0"/>
          <w:bCs/>
          <w:color w:val="000000"/>
          <w:lang w:eastAsia="en-US"/>
        </w:rPr>
        <w:t>для опалення:</w:t>
      </w:r>
    </w:p>
    <w:tbl>
      <w:tblPr>
        <w:tblW w:w="9489" w:type="dxa"/>
        <w:tblLook w:val="00A0" w:firstRow="1" w:lastRow="0" w:firstColumn="1" w:lastColumn="0" w:noHBand="0" w:noVBand="0"/>
      </w:tblPr>
      <w:tblGrid>
        <w:gridCol w:w="8284"/>
        <w:gridCol w:w="1205"/>
      </w:tblGrid>
      <w:tr w:rsidR="00985AE0" w:rsidRPr="00985AE0" w14:paraId="781AC453" w14:textId="77777777" w:rsidTr="00905EC0">
        <w:trPr>
          <w:trHeight w:val="51"/>
        </w:trPr>
        <w:tc>
          <w:tcPr>
            <w:tcW w:w="8284" w:type="dxa"/>
            <w:vAlign w:val="center"/>
          </w:tcPr>
          <w:p w14:paraId="07410E9B" w14:textId="77777777" w:rsidR="00985AE0" w:rsidRPr="00985AE0" w:rsidRDefault="00985AE0" w:rsidP="00985AE0">
            <w:pPr>
              <w:shd w:val="clear" w:color="auto" w:fill="FFFFFF"/>
              <w:ind w:right="-1430"/>
              <w:jc w:val="center"/>
              <w:rPr>
                <w:rFonts w:eastAsia="Calibri"/>
                <w:color w:val="000000"/>
                <w:lang w:eastAsia="en-US"/>
              </w:rPr>
            </w:pPr>
            <w:r w:rsidRPr="00985AE0">
              <w:rPr>
                <w:rFonts w:eastAsia="Calibri"/>
                <w:bCs/>
                <w:color w:val="000000"/>
                <w:lang w:eastAsia="en-US"/>
              </w:rPr>
              <w:br w:type="page"/>
            </w:r>
            <w:r w:rsidRPr="00985AE0">
              <w:rPr>
                <w:rFonts w:eastAsia="Calibri"/>
                <w:b w:val="0"/>
                <w:color w:val="000000"/>
                <w:position w:val="-16"/>
                <w:lang w:eastAsia="en-US"/>
              </w:rPr>
              <w:object w:dxaOrig="2840" w:dyaOrig="440" w14:anchorId="38582B69">
                <v:shape id="_x0000_i1101" type="#_x0000_t75" style="width:158.4pt;height:24pt" o:ole="">
                  <v:imagedata r:id="rId158" o:title=""/>
                </v:shape>
                <o:OLEObject Type="Embed" ProgID="Equation.DSMT4" ShapeID="_x0000_i1101" DrawAspect="Content" ObjectID="_1638639842" r:id="rId159"/>
              </w:object>
            </w:r>
            <w:r w:rsidRPr="00985AE0">
              <w:rPr>
                <w:rFonts w:eastAsia="Calibri"/>
                <w:b w:val="0"/>
                <w:color w:val="000000"/>
                <w:lang w:eastAsia="en-US"/>
              </w:rPr>
              <w:fldChar w:fldCharType="begin"/>
            </w:r>
            <w:r w:rsidRPr="00985AE0">
              <w:rPr>
                <w:rFonts w:eastAsia="Calibri"/>
                <w:b w:val="0"/>
                <w:color w:val="000000"/>
                <w:lang w:eastAsia="en-US"/>
              </w:rPr>
              <w:instrText xml:space="preserve"> QUOTE </w:instrText>
            </w:r>
            <m:oMath>
              <m:sSub>
                <m:sSubPr>
                  <m:ctrlPr>
                    <w:rPr>
                      <w:rFonts w:ascii="Cambria Math" w:eastAsia="Calibri" w:hAnsi="Cambria Math"/>
                      <w:b w:val="0"/>
                      <w:i/>
                      <w:color w:val="000000"/>
                      <w:lang w:eastAsia="en-US"/>
                    </w:rPr>
                  </m:ctrlPr>
                </m:sSubPr>
                <m:e>
                  <m:r>
                    <m:rPr>
                      <m:sty m:val="p"/>
                    </m:rPr>
                    <w:rPr>
                      <w:rFonts w:ascii="Cambria Math" w:eastAsia="Calibri" w:hAnsi="Cambria Math"/>
                      <w:color w:val="000000"/>
                      <w:lang w:eastAsia="en-US"/>
                    </w:rPr>
                    <m:t>H</m:t>
                  </m:r>
                </m:e>
                <m:sub>
                  <m:r>
                    <m:rPr>
                      <m:sty m:val="p"/>
                    </m:rPr>
                    <w:rPr>
                      <w:rFonts w:ascii="Cambria Math" w:eastAsia="Calibri" w:hAnsi="Cambria Math"/>
                      <w:color w:val="000000"/>
                      <w:lang w:eastAsia="en-US"/>
                    </w:rPr>
                    <m:t>tr,adj</m:t>
                  </m:r>
                </m:sub>
              </m:sSub>
              <m:r>
                <m:rPr>
                  <m:sty m:val="p"/>
                </m:rPr>
                <w:rPr>
                  <w:rFonts w:ascii="Cambria Math" w:eastAsia="Calibri" w:hAnsi="Cambria Math"/>
                  <w:color w:val="000000"/>
                  <w:lang w:eastAsia="en-US"/>
                </w:rPr>
                <m:t>=</m:t>
              </m:r>
              <m:sSub>
                <m:sSubPr>
                  <m:ctrlPr>
                    <w:rPr>
                      <w:rFonts w:ascii="Cambria Math" w:eastAsia="Calibri" w:hAnsi="Cambria Math"/>
                      <w:b w:val="0"/>
                      <w:i/>
                      <w:color w:val="000000"/>
                      <w:lang w:eastAsia="en-US"/>
                    </w:rPr>
                  </m:ctrlPr>
                </m:sSubPr>
                <m:e>
                  <m:r>
                    <m:rPr>
                      <m:sty m:val="p"/>
                    </m:rPr>
                    <w:rPr>
                      <w:rFonts w:ascii="Cambria Math" w:eastAsia="Calibri" w:hAnsi="Cambria Math"/>
                      <w:color w:val="000000"/>
                      <w:lang w:eastAsia="en-US"/>
                    </w:rPr>
                    <m:t>H</m:t>
                  </m:r>
                </m:e>
                <m:sub>
                  <m:r>
                    <m:rPr>
                      <m:sty m:val="p"/>
                    </m:rPr>
                    <w:rPr>
                      <w:rFonts w:ascii="Cambria Math" w:eastAsia="Calibri" w:hAnsi="Cambria Math"/>
                      <w:color w:val="000000"/>
                      <w:lang w:eastAsia="en-US"/>
                    </w:rPr>
                    <m:t>D</m:t>
                  </m:r>
                </m:sub>
              </m:sSub>
              <m:r>
                <m:rPr>
                  <m:sty m:val="p"/>
                </m:rPr>
                <w:rPr>
                  <w:rFonts w:ascii="Cambria Math" w:eastAsia="Calibri" w:hAnsi="Cambria Math"/>
                  <w:color w:val="000000"/>
                  <w:lang w:eastAsia="en-US"/>
                </w:rPr>
                <m:t>+</m:t>
              </m:r>
              <m:sSub>
                <m:sSubPr>
                  <m:ctrlPr>
                    <w:rPr>
                      <w:rFonts w:ascii="Cambria Math" w:eastAsia="Calibri" w:hAnsi="Cambria Math"/>
                      <w:b w:val="0"/>
                      <w:i/>
                      <w:color w:val="000000"/>
                      <w:lang w:eastAsia="en-US"/>
                    </w:rPr>
                  </m:ctrlPr>
                </m:sSubPr>
                <m:e>
                  <m:r>
                    <m:rPr>
                      <m:sty m:val="p"/>
                    </m:rPr>
                    <w:rPr>
                      <w:rFonts w:ascii="Cambria Math" w:eastAsia="Calibri" w:hAnsi="Cambria Math"/>
                      <w:color w:val="000000"/>
                      <w:lang w:eastAsia="en-US"/>
                    </w:rPr>
                    <m:t>H</m:t>
                  </m:r>
                </m:e>
                <m:sub>
                  <m:r>
                    <m:rPr>
                      <m:sty m:val="p"/>
                    </m:rPr>
                    <w:rPr>
                      <w:rFonts w:ascii="Cambria Math" w:eastAsia="Calibri" w:hAnsi="Cambria Math"/>
                      <w:color w:val="000000"/>
                      <w:lang w:eastAsia="en-US"/>
                    </w:rPr>
                    <m:t>g</m:t>
                  </m:r>
                </m:sub>
              </m:sSub>
              <m:r>
                <m:rPr>
                  <m:sty m:val="p"/>
                </m:rPr>
                <w:rPr>
                  <w:rFonts w:ascii="Cambria Math" w:eastAsia="Calibri" w:hAnsi="Cambria Math"/>
                  <w:color w:val="000000"/>
                  <w:lang w:eastAsia="en-US"/>
                </w:rPr>
                <m:t>+</m:t>
              </m:r>
              <m:sSub>
                <m:sSubPr>
                  <m:ctrlPr>
                    <w:rPr>
                      <w:rFonts w:ascii="Cambria Math" w:eastAsia="Calibri" w:hAnsi="Cambria Math"/>
                      <w:b w:val="0"/>
                      <w:i/>
                      <w:color w:val="000000"/>
                      <w:lang w:eastAsia="en-US"/>
                    </w:rPr>
                  </m:ctrlPr>
                </m:sSubPr>
                <m:e>
                  <m:r>
                    <m:rPr>
                      <m:sty m:val="p"/>
                    </m:rPr>
                    <w:rPr>
                      <w:rFonts w:ascii="Cambria Math" w:eastAsia="Calibri" w:hAnsi="Cambria Math"/>
                      <w:color w:val="000000"/>
                      <w:lang w:eastAsia="en-US"/>
                    </w:rPr>
                    <m:t>H</m:t>
                  </m:r>
                </m:e>
                <m:sub>
                  <m:r>
                    <m:rPr>
                      <m:sty m:val="p"/>
                    </m:rPr>
                    <w:rPr>
                      <w:rFonts w:ascii="Cambria Math" w:eastAsia="Calibri" w:hAnsi="Cambria Math"/>
                      <w:color w:val="000000"/>
                      <w:lang w:eastAsia="en-US"/>
                    </w:rPr>
                    <m:t>U</m:t>
                  </m:r>
                </m:sub>
              </m:sSub>
              <m:r>
                <m:rPr>
                  <m:sty m:val="p"/>
                </m:rPr>
                <w:rPr>
                  <w:rFonts w:ascii="Cambria Math" w:eastAsia="Calibri" w:hAnsi="Cambria Math"/>
                  <w:color w:val="000000"/>
                  <w:lang w:eastAsia="en-US"/>
                </w:rPr>
                <m:t>+</m:t>
              </m:r>
              <m:sSub>
                <m:sSubPr>
                  <m:ctrlPr>
                    <w:rPr>
                      <w:rFonts w:ascii="Cambria Math" w:eastAsia="Calibri" w:hAnsi="Cambria Math"/>
                      <w:b w:val="0"/>
                      <w:i/>
                      <w:color w:val="000000"/>
                      <w:lang w:eastAsia="en-US"/>
                    </w:rPr>
                  </m:ctrlPr>
                </m:sSubPr>
                <m:e>
                  <m:r>
                    <m:rPr>
                      <m:sty m:val="p"/>
                    </m:rPr>
                    <w:rPr>
                      <w:rFonts w:ascii="Cambria Math" w:eastAsia="Calibri" w:hAnsi="Cambria Math"/>
                      <w:color w:val="000000"/>
                      <w:lang w:eastAsia="en-US"/>
                    </w:rPr>
                    <m:t>H</m:t>
                  </m:r>
                </m:e>
                <m:sub>
                  <m:r>
                    <m:rPr>
                      <m:sty m:val="p"/>
                    </m:rPr>
                    <w:rPr>
                      <w:rFonts w:ascii="Cambria Math" w:eastAsia="Calibri" w:hAnsi="Cambria Math"/>
                      <w:color w:val="000000"/>
                      <w:lang w:eastAsia="en-US"/>
                    </w:rPr>
                    <m:t>A</m:t>
                  </m:r>
                </m:sub>
              </m:sSub>
            </m:oMath>
            <w:r w:rsidRPr="00985AE0">
              <w:rPr>
                <w:rFonts w:eastAsia="Calibri"/>
                <w:b w:val="0"/>
                <w:color w:val="000000"/>
                <w:lang w:eastAsia="en-US"/>
              </w:rPr>
              <w:instrText xml:space="preserve"> </w:instrText>
            </w:r>
            <w:r w:rsidRPr="00985AE0">
              <w:rPr>
                <w:rFonts w:eastAsia="Calibri"/>
                <w:b w:val="0"/>
                <w:color w:val="000000"/>
                <w:lang w:eastAsia="en-US"/>
              </w:rPr>
              <w:fldChar w:fldCharType="end"/>
            </w:r>
          </w:p>
        </w:tc>
        <w:tc>
          <w:tcPr>
            <w:tcW w:w="1205" w:type="dxa"/>
            <w:vAlign w:val="center"/>
          </w:tcPr>
          <w:p w14:paraId="65DA05BB" w14:textId="77777777" w:rsidR="00985AE0" w:rsidRPr="00985AE0" w:rsidRDefault="00985AE0" w:rsidP="00985AE0">
            <w:pPr>
              <w:shd w:val="clear" w:color="auto" w:fill="FFFFFF"/>
              <w:jc w:val="right"/>
              <w:rPr>
                <w:rFonts w:eastAsia="Calibri"/>
                <w:b w:val="0"/>
                <w:color w:val="000000"/>
                <w:lang w:eastAsia="en-US"/>
              </w:rPr>
            </w:pPr>
          </w:p>
        </w:tc>
      </w:tr>
    </w:tbl>
    <w:p w14:paraId="35EAABD9" w14:textId="77777777" w:rsidR="00985AE0" w:rsidRPr="00985AE0" w:rsidRDefault="00985AE0" w:rsidP="00985AE0">
      <w:pPr>
        <w:contextualSpacing/>
        <w:jc w:val="both"/>
        <w:rPr>
          <w:rFonts w:eastAsia="Calibri"/>
          <w:b w:val="0"/>
          <w:color w:val="000000"/>
          <w:lang w:eastAsia="en-US"/>
        </w:rPr>
      </w:pPr>
      <w:r w:rsidRPr="00985AE0">
        <w:rPr>
          <w:rFonts w:eastAsia="Calibri"/>
          <w:b w:val="0"/>
          <w:bCs/>
          <w:color w:val="000000"/>
          <w:lang w:eastAsia="en-US"/>
        </w:rPr>
        <w:t xml:space="preserve">де </w:t>
      </w:r>
      <w:r w:rsidRPr="00985AE0">
        <w:rPr>
          <w:rFonts w:eastAsia="Calibri"/>
          <w:b w:val="0"/>
          <w:i/>
          <w:color w:val="000000"/>
          <w:lang w:eastAsia="en-US"/>
        </w:rPr>
        <w:t>H</w:t>
      </w:r>
      <w:r w:rsidRPr="00985AE0">
        <w:rPr>
          <w:rFonts w:eastAsia="Calibri"/>
          <w:b w:val="0"/>
          <w:color w:val="000000"/>
          <w:vertAlign w:val="subscript"/>
          <w:lang w:eastAsia="en-US"/>
        </w:rPr>
        <w:t>ve,adj</w:t>
      </w:r>
      <w:r w:rsidRPr="00985AE0">
        <w:rPr>
          <w:rFonts w:eastAsia="Calibri"/>
          <w:b w:val="0"/>
          <w:color w:val="000000"/>
          <w:lang w:eastAsia="en-US"/>
        </w:rPr>
        <w:t xml:space="preserve"> – </w:t>
      </w:r>
      <w:r w:rsidRPr="00985AE0">
        <w:rPr>
          <w:rFonts w:eastAsia="Calibri"/>
          <w:b w:val="0"/>
          <w:lang w:eastAsia="en-US"/>
        </w:rPr>
        <w:t xml:space="preserve">загальний коефіцієнт теплопередачі вентиляцією, Вт/К;     </w:t>
      </w:r>
      <w:r w:rsidRPr="00985AE0">
        <w:rPr>
          <w:rFonts w:eastAsia="Calibri"/>
          <w:b w:val="0"/>
          <w:i/>
          <w:color w:val="000000"/>
          <w:lang w:eastAsia="en-US"/>
        </w:rPr>
        <w:t>θ</w:t>
      </w:r>
      <w:r w:rsidRPr="00985AE0">
        <w:rPr>
          <w:rFonts w:eastAsia="Calibri"/>
          <w:b w:val="0"/>
          <w:color w:val="000000"/>
          <w:vertAlign w:val="subscript"/>
          <w:lang w:eastAsia="en-US"/>
        </w:rPr>
        <w:t xml:space="preserve">int,set,H </w:t>
      </w:r>
      <w:r w:rsidRPr="00985AE0">
        <w:rPr>
          <w:rFonts w:eastAsia="Calibri"/>
          <w:b w:val="0"/>
          <w:color w:val="000000"/>
          <w:lang w:eastAsia="en-US"/>
        </w:rPr>
        <w:t xml:space="preserve">– </w:t>
      </w:r>
      <w:r w:rsidRPr="00985AE0">
        <w:rPr>
          <w:rFonts w:eastAsia="Calibri"/>
          <w:b w:val="0"/>
          <w:lang w:eastAsia="en-US"/>
        </w:rPr>
        <w:t xml:space="preserve">задана температура зони будівлі для опалення, °С; </w:t>
      </w:r>
      <w:r w:rsidRPr="00985AE0">
        <w:rPr>
          <w:rFonts w:eastAsia="Calibri"/>
          <w:b w:val="0"/>
          <w:i/>
          <w:color w:val="000000"/>
          <w:lang w:eastAsia="en-US"/>
        </w:rPr>
        <w:t>θ</w:t>
      </w:r>
      <w:r w:rsidRPr="00985AE0">
        <w:rPr>
          <w:rFonts w:eastAsia="Calibri"/>
          <w:b w:val="0"/>
          <w:color w:val="000000"/>
          <w:vertAlign w:val="subscript"/>
          <w:lang w:eastAsia="en-US"/>
        </w:rPr>
        <w:t xml:space="preserve">e </w:t>
      </w:r>
      <w:r w:rsidRPr="00985AE0">
        <w:rPr>
          <w:rFonts w:eastAsia="Calibri"/>
          <w:b w:val="0"/>
          <w:color w:val="000000"/>
          <w:lang w:eastAsia="en-US"/>
        </w:rPr>
        <w:t xml:space="preserve">– середньомісячна </w:t>
      </w:r>
      <w:r w:rsidRPr="00985AE0">
        <w:rPr>
          <w:rFonts w:eastAsia="Calibri"/>
          <w:b w:val="0"/>
          <w:lang w:eastAsia="en-US"/>
        </w:rPr>
        <w:t xml:space="preserve">температура зовнішнього середовища, °С; </w:t>
      </w:r>
      <w:r w:rsidRPr="00985AE0">
        <w:rPr>
          <w:rFonts w:eastAsia="Calibri"/>
          <w:b w:val="0"/>
          <w:i/>
          <w:color w:val="000000"/>
          <w:lang w:eastAsia="en-US"/>
        </w:rPr>
        <w:t xml:space="preserve">t </w:t>
      </w:r>
      <w:r w:rsidRPr="00985AE0">
        <w:rPr>
          <w:rFonts w:eastAsia="Calibri"/>
          <w:b w:val="0"/>
          <w:color w:val="000000"/>
          <w:lang w:eastAsia="en-US"/>
        </w:rPr>
        <w:t>–</w:t>
      </w:r>
      <w:r w:rsidRPr="00985AE0">
        <w:rPr>
          <w:rFonts w:eastAsia="Calibri"/>
          <w:b w:val="0"/>
          <w:color w:val="000000"/>
          <w:lang w:eastAsia="en-US"/>
        </w:rPr>
        <w:fldChar w:fldCharType="begin"/>
      </w:r>
      <w:r w:rsidRPr="00985AE0">
        <w:rPr>
          <w:rFonts w:eastAsia="Calibri"/>
          <w:b w:val="0"/>
          <w:color w:val="000000"/>
          <w:lang w:eastAsia="en-US"/>
        </w:rPr>
        <w:instrText xml:space="preserve"> QUOTE </w:instrText>
      </w:r>
      <m:oMath>
        <m:sSub>
          <m:sSubPr>
            <m:ctrlPr>
              <w:rPr>
                <w:rFonts w:ascii="Cambria Math" w:eastAsia="Calibri" w:hAnsi="Cambria Math"/>
                <w:b w:val="0"/>
                <w:i/>
                <w:color w:val="000000"/>
                <w:lang w:eastAsia="en-US"/>
              </w:rPr>
            </m:ctrlPr>
          </m:sSubPr>
          <m:e>
            <m:r>
              <m:rPr>
                <m:sty m:val="p"/>
              </m:rPr>
              <w:rPr>
                <w:rFonts w:ascii="Cambria Math" w:eastAsia="Calibri" w:hAnsi="Cambria Math"/>
                <w:color w:val="000000"/>
                <w:lang w:eastAsia="en-US"/>
              </w:rPr>
              <m:t>Q</m:t>
            </m:r>
          </m:e>
          <m:sub>
            <m:r>
              <m:rPr>
                <m:sty m:val="p"/>
              </m:rPr>
              <w:rPr>
                <w:rFonts w:ascii="Cambria Math" w:eastAsia="Calibri" w:hAnsi="Cambria Math"/>
                <w:color w:val="000000"/>
                <w:lang w:eastAsia="en-US"/>
              </w:rPr>
              <m:t>tr</m:t>
            </m:r>
          </m:sub>
        </m:sSub>
        <m:r>
          <m:rPr>
            <m:sty m:val="p"/>
          </m:rPr>
          <w:rPr>
            <w:rFonts w:ascii="Cambria Math" w:eastAsia="Calibri" w:hAnsi="Cambria Math"/>
            <w:color w:val="000000"/>
            <w:lang w:eastAsia="en-US"/>
          </w:rPr>
          <m:t>=</m:t>
        </m:r>
        <m:sSub>
          <m:sSubPr>
            <m:ctrlPr>
              <w:rPr>
                <w:rFonts w:ascii="Cambria Math" w:eastAsia="Calibri" w:hAnsi="Cambria Math"/>
                <w:b w:val="0"/>
                <w:i/>
                <w:color w:val="000000"/>
                <w:lang w:eastAsia="en-US"/>
              </w:rPr>
            </m:ctrlPr>
          </m:sSubPr>
          <m:e>
            <m:r>
              <m:rPr>
                <m:sty m:val="p"/>
              </m:rPr>
              <w:rPr>
                <w:rFonts w:ascii="Cambria Math" w:eastAsia="Calibri" w:hAnsi="Cambria Math"/>
                <w:color w:val="000000"/>
                <w:lang w:eastAsia="en-US"/>
              </w:rPr>
              <m:t>H</m:t>
            </m:r>
          </m:e>
          <m:sub>
            <m:r>
              <m:rPr>
                <m:sty m:val="p"/>
              </m:rPr>
              <w:rPr>
                <w:rFonts w:ascii="Cambria Math" w:eastAsia="Calibri" w:hAnsi="Cambria Math"/>
                <w:color w:val="000000"/>
                <w:lang w:eastAsia="en-US"/>
              </w:rPr>
              <m:t>tr,adj</m:t>
            </m:r>
          </m:sub>
        </m:sSub>
        <m:r>
          <m:rPr>
            <m:sty m:val="p"/>
          </m:rPr>
          <w:rPr>
            <w:rFonts w:ascii="Cambria Math" w:eastAsia="Calibri" w:hAnsi="Cambria Math"/>
            <w:color w:val="000000"/>
            <w:lang w:eastAsia="en-US"/>
          </w:rPr>
          <m:t>(</m:t>
        </m:r>
        <m:sSub>
          <m:sSubPr>
            <m:ctrlPr>
              <w:rPr>
                <w:rFonts w:ascii="Cambria Math" w:eastAsia="Calibri" w:hAnsi="Cambria Math"/>
                <w:b w:val="0"/>
                <w:i/>
                <w:color w:val="000000"/>
                <w:lang w:eastAsia="en-US"/>
              </w:rPr>
            </m:ctrlPr>
          </m:sSubPr>
          <m:e>
            <m:r>
              <m:rPr>
                <m:sty m:val="p"/>
              </m:rPr>
              <w:rPr>
                <w:rFonts w:ascii="Cambria Math" w:eastAsia="Calibri" w:hAnsi="Cambria Math"/>
                <w:color w:val="000000"/>
                <w:lang w:eastAsia="en-US"/>
              </w:rPr>
              <m:t>θ</m:t>
            </m:r>
          </m:e>
          <m:sub>
            <m:r>
              <m:rPr>
                <m:sty m:val="p"/>
              </m:rPr>
              <w:rPr>
                <w:rFonts w:ascii="Cambria Math" w:eastAsia="Calibri" w:hAnsi="Cambria Math"/>
                <w:color w:val="000000"/>
                <w:lang w:eastAsia="en-US"/>
              </w:rPr>
              <m:t>int,set,H</m:t>
            </m:r>
          </m:sub>
        </m:sSub>
        <m:r>
          <m:rPr>
            <m:sty m:val="p"/>
          </m:rPr>
          <w:rPr>
            <w:rFonts w:ascii="Cambria Math" w:eastAsia="Calibri" w:hAnsi="Cambria Math"/>
            <w:color w:val="000000"/>
            <w:lang w:eastAsia="en-US"/>
          </w:rPr>
          <m:t>-</m:t>
        </m:r>
        <m:sSub>
          <m:sSubPr>
            <m:ctrlPr>
              <w:rPr>
                <w:rFonts w:ascii="Cambria Math" w:eastAsia="Calibri" w:hAnsi="Cambria Math"/>
                <w:b w:val="0"/>
                <w:i/>
                <w:color w:val="000000"/>
                <w:lang w:eastAsia="en-US"/>
              </w:rPr>
            </m:ctrlPr>
          </m:sSubPr>
          <m:e>
            <m:r>
              <m:rPr>
                <m:sty m:val="p"/>
              </m:rPr>
              <w:rPr>
                <w:rFonts w:ascii="Cambria Math" w:eastAsia="Calibri" w:hAnsi="Cambria Math"/>
                <w:color w:val="000000"/>
                <w:lang w:eastAsia="en-US"/>
              </w:rPr>
              <m:t>θ</m:t>
            </m:r>
          </m:e>
          <m:sub>
            <m:r>
              <m:rPr>
                <m:sty m:val="p"/>
              </m:rPr>
              <w:rPr>
                <w:rFonts w:ascii="Cambria Math" w:eastAsia="Calibri" w:hAnsi="Cambria Math"/>
                <w:color w:val="000000"/>
                <w:lang w:eastAsia="en-US"/>
              </w:rPr>
              <m:t>e</m:t>
            </m:r>
          </m:sub>
        </m:sSub>
        <m:r>
          <m:rPr>
            <m:sty m:val="p"/>
          </m:rPr>
          <w:rPr>
            <w:rFonts w:ascii="Cambria Math" w:eastAsia="Calibri" w:hAnsi="Cambria Math"/>
            <w:color w:val="000000"/>
            <w:lang w:eastAsia="en-US"/>
          </w:rPr>
          <m:t>)t</m:t>
        </m:r>
      </m:oMath>
      <w:r w:rsidRPr="00985AE0">
        <w:rPr>
          <w:rFonts w:eastAsia="Calibri"/>
          <w:b w:val="0"/>
          <w:color w:val="000000"/>
          <w:lang w:eastAsia="en-US"/>
        </w:rPr>
        <w:instrText xml:space="preserve"> </w:instrText>
      </w:r>
      <w:r w:rsidRPr="00985AE0">
        <w:rPr>
          <w:rFonts w:eastAsia="Calibri"/>
          <w:b w:val="0"/>
          <w:color w:val="000000"/>
          <w:lang w:eastAsia="en-US"/>
        </w:rPr>
        <w:fldChar w:fldCharType="end"/>
      </w:r>
      <w:r w:rsidRPr="00985AE0">
        <w:rPr>
          <w:rFonts w:eastAsia="Calibri"/>
          <w:b w:val="0"/>
          <w:lang w:eastAsia="en-US"/>
        </w:rPr>
        <w:t xml:space="preserve"> тривалість місяця для якого проводиться розрахунок, год.</w:t>
      </w:r>
    </w:p>
    <w:p w14:paraId="06CF7BE0" w14:textId="77777777" w:rsidR="00985AE0" w:rsidRPr="00985AE0" w:rsidRDefault="00985AE0" w:rsidP="00985AE0">
      <w:pPr>
        <w:jc w:val="both"/>
        <w:rPr>
          <w:rFonts w:eastAsia="Calibri"/>
          <w:iCs/>
          <w:color w:val="000000"/>
          <w:lang w:val="ru-RU" w:eastAsia="en-US"/>
        </w:rPr>
      </w:pPr>
      <w:r w:rsidRPr="00985AE0">
        <w:rPr>
          <w:rFonts w:eastAsia="Calibri"/>
          <w:iCs/>
          <w:color w:val="000000"/>
          <w:lang w:eastAsia="en-US"/>
        </w:rPr>
        <w:t>Узагальнені коефіцієнти теплопередачі вентиляцією</w:t>
      </w:r>
      <w:r w:rsidRPr="00985AE0">
        <w:rPr>
          <w:rFonts w:eastAsia="Calibri"/>
          <w:iCs/>
          <w:color w:val="000000"/>
          <w:lang w:val="ru-RU" w:eastAsia="en-US"/>
        </w:rPr>
        <w:t>.</w:t>
      </w:r>
    </w:p>
    <w:p w14:paraId="60D00442" w14:textId="77777777" w:rsidR="00985AE0" w:rsidRPr="00985AE0" w:rsidRDefault="00985AE0" w:rsidP="00985AE0">
      <w:pPr>
        <w:tabs>
          <w:tab w:val="left" w:pos="1344"/>
        </w:tabs>
        <w:jc w:val="both"/>
        <w:rPr>
          <w:rFonts w:eastAsia="Calibri"/>
          <w:b w:val="0"/>
          <w:lang w:eastAsia="en-US"/>
        </w:rPr>
      </w:pPr>
      <w:r w:rsidRPr="00985AE0">
        <w:rPr>
          <w:rFonts w:eastAsia="Calibri"/>
          <w:b w:val="0"/>
          <w:bCs/>
          <w:color w:val="000000"/>
          <w:lang w:eastAsia="en-US"/>
        </w:rPr>
        <w:t xml:space="preserve">Значення загального коефіцієнта теплопередачі вентиляцією </w:t>
      </w:r>
      <w:r w:rsidRPr="00985AE0">
        <w:rPr>
          <w:rFonts w:eastAsia="Calibri"/>
          <w:b w:val="0"/>
          <w:i/>
          <w:color w:val="000000"/>
          <w:lang w:eastAsia="en-US"/>
        </w:rPr>
        <w:t>H</w:t>
      </w:r>
      <w:r w:rsidRPr="00985AE0">
        <w:rPr>
          <w:rFonts w:eastAsia="Calibri"/>
          <w:b w:val="0"/>
          <w:color w:val="000000"/>
          <w:vertAlign w:val="subscript"/>
          <w:lang w:eastAsia="en-US"/>
        </w:rPr>
        <w:t>ve,adj</w:t>
      </w:r>
      <w:r w:rsidRPr="00985AE0">
        <w:rPr>
          <w:rFonts w:eastAsia="Calibri"/>
          <w:b w:val="0"/>
          <w:color w:val="000000"/>
          <w:lang w:eastAsia="en-US"/>
        </w:rPr>
        <w:t xml:space="preserve">, </w:t>
      </w:r>
      <w:r w:rsidRPr="00985AE0">
        <w:rPr>
          <w:rFonts w:eastAsia="Calibri"/>
          <w:b w:val="0"/>
          <w:lang w:eastAsia="en-US"/>
        </w:rPr>
        <w:t>Вт/К</w:t>
      </w:r>
      <w:r w:rsidRPr="00985AE0">
        <w:rPr>
          <w:rFonts w:eastAsia="Calibri"/>
          <w:b w:val="0"/>
          <w:color w:val="000000"/>
          <w:lang w:eastAsia="en-US"/>
        </w:rPr>
        <w:t>, розраховують за формулою:</w:t>
      </w:r>
    </w:p>
    <w:tbl>
      <w:tblPr>
        <w:tblW w:w="9384" w:type="dxa"/>
        <w:tblLook w:val="00A0" w:firstRow="1" w:lastRow="0" w:firstColumn="1" w:lastColumn="0" w:noHBand="0" w:noVBand="0"/>
      </w:tblPr>
      <w:tblGrid>
        <w:gridCol w:w="8192"/>
        <w:gridCol w:w="1192"/>
      </w:tblGrid>
      <w:tr w:rsidR="00985AE0" w:rsidRPr="00985AE0" w14:paraId="37B5EB44" w14:textId="77777777" w:rsidTr="00905EC0">
        <w:trPr>
          <w:trHeight w:val="50"/>
        </w:trPr>
        <w:tc>
          <w:tcPr>
            <w:tcW w:w="8192" w:type="dxa"/>
            <w:vAlign w:val="center"/>
          </w:tcPr>
          <w:p w14:paraId="2740478C" w14:textId="77777777" w:rsidR="00985AE0" w:rsidRPr="00985AE0" w:rsidRDefault="00985AE0" w:rsidP="00985AE0">
            <w:pPr>
              <w:shd w:val="clear" w:color="auto" w:fill="FFFFFF"/>
              <w:ind w:right="-1663"/>
              <w:jc w:val="center"/>
              <w:rPr>
                <w:rFonts w:eastAsia="Calibri"/>
                <w:color w:val="000000"/>
                <w:lang w:eastAsia="en-US"/>
              </w:rPr>
            </w:pPr>
            <w:r w:rsidRPr="00985AE0">
              <w:rPr>
                <w:rFonts w:eastAsia="Calibri"/>
                <w:bCs/>
                <w:color w:val="000000"/>
                <w:lang w:eastAsia="en-US"/>
              </w:rPr>
              <w:br w:type="page"/>
            </w:r>
            <w:r w:rsidRPr="00985AE0">
              <w:rPr>
                <w:rFonts w:eastAsia="Calibri"/>
                <w:b w:val="0"/>
                <w:position w:val="-18"/>
                <w:lang w:eastAsia="en-US"/>
              </w:rPr>
              <w:object w:dxaOrig="3280" w:dyaOrig="480" w14:anchorId="29862F84">
                <v:shape id="_x0000_i1102" type="#_x0000_t75" style="width:178.2pt;height:27.6pt" o:ole="">
                  <v:imagedata r:id="rId160" o:title=""/>
                </v:shape>
                <o:OLEObject Type="Embed" ProgID="Equation.DSMT4" ShapeID="_x0000_i1102" DrawAspect="Content" ObjectID="_1638639843" r:id="rId161"/>
              </w:object>
            </w:r>
            <w:r w:rsidRPr="00985AE0">
              <w:rPr>
                <w:rFonts w:eastAsia="Calibri"/>
                <w:b w:val="0"/>
                <w:color w:val="000000"/>
                <w:lang w:eastAsia="en-US"/>
              </w:rPr>
              <w:fldChar w:fldCharType="begin"/>
            </w:r>
            <w:r w:rsidRPr="00985AE0">
              <w:rPr>
                <w:rFonts w:eastAsia="Calibri"/>
                <w:b w:val="0"/>
                <w:color w:val="000000"/>
                <w:lang w:eastAsia="en-US"/>
              </w:rPr>
              <w:instrText xml:space="preserve"> QUOTE </w:instrText>
            </w:r>
            <m:oMath>
              <m:sSub>
                <m:sSubPr>
                  <m:ctrlPr>
                    <w:rPr>
                      <w:rFonts w:ascii="Cambria Math" w:eastAsia="Calibri" w:hAnsi="Cambria Math"/>
                      <w:b w:val="0"/>
                      <w:i/>
                      <w:color w:val="000000"/>
                      <w:lang w:eastAsia="en-US"/>
                    </w:rPr>
                  </m:ctrlPr>
                </m:sSubPr>
                <m:e>
                  <m:r>
                    <m:rPr>
                      <m:sty m:val="p"/>
                    </m:rPr>
                    <w:rPr>
                      <w:rFonts w:ascii="Cambria Math" w:eastAsia="Calibri" w:hAnsi="Cambria Math"/>
                      <w:color w:val="000000"/>
                      <w:lang w:eastAsia="en-US"/>
                    </w:rPr>
                    <m:t>H</m:t>
                  </m:r>
                </m:e>
                <m:sub>
                  <m:r>
                    <m:rPr>
                      <m:sty m:val="p"/>
                    </m:rPr>
                    <w:rPr>
                      <w:rFonts w:ascii="Cambria Math" w:eastAsia="Calibri" w:hAnsi="Cambria Math"/>
                      <w:color w:val="000000"/>
                      <w:lang w:eastAsia="en-US"/>
                    </w:rPr>
                    <m:t>tr,adj</m:t>
                  </m:r>
                </m:sub>
              </m:sSub>
              <m:r>
                <m:rPr>
                  <m:sty m:val="p"/>
                </m:rPr>
                <w:rPr>
                  <w:rFonts w:ascii="Cambria Math" w:eastAsia="Calibri" w:hAnsi="Cambria Math"/>
                  <w:color w:val="000000"/>
                  <w:lang w:eastAsia="en-US"/>
                </w:rPr>
                <m:t>=</m:t>
              </m:r>
              <m:sSub>
                <m:sSubPr>
                  <m:ctrlPr>
                    <w:rPr>
                      <w:rFonts w:ascii="Cambria Math" w:eastAsia="Calibri" w:hAnsi="Cambria Math"/>
                      <w:b w:val="0"/>
                      <w:i/>
                      <w:color w:val="000000"/>
                      <w:lang w:eastAsia="en-US"/>
                    </w:rPr>
                  </m:ctrlPr>
                </m:sSubPr>
                <m:e>
                  <m:r>
                    <m:rPr>
                      <m:sty m:val="p"/>
                    </m:rPr>
                    <w:rPr>
                      <w:rFonts w:ascii="Cambria Math" w:eastAsia="Calibri" w:hAnsi="Cambria Math"/>
                      <w:color w:val="000000"/>
                      <w:lang w:eastAsia="en-US"/>
                    </w:rPr>
                    <m:t>H</m:t>
                  </m:r>
                </m:e>
                <m:sub>
                  <m:r>
                    <m:rPr>
                      <m:sty m:val="p"/>
                    </m:rPr>
                    <w:rPr>
                      <w:rFonts w:ascii="Cambria Math" w:eastAsia="Calibri" w:hAnsi="Cambria Math"/>
                      <w:color w:val="000000"/>
                      <w:lang w:eastAsia="en-US"/>
                    </w:rPr>
                    <m:t>D</m:t>
                  </m:r>
                </m:sub>
              </m:sSub>
              <m:r>
                <m:rPr>
                  <m:sty m:val="p"/>
                </m:rPr>
                <w:rPr>
                  <w:rFonts w:ascii="Cambria Math" w:eastAsia="Calibri" w:hAnsi="Cambria Math"/>
                  <w:color w:val="000000"/>
                  <w:lang w:eastAsia="en-US"/>
                </w:rPr>
                <m:t>+</m:t>
              </m:r>
              <m:sSub>
                <m:sSubPr>
                  <m:ctrlPr>
                    <w:rPr>
                      <w:rFonts w:ascii="Cambria Math" w:eastAsia="Calibri" w:hAnsi="Cambria Math"/>
                      <w:b w:val="0"/>
                      <w:i/>
                      <w:color w:val="000000"/>
                      <w:lang w:eastAsia="en-US"/>
                    </w:rPr>
                  </m:ctrlPr>
                </m:sSubPr>
                <m:e>
                  <m:r>
                    <m:rPr>
                      <m:sty m:val="p"/>
                    </m:rPr>
                    <w:rPr>
                      <w:rFonts w:ascii="Cambria Math" w:eastAsia="Calibri" w:hAnsi="Cambria Math"/>
                      <w:color w:val="000000"/>
                      <w:lang w:eastAsia="en-US"/>
                    </w:rPr>
                    <m:t>H</m:t>
                  </m:r>
                </m:e>
                <m:sub>
                  <m:r>
                    <m:rPr>
                      <m:sty m:val="p"/>
                    </m:rPr>
                    <w:rPr>
                      <w:rFonts w:ascii="Cambria Math" w:eastAsia="Calibri" w:hAnsi="Cambria Math"/>
                      <w:color w:val="000000"/>
                      <w:lang w:eastAsia="en-US"/>
                    </w:rPr>
                    <m:t>g</m:t>
                  </m:r>
                </m:sub>
              </m:sSub>
              <m:r>
                <m:rPr>
                  <m:sty m:val="p"/>
                </m:rPr>
                <w:rPr>
                  <w:rFonts w:ascii="Cambria Math" w:eastAsia="Calibri" w:hAnsi="Cambria Math"/>
                  <w:color w:val="000000"/>
                  <w:lang w:eastAsia="en-US"/>
                </w:rPr>
                <m:t>+</m:t>
              </m:r>
              <m:sSub>
                <m:sSubPr>
                  <m:ctrlPr>
                    <w:rPr>
                      <w:rFonts w:ascii="Cambria Math" w:eastAsia="Calibri" w:hAnsi="Cambria Math"/>
                      <w:b w:val="0"/>
                      <w:i/>
                      <w:color w:val="000000"/>
                      <w:lang w:eastAsia="en-US"/>
                    </w:rPr>
                  </m:ctrlPr>
                </m:sSubPr>
                <m:e>
                  <m:r>
                    <m:rPr>
                      <m:sty m:val="p"/>
                    </m:rPr>
                    <w:rPr>
                      <w:rFonts w:ascii="Cambria Math" w:eastAsia="Calibri" w:hAnsi="Cambria Math"/>
                      <w:color w:val="000000"/>
                      <w:lang w:eastAsia="en-US"/>
                    </w:rPr>
                    <m:t>H</m:t>
                  </m:r>
                </m:e>
                <m:sub>
                  <m:r>
                    <m:rPr>
                      <m:sty m:val="p"/>
                    </m:rPr>
                    <w:rPr>
                      <w:rFonts w:ascii="Cambria Math" w:eastAsia="Calibri" w:hAnsi="Cambria Math"/>
                      <w:color w:val="000000"/>
                      <w:lang w:eastAsia="en-US"/>
                    </w:rPr>
                    <m:t>U</m:t>
                  </m:r>
                </m:sub>
              </m:sSub>
              <m:r>
                <m:rPr>
                  <m:sty m:val="p"/>
                </m:rPr>
                <w:rPr>
                  <w:rFonts w:ascii="Cambria Math" w:eastAsia="Calibri" w:hAnsi="Cambria Math"/>
                  <w:color w:val="000000"/>
                  <w:lang w:eastAsia="en-US"/>
                </w:rPr>
                <m:t>+</m:t>
              </m:r>
              <m:sSub>
                <m:sSubPr>
                  <m:ctrlPr>
                    <w:rPr>
                      <w:rFonts w:ascii="Cambria Math" w:eastAsia="Calibri" w:hAnsi="Cambria Math"/>
                      <w:b w:val="0"/>
                      <w:i/>
                      <w:color w:val="000000"/>
                      <w:lang w:eastAsia="en-US"/>
                    </w:rPr>
                  </m:ctrlPr>
                </m:sSubPr>
                <m:e>
                  <m:r>
                    <m:rPr>
                      <m:sty m:val="p"/>
                    </m:rPr>
                    <w:rPr>
                      <w:rFonts w:ascii="Cambria Math" w:eastAsia="Calibri" w:hAnsi="Cambria Math"/>
                      <w:color w:val="000000"/>
                      <w:lang w:eastAsia="en-US"/>
                    </w:rPr>
                    <m:t>H</m:t>
                  </m:r>
                </m:e>
                <m:sub>
                  <m:r>
                    <m:rPr>
                      <m:sty m:val="p"/>
                    </m:rPr>
                    <w:rPr>
                      <w:rFonts w:ascii="Cambria Math" w:eastAsia="Calibri" w:hAnsi="Cambria Math"/>
                      <w:color w:val="000000"/>
                      <w:lang w:eastAsia="en-US"/>
                    </w:rPr>
                    <m:t>A</m:t>
                  </m:r>
                </m:sub>
              </m:sSub>
            </m:oMath>
            <w:r w:rsidRPr="00985AE0">
              <w:rPr>
                <w:rFonts w:eastAsia="Calibri"/>
                <w:b w:val="0"/>
                <w:color w:val="000000"/>
                <w:lang w:eastAsia="en-US"/>
              </w:rPr>
              <w:instrText xml:space="preserve"> </w:instrText>
            </w:r>
            <w:r w:rsidRPr="00985AE0">
              <w:rPr>
                <w:rFonts w:eastAsia="Calibri"/>
                <w:b w:val="0"/>
                <w:color w:val="000000"/>
                <w:lang w:eastAsia="en-US"/>
              </w:rPr>
              <w:fldChar w:fldCharType="end"/>
            </w:r>
          </w:p>
        </w:tc>
        <w:tc>
          <w:tcPr>
            <w:tcW w:w="1192" w:type="dxa"/>
            <w:vAlign w:val="center"/>
          </w:tcPr>
          <w:p w14:paraId="68058B17" w14:textId="77777777" w:rsidR="00985AE0" w:rsidRPr="00985AE0" w:rsidRDefault="00985AE0" w:rsidP="00985AE0">
            <w:pPr>
              <w:shd w:val="clear" w:color="auto" w:fill="FFFFFF"/>
              <w:jc w:val="right"/>
              <w:rPr>
                <w:rFonts w:eastAsia="Calibri"/>
                <w:b w:val="0"/>
                <w:color w:val="000000"/>
                <w:lang w:eastAsia="en-US"/>
              </w:rPr>
            </w:pPr>
          </w:p>
        </w:tc>
      </w:tr>
    </w:tbl>
    <w:p w14:paraId="590F577C" w14:textId="77777777" w:rsidR="00985AE0" w:rsidRPr="00985AE0" w:rsidRDefault="00985AE0" w:rsidP="00985AE0">
      <w:pPr>
        <w:jc w:val="both"/>
        <w:rPr>
          <w:rFonts w:eastAsia="Calibri"/>
          <w:b w:val="0"/>
          <w:lang w:eastAsia="en-US"/>
        </w:rPr>
      </w:pPr>
      <w:r w:rsidRPr="00985AE0">
        <w:rPr>
          <w:rFonts w:eastAsia="Calibri"/>
          <w:b w:val="0"/>
          <w:bCs/>
          <w:color w:val="000000"/>
          <w:lang w:eastAsia="en-US"/>
        </w:rPr>
        <w:t xml:space="preserve">де </w:t>
      </w:r>
      <w:r w:rsidRPr="00985AE0">
        <w:rPr>
          <w:rFonts w:eastAsia="Calibri"/>
          <w:b w:val="0"/>
          <w:position w:val="-12"/>
          <w:lang w:eastAsia="en-US"/>
        </w:rPr>
        <w:object w:dxaOrig="600" w:dyaOrig="360" w14:anchorId="1BD9A2A9">
          <v:shape id="_x0000_i1103" type="#_x0000_t75" style="width:38.4pt;height:23.4pt" o:ole="">
            <v:imagedata r:id="rId162" o:title=""/>
          </v:shape>
          <o:OLEObject Type="Embed" ProgID="Equation.DSMT4" ShapeID="_x0000_i1103" DrawAspect="Content" ObjectID="_1638639844" r:id="rId163"/>
        </w:object>
      </w:r>
      <w:r w:rsidRPr="00985AE0">
        <w:rPr>
          <w:rFonts w:eastAsia="Calibri"/>
          <w:b w:val="0"/>
          <w:i/>
          <w:lang w:eastAsia="en-US"/>
        </w:rPr>
        <w:t xml:space="preserve"> </w:t>
      </w:r>
      <w:r w:rsidRPr="00985AE0">
        <w:rPr>
          <w:rFonts w:eastAsia="Calibri"/>
          <w:b w:val="0"/>
          <w:color w:val="000000"/>
          <w:lang w:eastAsia="en-US"/>
        </w:rPr>
        <w:t xml:space="preserve">– </w:t>
      </w:r>
      <w:r w:rsidRPr="00985AE0">
        <w:rPr>
          <w:rFonts w:eastAsia="Calibri"/>
          <w:b w:val="0"/>
          <w:iCs/>
          <w:lang w:eastAsia="en-US"/>
        </w:rPr>
        <w:t xml:space="preserve">теплоємність повітря одиниці об’єму, дорівнює </w:t>
      </w:r>
      <w:r w:rsidRPr="00985AE0">
        <w:rPr>
          <w:rFonts w:eastAsia="Calibri"/>
          <w:b w:val="0"/>
          <w:lang w:eastAsia="en-US"/>
        </w:rPr>
        <w:t>0,33</w:t>
      </w:r>
      <w:r w:rsidRPr="00985AE0">
        <w:rPr>
          <w:rFonts w:eastAsia="Calibri"/>
          <w:b w:val="0"/>
          <w:color w:val="000000"/>
          <w:lang w:eastAsia="uk-UA"/>
        </w:rPr>
        <w:t> </w:t>
      </w:r>
      <w:r w:rsidRPr="00985AE0">
        <w:rPr>
          <w:rFonts w:eastAsia="Calibri"/>
          <w:b w:val="0"/>
          <w:lang w:eastAsia="en-US"/>
        </w:rPr>
        <w:t>Вт·год/(м</w:t>
      </w:r>
      <w:r w:rsidRPr="00985AE0">
        <w:rPr>
          <w:rFonts w:eastAsia="Calibri"/>
          <w:b w:val="0"/>
          <w:vertAlign w:val="superscript"/>
          <w:lang w:eastAsia="en-US"/>
        </w:rPr>
        <w:t>3</w:t>
      </w:r>
      <w:r w:rsidRPr="00985AE0">
        <w:rPr>
          <w:rFonts w:eastAsia="Calibri"/>
          <w:b w:val="0"/>
          <w:lang w:eastAsia="en-US"/>
        </w:rPr>
        <w:t xml:space="preserve">·K); </w:t>
      </w:r>
      <w:r w:rsidRPr="00985AE0">
        <w:rPr>
          <w:rFonts w:eastAsia="Calibri"/>
          <w:b w:val="0"/>
          <w:position w:val="-14"/>
          <w:lang w:eastAsia="en-US"/>
        </w:rPr>
        <w:object w:dxaOrig="660" w:dyaOrig="380" w14:anchorId="074200B8">
          <v:shape id="_x0000_i1104" type="#_x0000_t75" style="width:45.6pt;height:23.4pt" o:ole="">
            <v:imagedata r:id="rId164" o:title=""/>
          </v:shape>
          <o:OLEObject Type="Embed" ProgID="Equation.DSMT4" ShapeID="_x0000_i1104" DrawAspect="Content" ObjectID="_1638639845" r:id="rId165"/>
        </w:object>
      </w:r>
      <w:r w:rsidRPr="00985AE0">
        <w:rPr>
          <w:rFonts w:eastAsia="Calibri"/>
          <w:b w:val="0"/>
          <w:color w:val="000000"/>
          <w:lang w:eastAsia="en-US"/>
        </w:rPr>
        <w:t xml:space="preserve">– </w:t>
      </w:r>
      <w:r w:rsidRPr="00985AE0">
        <w:rPr>
          <w:rFonts w:eastAsia="Calibri"/>
          <w:b w:val="0"/>
          <w:lang w:eastAsia="en-US"/>
        </w:rPr>
        <w:t xml:space="preserve">усереднена за часом витрата повітря від </w:t>
      </w:r>
      <w:r w:rsidRPr="00985AE0">
        <w:rPr>
          <w:rFonts w:eastAsia="Calibri"/>
          <w:b w:val="0"/>
          <w:i/>
          <w:lang w:eastAsia="en-US"/>
        </w:rPr>
        <w:t>k</w:t>
      </w:r>
      <w:r w:rsidRPr="00985AE0">
        <w:rPr>
          <w:rFonts w:eastAsia="Calibri"/>
          <w:b w:val="0"/>
          <w:lang w:eastAsia="en-US"/>
        </w:rPr>
        <w:t>-го елемента</w:t>
      </w:r>
      <w:r w:rsidRPr="00985AE0">
        <w:rPr>
          <w:rFonts w:eastAsia="Calibri"/>
          <w:b w:val="0"/>
          <w:color w:val="000000"/>
          <w:lang w:eastAsia="en-US"/>
        </w:rPr>
        <w:t>, м</w:t>
      </w:r>
      <w:r w:rsidRPr="00985AE0">
        <w:rPr>
          <w:rFonts w:eastAsia="Calibri"/>
          <w:b w:val="0"/>
          <w:color w:val="000000"/>
          <w:vertAlign w:val="superscript"/>
          <w:lang w:eastAsia="en-US"/>
        </w:rPr>
        <w:t>3</w:t>
      </w:r>
      <w:r w:rsidRPr="00985AE0">
        <w:rPr>
          <w:rFonts w:eastAsia="Calibri"/>
          <w:b w:val="0"/>
          <w:color w:val="000000"/>
          <w:lang w:eastAsia="en-US"/>
        </w:rPr>
        <w:t xml:space="preserve">/год, визначають згідно з пунктом 9.2.1.2 ДСТУ Б А.2.2-12:2015; </w:t>
      </w:r>
      <w:r w:rsidRPr="00985AE0">
        <w:rPr>
          <w:rFonts w:eastAsia="Calibri"/>
          <w:b w:val="0"/>
          <w:i/>
          <w:color w:val="000000"/>
          <w:lang w:eastAsia="en-US"/>
        </w:rPr>
        <w:t>b</w:t>
      </w:r>
      <w:r w:rsidRPr="00985AE0">
        <w:rPr>
          <w:rFonts w:eastAsia="Calibri"/>
          <w:b w:val="0"/>
          <w:color w:val="000000"/>
          <w:vertAlign w:val="subscript"/>
          <w:lang w:eastAsia="en-US"/>
        </w:rPr>
        <w:t>ve,</w:t>
      </w:r>
      <w:r w:rsidRPr="00985AE0">
        <w:rPr>
          <w:rFonts w:eastAsia="Calibri"/>
          <w:b w:val="0"/>
          <w:i/>
          <w:color w:val="000000"/>
          <w:vertAlign w:val="subscript"/>
          <w:lang w:eastAsia="en-US"/>
        </w:rPr>
        <w:t>k</w:t>
      </w:r>
      <w:r w:rsidRPr="00985AE0">
        <w:rPr>
          <w:rFonts w:eastAsia="Calibri"/>
          <w:b w:val="0"/>
          <w:lang w:eastAsia="en-US"/>
        </w:rPr>
        <w:t xml:space="preserve"> </w:t>
      </w:r>
      <w:r w:rsidRPr="00985AE0">
        <w:rPr>
          <w:rFonts w:eastAsia="Calibri"/>
          <w:b w:val="0"/>
          <w:color w:val="000000"/>
          <w:lang w:eastAsia="en-US"/>
        </w:rPr>
        <w:t xml:space="preserve">– </w:t>
      </w:r>
      <w:r w:rsidRPr="00985AE0">
        <w:rPr>
          <w:rFonts w:eastAsia="Calibri"/>
          <w:b w:val="0"/>
          <w:lang w:eastAsia="en-US"/>
        </w:rPr>
        <w:t xml:space="preserve">температурний поправочний коефіцієнт для </w:t>
      </w:r>
      <w:r w:rsidRPr="00985AE0">
        <w:rPr>
          <w:rFonts w:eastAsia="Calibri"/>
          <w:b w:val="0"/>
          <w:i/>
          <w:lang w:eastAsia="en-US"/>
        </w:rPr>
        <w:t>k</w:t>
      </w:r>
      <w:r w:rsidRPr="00985AE0">
        <w:rPr>
          <w:rFonts w:eastAsia="Calibri"/>
          <w:b w:val="0"/>
          <w:lang w:eastAsia="en-US"/>
        </w:rPr>
        <w:t>-го елемента повітряного потоку</w:t>
      </w:r>
      <w:r w:rsidRPr="00985AE0">
        <w:rPr>
          <w:rFonts w:eastAsia="Calibri"/>
          <w:b w:val="0"/>
          <w:color w:val="000000"/>
          <w:lang w:eastAsia="en-US"/>
        </w:rPr>
        <w:fldChar w:fldCharType="begin"/>
      </w:r>
      <w:r w:rsidRPr="00985AE0">
        <w:rPr>
          <w:rFonts w:eastAsia="Calibri"/>
          <w:b w:val="0"/>
          <w:color w:val="000000"/>
          <w:lang w:eastAsia="en-US"/>
        </w:rPr>
        <w:instrText xml:space="preserve"> QUOTE </w:instrText>
      </w:r>
      <m:oMath>
        <m:r>
          <m:rPr>
            <m:sty m:val="p"/>
          </m:rPr>
          <w:rPr>
            <w:rFonts w:ascii="Cambria Math" w:eastAsia="Calibri" w:hAnsi="Cambria Math"/>
            <w:color w:val="000000"/>
            <w:lang w:eastAsia="en-US"/>
          </w:rPr>
          <m:t>k</m:t>
        </m:r>
      </m:oMath>
      <w:r w:rsidRPr="00985AE0">
        <w:rPr>
          <w:rFonts w:eastAsia="Calibri"/>
          <w:b w:val="0"/>
          <w:color w:val="000000"/>
          <w:lang w:eastAsia="en-US"/>
        </w:rPr>
        <w:instrText xml:space="preserve"> </w:instrText>
      </w:r>
      <w:r w:rsidRPr="00985AE0">
        <w:rPr>
          <w:rFonts w:eastAsia="Calibri"/>
          <w:b w:val="0"/>
          <w:color w:val="000000"/>
          <w:lang w:eastAsia="en-US"/>
        </w:rPr>
        <w:fldChar w:fldCharType="end"/>
      </w:r>
      <w:r w:rsidRPr="00985AE0">
        <w:rPr>
          <w:rFonts w:eastAsia="Calibri"/>
          <w:b w:val="0"/>
          <w:color w:val="000000"/>
          <w:lang w:eastAsia="en-US"/>
        </w:rPr>
        <w:t xml:space="preserve">, зі значенням </w:t>
      </w:r>
      <w:r w:rsidRPr="00985AE0">
        <w:rPr>
          <w:rFonts w:eastAsia="Calibri"/>
          <w:b w:val="0"/>
          <w:i/>
          <w:color w:val="000000"/>
          <w:lang w:eastAsia="en-US"/>
        </w:rPr>
        <w:t>b</w:t>
      </w:r>
      <w:r w:rsidRPr="00985AE0">
        <w:rPr>
          <w:rFonts w:eastAsia="Calibri"/>
          <w:b w:val="0"/>
          <w:color w:val="000000"/>
          <w:vertAlign w:val="subscript"/>
          <w:lang w:eastAsia="en-US"/>
        </w:rPr>
        <w:t>ve,</w:t>
      </w:r>
      <w:r w:rsidRPr="00985AE0">
        <w:rPr>
          <w:rFonts w:eastAsia="Calibri"/>
          <w:b w:val="0"/>
          <w:i/>
          <w:color w:val="000000"/>
          <w:vertAlign w:val="subscript"/>
          <w:lang w:eastAsia="en-US"/>
        </w:rPr>
        <w:t>k</w:t>
      </w:r>
      <w:r w:rsidRPr="00985AE0">
        <w:rPr>
          <w:rFonts w:eastAsia="Calibri"/>
          <w:b w:val="0"/>
          <w:i/>
          <w:color w:val="000000"/>
          <w:lang w:eastAsia="en-US"/>
        </w:rPr>
        <w:t> </w:t>
      </w:r>
      <w:r w:rsidRPr="00985AE0">
        <w:rPr>
          <w:rFonts w:eastAsia="Calibri"/>
          <w:b w:val="0"/>
          <w:color w:val="000000"/>
          <w:lang w:eastAsia="en-US"/>
        </w:rPr>
        <w:t>≠ 1</w:t>
      </w:r>
      <w:r w:rsidRPr="00985AE0">
        <w:rPr>
          <w:rFonts w:eastAsia="Calibri"/>
          <w:b w:val="0"/>
          <w:lang w:eastAsia="en-US"/>
        </w:rPr>
        <w:t xml:space="preserve">, якщо </w:t>
      </w:r>
      <w:r w:rsidRPr="00985AE0">
        <w:rPr>
          <w:rFonts w:eastAsia="Calibri"/>
          <w:b w:val="0"/>
          <w:bCs/>
          <w:color w:val="000000"/>
          <w:lang w:eastAsia="en-US"/>
        </w:rPr>
        <w:t>температура припливного повітря</w:t>
      </w:r>
      <w:r w:rsidRPr="00985AE0">
        <w:rPr>
          <w:rFonts w:eastAsia="Calibri"/>
          <w:b w:val="0"/>
          <w:lang w:eastAsia="en-US"/>
        </w:rPr>
        <w:t xml:space="preserve"> </w:t>
      </w:r>
      <w:r w:rsidRPr="00985AE0">
        <w:rPr>
          <w:rFonts w:eastAsia="Calibri"/>
          <w:b w:val="0"/>
          <w:i/>
          <w:color w:val="000000"/>
          <w:lang w:eastAsia="en-US"/>
        </w:rPr>
        <w:t>θ</w:t>
      </w:r>
      <w:r w:rsidRPr="00985AE0">
        <w:rPr>
          <w:rFonts w:eastAsia="Calibri"/>
          <w:b w:val="0"/>
          <w:color w:val="000000"/>
          <w:vertAlign w:val="subscript"/>
          <w:lang w:eastAsia="en-US"/>
        </w:rPr>
        <w:t>sup,</w:t>
      </w:r>
      <w:r w:rsidRPr="00985AE0">
        <w:rPr>
          <w:rFonts w:eastAsia="Calibri"/>
          <w:b w:val="0"/>
          <w:i/>
          <w:color w:val="000000"/>
          <w:vertAlign w:val="subscript"/>
          <w:lang w:eastAsia="en-US"/>
        </w:rPr>
        <w:t>k</w:t>
      </w:r>
      <w:r w:rsidRPr="00985AE0">
        <w:rPr>
          <w:rFonts w:eastAsia="Calibri"/>
          <w:b w:val="0"/>
          <w:color w:val="000000"/>
          <w:lang w:eastAsia="en-US"/>
        </w:rPr>
        <w:fldChar w:fldCharType="begin"/>
      </w:r>
      <w:r w:rsidRPr="00985AE0">
        <w:rPr>
          <w:rFonts w:eastAsia="Calibri"/>
          <w:b w:val="0"/>
          <w:color w:val="000000"/>
          <w:lang w:eastAsia="en-US"/>
        </w:rPr>
        <w:instrText xml:space="preserve"> QUOTE </w:instrText>
      </w:r>
      <m:oMath>
        <m:sSub>
          <m:sSubPr>
            <m:ctrlPr>
              <w:rPr>
                <w:rFonts w:ascii="Cambria Math" w:eastAsia="Calibri" w:hAnsi="Cambria Math"/>
                <w:b w:val="0"/>
                <w:i/>
                <w:color w:val="000000"/>
                <w:lang w:eastAsia="en-US"/>
              </w:rPr>
            </m:ctrlPr>
          </m:sSubPr>
          <m:e>
            <m:r>
              <m:rPr>
                <m:sty m:val="p"/>
              </m:rPr>
              <w:rPr>
                <w:rFonts w:ascii="Cambria Math" w:eastAsia="Calibri" w:hAnsi="Cambria Math"/>
                <w:color w:val="000000"/>
                <w:lang w:eastAsia="en-US"/>
              </w:rPr>
              <m:t>θ</m:t>
            </m:r>
          </m:e>
          <m:sub>
            <m:r>
              <m:rPr>
                <m:sty m:val="p"/>
              </m:rPr>
              <w:rPr>
                <w:rFonts w:ascii="Cambria Math" w:eastAsia="Calibri" w:hAnsi="Cambria Math"/>
                <w:color w:val="000000"/>
                <w:lang w:eastAsia="en-US"/>
              </w:rPr>
              <m:t>sup,k</m:t>
            </m:r>
          </m:sub>
        </m:sSub>
      </m:oMath>
      <w:r w:rsidRPr="00985AE0">
        <w:rPr>
          <w:rFonts w:eastAsia="Calibri"/>
          <w:b w:val="0"/>
          <w:color w:val="000000"/>
          <w:lang w:eastAsia="en-US"/>
        </w:rPr>
        <w:instrText xml:space="preserve"> </w:instrText>
      </w:r>
      <w:r w:rsidRPr="00985AE0">
        <w:rPr>
          <w:rFonts w:eastAsia="Calibri"/>
          <w:b w:val="0"/>
          <w:color w:val="000000"/>
          <w:lang w:eastAsia="en-US"/>
        </w:rPr>
        <w:fldChar w:fldCharType="end"/>
      </w:r>
      <w:r w:rsidRPr="00985AE0">
        <w:rPr>
          <w:rFonts w:eastAsia="Calibri"/>
          <w:b w:val="0"/>
          <w:color w:val="000000"/>
          <w:lang w:eastAsia="en-US"/>
        </w:rPr>
        <w:t xml:space="preserve"> не дорівнює температурі зовнішнього середовища, як у випадку попереднього нагріву, попереднього охолодження чи утилізації теплоти; </w:t>
      </w:r>
      <w:r w:rsidRPr="00985AE0">
        <w:rPr>
          <w:rFonts w:eastAsia="Calibri"/>
          <w:b w:val="0"/>
          <w:i/>
          <w:color w:val="000000"/>
          <w:lang w:eastAsia="en-US"/>
        </w:rPr>
        <w:t>k</w:t>
      </w:r>
      <w:r w:rsidRPr="00985AE0">
        <w:rPr>
          <w:rFonts w:eastAsia="Calibri"/>
          <w:b w:val="0"/>
          <w:lang w:eastAsia="en-US"/>
        </w:rPr>
        <w:t xml:space="preserve"> </w:t>
      </w:r>
      <w:r w:rsidRPr="00985AE0">
        <w:rPr>
          <w:rFonts w:eastAsia="Calibri"/>
          <w:b w:val="0"/>
          <w:color w:val="000000"/>
          <w:lang w:eastAsia="en-US"/>
        </w:rPr>
        <w:t xml:space="preserve">– </w:t>
      </w:r>
      <w:r w:rsidRPr="00985AE0">
        <w:rPr>
          <w:rFonts w:eastAsia="Calibri"/>
          <w:b w:val="0"/>
          <w:lang w:eastAsia="en-US"/>
        </w:rPr>
        <w:t>представляє кожен із відпо</w:t>
      </w:r>
    </w:p>
    <w:p w14:paraId="3C9C0A56" w14:textId="77777777" w:rsidR="00985AE0" w:rsidRPr="00985AE0" w:rsidRDefault="00985AE0" w:rsidP="00985AE0">
      <w:pPr>
        <w:ind w:firstLine="0"/>
        <w:jc w:val="both"/>
        <w:rPr>
          <w:rFonts w:eastAsia="Calibri"/>
          <w:b w:val="0"/>
          <w:lang w:eastAsia="en-US"/>
        </w:rPr>
      </w:pPr>
      <w:r w:rsidRPr="00985AE0">
        <w:rPr>
          <w:rFonts w:eastAsia="Calibri"/>
          <w:b w:val="0"/>
          <w:lang w:eastAsia="en-US"/>
        </w:rPr>
        <w:lastRenderedPageBreak/>
        <w:t>відних елементів повітряного потоку, таких як інфільтрація, природна вентиляція, механічна вентиляція тощо</w:t>
      </w:r>
      <w:r w:rsidRPr="00985AE0">
        <w:rPr>
          <w:rFonts w:eastAsia="Calibri"/>
          <w:b w:val="0"/>
          <w:color w:val="000000"/>
          <w:lang w:eastAsia="en-US"/>
        </w:rPr>
        <w:t>.</w:t>
      </w:r>
    </w:p>
    <w:p w14:paraId="49455A5C" w14:textId="77777777" w:rsidR="00985AE0" w:rsidRPr="00985AE0" w:rsidRDefault="00985AE0" w:rsidP="00985AE0">
      <w:pPr>
        <w:contextualSpacing/>
        <w:jc w:val="both"/>
        <w:rPr>
          <w:rFonts w:eastAsia="Calibri"/>
          <w:b w:val="0"/>
          <w:color w:val="000000"/>
          <w:lang w:eastAsia="en-US"/>
        </w:rPr>
      </w:pPr>
      <w:r w:rsidRPr="00985AE0">
        <w:rPr>
          <w:rFonts w:eastAsia="Calibri"/>
          <w:b w:val="0"/>
          <w:lang w:eastAsia="en-US"/>
        </w:rPr>
        <w:t xml:space="preserve">Усереднену за часом витрату повітря </w:t>
      </w:r>
      <w:r w:rsidRPr="00985AE0">
        <w:rPr>
          <w:rFonts w:eastAsia="Calibri"/>
          <w:b w:val="0"/>
          <w:i/>
          <w:lang w:eastAsia="en-US"/>
        </w:rPr>
        <w:t>k</w:t>
      </w:r>
      <w:r w:rsidRPr="00985AE0">
        <w:rPr>
          <w:rFonts w:eastAsia="Calibri"/>
          <w:b w:val="0"/>
          <w:lang w:eastAsia="en-US"/>
        </w:rPr>
        <w:t>-го елемента повітряного потоку</w:t>
      </w:r>
      <w:r w:rsidRPr="00985AE0">
        <w:rPr>
          <w:rFonts w:eastAsia="Calibri"/>
          <w:b w:val="0"/>
          <w:color w:val="000000"/>
          <w:lang w:eastAsia="en-US"/>
        </w:rPr>
        <w:t xml:space="preserve"> </w:t>
      </w:r>
      <w:r w:rsidRPr="00985AE0">
        <w:rPr>
          <w:rFonts w:eastAsia="Calibri"/>
          <w:b w:val="0"/>
          <w:position w:val="-14"/>
          <w:lang w:eastAsia="en-US"/>
        </w:rPr>
        <w:object w:dxaOrig="660" w:dyaOrig="380" w14:anchorId="0A2245B9">
          <v:shape id="_x0000_i1105" type="#_x0000_t75" style="width:45.6pt;height:24pt" o:ole="">
            <v:imagedata r:id="rId164" o:title=""/>
          </v:shape>
          <o:OLEObject Type="Embed" ProgID="Equation.DSMT4" ShapeID="_x0000_i1105" DrawAspect="Content" ObjectID="_1638639846" r:id="rId166"/>
        </w:object>
      </w:r>
      <w:r w:rsidRPr="00985AE0">
        <w:rPr>
          <w:rFonts w:eastAsia="Calibri"/>
          <w:b w:val="0"/>
          <w:color w:val="000000"/>
          <w:lang w:eastAsia="en-US"/>
        </w:rPr>
        <w:t>, м</w:t>
      </w:r>
      <w:r w:rsidRPr="00985AE0">
        <w:rPr>
          <w:rFonts w:eastAsia="Calibri"/>
          <w:b w:val="0"/>
          <w:color w:val="000000"/>
          <w:vertAlign w:val="superscript"/>
          <w:lang w:eastAsia="en-US"/>
        </w:rPr>
        <w:t>3</w:t>
      </w:r>
      <w:r w:rsidRPr="00985AE0">
        <w:rPr>
          <w:rFonts w:eastAsia="Calibri"/>
          <w:b w:val="0"/>
          <w:color w:val="000000"/>
          <w:lang w:eastAsia="en-US"/>
        </w:rPr>
        <w:t>/год, розраховують за формулою:</w:t>
      </w:r>
    </w:p>
    <w:tbl>
      <w:tblPr>
        <w:tblW w:w="9625" w:type="dxa"/>
        <w:tblLook w:val="00A0" w:firstRow="1" w:lastRow="0" w:firstColumn="1" w:lastColumn="0" w:noHBand="0" w:noVBand="0"/>
      </w:tblPr>
      <w:tblGrid>
        <w:gridCol w:w="8402"/>
        <w:gridCol w:w="1223"/>
      </w:tblGrid>
      <w:tr w:rsidR="00985AE0" w:rsidRPr="00985AE0" w14:paraId="0157C23D" w14:textId="77777777" w:rsidTr="00905EC0">
        <w:trPr>
          <w:trHeight w:val="52"/>
        </w:trPr>
        <w:tc>
          <w:tcPr>
            <w:tcW w:w="8402" w:type="dxa"/>
            <w:vAlign w:val="center"/>
          </w:tcPr>
          <w:p w14:paraId="04A86274" w14:textId="77777777" w:rsidR="00985AE0" w:rsidRPr="00985AE0" w:rsidRDefault="00985AE0" w:rsidP="00985AE0">
            <w:pPr>
              <w:shd w:val="clear" w:color="auto" w:fill="FFFFFF"/>
              <w:ind w:right="-1453"/>
              <w:jc w:val="center"/>
              <w:rPr>
                <w:rFonts w:eastAsia="Calibri"/>
                <w:color w:val="000000"/>
                <w:lang w:eastAsia="en-US"/>
              </w:rPr>
            </w:pPr>
            <w:r w:rsidRPr="00985AE0">
              <w:rPr>
                <w:rFonts w:eastAsia="Calibri"/>
                <w:bCs/>
                <w:color w:val="000000"/>
                <w:lang w:eastAsia="en-US"/>
              </w:rPr>
              <w:br w:type="page"/>
            </w:r>
            <w:r w:rsidRPr="00985AE0">
              <w:rPr>
                <w:rFonts w:eastAsia="Calibri"/>
                <w:bCs/>
                <w:color w:val="000000"/>
                <w:lang w:eastAsia="en-US"/>
              </w:rPr>
              <w:br w:type="page"/>
            </w:r>
            <w:r w:rsidRPr="00985AE0">
              <w:rPr>
                <w:rFonts w:eastAsia="Calibri"/>
                <w:bCs/>
                <w:color w:val="000000"/>
                <w:lang w:eastAsia="en-US"/>
              </w:rPr>
              <w:br w:type="page"/>
            </w:r>
            <w:r w:rsidRPr="00985AE0">
              <w:rPr>
                <w:rFonts w:eastAsia="Calibri"/>
                <w:b w:val="0"/>
                <w:i/>
                <w:lang w:eastAsia="en-US"/>
              </w:rPr>
              <w:t>q</w:t>
            </w:r>
            <w:r w:rsidRPr="00985AE0">
              <w:rPr>
                <w:rFonts w:eastAsia="Calibri"/>
                <w:b w:val="0"/>
                <w:i/>
                <w:vertAlign w:val="subscript"/>
                <w:lang w:eastAsia="en-US"/>
              </w:rPr>
              <w:t>ve,inf,mn</w:t>
            </w:r>
            <w:r w:rsidRPr="00985AE0">
              <w:rPr>
                <w:rFonts w:eastAsia="Calibri"/>
                <w:b w:val="0"/>
                <w:i/>
                <w:lang w:eastAsia="en-US"/>
              </w:rPr>
              <w:t xml:space="preserve"> </w:t>
            </w:r>
            <w:r w:rsidRPr="00985AE0">
              <w:rPr>
                <w:rFonts w:eastAsia="Calibri"/>
                <w:b w:val="0"/>
                <w:lang w:eastAsia="nb-NO"/>
              </w:rPr>
              <w:t xml:space="preserve">= </w:t>
            </w:r>
            <w:r w:rsidRPr="00985AE0">
              <w:rPr>
                <w:rFonts w:eastAsia="Calibri"/>
                <w:b w:val="0"/>
                <w:i/>
                <w:lang w:eastAsia="nb-NO"/>
              </w:rPr>
              <w:t>n</w:t>
            </w:r>
            <w:r w:rsidRPr="00985AE0">
              <w:rPr>
                <w:rFonts w:eastAsia="Calibri"/>
                <w:b w:val="0"/>
                <w:vertAlign w:val="subscript"/>
                <w:lang w:eastAsia="nb-NO"/>
              </w:rPr>
              <w:t xml:space="preserve">inf,mn </w:t>
            </w:r>
            <w:r w:rsidRPr="00985AE0">
              <w:rPr>
                <w:rFonts w:eastAsia="Calibri"/>
                <w:b w:val="0"/>
                <w:lang w:eastAsia="nb-NO"/>
              </w:rPr>
              <w:sym w:font="Symbol" w:char="F0D7"/>
            </w:r>
            <w:r w:rsidRPr="00985AE0">
              <w:rPr>
                <w:rFonts w:eastAsia="Calibri"/>
                <w:b w:val="0"/>
                <w:i/>
                <w:lang w:eastAsia="nb-NO"/>
              </w:rPr>
              <w:t>V</w:t>
            </w:r>
            <w:r w:rsidRPr="00985AE0">
              <w:rPr>
                <w:rFonts w:eastAsia="Calibri"/>
                <w:b w:val="0"/>
                <w:color w:val="000000"/>
                <w:lang w:eastAsia="en-US"/>
              </w:rPr>
              <w:t xml:space="preserve"> ,</w:t>
            </w:r>
            <w:r w:rsidRPr="00985AE0">
              <w:rPr>
                <w:rFonts w:eastAsia="Calibri"/>
                <w:b w:val="0"/>
                <w:color w:val="000000"/>
                <w:lang w:eastAsia="en-US"/>
              </w:rPr>
              <w:fldChar w:fldCharType="begin"/>
            </w:r>
            <w:r w:rsidRPr="00985AE0">
              <w:rPr>
                <w:rFonts w:eastAsia="Calibri"/>
                <w:b w:val="0"/>
                <w:color w:val="000000"/>
                <w:lang w:eastAsia="en-US"/>
              </w:rPr>
              <w:instrText xml:space="preserve"> QUOTE </w:instrText>
            </w:r>
            <m:oMath>
              <m:sSub>
                <m:sSubPr>
                  <m:ctrlPr>
                    <w:rPr>
                      <w:rFonts w:ascii="Cambria Math" w:eastAsia="Calibri" w:hAnsi="Cambria Math"/>
                      <w:b w:val="0"/>
                      <w:i/>
                      <w:color w:val="000000"/>
                      <w:lang w:eastAsia="en-US"/>
                    </w:rPr>
                  </m:ctrlPr>
                </m:sSubPr>
                <m:e>
                  <m:r>
                    <m:rPr>
                      <m:sty m:val="p"/>
                    </m:rPr>
                    <w:rPr>
                      <w:rFonts w:ascii="Cambria Math" w:eastAsia="Calibri" w:hAnsi="Cambria Math"/>
                      <w:color w:val="000000"/>
                      <w:lang w:eastAsia="en-US"/>
                    </w:rPr>
                    <m:t>H</m:t>
                  </m:r>
                </m:e>
                <m:sub>
                  <m:r>
                    <m:rPr>
                      <m:sty m:val="p"/>
                    </m:rPr>
                    <w:rPr>
                      <w:rFonts w:ascii="Cambria Math" w:eastAsia="Calibri" w:hAnsi="Cambria Math"/>
                      <w:color w:val="000000"/>
                      <w:lang w:eastAsia="en-US"/>
                    </w:rPr>
                    <m:t>tr,adj</m:t>
                  </m:r>
                </m:sub>
              </m:sSub>
              <m:r>
                <m:rPr>
                  <m:sty m:val="p"/>
                </m:rPr>
                <w:rPr>
                  <w:rFonts w:ascii="Cambria Math" w:eastAsia="Calibri" w:hAnsi="Cambria Math"/>
                  <w:color w:val="000000"/>
                  <w:lang w:eastAsia="en-US"/>
                </w:rPr>
                <m:t>=</m:t>
              </m:r>
              <m:sSub>
                <m:sSubPr>
                  <m:ctrlPr>
                    <w:rPr>
                      <w:rFonts w:ascii="Cambria Math" w:eastAsia="Calibri" w:hAnsi="Cambria Math"/>
                      <w:b w:val="0"/>
                      <w:i/>
                      <w:color w:val="000000"/>
                      <w:lang w:eastAsia="en-US"/>
                    </w:rPr>
                  </m:ctrlPr>
                </m:sSubPr>
                <m:e>
                  <m:r>
                    <m:rPr>
                      <m:sty m:val="p"/>
                    </m:rPr>
                    <w:rPr>
                      <w:rFonts w:ascii="Cambria Math" w:eastAsia="Calibri" w:hAnsi="Cambria Math"/>
                      <w:color w:val="000000"/>
                      <w:lang w:eastAsia="en-US"/>
                    </w:rPr>
                    <m:t>H</m:t>
                  </m:r>
                </m:e>
                <m:sub>
                  <m:r>
                    <m:rPr>
                      <m:sty m:val="p"/>
                    </m:rPr>
                    <w:rPr>
                      <w:rFonts w:ascii="Cambria Math" w:eastAsia="Calibri" w:hAnsi="Cambria Math"/>
                      <w:color w:val="000000"/>
                      <w:lang w:eastAsia="en-US"/>
                    </w:rPr>
                    <m:t>D</m:t>
                  </m:r>
                </m:sub>
              </m:sSub>
              <m:r>
                <m:rPr>
                  <m:sty m:val="p"/>
                </m:rPr>
                <w:rPr>
                  <w:rFonts w:ascii="Cambria Math" w:eastAsia="Calibri" w:hAnsi="Cambria Math"/>
                  <w:color w:val="000000"/>
                  <w:lang w:eastAsia="en-US"/>
                </w:rPr>
                <m:t>+</m:t>
              </m:r>
              <m:sSub>
                <m:sSubPr>
                  <m:ctrlPr>
                    <w:rPr>
                      <w:rFonts w:ascii="Cambria Math" w:eastAsia="Calibri" w:hAnsi="Cambria Math"/>
                      <w:b w:val="0"/>
                      <w:i/>
                      <w:color w:val="000000"/>
                      <w:lang w:eastAsia="en-US"/>
                    </w:rPr>
                  </m:ctrlPr>
                </m:sSubPr>
                <m:e>
                  <m:r>
                    <m:rPr>
                      <m:sty m:val="p"/>
                    </m:rPr>
                    <w:rPr>
                      <w:rFonts w:ascii="Cambria Math" w:eastAsia="Calibri" w:hAnsi="Cambria Math"/>
                      <w:color w:val="000000"/>
                      <w:lang w:eastAsia="en-US"/>
                    </w:rPr>
                    <m:t>H</m:t>
                  </m:r>
                </m:e>
                <m:sub>
                  <m:r>
                    <m:rPr>
                      <m:sty m:val="p"/>
                    </m:rPr>
                    <w:rPr>
                      <w:rFonts w:ascii="Cambria Math" w:eastAsia="Calibri" w:hAnsi="Cambria Math"/>
                      <w:color w:val="000000"/>
                      <w:lang w:eastAsia="en-US"/>
                    </w:rPr>
                    <m:t>g</m:t>
                  </m:r>
                </m:sub>
              </m:sSub>
              <m:r>
                <m:rPr>
                  <m:sty m:val="p"/>
                </m:rPr>
                <w:rPr>
                  <w:rFonts w:ascii="Cambria Math" w:eastAsia="Calibri" w:hAnsi="Cambria Math"/>
                  <w:color w:val="000000"/>
                  <w:lang w:eastAsia="en-US"/>
                </w:rPr>
                <m:t>+</m:t>
              </m:r>
              <m:sSub>
                <m:sSubPr>
                  <m:ctrlPr>
                    <w:rPr>
                      <w:rFonts w:ascii="Cambria Math" w:eastAsia="Calibri" w:hAnsi="Cambria Math"/>
                      <w:b w:val="0"/>
                      <w:i/>
                      <w:color w:val="000000"/>
                      <w:lang w:eastAsia="en-US"/>
                    </w:rPr>
                  </m:ctrlPr>
                </m:sSubPr>
                <m:e>
                  <m:r>
                    <m:rPr>
                      <m:sty m:val="p"/>
                    </m:rPr>
                    <w:rPr>
                      <w:rFonts w:ascii="Cambria Math" w:eastAsia="Calibri" w:hAnsi="Cambria Math"/>
                      <w:color w:val="000000"/>
                      <w:lang w:eastAsia="en-US"/>
                    </w:rPr>
                    <m:t>H</m:t>
                  </m:r>
                </m:e>
                <m:sub>
                  <m:r>
                    <m:rPr>
                      <m:sty m:val="p"/>
                    </m:rPr>
                    <w:rPr>
                      <w:rFonts w:ascii="Cambria Math" w:eastAsia="Calibri" w:hAnsi="Cambria Math"/>
                      <w:color w:val="000000"/>
                      <w:lang w:eastAsia="en-US"/>
                    </w:rPr>
                    <m:t>U</m:t>
                  </m:r>
                </m:sub>
              </m:sSub>
              <m:r>
                <m:rPr>
                  <m:sty m:val="p"/>
                </m:rPr>
                <w:rPr>
                  <w:rFonts w:ascii="Cambria Math" w:eastAsia="Calibri" w:hAnsi="Cambria Math"/>
                  <w:color w:val="000000"/>
                  <w:lang w:eastAsia="en-US"/>
                </w:rPr>
                <m:t>+</m:t>
              </m:r>
              <m:sSub>
                <m:sSubPr>
                  <m:ctrlPr>
                    <w:rPr>
                      <w:rFonts w:ascii="Cambria Math" w:eastAsia="Calibri" w:hAnsi="Cambria Math"/>
                      <w:b w:val="0"/>
                      <w:i/>
                      <w:color w:val="000000"/>
                      <w:lang w:eastAsia="en-US"/>
                    </w:rPr>
                  </m:ctrlPr>
                </m:sSubPr>
                <m:e>
                  <m:r>
                    <m:rPr>
                      <m:sty m:val="p"/>
                    </m:rPr>
                    <w:rPr>
                      <w:rFonts w:ascii="Cambria Math" w:eastAsia="Calibri" w:hAnsi="Cambria Math"/>
                      <w:color w:val="000000"/>
                      <w:lang w:eastAsia="en-US"/>
                    </w:rPr>
                    <m:t>H</m:t>
                  </m:r>
                </m:e>
                <m:sub>
                  <m:r>
                    <m:rPr>
                      <m:sty m:val="p"/>
                    </m:rPr>
                    <w:rPr>
                      <w:rFonts w:ascii="Cambria Math" w:eastAsia="Calibri" w:hAnsi="Cambria Math"/>
                      <w:color w:val="000000"/>
                      <w:lang w:eastAsia="en-US"/>
                    </w:rPr>
                    <m:t>A</m:t>
                  </m:r>
                </m:sub>
              </m:sSub>
            </m:oMath>
            <w:r w:rsidRPr="00985AE0">
              <w:rPr>
                <w:rFonts w:eastAsia="Calibri"/>
                <w:b w:val="0"/>
                <w:color w:val="000000"/>
                <w:lang w:eastAsia="en-US"/>
              </w:rPr>
              <w:instrText xml:space="preserve"> </w:instrText>
            </w:r>
            <w:r w:rsidRPr="00985AE0">
              <w:rPr>
                <w:rFonts w:eastAsia="Calibri"/>
                <w:b w:val="0"/>
                <w:color w:val="000000"/>
                <w:lang w:eastAsia="en-US"/>
              </w:rPr>
              <w:fldChar w:fldCharType="end"/>
            </w:r>
          </w:p>
        </w:tc>
        <w:tc>
          <w:tcPr>
            <w:tcW w:w="1223" w:type="dxa"/>
            <w:vAlign w:val="center"/>
          </w:tcPr>
          <w:p w14:paraId="4AD5A640" w14:textId="77777777" w:rsidR="00985AE0" w:rsidRPr="00985AE0" w:rsidRDefault="00985AE0" w:rsidP="00985AE0">
            <w:pPr>
              <w:shd w:val="clear" w:color="auto" w:fill="FFFFFF"/>
              <w:jc w:val="right"/>
              <w:rPr>
                <w:rFonts w:eastAsia="Calibri"/>
                <w:b w:val="0"/>
                <w:color w:val="000000"/>
                <w:lang w:eastAsia="en-US"/>
              </w:rPr>
            </w:pPr>
          </w:p>
        </w:tc>
      </w:tr>
    </w:tbl>
    <w:p w14:paraId="1EC36199" w14:textId="77777777" w:rsidR="00985AE0" w:rsidRPr="00985AE0" w:rsidRDefault="00985AE0" w:rsidP="00985AE0">
      <w:pPr>
        <w:contextualSpacing/>
        <w:jc w:val="both"/>
        <w:rPr>
          <w:rFonts w:eastAsia="Calibri"/>
          <w:b w:val="0"/>
          <w:bCs/>
          <w:color w:val="000000"/>
          <w:lang w:eastAsia="en-US"/>
        </w:rPr>
      </w:pPr>
      <w:r w:rsidRPr="00985AE0">
        <w:rPr>
          <w:rFonts w:eastAsia="Calibri"/>
          <w:b w:val="0"/>
          <w:bCs/>
          <w:color w:val="000000"/>
          <w:lang w:eastAsia="en-US"/>
        </w:rPr>
        <w:t xml:space="preserve">де </w:t>
      </w:r>
      <w:r w:rsidRPr="00985AE0">
        <w:rPr>
          <w:rFonts w:eastAsia="Calibri"/>
          <w:b w:val="0"/>
          <w:i/>
          <w:lang w:eastAsia="nb-NO"/>
        </w:rPr>
        <w:t>n</w:t>
      </w:r>
      <w:r w:rsidRPr="00985AE0">
        <w:rPr>
          <w:rFonts w:eastAsia="Calibri"/>
          <w:b w:val="0"/>
          <w:vertAlign w:val="subscript"/>
          <w:lang w:eastAsia="nb-NO"/>
        </w:rPr>
        <w:t>inf,mn</w:t>
      </w:r>
      <w:r w:rsidRPr="00985AE0">
        <w:rPr>
          <w:rFonts w:eastAsia="Calibri"/>
          <w:b w:val="0"/>
          <w:bCs/>
          <w:color w:val="000000"/>
          <w:lang w:eastAsia="en-US"/>
        </w:rPr>
        <w:t xml:space="preserve"> </w:t>
      </w:r>
      <w:r w:rsidRPr="00985AE0">
        <w:rPr>
          <w:rFonts w:eastAsia="Calibri"/>
          <w:b w:val="0"/>
          <w:color w:val="000000"/>
          <w:lang w:eastAsia="en-US"/>
        </w:rPr>
        <w:t xml:space="preserve">– </w:t>
      </w:r>
      <w:r w:rsidRPr="00985AE0">
        <w:rPr>
          <w:rFonts w:eastAsia="Calibri"/>
          <w:b w:val="0"/>
          <w:lang w:eastAsia="en-US"/>
        </w:rPr>
        <w:t>кратність повітрообміну за рахунок інфільтрації, враховуючи вплив механічної вентиляції, год</w:t>
      </w:r>
      <w:r w:rsidRPr="00985AE0">
        <w:rPr>
          <w:rFonts w:eastAsia="Calibri"/>
          <w:b w:val="0"/>
          <w:vertAlign w:val="superscript"/>
          <w:lang w:eastAsia="en-US"/>
        </w:rPr>
        <w:t>-1</w:t>
      </w:r>
      <w:r w:rsidRPr="00985AE0">
        <w:rPr>
          <w:rFonts w:eastAsia="Calibri"/>
          <w:b w:val="0"/>
          <w:lang w:eastAsia="en-US"/>
        </w:rPr>
        <w:t>;</w:t>
      </w:r>
    </w:p>
    <w:p w14:paraId="4883F057" w14:textId="77777777" w:rsidR="00985AE0" w:rsidRPr="00985AE0" w:rsidRDefault="00985AE0" w:rsidP="00985AE0">
      <w:pPr>
        <w:contextualSpacing/>
        <w:rPr>
          <w:rFonts w:eastAsia="Calibri"/>
          <w:b w:val="0"/>
          <w:lang w:eastAsia="en-US"/>
        </w:rPr>
      </w:pPr>
      <w:r w:rsidRPr="00985AE0">
        <w:rPr>
          <w:rFonts w:eastAsia="Calibri"/>
          <w:b w:val="0"/>
          <w:i/>
          <w:lang w:eastAsia="nb-NO"/>
        </w:rPr>
        <w:t>V</w:t>
      </w:r>
      <w:r w:rsidRPr="00985AE0">
        <w:rPr>
          <w:rFonts w:eastAsia="Calibri"/>
          <w:b w:val="0"/>
          <w:lang w:eastAsia="en-US"/>
        </w:rPr>
        <w:t xml:space="preserve"> </w:t>
      </w:r>
      <w:r w:rsidRPr="00985AE0">
        <w:rPr>
          <w:rFonts w:eastAsia="Calibri"/>
          <w:b w:val="0"/>
          <w:color w:val="000000"/>
          <w:lang w:eastAsia="en-US"/>
        </w:rPr>
        <w:t>– кондиціонований об’єм зони/будівлі</w:t>
      </w:r>
      <w:r w:rsidRPr="00985AE0">
        <w:rPr>
          <w:rFonts w:eastAsia="Calibri"/>
          <w:b w:val="0"/>
          <w:lang w:eastAsia="en-US"/>
        </w:rPr>
        <w:t>, м</w:t>
      </w:r>
      <w:r w:rsidRPr="00985AE0">
        <w:rPr>
          <w:rFonts w:eastAsia="Calibri"/>
          <w:b w:val="0"/>
          <w:vertAlign w:val="superscript"/>
          <w:lang w:eastAsia="en-US"/>
        </w:rPr>
        <w:t>3</w:t>
      </w:r>
      <w:r w:rsidRPr="00985AE0">
        <w:rPr>
          <w:rFonts w:eastAsia="Calibri"/>
          <w:b w:val="0"/>
          <w:lang w:eastAsia="en-US"/>
        </w:rPr>
        <w:t>;</w:t>
      </w:r>
    </w:p>
    <w:p w14:paraId="08A82312" w14:textId="77777777" w:rsidR="00985AE0" w:rsidRPr="00985AE0" w:rsidRDefault="00985AE0" w:rsidP="00985AE0">
      <w:pPr>
        <w:rPr>
          <w:rFonts w:eastAsia="Calibri"/>
          <w:b w:val="0"/>
          <w:lang w:eastAsia="en-US"/>
        </w:rPr>
      </w:pPr>
      <w:r w:rsidRPr="00985AE0">
        <w:rPr>
          <w:rFonts w:eastAsia="Calibri"/>
          <w:b w:val="0"/>
          <w:lang w:eastAsia="en-US"/>
        </w:rPr>
        <w:t>Розрахунок для місяця січень , всі інші за аналогією. Результати зведемо в таблицю</w:t>
      </w:r>
      <w:r w:rsidRPr="00985AE0">
        <w:rPr>
          <w:rFonts w:eastAsia="Calibri"/>
          <w:b w:val="0"/>
          <w:lang w:val="ru-RU" w:eastAsia="en-US"/>
        </w:rPr>
        <w:t xml:space="preserve"> 2.7.</w:t>
      </w:r>
      <w:r w:rsidRPr="00985AE0">
        <w:rPr>
          <w:rFonts w:eastAsia="Calibri"/>
          <w:b w:val="0"/>
          <w:lang w:eastAsia="en-US"/>
        </w:rPr>
        <w:t xml:space="preserve"> .</w:t>
      </w:r>
    </w:p>
    <w:p w14:paraId="35562329" w14:textId="77777777" w:rsidR="00985AE0" w:rsidRPr="00985AE0" w:rsidRDefault="00985AE0" w:rsidP="00985AE0">
      <w:pPr>
        <w:ind w:firstLine="567"/>
        <w:jc w:val="center"/>
        <w:rPr>
          <w:rFonts w:eastAsia="Calibri"/>
          <w:b w:val="0"/>
          <w:lang w:eastAsia="en-US"/>
        </w:rPr>
      </w:pPr>
      <w:r w:rsidRPr="00985AE0">
        <w:rPr>
          <w:rFonts w:eastAsia="Calibri"/>
          <w:b w:val="0"/>
          <w:position w:val="-20"/>
          <w:lang w:eastAsia="en-US"/>
        </w:rPr>
        <w:object w:dxaOrig="8140" w:dyaOrig="460" w14:anchorId="5FD98A7E">
          <v:shape id="_x0000_i1106" type="#_x0000_t75" style="width:406.8pt;height:23.4pt" o:ole="">
            <v:imagedata r:id="rId167" o:title=""/>
          </v:shape>
          <o:OLEObject Type="Embed" ProgID="Equation.DSMT4" ShapeID="_x0000_i1106" DrawAspect="Content" ObjectID="_1638639847" r:id="rId168"/>
        </w:object>
      </w:r>
    </w:p>
    <w:p w14:paraId="448FA985" w14:textId="77777777" w:rsidR="00985AE0" w:rsidRPr="00985AE0" w:rsidRDefault="00985AE0" w:rsidP="00985AE0">
      <w:pPr>
        <w:ind w:firstLine="567"/>
        <w:contextualSpacing/>
        <w:jc w:val="center"/>
        <w:rPr>
          <w:rFonts w:eastAsia="Calibri"/>
          <w:b w:val="0"/>
          <w:lang w:val="ru-RU" w:eastAsia="en-US"/>
        </w:rPr>
      </w:pPr>
    </w:p>
    <w:p w14:paraId="5667340C" w14:textId="77777777" w:rsidR="00985AE0" w:rsidRPr="00985AE0" w:rsidRDefault="00985AE0" w:rsidP="00985AE0">
      <w:pPr>
        <w:contextualSpacing/>
        <w:rPr>
          <w:rFonts w:eastAsia="Calibri"/>
          <w:b w:val="0"/>
          <w:lang w:eastAsia="en-US"/>
        </w:rPr>
      </w:pPr>
      <w:r w:rsidRPr="00985AE0">
        <w:rPr>
          <w:rFonts w:eastAsia="Calibri"/>
          <w:b w:val="0"/>
          <w:lang w:eastAsia="en-US"/>
        </w:rPr>
        <w:t>Таблиця 2.7 – Теплопередача природною вентиляцією</w:t>
      </w:r>
    </w:p>
    <w:tbl>
      <w:tblPr>
        <w:tblW w:w="97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28"/>
        <w:gridCol w:w="1220"/>
        <w:gridCol w:w="1220"/>
        <w:gridCol w:w="1608"/>
        <w:gridCol w:w="1974"/>
        <w:gridCol w:w="2026"/>
      </w:tblGrid>
      <w:tr w:rsidR="00985AE0" w:rsidRPr="00985AE0" w14:paraId="3CF85EB0" w14:textId="77777777" w:rsidTr="00905EC0">
        <w:trPr>
          <w:trHeight w:val="301"/>
        </w:trPr>
        <w:tc>
          <w:tcPr>
            <w:tcW w:w="1728" w:type="dxa"/>
            <w:noWrap/>
            <w:vAlign w:val="center"/>
            <w:hideMark/>
          </w:tcPr>
          <w:p w14:paraId="50449D4E"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Місяць року</w:t>
            </w:r>
          </w:p>
        </w:tc>
        <w:tc>
          <w:tcPr>
            <w:tcW w:w="1220" w:type="dxa"/>
            <w:noWrap/>
            <w:vAlign w:val="center"/>
            <w:hideMark/>
          </w:tcPr>
          <w:p w14:paraId="73539738"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θ,°С</w:t>
            </w:r>
          </w:p>
        </w:tc>
        <w:tc>
          <w:tcPr>
            <w:tcW w:w="1220" w:type="dxa"/>
            <w:noWrap/>
            <w:vAlign w:val="center"/>
            <w:hideMark/>
          </w:tcPr>
          <w:p w14:paraId="68DD3009"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t,год</w:t>
            </w:r>
          </w:p>
        </w:tc>
        <w:tc>
          <w:tcPr>
            <w:tcW w:w="1608" w:type="dxa"/>
            <w:noWrap/>
            <w:vAlign w:val="center"/>
            <w:hideMark/>
          </w:tcPr>
          <w:p w14:paraId="0888AA4E"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0,24∙V∙t</w:t>
            </w:r>
          </w:p>
        </w:tc>
        <w:tc>
          <w:tcPr>
            <w:tcW w:w="1974" w:type="dxa"/>
            <w:noWrap/>
            <w:vAlign w:val="center"/>
            <w:hideMark/>
          </w:tcPr>
          <w:p w14:paraId="7DFA2E6D"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Qve, опал,кВт∙год</w:t>
            </w:r>
          </w:p>
        </w:tc>
        <w:tc>
          <w:tcPr>
            <w:tcW w:w="2026" w:type="dxa"/>
            <w:noWrap/>
            <w:vAlign w:val="center"/>
            <w:hideMark/>
          </w:tcPr>
          <w:p w14:paraId="01D3FF5E"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Qve, охол,кВт∙год</w:t>
            </w:r>
          </w:p>
        </w:tc>
      </w:tr>
      <w:tr w:rsidR="00985AE0" w:rsidRPr="00985AE0" w14:paraId="3D150F1D" w14:textId="77777777" w:rsidTr="00905EC0">
        <w:trPr>
          <w:trHeight w:val="301"/>
        </w:trPr>
        <w:tc>
          <w:tcPr>
            <w:tcW w:w="1728" w:type="dxa"/>
            <w:noWrap/>
            <w:vAlign w:val="center"/>
            <w:hideMark/>
          </w:tcPr>
          <w:p w14:paraId="1F555FDB"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1</w:t>
            </w:r>
          </w:p>
        </w:tc>
        <w:tc>
          <w:tcPr>
            <w:tcW w:w="1220" w:type="dxa"/>
            <w:noWrap/>
            <w:vAlign w:val="center"/>
            <w:hideMark/>
          </w:tcPr>
          <w:p w14:paraId="294B1DD7"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-4,7</w:t>
            </w:r>
          </w:p>
        </w:tc>
        <w:tc>
          <w:tcPr>
            <w:tcW w:w="1220" w:type="dxa"/>
            <w:noWrap/>
            <w:vAlign w:val="center"/>
            <w:hideMark/>
          </w:tcPr>
          <w:p w14:paraId="41C48D4F"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744</w:t>
            </w:r>
          </w:p>
        </w:tc>
        <w:tc>
          <w:tcPr>
            <w:tcW w:w="1608" w:type="dxa"/>
            <w:noWrap/>
            <w:vAlign w:val="center"/>
            <w:hideMark/>
          </w:tcPr>
          <w:p w14:paraId="2C6DDF20"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5862124,8</w:t>
            </w:r>
          </w:p>
        </w:tc>
        <w:tc>
          <w:tcPr>
            <w:tcW w:w="1974" w:type="dxa"/>
            <w:noWrap/>
            <w:vAlign w:val="center"/>
            <w:hideMark/>
          </w:tcPr>
          <w:p w14:paraId="0E1596C9"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156518,7</w:t>
            </w:r>
          </w:p>
        </w:tc>
        <w:tc>
          <w:tcPr>
            <w:tcW w:w="2026" w:type="dxa"/>
            <w:noWrap/>
            <w:vAlign w:val="center"/>
            <w:hideMark/>
          </w:tcPr>
          <w:p w14:paraId="6D464D6C"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179967,2</w:t>
            </w:r>
          </w:p>
        </w:tc>
      </w:tr>
      <w:tr w:rsidR="00985AE0" w:rsidRPr="00985AE0" w14:paraId="6C897EBD" w14:textId="77777777" w:rsidTr="00905EC0">
        <w:trPr>
          <w:trHeight w:val="301"/>
        </w:trPr>
        <w:tc>
          <w:tcPr>
            <w:tcW w:w="1728" w:type="dxa"/>
            <w:noWrap/>
            <w:vAlign w:val="center"/>
            <w:hideMark/>
          </w:tcPr>
          <w:p w14:paraId="6BF18E25"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2</w:t>
            </w:r>
          </w:p>
        </w:tc>
        <w:tc>
          <w:tcPr>
            <w:tcW w:w="1220" w:type="dxa"/>
            <w:noWrap/>
            <w:vAlign w:val="center"/>
            <w:hideMark/>
          </w:tcPr>
          <w:p w14:paraId="2CE70DA4"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-3,6</w:t>
            </w:r>
          </w:p>
        </w:tc>
        <w:tc>
          <w:tcPr>
            <w:tcW w:w="1220" w:type="dxa"/>
            <w:noWrap/>
            <w:vAlign w:val="center"/>
            <w:hideMark/>
          </w:tcPr>
          <w:p w14:paraId="37030B25"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672</w:t>
            </w:r>
          </w:p>
        </w:tc>
        <w:tc>
          <w:tcPr>
            <w:tcW w:w="1608" w:type="dxa"/>
            <w:noWrap/>
            <w:vAlign w:val="center"/>
            <w:hideMark/>
          </w:tcPr>
          <w:p w14:paraId="0ACF579F"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5294822,4</w:t>
            </w:r>
          </w:p>
        </w:tc>
        <w:tc>
          <w:tcPr>
            <w:tcW w:w="1974" w:type="dxa"/>
            <w:noWrap/>
            <w:vAlign w:val="center"/>
            <w:hideMark/>
          </w:tcPr>
          <w:p w14:paraId="4F6125AF"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135547,4</w:t>
            </w:r>
          </w:p>
        </w:tc>
        <w:tc>
          <w:tcPr>
            <w:tcW w:w="2026" w:type="dxa"/>
            <w:noWrap/>
            <w:vAlign w:val="center"/>
            <w:hideMark/>
          </w:tcPr>
          <w:p w14:paraId="5CEF89E2"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156726,7</w:t>
            </w:r>
          </w:p>
        </w:tc>
      </w:tr>
      <w:tr w:rsidR="00985AE0" w:rsidRPr="00985AE0" w14:paraId="505ED9B3" w14:textId="77777777" w:rsidTr="00905EC0">
        <w:trPr>
          <w:trHeight w:val="301"/>
        </w:trPr>
        <w:tc>
          <w:tcPr>
            <w:tcW w:w="1728" w:type="dxa"/>
            <w:noWrap/>
            <w:vAlign w:val="center"/>
            <w:hideMark/>
          </w:tcPr>
          <w:p w14:paraId="71CFF81E"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3</w:t>
            </w:r>
          </w:p>
        </w:tc>
        <w:tc>
          <w:tcPr>
            <w:tcW w:w="1220" w:type="dxa"/>
            <w:noWrap/>
            <w:vAlign w:val="center"/>
            <w:hideMark/>
          </w:tcPr>
          <w:p w14:paraId="526E8079"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1</w:t>
            </w:r>
          </w:p>
        </w:tc>
        <w:tc>
          <w:tcPr>
            <w:tcW w:w="1220" w:type="dxa"/>
            <w:noWrap/>
            <w:vAlign w:val="center"/>
            <w:hideMark/>
          </w:tcPr>
          <w:p w14:paraId="7443793F"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744</w:t>
            </w:r>
          </w:p>
        </w:tc>
        <w:tc>
          <w:tcPr>
            <w:tcW w:w="1608" w:type="dxa"/>
            <w:noWrap/>
            <w:vAlign w:val="center"/>
            <w:hideMark/>
          </w:tcPr>
          <w:p w14:paraId="5B8F572D"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5862124,8</w:t>
            </w:r>
          </w:p>
        </w:tc>
        <w:tc>
          <w:tcPr>
            <w:tcW w:w="1974" w:type="dxa"/>
            <w:noWrap/>
            <w:vAlign w:val="center"/>
            <w:hideMark/>
          </w:tcPr>
          <w:p w14:paraId="25104BC4"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123104,6</w:t>
            </w:r>
          </w:p>
        </w:tc>
        <w:tc>
          <w:tcPr>
            <w:tcW w:w="2026" w:type="dxa"/>
            <w:noWrap/>
            <w:vAlign w:val="center"/>
            <w:hideMark/>
          </w:tcPr>
          <w:p w14:paraId="7D375FB0"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146553,1</w:t>
            </w:r>
          </w:p>
        </w:tc>
      </w:tr>
      <w:tr w:rsidR="00985AE0" w:rsidRPr="00985AE0" w14:paraId="192EA635" w14:textId="77777777" w:rsidTr="00905EC0">
        <w:trPr>
          <w:trHeight w:val="301"/>
        </w:trPr>
        <w:tc>
          <w:tcPr>
            <w:tcW w:w="1728" w:type="dxa"/>
            <w:noWrap/>
            <w:vAlign w:val="center"/>
            <w:hideMark/>
          </w:tcPr>
          <w:p w14:paraId="61D27E1E"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4</w:t>
            </w:r>
          </w:p>
        </w:tc>
        <w:tc>
          <w:tcPr>
            <w:tcW w:w="1220" w:type="dxa"/>
            <w:noWrap/>
            <w:vAlign w:val="center"/>
            <w:hideMark/>
          </w:tcPr>
          <w:p w14:paraId="633D39C9"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9</w:t>
            </w:r>
          </w:p>
        </w:tc>
        <w:tc>
          <w:tcPr>
            <w:tcW w:w="1220" w:type="dxa"/>
            <w:noWrap/>
            <w:vAlign w:val="center"/>
            <w:hideMark/>
          </w:tcPr>
          <w:p w14:paraId="3EDEBBA5"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720</w:t>
            </w:r>
          </w:p>
        </w:tc>
        <w:tc>
          <w:tcPr>
            <w:tcW w:w="1608" w:type="dxa"/>
            <w:noWrap/>
            <w:vAlign w:val="center"/>
            <w:hideMark/>
          </w:tcPr>
          <w:p w14:paraId="01D18ACD"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5673024</w:t>
            </w:r>
          </w:p>
        </w:tc>
        <w:tc>
          <w:tcPr>
            <w:tcW w:w="1974" w:type="dxa"/>
            <w:noWrap/>
            <w:vAlign w:val="center"/>
            <w:hideMark/>
          </w:tcPr>
          <w:p w14:paraId="5EC6967D"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73749,3</w:t>
            </w:r>
          </w:p>
        </w:tc>
        <w:tc>
          <w:tcPr>
            <w:tcW w:w="2026" w:type="dxa"/>
            <w:noWrap/>
            <w:vAlign w:val="center"/>
            <w:hideMark/>
          </w:tcPr>
          <w:p w14:paraId="03882636"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96441,4</w:t>
            </w:r>
          </w:p>
        </w:tc>
      </w:tr>
      <w:tr w:rsidR="00985AE0" w:rsidRPr="00985AE0" w14:paraId="7FB859EA" w14:textId="77777777" w:rsidTr="00905EC0">
        <w:trPr>
          <w:trHeight w:val="301"/>
        </w:trPr>
        <w:tc>
          <w:tcPr>
            <w:tcW w:w="1728" w:type="dxa"/>
            <w:noWrap/>
            <w:vAlign w:val="center"/>
            <w:hideMark/>
          </w:tcPr>
          <w:p w14:paraId="2DAB08C3"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5</w:t>
            </w:r>
          </w:p>
        </w:tc>
        <w:tc>
          <w:tcPr>
            <w:tcW w:w="1220" w:type="dxa"/>
            <w:noWrap/>
            <w:vAlign w:val="center"/>
            <w:hideMark/>
          </w:tcPr>
          <w:p w14:paraId="157BDB96"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15,2</w:t>
            </w:r>
          </w:p>
        </w:tc>
        <w:tc>
          <w:tcPr>
            <w:tcW w:w="1220" w:type="dxa"/>
            <w:noWrap/>
            <w:vAlign w:val="center"/>
            <w:hideMark/>
          </w:tcPr>
          <w:p w14:paraId="4BA3CC8D"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744</w:t>
            </w:r>
          </w:p>
        </w:tc>
        <w:tc>
          <w:tcPr>
            <w:tcW w:w="1608" w:type="dxa"/>
            <w:noWrap/>
            <w:vAlign w:val="center"/>
            <w:hideMark/>
          </w:tcPr>
          <w:p w14:paraId="65EB2CDD"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5862124,8</w:t>
            </w:r>
          </w:p>
        </w:tc>
        <w:tc>
          <w:tcPr>
            <w:tcW w:w="1974" w:type="dxa"/>
            <w:noWrap/>
            <w:vAlign w:val="center"/>
            <w:hideMark/>
          </w:tcPr>
          <w:p w14:paraId="0A250CDB"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39862,4</w:t>
            </w:r>
          </w:p>
        </w:tc>
        <w:tc>
          <w:tcPr>
            <w:tcW w:w="2026" w:type="dxa"/>
            <w:noWrap/>
            <w:vAlign w:val="center"/>
            <w:hideMark/>
          </w:tcPr>
          <w:p w14:paraId="4A6AD69E"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63310,9</w:t>
            </w:r>
          </w:p>
        </w:tc>
      </w:tr>
      <w:tr w:rsidR="00985AE0" w:rsidRPr="00985AE0" w14:paraId="01D21D31" w14:textId="77777777" w:rsidTr="00905EC0">
        <w:trPr>
          <w:trHeight w:val="301"/>
        </w:trPr>
        <w:tc>
          <w:tcPr>
            <w:tcW w:w="1728" w:type="dxa"/>
            <w:noWrap/>
            <w:vAlign w:val="center"/>
            <w:hideMark/>
          </w:tcPr>
          <w:p w14:paraId="5E5E6323"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6</w:t>
            </w:r>
          </w:p>
        </w:tc>
        <w:tc>
          <w:tcPr>
            <w:tcW w:w="1220" w:type="dxa"/>
            <w:noWrap/>
            <w:vAlign w:val="center"/>
            <w:hideMark/>
          </w:tcPr>
          <w:p w14:paraId="660E1C97"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18,3</w:t>
            </w:r>
          </w:p>
        </w:tc>
        <w:tc>
          <w:tcPr>
            <w:tcW w:w="1220" w:type="dxa"/>
            <w:noWrap/>
            <w:vAlign w:val="center"/>
            <w:hideMark/>
          </w:tcPr>
          <w:p w14:paraId="466BB5C1"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720</w:t>
            </w:r>
          </w:p>
        </w:tc>
        <w:tc>
          <w:tcPr>
            <w:tcW w:w="1608" w:type="dxa"/>
            <w:noWrap/>
            <w:vAlign w:val="center"/>
            <w:hideMark/>
          </w:tcPr>
          <w:p w14:paraId="2D289258"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5673024</w:t>
            </w:r>
          </w:p>
        </w:tc>
        <w:tc>
          <w:tcPr>
            <w:tcW w:w="1974" w:type="dxa"/>
            <w:noWrap/>
            <w:vAlign w:val="center"/>
            <w:hideMark/>
          </w:tcPr>
          <w:p w14:paraId="0882FCA9"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20990,2</w:t>
            </w:r>
          </w:p>
        </w:tc>
        <w:tc>
          <w:tcPr>
            <w:tcW w:w="2026" w:type="dxa"/>
            <w:noWrap/>
            <w:vAlign w:val="center"/>
            <w:hideMark/>
          </w:tcPr>
          <w:p w14:paraId="242385D6"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43682,3</w:t>
            </w:r>
          </w:p>
        </w:tc>
      </w:tr>
      <w:tr w:rsidR="00985AE0" w:rsidRPr="00985AE0" w14:paraId="19FA88C3" w14:textId="77777777" w:rsidTr="00905EC0">
        <w:trPr>
          <w:trHeight w:val="301"/>
        </w:trPr>
        <w:tc>
          <w:tcPr>
            <w:tcW w:w="1728" w:type="dxa"/>
            <w:noWrap/>
            <w:vAlign w:val="center"/>
            <w:hideMark/>
          </w:tcPr>
          <w:p w14:paraId="74B687FC"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7</w:t>
            </w:r>
          </w:p>
        </w:tc>
        <w:tc>
          <w:tcPr>
            <w:tcW w:w="1220" w:type="dxa"/>
            <w:noWrap/>
            <w:vAlign w:val="center"/>
            <w:hideMark/>
          </w:tcPr>
          <w:p w14:paraId="198BCEAE"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19,8</w:t>
            </w:r>
          </w:p>
        </w:tc>
        <w:tc>
          <w:tcPr>
            <w:tcW w:w="1220" w:type="dxa"/>
            <w:noWrap/>
            <w:vAlign w:val="center"/>
            <w:hideMark/>
          </w:tcPr>
          <w:p w14:paraId="2384A47B"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744</w:t>
            </w:r>
          </w:p>
        </w:tc>
        <w:tc>
          <w:tcPr>
            <w:tcW w:w="1608" w:type="dxa"/>
            <w:noWrap/>
            <w:vAlign w:val="center"/>
            <w:hideMark/>
          </w:tcPr>
          <w:p w14:paraId="32A6D029"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5862124,8</w:t>
            </w:r>
          </w:p>
        </w:tc>
        <w:tc>
          <w:tcPr>
            <w:tcW w:w="1974" w:type="dxa"/>
            <w:noWrap/>
            <w:vAlign w:val="center"/>
            <w:hideMark/>
          </w:tcPr>
          <w:p w14:paraId="448C87B1"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0</w:t>
            </w:r>
          </w:p>
        </w:tc>
        <w:tc>
          <w:tcPr>
            <w:tcW w:w="2026" w:type="dxa"/>
            <w:noWrap/>
            <w:vAlign w:val="center"/>
            <w:hideMark/>
          </w:tcPr>
          <w:p w14:paraId="5E3E6020"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36345,2</w:t>
            </w:r>
          </w:p>
        </w:tc>
      </w:tr>
      <w:tr w:rsidR="00985AE0" w:rsidRPr="00985AE0" w14:paraId="7BDE91C8" w14:textId="77777777" w:rsidTr="00905EC0">
        <w:trPr>
          <w:trHeight w:val="301"/>
        </w:trPr>
        <w:tc>
          <w:tcPr>
            <w:tcW w:w="1728" w:type="dxa"/>
            <w:noWrap/>
            <w:vAlign w:val="center"/>
            <w:hideMark/>
          </w:tcPr>
          <w:p w14:paraId="3B5D7236"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8</w:t>
            </w:r>
          </w:p>
        </w:tc>
        <w:tc>
          <w:tcPr>
            <w:tcW w:w="1220" w:type="dxa"/>
            <w:noWrap/>
            <w:vAlign w:val="center"/>
            <w:hideMark/>
          </w:tcPr>
          <w:p w14:paraId="0AF36580"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19</w:t>
            </w:r>
          </w:p>
        </w:tc>
        <w:tc>
          <w:tcPr>
            <w:tcW w:w="1220" w:type="dxa"/>
            <w:noWrap/>
            <w:vAlign w:val="center"/>
            <w:hideMark/>
          </w:tcPr>
          <w:p w14:paraId="368997D9"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744</w:t>
            </w:r>
          </w:p>
        </w:tc>
        <w:tc>
          <w:tcPr>
            <w:tcW w:w="1608" w:type="dxa"/>
            <w:noWrap/>
            <w:vAlign w:val="center"/>
            <w:hideMark/>
          </w:tcPr>
          <w:p w14:paraId="57932A16"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5862124,8</w:t>
            </w:r>
          </w:p>
        </w:tc>
        <w:tc>
          <w:tcPr>
            <w:tcW w:w="1974" w:type="dxa"/>
            <w:noWrap/>
            <w:vAlign w:val="center"/>
            <w:hideMark/>
          </w:tcPr>
          <w:p w14:paraId="43C2680E"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0</w:t>
            </w:r>
          </w:p>
        </w:tc>
        <w:tc>
          <w:tcPr>
            <w:tcW w:w="2026" w:type="dxa"/>
            <w:noWrap/>
            <w:vAlign w:val="center"/>
            <w:hideMark/>
          </w:tcPr>
          <w:p w14:paraId="141EC7AA"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41034,8</w:t>
            </w:r>
          </w:p>
        </w:tc>
      </w:tr>
      <w:tr w:rsidR="00985AE0" w:rsidRPr="00985AE0" w14:paraId="28922804" w14:textId="77777777" w:rsidTr="00905EC0">
        <w:trPr>
          <w:trHeight w:val="301"/>
        </w:trPr>
        <w:tc>
          <w:tcPr>
            <w:tcW w:w="1728" w:type="dxa"/>
            <w:noWrap/>
            <w:vAlign w:val="center"/>
            <w:hideMark/>
          </w:tcPr>
          <w:p w14:paraId="248B9B5F"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9</w:t>
            </w:r>
          </w:p>
        </w:tc>
        <w:tc>
          <w:tcPr>
            <w:tcW w:w="1220" w:type="dxa"/>
            <w:noWrap/>
            <w:vAlign w:val="center"/>
            <w:hideMark/>
          </w:tcPr>
          <w:p w14:paraId="1AD44CC7"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13,9</w:t>
            </w:r>
          </w:p>
        </w:tc>
        <w:tc>
          <w:tcPr>
            <w:tcW w:w="1220" w:type="dxa"/>
            <w:noWrap/>
            <w:vAlign w:val="center"/>
            <w:hideMark/>
          </w:tcPr>
          <w:p w14:paraId="5D9229C9"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720</w:t>
            </w:r>
          </w:p>
        </w:tc>
        <w:tc>
          <w:tcPr>
            <w:tcW w:w="1608" w:type="dxa"/>
            <w:noWrap/>
            <w:vAlign w:val="center"/>
            <w:hideMark/>
          </w:tcPr>
          <w:p w14:paraId="4B59E666"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5673024</w:t>
            </w:r>
          </w:p>
        </w:tc>
        <w:tc>
          <w:tcPr>
            <w:tcW w:w="1974" w:type="dxa"/>
            <w:noWrap/>
            <w:vAlign w:val="center"/>
            <w:hideMark/>
          </w:tcPr>
          <w:p w14:paraId="52E8C3DA"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45951,5</w:t>
            </w:r>
          </w:p>
        </w:tc>
        <w:tc>
          <w:tcPr>
            <w:tcW w:w="2026" w:type="dxa"/>
            <w:noWrap/>
            <w:vAlign w:val="center"/>
            <w:hideMark/>
          </w:tcPr>
          <w:p w14:paraId="46AE5225"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68643,6</w:t>
            </w:r>
          </w:p>
        </w:tc>
      </w:tr>
      <w:tr w:rsidR="00985AE0" w:rsidRPr="00985AE0" w14:paraId="0594C0C6" w14:textId="77777777" w:rsidTr="00905EC0">
        <w:trPr>
          <w:trHeight w:val="301"/>
        </w:trPr>
        <w:tc>
          <w:tcPr>
            <w:tcW w:w="1728" w:type="dxa"/>
            <w:noWrap/>
            <w:vAlign w:val="center"/>
            <w:hideMark/>
          </w:tcPr>
          <w:p w14:paraId="0A15DB60"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10</w:t>
            </w:r>
          </w:p>
        </w:tc>
        <w:tc>
          <w:tcPr>
            <w:tcW w:w="1220" w:type="dxa"/>
            <w:noWrap/>
            <w:vAlign w:val="center"/>
            <w:hideMark/>
          </w:tcPr>
          <w:p w14:paraId="038DB504"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8,1</w:t>
            </w:r>
          </w:p>
        </w:tc>
        <w:tc>
          <w:tcPr>
            <w:tcW w:w="1220" w:type="dxa"/>
            <w:noWrap/>
            <w:vAlign w:val="center"/>
            <w:hideMark/>
          </w:tcPr>
          <w:p w14:paraId="6E660456"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744</w:t>
            </w:r>
          </w:p>
        </w:tc>
        <w:tc>
          <w:tcPr>
            <w:tcW w:w="1608" w:type="dxa"/>
            <w:noWrap/>
            <w:vAlign w:val="center"/>
            <w:hideMark/>
          </w:tcPr>
          <w:p w14:paraId="5AC145AF"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5862124,8</w:t>
            </w:r>
          </w:p>
        </w:tc>
        <w:tc>
          <w:tcPr>
            <w:tcW w:w="1974" w:type="dxa"/>
            <w:noWrap/>
            <w:vAlign w:val="center"/>
            <w:hideMark/>
          </w:tcPr>
          <w:p w14:paraId="439B40BC"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81483,5</w:t>
            </w:r>
          </w:p>
        </w:tc>
        <w:tc>
          <w:tcPr>
            <w:tcW w:w="2026" w:type="dxa"/>
            <w:noWrap/>
            <w:vAlign w:val="center"/>
            <w:hideMark/>
          </w:tcPr>
          <w:p w14:paraId="360F574C"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104932,1</w:t>
            </w:r>
          </w:p>
        </w:tc>
      </w:tr>
      <w:tr w:rsidR="00985AE0" w:rsidRPr="00985AE0" w14:paraId="296141E7" w14:textId="77777777" w:rsidTr="00905EC0">
        <w:trPr>
          <w:trHeight w:val="301"/>
        </w:trPr>
        <w:tc>
          <w:tcPr>
            <w:tcW w:w="1728" w:type="dxa"/>
            <w:noWrap/>
            <w:vAlign w:val="center"/>
            <w:hideMark/>
          </w:tcPr>
          <w:p w14:paraId="36B42E51"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11</w:t>
            </w:r>
          </w:p>
        </w:tc>
        <w:tc>
          <w:tcPr>
            <w:tcW w:w="1220" w:type="dxa"/>
            <w:noWrap/>
            <w:vAlign w:val="center"/>
            <w:hideMark/>
          </w:tcPr>
          <w:p w14:paraId="3961B0B8"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1,9</w:t>
            </w:r>
          </w:p>
        </w:tc>
        <w:tc>
          <w:tcPr>
            <w:tcW w:w="1220" w:type="dxa"/>
            <w:noWrap/>
            <w:vAlign w:val="center"/>
            <w:hideMark/>
          </w:tcPr>
          <w:p w14:paraId="73C54DC5"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720</w:t>
            </w:r>
          </w:p>
        </w:tc>
        <w:tc>
          <w:tcPr>
            <w:tcW w:w="1608" w:type="dxa"/>
            <w:noWrap/>
            <w:vAlign w:val="center"/>
            <w:hideMark/>
          </w:tcPr>
          <w:p w14:paraId="734570FB"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5673024</w:t>
            </w:r>
          </w:p>
        </w:tc>
        <w:tc>
          <w:tcPr>
            <w:tcW w:w="1974" w:type="dxa"/>
            <w:noWrap/>
            <w:vAlign w:val="center"/>
            <w:hideMark/>
          </w:tcPr>
          <w:p w14:paraId="4A0C351C"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114027,7</w:t>
            </w:r>
          </w:p>
        </w:tc>
        <w:tc>
          <w:tcPr>
            <w:tcW w:w="2026" w:type="dxa"/>
            <w:noWrap/>
            <w:vAlign w:val="center"/>
            <w:hideMark/>
          </w:tcPr>
          <w:p w14:paraId="515E4A9D"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136719,8</w:t>
            </w:r>
          </w:p>
        </w:tc>
      </w:tr>
      <w:tr w:rsidR="00985AE0" w:rsidRPr="00985AE0" w14:paraId="42C20D3F" w14:textId="77777777" w:rsidTr="00905EC0">
        <w:trPr>
          <w:trHeight w:val="299"/>
        </w:trPr>
        <w:tc>
          <w:tcPr>
            <w:tcW w:w="1728" w:type="dxa"/>
            <w:noWrap/>
            <w:vAlign w:val="center"/>
            <w:hideMark/>
          </w:tcPr>
          <w:p w14:paraId="1329FEBB"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12</w:t>
            </w:r>
          </w:p>
        </w:tc>
        <w:tc>
          <w:tcPr>
            <w:tcW w:w="1220" w:type="dxa"/>
            <w:noWrap/>
            <w:vAlign w:val="center"/>
            <w:hideMark/>
          </w:tcPr>
          <w:p w14:paraId="4D1E0E2B"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-2,5</w:t>
            </w:r>
          </w:p>
        </w:tc>
        <w:tc>
          <w:tcPr>
            <w:tcW w:w="1220" w:type="dxa"/>
            <w:noWrap/>
            <w:vAlign w:val="center"/>
            <w:hideMark/>
          </w:tcPr>
          <w:p w14:paraId="15127758"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744</w:t>
            </w:r>
          </w:p>
        </w:tc>
        <w:tc>
          <w:tcPr>
            <w:tcW w:w="1608" w:type="dxa"/>
            <w:noWrap/>
            <w:vAlign w:val="center"/>
            <w:hideMark/>
          </w:tcPr>
          <w:p w14:paraId="007917C8"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5862124,8</w:t>
            </w:r>
          </w:p>
        </w:tc>
        <w:tc>
          <w:tcPr>
            <w:tcW w:w="1974" w:type="dxa"/>
            <w:noWrap/>
            <w:vAlign w:val="center"/>
            <w:hideMark/>
          </w:tcPr>
          <w:p w14:paraId="4091F899"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143622,1</w:t>
            </w:r>
          </w:p>
        </w:tc>
        <w:tc>
          <w:tcPr>
            <w:tcW w:w="2026" w:type="dxa"/>
            <w:noWrap/>
            <w:vAlign w:val="center"/>
            <w:hideMark/>
          </w:tcPr>
          <w:p w14:paraId="3AFACE1D"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167070,5</w:t>
            </w:r>
          </w:p>
        </w:tc>
      </w:tr>
      <w:tr w:rsidR="00985AE0" w:rsidRPr="00985AE0" w14:paraId="536B6548" w14:textId="77777777" w:rsidTr="00905EC0">
        <w:trPr>
          <w:trHeight w:val="299"/>
        </w:trPr>
        <w:tc>
          <w:tcPr>
            <w:tcW w:w="1728" w:type="dxa"/>
            <w:noWrap/>
            <w:vAlign w:val="center"/>
          </w:tcPr>
          <w:p w14:paraId="2982F424"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sym w:font="Symbol" w:char="F053"/>
            </w:r>
          </w:p>
        </w:tc>
        <w:tc>
          <w:tcPr>
            <w:tcW w:w="1220" w:type="dxa"/>
            <w:noWrap/>
            <w:vAlign w:val="center"/>
          </w:tcPr>
          <w:p w14:paraId="1FDCE325" w14:textId="77777777" w:rsidR="00985AE0" w:rsidRPr="00985AE0" w:rsidRDefault="00985AE0" w:rsidP="00985AE0">
            <w:pPr>
              <w:spacing w:line="240" w:lineRule="auto"/>
              <w:ind w:firstLine="0"/>
              <w:jc w:val="center"/>
              <w:rPr>
                <w:b w:val="0"/>
                <w:color w:val="000000"/>
                <w:lang w:eastAsia="uk-UA"/>
              </w:rPr>
            </w:pPr>
          </w:p>
        </w:tc>
        <w:tc>
          <w:tcPr>
            <w:tcW w:w="1220" w:type="dxa"/>
            <w:noWrap/>
            <w:vAlign w:val="center"/>
          </w:tcPr>
          <w:p w14:paraId="7802C2A7" w14:textId="77777777" w:rsidR="00985AE0" w:rsidRPr="00985AE0" w:rsidRDefault="00985AE0" w:rsidP="00985AE0">
            <w:pPr>
              <w:spacing w:line="240" w:lineRule="auto"/>
              <w:ind w:firstLine="0"/>
              <w:jc w:val="center"/>
              <w:rPr>
                <w:b w:val="0"/>
                <w:color w:val="000000"/>
                <w:lang w:eastAsia="uk-UA"/>
              </w:rPr>
            </w:pPr>
          </w:p>
        </w:tc>
        <w:tc>
          <w:tcPr>
            <w:tcW w:w="1608" w:type="dxa"/>
            <w:noWrap/>
            <w:vAlign w:val="center"/>
          </w:tcPr>
          <w:p w14:paraId="1CF2740F" w14:textId="77777777" w:rsidR="00985AE0" w:rsidRPr="00985AE0" w:rsidRDefault="00985AE0" w:rsidP="00985AE0">
            <w:pPr>
              <w:spacing w:line="240" w:lineRule="auto"/>
              <w:ind w:firstLine="0"/>
              <w:jc w:val="center"/>
              <w:rPr>
                <w:b w:val="0"/>
                <w:color w:val="000000"/>
                <w:lang w:eastAsia="uk-UA"/>
              </w:rPr>
            </w:pPr>
          </w:p>
        </w:tc>
        <w:tc>
          <w:tcPr>
            <w:tcW w:w="1974" w:type="dxa"/>
            <w:noWrap/>
            <w:vAlign w:val="center"/>
          </w:tcPr>
          <w:p w14:paraId="1C5B32CD"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934857,6</w:t>
            </w:r>
          </w:p>
        </w:tc>
        <w:tc>
          <w:tcPr>
            <w:tcW w:w="2026" w:type="dxa"/>
            <w:noWrap/>
            <w:vAlign w:val="center"/>
          </w:tcPr>
          <w:p w14:paraId="71B8A3A8"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1241427,8</w:t>
            </w:r>
          </w:p>
        </w:tc>
      </w:tr>
    </w:tbl>
    <w:p w14:paraId="5A1961BB" w14:textId="77777777" w:rsidR="00985AE0" w:rsidRPr="00985AE0" w:rsidRDefault="00985AE0" w:rsidP="00985AE0">
      <w:pPr>
        <w:ind w:firstLine="567"/>
        <w:contextualSpacing/>
        <w:rPr>
          <w:rFonts w:eastAsia="Calibri"/>
          <w:b w:val="0"/>
          <w:lang w:eastAsia="en-US"/>
        </w:rPr>
      </w:pPr>
    </w:p>
    <w:p w14:paraId="1AC73653" w14:textId="77777777" w:rsidR="00985AE0" w:rsidRPr="00985AE0" w:rsidRDefault="00985AE0" w:rsidP="00985AE0">
      <w:pPr>
        <w:contextualSpacing/>
        <w:rPr>
          <w:rFonts w:eastAsia="Calibri"/>
          <w:b w:val="0"/>
          <w:lang w:val="ru-RU" w:eastAsia="en-US"/>
        </w:rPr>
      </w:pPr>
      <w:r w:rsidRPr="00985AE0">
        <w:rPr>
          <w:rFonts w:eastAsia="Calibri"/>
          <w:b w:val="0"/>
          <w:lang w:eastAsia="en-US"/>
        </w:rPr>
        <w:t>Загальні тепловтрати складаються з суми трансмісійних на вентиляційних витрат</w:t>
      </w:r>
      <w:r w:rsidRPr="00985AE0">
        <w:rPr>
          <w:rFonts w:eastAsia="Calibri"/>
          <w:b w:val="0"/>
          <w:lang w:val="ru-RU" w:eastAsia="en-US"/>
        </w:rPr>
        <w:t>:</w:t>
      </w:r>
    </w:p>
    <w:p w14:paraId="677BDD80" w14:textId="77777777" w:rsidR="00985AE0" w:rsidRPr="00985AE0" w:rsidRDefault="00985AE0" w:rsidP="00985AE0">
      <w:pPr>
        <w:ind w:firstLine="567"/>
        <w:contextualSpacing/>
        <w:jc w:val="center"/>
        <w:rPr>
          <w:rFonts w:eastAsia="Calibri"/>
          <w:b w:val="0"/>
          <w:lang w:eastAsia="en-US"/>
        </w:rPr>
      </w:pPr>
      <w:r w:rsidRPr="00985AE0">
        <w:rPr>
          <w:rFonts w:eastAsia="Calibri"/>
          <w:b w:val="0"/>
          <w:position w:val="-30"/>
          <w:lang w:eastAsia="en-US"/>
        </w:rPr>
        <w:object w:dxaOrig="5000" w:dyaOrig="720" w14:anchorId="37A2FE22">
          <v:shape id="_x0000_i1107" type="#_x0000_t75" style="width:319.8pt;height:45.6pt" o:ole="">
            <v:imagedata r:id="rId169" o:title=""/>
          </v:shape>
          <o:OLEObject Type="Embed" ProgID="Equation.DSMT4" ShapeID="_x0000_i1107" DrawAspect="Content" ObjectID="_1638639848" r:id="rId170"/>
        </w:object>
      </w:r>
    </w:p>
    <w:p w14:paraId="15ED5F0E" w14:textId="77777777" w:rsidR="00985AE0" w:rsidRPr="00985AE0" w:rsidRDefault="00985AE0" w:rsidP="00985AE0">
      <w:pPr>
        <w:spacing w:after="240"/>
        <w:ind w:firstLine="567"/>
        <w:contextualSpacing/>
        <w:rPr>
          <w:rFonts w:eastAsia="Calibri"/>
          <w:b w:val="0"/>
          <w:lang w:eastAsia="en-US"/>
        </w:rPr>
      </w:pPr>
    </w:p>
    <w:p w14:paraId="4E64509C" w14:textId="77777777" w:rsidR="00985AE0" w:rsidRPr="00985AE0" w:rsidRDefault="00985AE0" w:rsidP="00985AE0">
      <w:pPr>
        <w:spacing w:after="200" w:line="276" w:lineRule="auto"/>
        <w:ind w:firstLine="0"/>
        <w:rPr>
          <w:rFonts w:eastAsia="Calibri"/>
          <w:b w:val="0"/>
          <w:lang w:eastAsia="en-US"/>
        </w:rPr>
      </w:pPr>
      <w:r w:rsidRPr="00985AE0">
        <w:rPr>
          <w:rFonts w:eastAsia="Calibri"/>
          <w:b w:val="0"/>
          <w:lang w:eastAsia="en-US"/>
        </w:rPr>
        <w:br w:type="page"/>
      </w:r>
    </w:p>
    <w:p w14:paraId="7975572C" w14:textId="77777777" w:rsidR="00985AE0" w:rsidRPr="00985AE0" w:rsidRDefault="00985AE0" w:rsidP="00985AE0">
      <w:pPr>
        <w:spacing w:after="240"/>
        <w:contextualSpacing/>
        <w:jc w:val="both"/>
        <w:rPr>
          <w:rFonts w:eastAsia="Calibri"/>
          <w:b w:val="0"/>
          <w:lang w:eastAsia="en-US"/>
        </w:rPr>
      </w:pPr>
      <w:r w:rsidRPr="00985AE0">
        <w:rPr>
          <w:rFonts w:eastAsia="Calibri"/>
          <w:b w:val="0"/>
          <w:lang w:eastAsia="en-US"/>
        </w:rPr>
        <w:lastRenderedPageBreak/>
        <w:t xml:space="preserve">В таблицю </w:t>
      </w:r>
      <w:r w:rsidRPr="00985AE0">
        <w:rPr>
          <w:rFonts w:eastAsia="Calibri"/>
          <w:b w:val="0"/>
          <w:lang w:val="ru-RU" w:eastAsia="en-US"/>
        </w:rPr>
        <w:t>2</w:t>
      </w:r>
      <w:r w:rsidRPr="00985AE0">
        <w:rPr>
          <w:rFonts w:eastAsia="Calibri"/>
          <w:b w:val="0"/>
          <w:lang w:eastAsia="en-US"/>
        </w:rPr>
        <w:t>.</w:t>
      </w:r>
      <w:r w:rsidRPr="00985AE0">
        <w:rPr>
          <w:rFonts w:eastAsia="Calibri"/>
          <w:b w:val="0"/>
          <w:lang w:val="ru-RU" w:eastAsia="en-US"/>
        </w:rPr>
        <w:t>8</w:t>
      </w:r>
      <w:r w:rsidRPr="00985AE0">
        <w:rPr>
          <w:rFonts w:eastAsia="Calibri"/>
          <w:b w:val="0"/>
          <w:lang w:eastAsia="en-US"/>
        </w:rPr>
        <w:t xml:space="preserve"> занесемо загальні тепловтрати по кожному місяці.</w:t>
      </w:r>
    </w:p>
    <w:p w14:paraId="259E1F68" w14:textId="77777777" w:rsidR="00985AE0" w:rsidRPr="00985AE0" w:rsidRDefault="00985AE0" w:rsidP="00985AE0">
      <w:pPr>
        <w:spacing w:after="200"/>
        <w:ind w:firstLine="567"/>
        <w:contextualSpacing/>
        <w:rPr>
          <w:rFonts w:eastAsia="Calibri"/>
          <w:b w:val="0"/>
          <w:lang w:eastAsia="en-US"/>
        </w:rPr>
      </w:pPr>
    </w:p>
    <w:p w14:paraId="3E27AC54" w14:textId="77777777" w:rsidR="00985AE0" w:rsidRPr="00985AE0" w:rsidRDefault="00985AE0" w:rsidP="00985AE0">
      <w:pPr>
        <w:spacing w:after="200"/>
        <w:contextualSpacing/>
        <w:rPr>
          <w:rFonts w:eastAsia="Calibri"/>
          <w:b w:val="0"/>
          <w:lang w:eastAsia="en-US"/>
        </w:rPr>
      </w:pPr>
      <w:r w:rsidRPr="00985AE0">
        <w:rPr>
          <w:rFonts w:eastAsia="Calibri"/>
          <w:b w:val="0"/>
          <w:lang w:eastAsia="en-US"/>
        </w:rPr>
        <w:t xml:space="preserve">Таблиця 2.8 – Загальні тепловтрати </w:t>
      </w:r>
    </w:p>
    <w:tbl>
      <w:tblPr>
        <w:tblW w:w="956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15"/>
        <w:gridCol w:w="1356"/>
        <w:gridCol w:w="1541"/>
        <w:gridCol w:w="1698"/>
        <w:gridCol w:w="2759"/>
      </w:tblGrid>
      <w:tr w:rsidR="00985AE0" w:rsidRPr="00985AE0" w14:paraId="1CA09CCD" w14:textId="77777777" w:rsidTr="00905EC0">
        <w:trPr>
          <w:trHeight w:val="236"/>
        </w:trPr>
        <w:tc>
          <w:tcPr>
            <w:tcW w:w="2215" w:type="dxa"/>
            <w:shd w:val="clear" w:color="auto" w:fill="auto"/>
            <w:noWrap/>
            <w:vAlign w:val="center"/>
            <w:hideMark/>
          </w:tcPr>
          <w:p w14:paraId="130ADA4D"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Місяць</w:t>
            </w:r>
          </w:p>
        </w:tc>
        <w:tc>
          <w:tcPr>
            <w:tcW w:w="1356" w:type="dxa"/>
            <w:shd w:val="clear" w:color="auto" w:fill="auto"/>
            <w:noWrap/>
            <w:vAlign w:val="center"/>
            <w:hideMark/>
          </w:tcPr>
          <w:p w14:paraId="22656FE6"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Q</w:t>
            </w:r>
            <w:r w:rsidRPr="00985AE0">
              <w:rPr>
                <w:b w:val="0"/>
                <w:color w:val="000000"/>
                <w:vertAlign w:val="subscript"/>
                <w:lang w:eastAsia="uk-UA"/>
              </w:rPr>
              <w:t>ht</w:t>
            </w:r>
          </w:p>
        </w:tc>
        <w:tc>
          <w:tcPr>
            <w:tcW w:w="1541" w:type="dxa"/>
            <w:shd w:val="clear" w:color="auto" w:fill="auto"/>
            <w:vAlign w:val="center"/>
          </w:tcPr>
          <w:p w14:paraId="28829FAD"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Q</w:t>
            </w:r>
            <w:r w:rsidRPr="00985AE0">
              <w:rPr>
                <w:b w:val="0"/>
                <w:color w:val="000000"/>
                <w:vertAlign w:val="subscript"/>
                <w:lang w:eastAsia="uk-UA"/>
              </w:rPr>
              <w:t>ve</w:t>
            </w:r>
          </w:p>
        </w:tc>
        <w:tc>
          <w:tcPr>
            <w:tcW w:w="1698" w:type="dxa"/>
            <w:shd w:val="clear" w:color="auto" w:fill="auto"/>
            <w:vAlign w:val="center"/>
          </w:tcPr>
          <w:p w14:paraId="36347083"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Q</w:t>
            </w:r>
            <w:r w:rsidRPr="00985AE0">
              <w:rPr>
                <w:b w:val="0"/>
                <w:color w:val="000000"/>
                <w:vertAlign w:val="subscript"/>
                <w:lang w:eastAsia="uk-UA"/>
              </w:rPr>
              <w:t>h</w:t>
            </w:r>
          </w:p>
        </w:tc>
        <w:tc>
          <w:tcPr>
            <w:tcW w:w="2759" w:type="dxa"/>
            <w:shd w:val="clear" w:color="auto" w:fill="auto"/>
            <w:noWrap/>
            <w:vAlign w:val="center"/>
            <w:hideMark/>
          </w:tcPr>
          <w:p w14:paraId="14CD2211"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Од. вимір.</w:t>
            </w:r>
          </w:p>
        </w:tc>
      </w:tr>
      <w:tr w:rsidR="00985AE0" w:rsidRPr="00985AE0" w14:paraId="0D84400B" w14:textId="77777777" w:rsidTr="00905EC0">
        <w:trPr>
          <w:trHeight w:val="236"/>
        </w:trPr>
        <w:tc>
          <w:tcPr>
            <w:tcW w:w="2215" w:type="dxa"/>
            <w:shd w:val="clear" w:color="auto" w:fill="auto"/>
            <w:noWrap/>
            <w:vAlign w:val="center"/>
          </w:tcPr>
          <w:p w14:paraId="58AC27E8" w14:textId="77777777" w:rsidR="00985AE0" w:rsidRPr="00985AE0" w:rsidRDefault="00985AE0" w:rsidP="00985AE0">
            <w:pPr>
              <w:spacing w:line="240" w:lineRule="auto"/>
              <w:ind w:firstLine="0"/>
              <w:jc w:val="center"/>
              <w:rPr>
                <w:b w:val="0"/>
                <w:color w:val="000000"/>
                <w:lang w:val="en-US" w:eastAsia="uk-UA"/>
              </w:rPr>
            </w:pPr>
            <w:r w:rsidRPr="00985AE0">
              <w:rPr>
                <w:b w:val="0"/>
                <w:color w:val="000000"/>
                <w:lang w:val="en-US" w:eastAsia="uk-UA"/>
              </w:rPr>
              <w:t>1</w:t>
            </w:r>
          </w:p>
        </w:tc>
        <w:tc>
          <w:tcPr>
            <w:tcW w:w="1356" w:type="dxa"/>
            <w:shd w:val="clear" w:color="auto" w:fill="auto"/>
            <w:noWrap/>
            <w:vAlign w:val="center"/>
          </w:tcPr>
          <w:p w14:paraId="5F83DB67" w14:textId="77777777" w:rsidR="00985AE0" w:rsidRPr="00985AE0" w:rsidRDefault="00985AE0" w:rsidP="00985AE0">
            <w:pPr>
              <w:spacing w:line="240" w:lineRule="auto"/>
              <w:ind w:firstLine="0"/>
              <w:jc w:val="center"/>
              <w:rPr>
                <w:b w:val="0"/>
                <w:color w:val="000000"/>
                <w:lang w:val="en-US" w:eastAsia="uk-UA"/>
              </w:rPr>
            </w:pPr>
            <w:r w:rsidRPr="00985AE0">
              <w:rPr>
                <w:b w:val="0"/>
                <w:color w:val="000000"/>
                <w:lang w:val="en-US" w:eastAsia="uk-UA"/>
              </w:rPr>
              <w:t>2</w:t>
            </w:r>
          </w:p>
        </w:tc>
        <w:tc>
          <w:tcPr>
            <w:tcW w:w="1541" w:type="dxa"/>
            <w:shd w:val="clear" w:color="auto" w:fill="auto"/>
            <w:vAlign w:val="center"/>
          </w:tcPr>
          <w:p w14:paraId="6084DC60" w14:textId="77777777" w:rsidR="00985AE0" w:rsidRPr="00985AE0" w:rsidRDefault="00985AE0" w:rsidP="00985AE0">
            <w:pPr>
              <w:spacing w:line="240" w:lineRule="auto"/>
              <w:ind w:firstLine="0"/>
              <w:jc w:val="center"/>
              <w:rPr>
                <w:b w:val="0"/>
                <w:color w:val="000000"/>
                <w:lang w:val="en-US" w:eastAsia="uk-UA"/>
              </w:rPr>
            </w:pPr>
            <w:r w:rsidRPr="00985AE0">
              <w:rPr>
                <w:b w:val="0"/>
                <w:color w:val="000000"/>
                <w:lang w:val="en-US" w:eastAsia="uk-UA"/>
              </w:rPr>
              <w:t>3</w:t>
            </w:r>
          </w:p>
        </w:tc>
        <w:tc>
          <w:tcPr>
            <w:tcW w:w="1698" w:type="dxa"/>
            <w:shd w:val="clear" w:color="auto" w:fill="auto"/>
            <w:vAlign w:val="center"/>
          </w:tcPr>
          <w:p w14:paraId="64074689" w14:textId="77777777" w:rsidR="00985AE0" w:rsidRPr="00985AE0" w:rsidRDefault="00985AE0" w:rsidP="00985AE0">
            <w:pPr>
              <w:spacing w:line="240" w:lineRule="auto"/>
              <w:ind w:firstLine="0"/>
              <w:jc w:val="center"/>
              <w:rPr>
                <w:b w:val="0"/>
                <w:color w:val="000000"/>
                <w:lang w:val="en-US" w:eastAsia="uk-UA"/>
              </w:rPr>
            </w:pPr>
            <w:r w:rsidRPr="00985AE0">
              <w:rPr>
                <w:b w:val="0"/>
                <w:color w:val="000000"/>
                <w:lang w:val="en-US" w:eastAsia="uk-UA"/>
              </w:rPr>
              <w:t>4</w:t>
            </w:r>
          </w:p>
        </w:tc>
        <w:tc>
          <w:tcPr>
            <w:tcW w:w="2759" w:type="dxa"/>
            <w:shd w:val="clear" w:color="auto" w:fill="auto"/>
            <w:noWrap/>
            <w:vAlign w:val="center"/>
          </w:tcPr>
          <w:p w14:paraId="0629D2AF" w14:textId="77777777" w:rsidR="00985AE0" w:rsidRPr="00985AE0" w:rsidRDefault="00985AE0" w:rsidP="00985AE0">
            <w:pPr>
              <w:spacing w:line="240" w:lineRule="auto"/>
              <w:ind w:firstLine="0"/>
              <w:jc w:val="center"/>
              <w:rPr>
                <w:b w:val="0"/>
                <w:color w:val="000000"/>
                <w:lang w:val="en-US" w:eastAsia="uk-UA"/>
              </w:rPr>
            </w:pPr>
            <w:r w:rsidRPr="00985AE0">
              <w:rPr>
                <w:b w:val="0"/>
                <w:color w:val="000000"/>
                <w:lang w:val="en-US" w:eastAsia="uk-UA"/>
              </w:rPr>
              <w:t>5</w:t>
            </w:r>
          </w:p>
        </w:tc>
      </w:tr>
      <w:tr w:rsidR="00985AE0" w:rsidRPr="00985AE0" w14:paraId="11F4EAEC" w14:textId="77777777" w:rsidTr="00905EC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36"/>
        </w:trPr>
        <w:tc>
          <w:tcPr>
            <w:tcW w:w="2215"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599AFE1"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1</w:t>
            </w:r>
          </w:p>
        </w:tc>
        <w:tc>
          <w:tcPr>
            <w:tcW w:w="135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3FD01F7"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182852,7</w:t>
            </w:r>
          </w:p>
        </w:tc>
        <w:tc>
          <w:tcPr>
            <w:tcW w:w="1541" w:type="dxa"/>
            <w:tcBorders>
              <w:top w:val="single" w:sz="4" w:space="0" w:color="auto"/>
              <w:left w:val="nil"/>
              <w:bottom w:val="single" w:sz="4" w:space="0" w:color="auto"/>
              <w:right w:val="single" w:sz="4" w:space="0" w:color="auto"/>
            </w:tcBorders>
            <w:shd w:val="clear" w:color="auto" w:fill="auto"/>
            <w:vAlign w:val="center"/>
          </w:tcPr>
          <w:p w14:paraId="6C410F2F"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156518,7</w:t>
            </w:r>
          </w:p>
        </w:tc>
        <w:tc>
          <w:tcPr>
            <w:tcW w:w="1698" w:type="dxa"/>
            <w:tcBorders>
              <w:top w:val="single" w:sz="4" w:space="0" w:color="auto"/>
              <w:left w:val="nil"/>
              <w:bottom w:val="single" w:sz="4" w:space="0" w:color="auto"/>
              <w:right w:val="single" w:sz="4" w:space="0" w:color="auto"/>
            </w:tcBorders>
            <w:shd w:val="clear" w:color="auto" w:fill="auto"/>
            <w:vAlign w:val="center"/>
          </w:tcPr>
          <w:p w14:paraId="16F06F98"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339371,5</w:t>
            </w:r>
          </w:p>
        </w:tc>
        <w:tc>
          <w:tcPr>
            <w:tcW w:w="2759"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0F5D4E4"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кВт</w:t>
            </w:r>
            <w:r w:rsidRPr="00985AE0">
              <w:rPr>
                <w:b w:val="0"/>
                <w:color w:val="000000"/>
                <w:lang w:eastAsia="uk-UA"/>
              </w:rPr>
              <w:sym w:font="Symbol" w:char="F0D7"/>
            </w:r>
            <w:r w:rsidRPr="00985AE0">
              <w:rPr>
                <w:b w:val="0"/>
                <w:color w:val="000000"/>
                <w:lang w:eastAsia="uk-UA"/>
              </w:rPr>
              <w:t>год</w:t>
            </w:r>
          </w:p>
        </w:tc>
      </w:tr>
      <w:tr w:rsidR="00985AE0" w:rsidRPr="00985AE0" w14:paraId="6974D3A0" w14:textId="77777777" w:rsidTr="00905EC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36"/>
        </w:trPr>
        <w:tc>
          <w:tcPr>
            <w:tcW w:w="2215"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BE52D22"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2</w:t>
            </w:r>
          </w:p>
        </w:tc>
        <w:tc>
          <w:tcPr>
            <w:tcW w:w="135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201638B"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158353,1</w:t>
            </w:r>
          </w:p>
        </w:tc>
        <w:tc>
          <w:tcPr>
            <w:tcW w:w="1541" w:type="dxa"/>
            <w:tcBorders>
              <w:top w:val="single" w:sz="4" w:space="0" w:color="auto"/>
              <w:left w:val="nil"/>
              <w:bottom w:val="single" w:sz="4" w:space="0" w:color="auto"/>
              <w:right w:val="single" w:sz="4" w:space="0" w:color="auto"/>
            </w:tcBorders>
            <w:shd w:val="clear" w:color="auto" w:fill="auto"/>
            <w:vAlign w:val="center"/>
          </w:tcPr>
          <w:p w14:paraId="2A549E72"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135547,4</w:t>
            </w:r>
          </w:p>
        </w:tc>
        <w:tc>
          <w:tcPr>
            <w:tcW w:w="1698" w:type="dxa"/>
            <w:tcBorders>
              <w:top w:val="single" w:sz="4" w:space="0" w:color="auto"/>
              <w:left w:val="nil"/>
              <w:bottom w:val="single" w:sz="4" w:space="0" w:color="auto"/>
              <w:right w:val="single" w:sz="4" w:space="0" w:color="auto"/>
            </w:tcBorders>
            <w:shd w:val="clear" w:color="auto" w:fill="auto"/>
            <w:vAlign w:val="center"/>
          </w:tcPr>
          <w:p w14:paraId="0B4F31D1"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293900,6</w:t>
            </w:r>
          </w:p>
        </w:tc>
        <w:tc>
          <w:tcPr>
            <w:tcW w:w="2759" w:type="dxa"/>
            <w:vMerge/>
            <w:tcBorders>
              <w:top w:val="single" w:sz="4" w:space="0" w:color="auto"/>
              <w:left w:val="single" w:sz="4" w:space="0" w:color="auto"/>
              <w:bottom w:val="single" w:sz="4" w:space="0" w:color="auto"/>
              <w:right w:val="single" w:sz="4" w:space="0" w:color="auto"/>
            </w:tcBorders>
            <w:vAlign w:val="center"/>
            <w:hideMark/>
          </w:tcPr>
          <w:p w14:paraId="7836CD74" w14:textId="77777777" w:rsidR="00985AE0" w:rsidRPr="00985AE0" w:rsidRDefault="00985AE0" w:rsidP="00985AE0">
            <w:pPr>
              <w:spacing w:line="240" w:lineRule="auto"/>
              <w:ind w:firstLine="567"/>
              <w:jc w:val="center"/>
              <w:rPr>
                <w:b w:val="0"/>
                <w:color w:val="000000"/>
                <w:lang w:eastAsia="uk-UA"/>
              </w:rPr>
            </w:pPr>
          </w:p>
        </w:tc>
      </w:tr>
      <w:tr w:rsidR="00985AE0" w:rsidRPr="00985AE0" w14:paraId="79D2A3ED" w14:textId="77777777" w:rsidTr="00905EC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36"/>
        </w:trPr>
        <w:tc>
          <w:tcPr>
            <w:tcW w:w="2215"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1E77DF6"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3</w:t>
            </w:r>
          </w:p>
        </w:tc>
        <w:tc>
          <w:tcPr>
            <w:tcW w:w="135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8D8223A"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143816,8</w:t>
            </w:r>
          </w:p>
        </w:tc>
        <w:tc>
          <w:tcPr>
            <w:tcW w:w="1541" w:type="dxa"/>
            <w:tcBorders>
              <w:top w:val="single" w:sz="4" w:space="0" w:color="auto"/>
              <w:left w:val="nil"/>
              <w:bottom w:val="single" w:sz="4" w:space="0" w:color="auto"/>
              <w:right w:val="single" w:sz="4" w:space="0" w:color="auto"/>
            </w:tcBorders>
            <w:shd w:val="clear" w:color="auto" w:fill="auto"/>
            <w:vAlign w:val="center"/>
          </w:tcPr>
          <w:p w14:paraId="46A5FF6F"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123104,6</w:t>
            </w:r>
          </w:p>
        </w:tc>
        <w:tc>
          <w:tcPr>
            <w:tcW w:w="1698" w:type="dxa"/>
            <w:tcBorders>
              <w:top w:val="single" w:sz="4" w:space="0" w:color="auto"/>
              <w:left w:val="nil"/>
              <w:bottom w:val="single" w:sz="4" w:space="0" w:color="auto"/>
              <w:right w:val="single" w:sz="4" w:space="0" w:color="auto"/>
            </w:tcBorders>
            <w:shd w:val="clear" w:color="auto" w:fill="auto"/>
            <w:vAlign w:val="center"/>
          </w:tcPr>
          <w:p w14:paraId="69452288"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266921,4</w:t>
            </w:r>
          </w:p>
        </w:tc>
        <w:tc>
          <w:tcPr>
            <w:tcW w:w="2759" w:type="dxa"/>
            <w:vMerge/>
            <w:tcBorders>
              <w:top w:val="single" w:sz="4" w:space="0" w:color="auto"/>
              <w:left w:val="single" w:sz="4" w:space="0" w:color="auto"/>
              <w:bottom w:val="single" w:sz="4" w:space="0" w:color="auto"/>
              <w:right w:val="single" w:sz="4" w:space="0" w:color="auto"/>
            </w:tcBorders>
            <w:vAlign w:val="center"/>
            <w:hideMark/>
          </w:tcPr>
          <w:p w14:paraId="1C4ABA1D" w14:textId="77777777" w:rsidR="00985AE0" w:rsidRPr="00985AE0" w:rsidRDefault="00985AE0" w:rsidP="00985AE0">
            <w:pPr>
              <w:spacing w:line="240" w:lineRule="auto"/>
              <w:ind w:firstLine="567"/>
              <w:jc w:val="center"/>
              <w:rPr>
                <w:b w:val="0"/>
                <w:color w:val="000000"/>
                <w:lang w:eastAsia="uk-UA"/>
              </w:rPr>
            </w:pPr>
          </w:p>
        </w:tc>
      </w:tr>
      <w:tr w:rsidR="00985AE0" w:rsidRPr="00985AE0" w14:paraId="2F5E0A1C" w14:textId="77777777" w:rsidTr="00905EC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36"/>
        </w:trPr>
        <w:tc>
          <w:tcPr>
            <w:tcW w:w="2215"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0E7C08C"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4</w:t>
            </w:r>
          </w:p>
        </w:tc>
        <w:tc>
          <w:tcPr>
            <w:tcW w:w="135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5D281AA"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86157,5</w:t>
            </w:r>
          </w:p>
        </w:tc>
        <w:tc>
          <w:tcPr>
            <w:tcW w:w="1541" w:type="dxa"/>
            <w:tcBorders>
              <w:top w:val="single" w:sz="4" w:space="0" w:color="auto"/>
              <w:left w:val="nil"/>
              <w:bottom w:val="single" w:sz="4" w:space="0" w:color="auto"/>
              <w:right w:val="single" w:sz="4" w:space="0" w:color="auto"/>
            </w:tcBorders>
            <w:shd w:val="clear" w:color="auto" w:fill="auto"/>
            <w:vAlign w:val="center"/>
          </w:tcPr>
          <w:p w14:paraId="27C5498D"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73749,3</w:t>
            </w:r>
          </w:p>
        </w:tc>
        <w:tc>
          <w:tcPr>
            <w:tcW w:w="1698" w:type="dxa"/>
            <w:tcBorders>
              <w:top w:val="single" w:sz="4" w:space="0" w:color="auto"/>
              <w:left w:val="nil"/>
              <w:bottom w:val="single" w:sz="4" w:space="0" w:color="auto"/>
              <w:right w:val="single" w:sz="4" w:space="0" w:color="auto"/>
            </w:tcBorders>
            <w:shd w:val="clear" w:color="auto" w:fill="auto"/>
            <w:vAlign w:val="center"/>
          </w:tcPr>
          <w:p w14:paraId="56A36430"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159906,8</w:t>
            </w:r>
          </w:p>
        </w:tc>
        <w:tc>
          <w:tcPr>
            <w:tcW w:w="2759" w:type="dxa"/>
            <w:vMerge/>
            <w:tcBorders>
              <w:top w:val="single" w:sz="4" w:space="0" w:color="auto"/>
              <w:left w:val="single" w:sz="4" w:space="0" w:color="auto"/>
              <w:bottom w:val="single" w:sz="4" w:space="0" w:color="auto"/>
              <w:right w:val="single" w:sz="4" w:space="0" w:color="auto"/>
            </w:tcBorders>
            <w:vAlign w:val="center"/>
            <w:hideMark/>
          </w:tcPr>
          <w:p w14:paraId="55476798" w14:textId="77777777" w:rsidR="00985AE0" w:rsidRPr="00985AE0" w:rsidRDefault="00985AE0" w:rsidP="00985AE0">
            <w:pPr>
              <w:spacing w:line="240" w:lineRule="auto"/>
              <w:ind w:firstLine="567"/>
              <w:jc w:val="center"/>
              <w:rPr>
                <w:b w:val="0"/>
                <w:color w:val="000000"/>
                <w:lang w:eastAsia="uk-UA"/>
              </w:rPr>
            </w:pPr>
          </w:p>
        </w:tc>
      </w:tr>
      <w:tr w:rsidR="00985AE0" w:rsidRPr="00985AE0" w14:paraId="6D7DE1B1" w14:textId="77777777" w:rsidTr="00905EC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36"/>
        </w:trPr>
        <w:tc>
          <w:tcPr>
            <w:tcW w:w="2215"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5B6B07C"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5</w:t>
            </w:r>
          </w:p>
        </w:tc>
        <w:tc>
          <w:tcPr>
            <w:tcW w:w="135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C9D567F"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46569,2</w:t>
            </w:r>
          </w:p>
        </w:tc>
        <w:tc>
          <w:tcPr>
            <w:tcW w:w="1541" w:type="dxa"/>
            <w:tcBorders>
              <w:top w:val="single" w:sz="4" w:space="0" w:color="auto"/>
              <w:left w:val="nil"/>
              <w:bottom w:val="single" w:sz="4" w:space="0" w:color="auto"/>
              <w:right w:val="single" w:sz="4" w:space="0" w:color="auto"/>
            </w:tcBorders>
            <w:shd w:val="clear" w:color="auto" w:fill="auto"/>
            <w:vAlign w:val="center"/>
          </w:tcPr>
          <w:p w14:paraId="0B0C0AA0"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39862,4</w:t>
            </w:r>
          </w:p>
        </w:tc>
        <w:tc>
          <w:tcPr>
            <w:tcW w:w="1698" w:type="dxa"/>
            <w:tcBorders>
              <w:top w:val="single" w:sz="4" w:space="0" w:color="auto"/>
              <w:left w:val="nil"/>
              <w:bottom w:val="single" w:sz="4" w:space="0" w:color="auto"/>
              <w:right w:val="single" w:sz="4" w:space="0" w:color="auto"/>
            </w:tcBorders>
            <w:shd w:val="clear" w:color="auto" w:fill="auto"/>
            <w:vAlign w:val="center"/>
          </w:tcPr>
          <w:p w14:paraId="68005059"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86431,7</w:t>
            </w:r>
          </w:p>
        </w:tc>
        <w:tc>
          <w:tcPr>
            <w:tcW w:w="2759" w:type="dxa"/>
            <w:vMerge/>
            <w:tcBorders>
              <w:top w:val="single" w:sz="4" w:space="0" w:color="auto"/>
              <w:left w:val="single" w:sz="4" w:space="0" w:color="auto"/>
              <w:bottom w:val="single" w:sz="4" w:space="0" w:color="auto"/>
              <w:right w:val="single" w:sz="4" w:space="0" w:color="auto"/>
            </w:tcBorders>
            <w:vAlign w:val="center"/>
            <w:hideMark/>
          </w:tcPr>
          <w:p w14:paraId="6F175752" w14:textId="77777777" w:rsidR="00985AE0" w:rsidRPr="00985AE0" w:rsidRDefault="00985AE0" w:rsidP="00985AE0">
            <w:pPr>
              <w:spacing w:line="240" w:lineRule="auto"/>
              <w:ind w:firstLine="567"/>
              <w:jc w:val="center"/>
              <w:rPr>
                <w:b w:val="0"/>
                <w:color w:val="000000"/>
                <w:lang w:eastAsia="uk-UA"/>
              </w:rPr>
            </w:pPr>
          </w:p>
        </w:tc>
      </w:tr>
      <w:tr w:rsidR="00985AE0" w:rsidRPr="00985AE0" w14:paraId="2E98D888" w14:textId="77777777" w:rsidTr="00905EC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36"/>
        </w:trPr>
        <w:tc>
          <w:tcPr>
            <w:tcW w:w="2215"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1483BB7" w14:textId="77777777" w:rsidR="00985AE0" w:rsidRPr="00985AE0" w:rsidRDefault="00985AE0" w:rsidP="00985AE0">
            <w:pPr>
              <w:spacing w:line="240" w:lineRule="auto"/>
              <w:ind w:firstLine="0"/>
              <w:jc w:val="center"/>
              <w:rPr>
                <w:b w:val="0"/>
                <w:color w:val="000000"/>
                <w:lang w:eastAsia="uk-UA"/>
              </w:rPr>
            </w:pPr>
            <w:r w:rsidRPr="00985AE0">
              <w:rPr>
                <w:rFonts w:eastAsia="Calibri"/>
                <w:b w:val="0"/>
                <w:lang w:eastAsia="en-US"/>
              </w:rPr>
              <w:br w:type="page"/>
            </w:r>
            <w:r w:rsidRPr="00985AE0">
              <w:rPr>
                <w:rFonts w:eastAsia="Calibri"/>
                <w:b w:val="0"/>
                <w:lang w:eastAsia="en-US"/>
              </w:rPr>
              <w:br w:type="page"/>
            </w:r>
            <w:r w:rsidRPr="00985AE0">
              <w:rPr>
                <w:b w:val="0"/>
                <w:color w:val="000000"/>
                <w:lang w:eastAsia="uk-UA"/>
              </w:rPr>
              <w:t>6</w:t>
            </w:r>
          </w:p>
        </w:tc>
        <w:tc>
          <w:tcPr>
            <w:tcW w:w="135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B278B10"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24521,7</w:t>
            </w:r>
          </w:p>
        </w:tc>
        <w:tc>
          <w:tcPr>
            <w:tcW w:w="1541" w:type="dxa"/>
            <w:tcBorders>
              <w:top w:val="single" w:sz="4" w:space="0" w:color="auto"/>
              <w:left w:val="nil"/>
              <w:bottom w:val="single" w:sz="4" w:space="0" w:color="auto"/>
              <w:right w:val="single" w:sz="4" w:space="0" w:color="auto"/>
            </w:tcBorders>
            <w:shd w:val="clear" w:color="auto" w:fill="auto"/>
            <w:vAlign w:val="center"/>
          </w:tcPr>
          <w:p w14:paraId="570EA566"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20990,1</w:t>
            </w:r>
          </w:p>
        </w:tc>
        <w:tc>
          <w:tcPr>
            <w:tcW w:w="1698" w:type="dxa"/>
            <w:tcBorders>
              <w:top w:val="single" w:sz="4" w:space="0" w:color="auto"/>
              <w:left w:val="nil"/>
              <w:bottom w:val="single" w:sz="4" w:space="0" w:color="auto"/>
              <w:right w:val="single" w:sz="4" w:space="0" w:color="auto"/>
            </w:tcBorders>
            <w:shd w:val="clear" w:color="auto" w:fill="auto"/>
            <w:vAlign w:val="center"/>
          </w:tcPr>
          <w:p w14:paraId="67EC29EC"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45511,9</w:t>
            </w:r>
          </w:p>
        </w:tc>
        <w:tc>
          <w:tcPr>
            <w:tcW w:w="2759" w:type="dxa"/>
            <w:vMerge/>
            <w:tcBorders>
              <w:top w:val="single" w:sz="4" w:space="0" w:color="auto"/>
              <w:left w:val="single" w:sz="4" w:space="0" w:color="auto"/>
              <w:bottom w:val="single" w:sz="4" w:space="0" w:color="auto"/>
              <w:right w:val="single" w:sz="4" w:space="0" w:color="auto"/>
            </w:tcBorders>
            <w:vAlign w:val="center"/>
            <w:hideMark/>
          </w:tcPr>
          <w:p w14:paraId="6A1123D7" w14:textId="77777777" w:rsidR="00985AE0" w:rsidRPr="00985AE0" w:rsidRDefault="00985AE0" w:rsidP="00985AE0">
            <w:pPr>
              <w:spacing w:line="240" w:lineRule="auto"/>
              <w:ind w:firstLine="567"/>
              <w:jc w:val="center"/>
              <w:rPr>
                <w:b w:val="0"/>
                <w:color w:val="000000"/>
                <w:lang w:eastAsia="uk-UA"/>
              </w:rPr>
            </w:pPr>
          </w:p>
        </w:tc>
      </w:tr>
      <w:tr w:rsidR="00985AE0" w:rsidRPr="00985AE0" w14:paraId="1A996802" w14:textId="77777777" w:rsidTr="00905EC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36"/>
        </w:trPr>
        <w:tc>
          <w:tcPr>
            <w:tcW w:w="2215"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8B7A2B0"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7</w:t>
            </w:r>
          </w:p>
        </w:tc>
        <w:tc>
          <w:tcPr>
            <w:tcW w:w="135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7E90623"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0</w:t>
            </w:r>
          </w:p>
        </w:tc>
        <w:tc>
          <w:tcPr>
            <w:tcW w:w="1541" w:type="dxa"/>
            <w:tcBorders>
              <w:top w:val="single" w:sz="4" w:space="0" w:color="auto"/>
              <w:left w:val="nil"/>
              <w:bottom w:val="single" w:sz="4" w:space="0" w:color="auto"/>
              <w:right w:val="single" w:sz="4" w:space="0" w:color="auto"/>
            </w:tcBorders>
            <w:shd w:val="clear" w:color="auto" w:fill="auto"/>
            <w:vAlign w:val="center"/>
          </w:tcPr>
          <w:p w14:paraId="419D6281"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0</w:t>
            </w:r>
          </w:p>
        </w:tc>
        <w:tc>
          <w:tcPr>
            <w:tcW w:w="1698" w:type="dxa"/>
            <w:tcBorders>
              <w:top w:val="single" w:sz="4" w:space="0" w:color="auto"/>
              <w:left w:val="nil"/>
              <w:bottom w:val="single" w:sz="4" w:space="0" w:color="auto"/>
              <w:right w:val="single" w:sz="4" w:space="0" w:color="auto"/>
            </w:tcBorders>
            <w:shd w:val="clear" w:color="auto" w:fill="auto"/>
            <w:vAlign w:val="center"/>
          </w:tcPr>
          <w:p w14:paraId="4DD8B705"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0</w:t>
            </w:r>
          </w:p>
        </w:tc>
        <w:tc>
          <w:tcPr>
            <w:tcW w:w="2759" w:type="dxa"/>
            <w:vMerge/>
            <w:tcBorders>
              <w:top w:val="single" w:sz="4" w:space="0" w:color="auto"/>
              <w:left w:val="single" w:sz="4" w:space="0" w:color="auto"/>
              <w:bottom w:val="single" w:sz="4" w:space="0" w:color="auto"/>
              <w:right w:val="single" w:sz="4" w:space="0" w:color="auto"/>
            </w:tcBorders>
            <w:vAlign w:val="center"/>
            <w:hideMark/>
          </w:tcPr>
          <w:p w14:paraId="0DF21196" w14:textId="77777777" w:rsidR="00985AE0" w:rsidRPr="00985AE0" w:rsidRDefault="00985AE0" w:rsidP="00985AE0">
            <w:pPr>
              <w:spacing w:line="240" w:lineRule="auto"/>
              <w:ind w:firstLine="567"/>
              <w:jc w:val="center"/>
              <w:rPr>
                <w:b w:val="0"/>
                <w:color w:val="000000"/>
                <w:lang w:eastAsia="uk-UA"/>
              </w:rPr>
            </w:pPr>
          </w:p>
        </w:tc>
      </w:tr>
      <w:tr w:rsidR="00985AE0" w:rsidRPr="00985AE0" w14:paraId="69A91C57" w14:textId="77777777" w:rsidTr="00905EC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36"/>
        </w:trPr>
        <w:tc>
          <w:tcPr>
            <w:tcW w:w="2215"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A37D744"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8</w:t>
            </w:r>
          </w:p>
        </w:tc>
        <w:tc>
          <w:tcPr>
            <w:tcW w:w="135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B4A0A92"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0</w:t>
            </w:r>
          </w:p>
        </w:tc>
        <w:tc>
          <w:tcPr>
            <w:tcW w:w="1541" w:type="dxa"/>
            <w:tcBorders>
              <w:top w:val="single" w:sz="4" w:space="0" w:color="auto"/>
              <w:left w:val="nil"/>
              <w:bottom w:val="single" w:sz="4" w:space="0" w:color="auto"/>
              <w:right w:val="single" w:sz="4" w:space="0" w:color="auto"/>
            </w:tcBorders>
            <w:shd w:val="clear" w:color="auto" w:fill="auto"/>
            <w:vAlign w:val="center"/>
          </w:tcPr>
          <w:p w14:paraId="028445BB"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0</w:t>
            </w:r>
          </w:p>
        </w:tc>
        <w:tc>
          <w:tcPr>
            <w:tcW w:w="1698" w:type="dxa"/>
            <w:tcBorders>
              <w:top w:val="single" w:sz="4" w:space="0" w:color="auto"/>
              <w:left w:val="nil"/>
              <w:bottom w:val="single" w:sz="4" w:space="0" w:color="auto"/>
              <w:right w:val="single" w:sz="4" w:space="0" w:color="auto"/>
            </w:tcBorders>
            <w:shd w:val="clear" w:color="auto" w:fill="auto"/>
            <w:vAlign w:val="center"/>
          </w:tcPr>
          <w:p w14:paraId="2773BD60"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0</w:t>
            </w:r>
          </w:p>
        </w:tc>
        <w:tc>
          <w:tcPr>
            <w:tcW w:w="2759" w:type="dxa"/>
            <w:vMerge/>
            <w:tcBorders>
              <w:top w:val="single" w:sz="4" w:space="0" w:color="auto"/>
              <w:left w:val="single" w:sz="4" w:space="0" w:color="auto"/>
              <w:bottom w:val="single" w:sz="4" w:space="0" w:color="auto"/>
              <w:right w:val="single" w:sz="4" w:space="0" w:color="auto"/>
            </w:tcBorders>
            <w:vAlign w:val="center"/>
            <w:hideMark/>
          </w:tcPr>
          <w:p w14:paraId="1E34C653" w14:textId="77777777" w:rsidR="00985AE0" w:rsidRPr="00985AE0" w:rsidRDefault="00985AE0" w:rsidP="00985AE0">
            <w:pPr>
              <w:spacing w:line="240" w:lineRule="auto"/>
              <w:ind w:firstLine="567"/>
              <w:jc w:val="center"/>
              <w:rPr>
                <w:b w:val="0"/>
                <w:color w:val="000000"/>
                <w:lang w:eastAsia="uk-UA"/>
              </w:rPr>
            </w:pPr>
          </w:p>
        </w:tc>
      </w:tr>
      <w:tr w:rsidR="00985AE0" w:rsidRPr="00985AE0" w14:paraId="14575F5B" w14:textId="77777777" w:rsidTr="00905EC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36"/>
        </w:trPr>
        <w:tc>
          <w:tcPr>
            <w:tcW w:w="2215"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7B12CAB"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9</w:t>
            </w:r>
          </w:p>
        </w:tc>
        <w:tc>
          <w:tcPr>
            <w:tcW w:w="135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30B67A7"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53682,7</w:t>
            </w:r>
          </w:p>
        </w:tc>
        <w:tc>
          <w:tcPr>
            <w:tcW w:w="1541" w:type="dxa"/>
            <w:tcBorders>
              <w:top w:val="single" w:sz="4" w:space="0" w:color="auto"/>
              <w:left w:val="nil"/>
              <w:bottom w:val="single" w:sz="4" w:space="0" w:color="auto"/>
              <w:right w:val="single" w:sz="4" w:space="0" w:color="auto"/>
            </w:tcBorders>
            <w:shd w:val="clear" w:color="auto" w:fill="auto"/>
            <w:vAlign w:val="center"/>
          </w:tcPr>
          <w:p w14:paraId="679428BD"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45951,4</w:t>
            </w:r>
          </w:p>
        </w:tc>
        <w:tc>
          <w:tcPr>
            <w:tcW w:w="1698" w:type="dxa"/>
            <w:tcBorders>
              <w:top w:val="single" w:sz="4" w:space="0" w:color="auto"/>
              <w:left w:val="nil"/>
              <w:bottom w:val="single" w:sz="4" w:space="0" w:color="auto"/>
              <w:right w:val="single" w:sz="4" w:space="0" w:color="auto"/>
            </w:tcBorders>
            <w:shd w:val="clear" w:color="auto" w:fill="auto"/>
            <w:vAlign w:val="center"/>
          </w:tcPr>
          <w:p w14:paraId="39EBC7E9"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99634,2</w:t>
            </w:r>
          </w:p>
        </w:tc>
        <w:tc>
          <w:tcPr>
            <w:tcW w:w="2759" w:type="dxa"/>
            <w:vMerge/>
            <w:tcBorders>
              <w:top w:val="single" w:sz="4" w:space="0" w:color="auto"/>
              <w:left w:val="single" w:sz="4" w:space="0" w:color="auto"/>
              <w:bottom w:val="single" w:sz="4" w:space="0" w:color="auto"/>
              <w:right w:val="single" w:sz="4" w:space="0" w:color="auto"/>
            </w:tcBorders>
            <w:vAlign w:val="center"/>
            <w:hideMark/>
          </w:tcPr>
          <w:p w14:paraId="2560F9AE" w14:textId="77777777" w:rsidR="00985AE0" w:rsidRPr="00985AE0" w:rsidRDefault="00985AE0" w:rsidP="00985AE0">
            <w:pPr>
              <w:spacing w:line="240" w:lineRule="auto"/>
              <w:ind w:firstLine="567"/>
              <w:jc w:val="center"/>
              <w:rPr>
                <w:b w:val="0"/>
                <w:color w:val="000000"/>
                <w:lang w:eastAsia="uk-UA"/>
              </w:rPr>
            </w:pPr>
          </w:p>
        </w:tc>
      </w:tr>
      <w:tr w:rsidR="00985AE0" w:rsidRPr="00985AE0" w14:paraId="2928763C" w14:textId="77777777" w:rsidTr="00905EC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36"/>
        </w:trPr>
        <w:tc>
          <w:tcPr>
            <w:tcW w:w="2215"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6F1E30C"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10</w:t>
            </w:r>
          </w:p>
        </w:tc>
        <w:tc>
          <w:tcPr>
            <w:tcW w:w="135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8A03E05"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95193,1</w:t>
            </w:r>
          </w:p>
        </w:tc>
        <w:tc>
          <w:tcPr>
            <w:tcW w:w="1541" w:type="dxa"/>
            <w:tcBorders>
              <w:top w:val="single" w:sz="4" w:space="0" w:color="auto"/>
              <w:left w:val="nil"/>
              <w:bottom w:val="single" w:sz="4" w:space="0" w:color="auto"/>
              <w:right w:val="single" w:sz="4" w:space="0" w:color="auto"/>
            </w:tcBorders>
            <w:shd w:val="clear" w:color="auto" w:fill="auto"/>
            <w:vAlign w:val="center"/>
          </w:tcPr>
          <w:p w14:paraId="767806A0"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81483,5</w:t>
            </w:r>
          </w:p>
        </w:tc>
        <w:tc>
          <w:tcPr>
            <w:tcW w:w="1698" w:type="dxa"/>
            <w:tcBorders>
              <w:top w:val="single" w:sz="4" w:space="0" w:color="auto"/>
              <w:left w:val="nil"/>
              <w:bottom w:val="single" w:sz="4" w:space="0" w:color="auto"/>
              <w:right w:val="single" w:sz="4" w:space="0" w:color="auto"/>
            </w:tcBorders>
            <w:shd w:val="clear" w:color="auto" w:fill="auto"/>
            <w:vAlign w:val="center"/>
          </w:tcPr>
          <w:p w14:paraId="75A32CE5"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176676,6</w:t>
            </w:r>
          </w:p>
        </w:tc>
        <w:tc>
          <w:tcPr>
            <w:tcW w:w="2759" w:type="dxa"/>
            <w:vMerge/>
            <w:tcBorders>
              <w:top w:val="single" w:sz="4" w:space="0" w:color="auto"/>
              <w:left w:val="single" w:sz="4" w:space="0" w:color="auto"/>
              <w:bottom w:val="single" w:sz="4" w:space="0" w:color="auto"/>
              <w:right w:val="single" w:sz="4" w:space="0" w:color="auto"/>
            </w:tcBorders>
            <w:vAlign w:val="center"/>
            <w:hideMark/>
          </w:tcPr>
          <w:p w14:paraId="0FFE484D" w14:textId="77777777" w:rsidR="00985AE0" w:rsidRPr="00985AE0" w:rsidRDefault="00985AE0" w:rsidP="00985AE0">
            <w:pPr>
              <w:spacing w:line="240" w:lineRule="auto"/>
              <w:ind w:firstLine="567"/>
              <w:jc w:val="center"/>
              <w:rPr>
                <w:b w:val="0"/>
                <w:color w:val="000000"/>
                <w:lang w:eastAsia="uk-UA"/>
              </w:rPr>
            </w:pPr>
          </w:p>
        </w:tc>
      </w:tr>
      <w:tr w:rsidR="00985AE0" w:rsidRPr="00985AE0" w14:paraId="0E198314" w14:textId="77777777" w:rsidTr="00905EC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36"/>
        </w:trPr>
        <w:tc>
          <w:tcPr>
            <w:tcW w:w="2215"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04CA17C"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11</w:t>
            </w:r>
          </w:p>
        </w:tc>
        <w:tc>
          <w:tcPr>
            <w:tcW w:w="135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6DBC2AC"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133212,7</w:t>
            </w:r>
          </w:p>
        </w:tc>
        <w:tc>
          <w:tcPr>
            <w:tcW w:w="1541" w:type="dxa"/>
            <w:tcBorders>
              <w:top w:val="single" w:sz="4" w:space="0" w:color="auto"/>
              <w:left w:val="nil"/>
              <w:bottom w:val="single" w:sz="4" w:space="0" w:color="auto"/>
              <w:right w:val="single" w:sz="4" w:space="0" w:color="auto"/>
            </w:tcBorders>
            <w:shd w:val="clear" w:color="auto" w:fill="auto"/>
            <w:vAlign w:val="center"/>
          </w:tcPr>
          <w:p w14:paraId="17C83C45"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114027,7</w:t>
            </w:r>
          </w:p>
        </w:tc>
        <w:tc>
          <w:tcPr>
            <w:tcW w:w="1698" w:type="dxa"/>
            <w:tcBorders>
              <w:top w:val="single" w:sz="4" w:space="0" w:color="auto"/>
              <w:left w:val="nil"/>
              <w:bottom w:val="single" w:sz="4" w:space="0" w:color="auto"/>
              <w:right w:val="single" w:sz="4" w:space="0" w:color="auto"/>
            </w:tcBorders>
            <w:shd w:val="clear" w:color="auto" w:fill="auto"/>
            <w:vAlign w:val="center"/>
          </w:tcPr>
          <w:p w14:paraId="77BCD93D"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247240,6</w:t>
            </w:r>
          </w:p>
        </w:tc>
        <w:tc>
          <w:tcPr>
            <w:tcW w:w="2759" w:type="dxa"/>
            <w:vMerge/>
            <w:tcBorders>
              <w:top w:val="single" w:sz="4" w:space="0" w:color="auto"/>
              <w:left w:val="single" w:sz="4" w:space="0" w:color="auto"/>
              <w:bottom w:val="single" w:sz="4" w:space="0" w:color="auto"/>
              <w:right w:val="single" w:sz="4" w:space="0" w:color="auto"/>
            </w:tcBorders>
            <w:vAlign w:val="center"/>
            <w:hideMark/>
          </w:tcPr>
          <w:p w14:paraId="22E6DF84" w14:textId="77777777" w:rsidR="00985AE0" w:rsidRPr="00985AE0" w:rsidRDefault="00985AE0" w:rsidP="00985AE0">
            <w:pPr>
              <w:spacing w:line="240" w:lineRule="auto"/>
              <w:ind w:firstLine="567"/>
              <w:jc w:val="center"/>
              <w:rPr>
                <w:b w:val="0"/>
                <w:color w:val="000000"/>
                <w:lang w:eastAsia="uk-UA"/>
              </w:rPr>
            </w:pPr>
          </w:p>
        </w:tc>
      </w:tr>
      <w:tr w:rsidR="00985AE0" w:rsidRPr="00985AE0" w14:paraId="69364A90" w14:textId="77777777" w:rsidTr="00905EC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36"/>
        </w:trPr>
        <w:tc>
          <w:tcPr>
            <w:tcW w:w="2215"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3C64B9E"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12</w:t>
            </w:r>
          </w:p>
        </w:tc>
        <w:tc>
          <w:tcPr>
            <w:tcW w:w="135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94FAC76"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167786,2</w:t>
            </w:r>
          </w:p>
        </w:tc>
        <w:tc>
          <w:tcPr>
            <w:tcW w:w="1541" w:type="dxa"/>
            <w:tcBorders>
              <w:top w:val="single" w:sz="4" w:space="0" w:color="auto"/>
              <w:left w:val="nil"/>
              <w:bottom w:val="single" w:sz="4" w:space="0" w:color="auto"/>
              <w:right w:val="single" w:sz="4" w:space="0" w:color="auto"/>
            </w:tcBorders>
            <w:shd w:val="clear" w:color="auto" w:fill="auto"/>
            <w:vAlign w:val="center"/>
          </w:tcPr>
          <w:p w14:paraId="30981052"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143622,1</w:t>
            </w:r>
          </w:p>
        </w:tc>
        <w:tc>
          <w:tcPr>
            <w:tcW w:w="1698" w:type="dxa"/>
            <w:tcBorders>
              <w:top w:val="single" w:sz="4" w:space="0" w:color="auto"/>
              <w:left w:val="nil"/>
              <w:bottom w:val="single" w:sz="4" w:space="0" w:color="auto"/>
              <w:right w:val="single" w:sz="4" w:space="0" w:color="auto"/>
            </w:tcBorders>
            <w:shd w:val="clear" w:color="auto" w:fill="auto"/>
            <w:vAlign w:val="center"/>
          </w:tcPr>
          <w:p w14:paraId="54B6F161"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311408,3</w:t>
            </w:r>
          </w:p>
        </w:tc>
        <w:tc>
          <w:tcPr>
            <w:tcW w:w="2759" w:type="dxa"/>
            <w:vMerge/>
            <w:tcBorders>
              <w:top w:val="single" w:sz="4" w:space="0" w:color="auto"/>
              <w:left w:val="single" w:sz="4" w:space="0" w:color="auto"/>
              <w:bottom w:val="single" w:sz="4" w:space="0" w:color="auto"/>
              <w:right w:val="single" w:sz="4" w:space="0" w:color="auto"/>
            </w:tcBorders>
            <w:vAlign w:val="center"/>
            <w:hideMark/>
          </w:tcPr>
          <w:p w14:paraId="0956FD0B" w14:textId="77777777" w:rsidR="00985AE0" w:rsidRPr="00985AE0" w:rsidRDefault="00985AE0" w:rsidP="00985AE0">
            <w:pPr>
              <w:spacing w:line="240" w:lineRule="auto"/>
              <w:ind w:firstLine="567"/>
              <w:jc w:val="center"/>
              <w:rPr>
                <w:b w:val="0"/>
                <w:color w:val="000000"/>
                <w:lang w:eastAsia="uk-UA"/>
              </w:rPr>
            </w:pPr>
          </w:p>
        </w:tc>
      </w:tr>
    </w:tbl>
    <w:p w14:paraId="62D75FA9" w14:textId="77777777" w:rsidR="00985AE0" w:rsidRPr="00985AE0" w:rsidRDefault="00985AE0" w:rsidP="00985AE0">
      <w:pPr>
        <w:spacing w:after="200"/>
        <w:contextualSpacing/>
        <w:jc w:val="both"/>
        <w:rPr>
          <w:rFonts w:eastAsia="Calibri"/>
          <w:b w:val="0"/>
          <w:bCs/>
          <w:i/>
          <w:iCs/>
          <w:lang w:val="ru-RU" w:eastAsia="en-US"/>
        </w:rPr>
      </w:pPr>
    </w:p>
    <w:p w14:paraId="7B7DBF11" w14:textId="77777777" w:rsidR="00985AE0" w:rsidRPr="00985AE0" w:rsidRDefault="00985AE0" w:rsidP="00985AE0">
      <w:pPr>
        <w:spacing w:after="200"/>
        <w:contextualSpacing/>
        <w:jc w:val="both"/>
        <w:rPr>
          <w:rFonts w:eastAsia="Calibri"/>
          <w:bCs/>
          <w:iCs/>
          <w:lang w:eastAsia="en-US"/>
        </w:rPr>
      </w:pPr>
      <w:r w:rsidRPr="00985AE0">
        <w:rPr>
          <w:rFonts w:eastAsia="Calibri"/>
          <w:bCs/>
          <w:iCs/>
          <w:lang w:val="ru-RU" w:eastAsia="en-US"/>
        </w:rPr>
        <w:t>Внутрішні теплонадходження.</w:t>
      </w:r>
    </w:p>
    <w:p w14:paraId="2217E5DD" w14:textId="77777777" w:rsidR="00985AE0" w:rsidRPr="00985AE0" w:rsidRDefault="00985AE0" w:rsidP="00985AE0">
      <w:pPr>
        <w:contextualSpacing/>
        <w:jc w:val="both"/>
        <w:rPr>
          <w:rFonts w:eastAsia="Calibri"/>
          <w:b w:val="0"/>
          <w:color w:val="000000"/>
          <w:lang w:eastAsia="en-US"/>
        </w:rPr>
      </w:pPr>
      <w:r w:rsidRPr="00985AE0">
        <w:rPr>
          <w:rFonts w:eastAsia="Calibri"/>
          <w:b w:val="0"/>
          <w:bCs/>
          <w:lang w:eastAsia="en-US"/>
        </w:rPr>
        <w:t xml:space="preserve">Теплонадходження від внутрішніх теплових джерел у зоні будівлі, що розглядається, </w:t>
      </w:r>
      <w:r w:rsidRPr="00985AE0">
        <w:rPr>
          <w:rFonts w:eastAsia="Calibri"/>
          <w:b w:val="0"/>
          <w:bCs/>
          <w:i/>
          <w:color w:val="000000"/>
          <w:lang w:eastAsia="en-US"/>
        </w:rPr>
        <w:t>Q</w:t>
      </w:r>
      <w:r w:rsidRPr="00985AE0">
        <w:rPr>
          <w:rFonts w:eastAsia="Calibri"/>
          <w:b w:val="0"/>
          <w:bCs/>
          <w:color w:val="000000"/>
          <w:vertAlign w:val="subscript"/>
          <w:lang w:eastAsia="en-US"/>
        </w:rPr>
        <w:t>int</w:t>
      </w:r>
      <w:r w:rsidRPr="00985AE0">
        <w:rPr>
          <w:rFonts w:eastAsia="Calibri"/>
          <w:b w:val="0"/>
          <w:color w:val="000000"/>
          <w:lang w:eastAsia="en-US"/>
        </w:rPr>
        <w:t xml:space="preserve">, </w:t>
      </w:r>
      <w:r w:rsidRPr="00985AE0">
        <w:rPr>
          <w:rFonts w:eastAsia="Calibri"/>
          <w:b w:val="0"/>
          <w:lang w:eastAsia="en-US"/>
        </w:rPr>
        <w:t>Вт·год</w:t>
      </w:r>
      <w:r w:rsidRPr="00985AE0">
        <w:rPr>
          <w:rFonts w:eastAsia="Calibri"/>
          <w:b w:val="0"/>
          <w:color w:val="000000"/>
          <w:lang w:eastAsia="en-US"/>
        </w:rPr>
        <w:t xml:space="preserve">, </w:t>
      </w:r>
      <w:r w:rsidRPr="00985AE0">
        <w:rPr>
          <w:rFonts w:eastAsia="Calibri"/>
          <w:b w:val="0"/>
          <w:bCs/>
          <w:lang w:eastAsia="en-US"/>
        </w:rPr>
        <w:t>для визначеного</w:t>
      </w:r>
      <w:r w:rsidRPr="00985AE0">
        <w:rPr>
          <w:rFonts w:eastAsia="Calibri"/>
          <w:b w:val="0"/>
          <w:bCs/>
          <w:color w:val="000000"/>
          <w:lang w:eastAsia="en-US"/>
        </w:rPr>
        <w:t xml:space="preserve"> місяця </w:t>
      </w:r>
      <w:r w:rsidRPr="00985AE0">
        <w:rPr>
          <w:rFonts w:eastAsia="Calibri"/>
          <w:b w:val="0"/>
          <w:color w:val="000000"/>
          <w:lang w:eastAsia="en-US"/>
        </w:rPr>
        <w:t>розраховують за формулою:</w:t>
      </w:r>
    </w:p>
    <w:tbl>
      <w:tblPr>
        <w:tblW w:w="9293" w:type="dxa"/>
        <w:tblLook w:val="00A0" w:firstRow="1" w:lastRow="0" w:firstColumn="1" w:lastColumn="0" w:noHBand="0" w:noVBand="0"/>
      </w:tblPr>
      <w:tblGrid>
        <w:gridCol w:w="8113"/>
        <w:gridCol w:w="1180"/>
      </w:tblGrid>
      <w:tr w:rsidR="00985AE0" w:rsidRPr="00985AE0" w14:paraId="69BFE6BE" w14:textId="77777777" w:rsidTr="00905EC0">
        <w:trPr>
          <w:trHeight w:val="53"/>
        </w:trPr>
        <w:tc>
          <w:tcPr>
            <w:tcW w:w="8113" w:type="dxa"/>
            <w:vAlign w:val="center"/>
          </w:tcPr>
          <w:p w14:paraId="09DA1E57" w14:textId="77777777" w:rsidR="00985AE0" w:rsidRPr="00985AE0" w:rsidRDefault="00985AE0" w:rsidP="00985AE0">
            <w:pPr>
              <w:shd w:val="clear" w:color="auto" w:fill="FFFFFF"/>
              <w:ind w:right="-1601"/>
              <w:jc w:val="center"/>
              <w:rPr>
                <w:rFonts w:eastAsia="Calibri"/>
                <w:color w:val="000000"/>
                <w:lang w:eastAsia="en-US"/>
              </w:rPr>
            </w:pPr>
            <w:r w:rsidRPr="00985AE0">
              <w:rPr>
                <w:rFonts w:eastAsia="Calibri"/>
                <w:bCs/>
                <w:color w:val="000000"/>
                <w:lang w:eastAsia="en-US"/>
              </w:rPr>
              <w:br w:type="page"/>
            </w:r>
            <w:r w:rsidRPr="00985AE0">
              <w:rPr>
                <w:rFonts w:eastAsia="Calibri"/>
                <w:bCs/>
                <w:color w:val="000000"/>
                <w:lang w:eastAsia="en-US"/>
              </w:rPr>
              <w:br w:type="page"/>
            </w:r>
            <w:r w:rsidRPr="00985AE0">
              <w:rPr>
                <w:rFonts w:eastAsia="Calibri"/>
                <w:bCs/>
                <w:color w:val="000000"/>
                <w:lang w:eastAsia="en-US"/>
              </w:rPr>
              <w:br w:type="page"/>
            </w:r>
            <w:r w:rsidRPr="00985AE0">
              <w:rPr>
                <w:rFonts w:eastAsia="Calibri"/>
                <w:b w:val="0"/>
                <w:color w:val="000000"/>
                <w:position w:val="-30"/>
                <w:lang w:eastAsia="en-US"/>
              </w:rPr>
              <w:object w:dxaOrig="2420" w:dyaOrig="720" w14:anchorId="02FC2995">
                <v:shape id="_x0000_i1108" type="#_x0000_t75" style="width:150.6pt;height:47.4pt" o:ole="">
                  <v:imagedata r:id="rId171" o:title=""/>
                </v:shape>
                <o:OLEObject Type="Embed" ProgID="Equation.DSMT4" ShapeID="_x0000_i1108" DrawAspect="Content" ObjectID="_1638639849" r:id="rId172"/>
              </w:object>
            </w:r>
            <w:r w:rsidRPr="00985AE0">
              <w:rPr>
                <w:rFonts w:eastAsia="Calibri"/>
                <w:b w:val="0"/>
                <w:color w:val="000000"/>
                <w:lang w:eastAsia="en-US"/>
              </w:rPr>
              <w:fldChar w:fldCharType="begin"/>
            </w:r>
            <w:r w:rsidRPr="00985AE0">
              <w:rPr>
                <w:rFonts w:eastAsia="Calibri"/>
                <w:b w:val="0"/>
                <w:color w:val="000000"/>
                <w:lang w:eastAsia="en-US"/>
              </w:rPr>
              <w:instrText xml:space="preserve"> QUOTE </w:instrText>
            </w:r>
            <m:oMath>
              <m:sSub>
                <m:sSubPr>
                  <m:ctrlPr>
                    <w:rPr>
                      <w:rFonts w:ascii="Cambria Math" w:eastAsia="Calibri" w:hAnsi="Cambria Math"/>
                      <w:b w:val="0"/>
                      <w:i/>
                      <w:color w:val="000000"/>
                      <w:lang w:eastAsia="en-US"/>
                    </w:rPr>
                  </m:ctrlPr>
                </m:sSubPr>
                <m:e>
                  <m:r>
                    <m:rPr>
                      <m:sty m:val="p"/>
                    </m:rPr>
                    <w:rPr>
                      <w:rFonts w:ascii="Cambria Math" w:eastAsia="Calibri" w:hAnsi="Cambria Math"/>
                      <w:color w:val="000000"/>
                      <w:lang w:eastAsia="en-US"/>
                    </w:rPr>
                    <m:t>H</m:t>
                  </m:r>
                </m:e>
                <m:sub>
                  <m:r>
                    <m:rPr>
                      <m:sty m:val="p"/>
                    </m:rPr>
                    <w:rPr>
                      <w:rFonts w:ascii="Cambria Math" w:eastAsia="Calibri" w:hAnsi="Cambria Math"/>
                      <w:color w:val="000000"/>
                      <w:lang w:eastAsia="en-US"/>
                    </w:rPr>
                    <m:t>tr,adj</m:t>
                  </m:r>
                </m:sub>
              </m:sSub>
              <m:r>
                <m:rPr>
                  <m:sty m:val="p"/>
                </m:rPr>
                <w:rPr>
                  <w:rFonts w:ascii="Cambria Math" w:eastAsia="Calibri" w:hAnsi="Cambria Math"/>
                  <w:color w:val="000000"/>
                  <w:lang w:eastAsia="en-US"/>
                </w:rPr>
                <m:t>=</m:t>
              </m:r>
              <m:sSub>
                <m:sSubPr>
                  <m:ctrlPr>
                    <w:rPr>
                      <w:rFonts w:ascii="Cambria Math" w:eastAsia="Calibri" w:hAnsi="Cambria Math"/>
                      <w:b w:val="0"/>
                      <w:i/>
                      <w:color w:val="000000"/>
                      <w:lang w:eastAsia="en-US"/>
                    </w:rPr>
                  </m:ctrlPr>
                </m:sSubPr>
                <m:e>
                  <m:r>
                    <m:rPr>
                      <m:sty m:val="p"/>
                    </m:rPr>
                    <w:rPr>
                      <w:rFonts w:ascii="Cambria Math" w:eastAsia="Calibri" w:hAnsi="Cambria Math"/>
                      <w:color w:val="000000"/>
                      <w:lang w:eastAsia="en-US"/>
                    </w:rPr>
                    <m:t>H</m:t>
                  </m:r>
                </m:e>
                <m:sub>
                  <m:r>
                    <m:rPr>
                      <m:sty m:val="p"/>
                    </m:rPr>
                    <w:rPr>
                      <w:rFonts w:ascii="Cambria Math" w:eastAsia="Calibri" w:hAnsi="Cambria Math"/>
                      <w:color w:val="000000"/>
                      <w:lang w:eastAsia="en-US"/>
                    </w:rPr>
                    <m:t>D</m:t>
                  </m:r>
                </m:sub>
              </m:sSub>
              <m:r>
                <m:rPr>
                  <m:sty m:val="p"/>
                </m:rPr>
                <w:rPr>
                  <w:rFonts w:ascii="Cambria Math" w:eastAsia="Calibri" w:hAnsi="Cambria Math"/>
                  <w:color w:val="000000"/>
                  <w:lang w:eastAsia="en-US"/>
                </w:rPr>
                <m:t>+</m:t>
              </m:r>
              <m:sSub>
                <m:sSubPr>
                  <m:ctrlPr>
                    <w:rPr>
                      <w:rFonts w:ascii="Cambria Math" w:eastAsia="Calibri" w:hAnsi="Cambria Math"/>
                      <w:b w:val="0"/>
                      <w:i/>
                      <w:color w:val="000000"/>
                      <w:lang w:eastAsia="en-US"/>
                    </w:rPr>
                  </m:ctrlPr>
                </m:sSubPr>
                <m:e>
                  <m:r>
                    <m:rPr>
                      <m:sty m:val="p"/>
                    </m:rPr>
                    <w:rPr>
                      <w:rFonts w:ascii="Cambria Math" w:eastAsia="Calibri" w:hAnsi="Cambria Math"/>
                      <w:color w:val="000000"/>
                      <w:lang w:eastAsia="en-US"/>
                    </w:rPr>
                    <m:t>H</m:t>
                  </m:r>
                </m:e>
                <m:sub>
                  <m:r>
                    <m:rPr>
                      <m:sty m:val="p"/>
                    </m:rPr>
                    <w:rPr>
                      <w:rFonts w:ascii="Cambria Math" w:eastAsia="Calibri" w:hAnsi="Cambria Math"/>
                      <w:color w:val="000000"/>
                      <w:lang w:eastAsia="en-US"/>
                    </w:rPr>
                    <m:t>g</m:t>
                  </m:r>
                </m:sub>
              </m:sSub>
              <m:r>
                <m:rPr>
                  <m:sty m:val="p"/>
                </m:rPr>
                <w:rPr>
                  <w:rFonts w:ascii="Cambria Math" w:eastAsia="Calibri" w:hAnsi="Cambria Math"/>
                  <w:color w:val="000000"/>
                  <w:lang w:eastAsia="en-US"/>
                </w:rPr>
                <m:t>+</m:t>
              </m:r>
              <m:sSub>
                <m:sSubPr>
                  <m:ctrlPr>
                    <w:rPr>
                      <w:rFonts w:ascii="Cambria Math" w:eastAsia="Calibri" w:hAnsi="Cambria Math"/>
                      <w:b w:val="0"/>
                      <w:i/>
                      <w:color w:val="000000"/>
                      <w:lang w:eastAsia="en-US"/>
                    </w:rPr>
                  </m:ctrlPr>
                </m:sSubPr>
                <m:e>
                  <m:r>
                    <m:rPr>
                      <m:sty m:val="p"/>
                    </m:rPr>
                    <w:rPr>
                      <w:rFonts w:ascii="Cambria Math" w:eastAsia="Calibri" w:hAnsi="Cambria Math"/>
                      <w:color w:val="000000"/>
                      <w:lang w:eastAsia="en-US"/>
                    </w:rPr>
                    <m:t>H</m:t>
                  </m:r>
                </m:e>
                <m:sub>
                  <m:r>
                    <m:rPr>
                      <m:sty m:val="p"/>
                    </m:rPr>
                    <w:rPr>
                      <w:rFonts w:ascii="Cambria Math" w:eastAsia="Calibri" w:hAnsi="Cambria Math"/>
                      <w:color w:val="000000"/>
                      <w:lang w:eastAsia="en-US"/>
                    </w:rPr>
                    <m:t>U</m:t>
                  </m:r>
                </m:sub>
              </m:sSub>
              <m:r>
                <m:rPr>
                  <m:sty m:val="p"/>
                </m:rPr>
                <w:rPr>
                  <w:rFonts w:ascii="Cambria Math" w:eastAsia="Calibri" w:hAnsi="Cambria Math"/>
                  <w:color w:val="000000"/>
                  <w:lang w:eastAsia="en-US"/>
                </w:rPr>
                <m:t>+</m:t>
              </m:r>
              <m:sSub>
                <m:sSubPr>
                  <m:ctrlPr>
                    <w:rPr>
                      <w:rFonts w:ascii="Cambria Math" w:eastAsia="Calibri" w:hAnsi="Cambria Math"/>
                      <w:b w:val="0"/>
                      <w:i/>
                      <w:color w:val="000000"/>
                      <w:lang w:eastAsia="en-US"/>
                    </w:rPr>
                  </m:ctrlPr>
                </m:sSubPr>
                <m:e>
                  <m:r>
                    <m:rPr>
                      <m:sty m:val="p"/>
                    </m:rPr>
                    <w:rPr>
                      <w:rFonts w:ascii="Cambria Math" w:eastAsia="Calibri" w:hAnsi="Cambria Math"/>
                      <w:color w:val="000000"/>
                      <w:lang w:eastAsia="en-US"/>
                    </w:rPr>
                    <m:t>H</m:t>
                  </m:r>
                </m:e>
                <m:sub>
                  <m:r>
                    <m:rPr>
                      <m:sty m:val="p"/>
                    </m:rPr>
                    <w:rPr>
                      <w:rFonts w:ascii="Cambria Math" w:eastAsia="Calibri" w:hAnsi="Cambria Math"/>
                      <w:color w:val="000000"/>
                      <w:lang w:eastAsia="en-US"/>
                    </w:rPr>
                    <m:t>A</m:t>
                  </m:r>
                </m:sub>
              </m:sSub>
            </m:oMath>
            <w:r w:rsidRPr="00985AE0">
              <w:rPr>
                <w:rFonts w:eastAsia="Calibri"/>
                <w:b w:val="0"/>
                <w:color w:val="000000"/>
                <w:lang w:eastAsia="en-US"/>
              </w:rPr>
              <w:instrText xml:space="preserve"> </w:instrText>
            </w:r>
            <w:r w:rsidRPr="00985AE0">
              <w:rPr>
                <w:rFonts w:eastAsia="Calibri"/>
                <w:b w:val="0"/>
                <w:color w:val="000000"/>
                <w:lang w:eastAsia="en-US"/>
              </w:rPr>
              <w:fldChar w:fldCharType="end"/>
            </w:r>
          </w:p>
        </w:tc>
        <w:tc>
          <w:tcPr>
            <w:tcW w:w="1180" w:type="dxa"/>
            <w:vAlign w:val="center"/>
          </w:tcPr>
          <w:p w14:paraId="0FCA94EC" w14:textId="77777777" w:rsidR="00985AE0" w:rsidRPr="00985AE0" w:rsidRDefault="00985AE0" w:rsidP="00985AE0">
            <w:pPr>
              <w:shd w:val="clear" w:color="auto" w:fill="FFFFFF"/>
              <w:jc w:val="right"/>
              <w:rPr>
                <w:rFonts w:eastAsia="Calibri"/>
                <w:b w:val="0"/>
                <w:color w:val="000000"/>
                <w:lang w:eastAsia="en-US"/>
              </w:rPr>
            </w:pPr>
          </w:p>
        </w:tc>
      </w:tr>
    </w:tbl>
    <w:p w14:paraId="0203EC08" w14:textId="77777777" w:rsidR="00985AE0" w:rsidRPr="00985AE0" w:rsidRDefault="00985AE0" w:rsidP="00985AE0">
      <w:pPr>
        <w:jc w:val="both"/>
        <w:rPr>
          <w:rFonts w:eastAsia="Calibri"/>
          <w:b w:val="0"/>
          <w:lang w:eastAsia="en-US"/>
        </w:rPr>
      </w:pPr>
      <w:r w:rsidRPr="00985AE0">
        <w:rPr>
          <w:rFonts w:eastAsia="Calibri"/>
          <w:b w:val="0"/>
          <w:bCs/>
          <w:color w:val="000000"/>
          <w:lang w:eastAsia="en-US"/>
        </w:rPr>
        <w:t xml:space="preserve">де </w:t>
      </w:r>
      <w:r w:rsidRPr="00985AE0">
        <w:rPr>
          <w:rFonts w:eastAsia="Calibri"/>
          <w:b w:val="0"/>
          <w:position w:val="-14"/>
          <w:lang w:eastAsia="en-US"/>
        </w:rPr>
        <w:object w:dxaOrig="705" w:dyaOrig="375" w14:anchorId="1ED3FAB2">
          <v:shape id="_x0000_i1109" type="#_x0000_t75" style="width:44.4pt;height:23.4pt" o:ole="">
            <v:imagedata r:id="rId173" o:title=""/>
          </v:shape>
          <o:OLEObject Type="Embed" ProgID="Equation.DSMT4" ShapeID="_x0000_i1109" DrawAspect="Content" ObjectID="_1638639850" r:id="rId174"/>
        </w:object>
      </w:r>
      <w:r w:rsidRPr="00985AE0">
        <w:rPr>
          <w:rFonts w:eastAsia="Calibri"/>
          <w:b w:val="0"/>
          <w:lang w:eastAsia="en-US"/>
        </w:rPr>
        <w:t xml:space="preserve"> </w:t>
      </w:r>
      <w:r w:rsidRPr="00985AE0">
        <w:rPr>
          <w:rFonts w:eastAsia="Calibri"/>
          <w:b w:val="0"/>
          <w:color w:val="000000"/>
          <w:lang w:eastAsia="en-US"/>
        </w:rPr>
        <w:t xml:space="preserve">– </w:t>
      </w:r>
      <w:r w:rsidRPr="00985AE0">
        <w:rPr>
          <w:rFonts w:eastAsia="Calibri"/>
          <w:b w:val="0"/>
          <w:lang w:eastAsia="en-US"/>
        </w:rPr>
        <w:t xml:space="preserve">усереднений за часом тепловий потік від </w:t>
      </w:r>
      <w:r w:rsidRPr="00985AE0">
        <w:rPr>
          <w:rFonts w:eastAsia="Calibri"/>
          <w:b w:val="0"/>
          <w:i/>
          <w:lang w:eastAsia="en-US"/>
        </w:rPr>
        <w:t>k</w:t>
      </w:r>
      <w:r w:rsidRPr="00985AE0">
        <w:rPr>
          <w:rFonts w:eastAsia="Calibri"/>
          <w:b w:val="0"/>
          <w:lang w:eastAsia="en-US"/>
        </w:rPr>
        <w:t>-го внутрішнього джерела</w:t>
      </w:r>
      <w:r w:rsidRPr="00985AE0">
        <w:rPr>
          <w:rFonts w:eastAsia="Calibri"/>
          <w:b w:val="0"/>
          <w:color w:val="000000"/>
          <w:lang w:eastAsia="en-US"/>
        </w:rPr>
        <w:t>, Вт/м</w:t>
      </w:r>
      <w:r w:rsidRPr="00985AE0">
        <w:rPr>
          <w:rFonts w:eastAsia="Calibri"/>
          <w:b w:val="0"/>
          <w:color w:val="000000"/>
          <w:vertAlign w:val="superscript"/>
          <w:lang w:eastAsia="en-US"/>
        </w:rPr>
        <w:t>2</w:t>
      </w:r>
      <w:r w:rsidRPr="00985AE0">
        <w:rPr>
          <w:rFonts w:eastAsia="Calibri"/>
          <w:b w:val="0"/>
          <w:color w:val="000000"/>
          <w:lang w:eastAsia="en-US"/>
        </w:rPr>
        <w:t xml:space="preserve">; </w:t>
      </w:r>
      <w:r w:rsidRPr="00985AE0">
        <w:rPr>
          <w:rFonts w:eastAsia="Calibri"/>
          <w:b w:val="0"/>
          <w:position w:val="-12"/>
          <w:lang w:eastAsia="en-US"/>
        </w:rPr>
        <w:object w:dxaOrig="300" w:dyaOrig="360" w14:anchorId="45452FAB">
          <v:shape id="_x0000_i1110" type="#_x0000_t75" style="width:18.6pt;height:20.4pt" o:ole="">
            <v:imagedata r:id="rId175" o:title=""/>
          </v:shape>
          <o:OLEObject Type="Embed" ProgID="Equation.DSMT4" ShapeID="_x0000_i1110" DrawAspect="Content" ObjectID="_1638639851" r:id="rId176"/>
        </w:object>
      </w:r>
      <w:r w:rsidRPr="00985AE0">
        <w:rPr>
          <w:rFonts w:eastAsia="Calibri"/>
          <w:b w:val="0"/>
          <w:lang w:eastAsia="en-US"/>
        </w:rPr>
        <w:t xml:space="preserve"> </w:t>
      </w:r>
      <w:r w:rsidRPr="00985AE0">
        <w:rPr>
          <w:rFonts w:eastAsia="Calibri"/>
          <w:b w:val="0"/>
          <w:color w:val="000000"/>
          <w:lang w:eastAsia="en-US"/>
        </w:rPr>
        <w:t>– кондиціонована площа зони будівлі, м</w:t>
      </w:r>
      <w:r w:rsidRPr="00985AE0">
        <w:rPr>
          <w:rFonts w:eastAsia="Calibri"/>
          <w:b w:val="0"/>
          <w:color w:val="000000"/>
          <w:vertAlign w:val="superscript"/>
          <w:lang w:eastAsia="en-US"/>
        </w:rPr>
        <w:t>2</w:t>
      </w:r>
      <w:r w:rsidRPr="00985AE0">
        <w:rPr>
          <w:rFonts w:eastAsia="Calibri"/>
          <w:b w:val="0"/>
          <w:color w:val="000000"/>
          <w:lang w:eastAsia="en-US"/>
        </w:rPr>
        <w:t xml:space="preserve">; </w:t>
      </w:r>
      <w:r w:rsidRPr="00985AE0">
        <w:rPr>
          <w:rFonts w:eastAsia="Calibri"/>
          <w:b w:val="0"/>
          <w:i/>
          <w:lang w:eastAsia="en-US"/>
        </w:rPr>
        <w:t xml:space="preserve">t </w:t>
      </w:r>
      <w:r w:rsidRPr="00985AE0">
        <w:rPr>
          <w:rFonts w:eastAsia="Calibri"/>
          <w:b w:val="0"/>
          <w:lang w:eastAsia="en-US"/>
        </w:rPr>
        <w:t xml:space="preserve">– тривалість періоду використання, виражена у годинах на місяць. </w:t>
      </w:r>
    </w:p>
    <w:p w14:paraId="6B829CAF" w14:textId="77777777" w:rsidR="00985AE0" w:rsidRPr="00985AE0" w:rsidRDefault="00985AE0" w:rsidP="00985AE0">
      <w:pPr>
        <w:tabs>
          <w:tab w:val="left" w:pos="618"/>
          <w:tab w:val="left" w:pos="1344"/>
        </w:tabs>
        <w:ind w:right="-24"/>
        <w:jc w:val="center"/>
        <w:rPr>
          <w:rFonts w:eastAsia="Calibri"/>
          <w:b w:val="0"/>
          <w:lang w:eastAsia="en-US"/>
        </w:rPr>
      </w:pPr>
      <w:r w:rsidRPr="00985AE0">
        <w:rPr>
          <w:rFonts w:eastAsia="Calibri"/>
          <w:b w:val="0"/>
          <w:position w:val="-24"/>
          <w:lang w:eastAsia="en-US"/>
        </w:rPr>
        <w:object w:dxaOrig="3540" w:dyaOrig="620" w14:anchorId="0A429C06">
          <v:shape id="_x0000_i1111" type="#_x0000_t75" style="width:218.4pt;height:38.4pt" o:ole="">
            <v:imagedata r:id="rId177" o:title=""/>
          </v:shape>
          <o:OLEObject Type="Embed" ProgID="Equation.DSMT4" ShapeID="_x0000_i1111" DrawAspect="Content" ObjectID="_1638639852" r:id="rId178"/>
        </w:object>
      </w:r>
    </w:p>
    <w:p w14:paraId="0CC1E51C" w14:textId="77777777" w:rsidR="00985AE0" w:rsidRPr="00985AE0" w:rsidRDefault="00985AE0" w:rsidP="00985AE0">
      <w:pPr>
        <w:tabs>
          <w:tab w:val="left" w:pos="618"/>
          <w:tab w:val="left" w:pos="1344"/>
        </w:tabs>
        <w:ind w:right="-24"/>
        <w:jc w:val="center"/>
        <w:rPr>
          <w:rFonts w:eastAsia="Calibri"/>
          <w:b w:val="0"/>
          <w:lang w:eastAsia="en-US"/>
        </w:rPr>
      </w:pPr>
      <w:r w:rsidRPr="00985AE0">
        <w:rPr>
          <w:rFonts w:eastAsia="Calibri"/>
          <w:b w:val="0"/>
          <w:position w:val="-12"/>
          <w:lang w:eastAsia="en-US"/>
        </w:rPr>
        <w:object w:dxaOrig="3900" w:dyaOrig="380" w14:anchorId="3868510C">
          <v:shape id="_x0000_i1112" type="#_x0000_t75" style="width:264.6pt;height:24.6pt" o:ole="">
            <v:imagedata r:id="rId179" o:title=""/>
          </v:shape>
          <o:OLEObject Type="Embed" ProgID="Equation.DSMT4" ShapeID="_x0000_i1112" DrawAspect="Content" ObjectID="_1638639853" r:id="rId180"/>
        </w:object>
      </w:r>
    </w:p>
    <w:p w14:paraId="057F0D10" w14:textId="77777777" w:rsidR="00985AE0" w:rsidRPr="00985AE0" w:rsidRDefault="00985AE0" w:rsidP="00985AE0">
      <w:pPr>
        <w:tabs>
          <w:tab w:val="left" w:pos="618"/>
          <w:tab w:val="left" w:pos="1344"/>
        </w:tabs>
        <w:ind w:right="-23"/>
        <w:contextualSpacing/>
        <w:rPr>
          <w:rFonts w:eastAsia="Calibri"/>
          <w:b w:val="0"/>
          <w:lang w:val="ru-RU" w:eastAsia="en-US"/>
        </w:rPr>
      </w:pPr>
      <w:r w:rsidRPr="00985AE0">
        <w:rPr>
          <w:rFonts w:eastAsia="Calibri"/>
          <w:b w:val="0"/>
          <w:lang w:eastAsia="en-US"/>
        </w:rPr>
        <w:t>Для інших місяців результати занесемо до таблиці  2.9</w:t>
      </w:r>
      <w:r w:rsidRPr="00985AE0">
        <w:rPr>
          <w:rFonts w:eastAsia="Calibri"/>
          <w:b w:val="0"/>
          <w:lang w:val="ru-RU" w:eastAsia="en-US"/>
        </w:rPr>
        <w:t>.</w:t>
      </w:r>
    </w:p>
    <w:p w14:paraId="7624C087" w14:textId="77777777" w:rsidR="00985AE0" w:rsidRPr="00985AE0" w:rsidRDefault="00985AE0" w:rsidP="00985AE0">
      <w:pPr>
        <w:spacing w:after="200" w:line="276" w:lineRule="auto"/>
        <w:ind w:firstLine="0"/>
        <w:rPr>
          <w:rFonts w:eastAsia="Calibri"/>
          <w:b w:val="0"/>
          <w:lang w:eastAsia="en-US"/>
        </w:rPr>
      </w:pPr>
      <w:r w:rsidRPr="00985AE0">
        <w:rPr>
          <w:rFonts w:eastAsia="Calibri"/>
          <w:b w:val="0"/>
          <w:lang w:eastAsia="en-US"/>
        </w:rPr>
        <w:br w:type="page"/>
      </w:r>
    </w:p>
    <w:p w14:paraId="7AFAF134" w14:textId="77777777" w:rsidR="00985AE0" w:rsidRPr="00985AE0" w:rsidRDefault="00985AE0" w:rsidP="00985AE0">
      <w:pPr>
        <w:tabs>
          <w:tab w:val="left" w:pos="618"/>
          <w:tab w:val="left" w:pos="1344"/>
        </w:tabs>
        <w:spacing w:after="200"/>
        <w:ind w:right="-23"/>
        <w:contextualSpacing/>
        <w:rPr>
          <w:rFonts w:eastAsia="Calibri"/>
          <w:b w:val="0"/>
          <w:lang w:eastAsia="en-US"/>
        </w:rPr>
      </w:pPr>
      <w:r w:rsidRPr="00985AE0">
        <w:rPr>
          <w:rFonts w:eastAsia="Calibri"/>
          <w:b w:val="0"/>
          <w:lang w:eastAsia="en-US"/>
        </w:rPr>
        <w:lastRenderedPageBreak/>
        <w:t xml:space="preserve"> Таблиця 2.9 – Внутрішні теплонадходження</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09"/>
        <w:gridCol w:w="1396"/>
        <w:gridCol w:w="2402"/>
        <w:gridCol w:w="2402"/>
      </w:tblGrid>
      <w:tr w:rsidR="00985AE0" w:rsidRPr="00985AE0" w14:paraId="7070F46F" w14:textId="77777777" w:rsidTr="00905EC0">
        <w:trPr>
          <w:trHeight w:val="633"/>
        </w:trPr>
        <w:tc>
          <w:tcPr>
            <w:tcW w:w="1809" w:type="dxa"/>
            <w:noWrap/>
            <w:vAlign w:val="center"/>
            <w:hideMark/>
          </w:tcPr>
          <w:p w14:paraId="080442F8"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Місяць року</w:t>
            </w:r>
          </w:p>
        </w:tc>
        <w:tc>
          <w:tcPr>
            <w:tcW w:w="1396" w:type="dxa"/>
            <w:noWrap/>
            <w:vAlign w:val="center"/>
            <w:hideMark/>
          </w:tcPr>
          <w:p w14:paraId="2689C6F0"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t,год</w:t>
            </w:r>
          </w:p>
        </w:tc>
        <w:tc>
          <w:tcPr>
            <w:tcW w:w="2402" w:type="dxa"/>
            <w:noWrap/>
            <w:vAlign w:val="center"/>
            <w:hideMark/>
          </w:tcPr>
          <w:p w14:paraId="0EA1AA6D" w14:textId="77777777" w:rsidR="00985AE0" w:rsidRPr="00985AE0" w:rsidRDefault="00985AE0" w:rsidP="00985AE0">
            <w:pPr>
              <w:spacing w:line="240" w:lineRule="auto"/>
              <w:ind w:left="29" w:firstLine="0"/>
              <w:jc w:val="center"/>
              <w:rPr>
                <w:b w:val="0"/>
                <w:color w:val="000000"/>
                <w:lang w:eastAsia="uk-UA"/>
              </w:rPr>
            </w:pPr>
            <w:r w:rsidRPr="00985AE0">
              <w:rPr>
                <w:b w:val="0"/>
                <w:color w:val="000000"/>
                <w:lang w:eastAsia="uk-UA"/>
              </w:rPr>
              <w:t>Ф</w:t>
            </w:r>
            <w:r w:rsidRPr="00985AE0">
              <w:rPr>
                <w:b w:val="0"/>
                <w:color w:val="000000"/>
                <w:vertAlign w:val="subscript"/>
                <w:lang w:eastAsia="uk-UA"/>
              </w:rPr>
              <w:t>int</w:t>
            </w:r>
          </w:p>
        </w:tc>
        <w:tc>
          <w:tcPr>
            <w:tcW w:w="2402" w:type="dxa"/>
            <w:noWrap/>
            <w:vAlign w:val="center"/>
            <w:hideMark/>
          </w:tcPr>
          <w:p w14:paraId="6B13C4C7" w14:textId="77777777" w:rsidR="00985AE0" w:rsidRPr="00985AE0" w:rsidRDefault="00985AE0" w:rsidP="00985AE0">
            <w:pPr>
              <w:spacing w:line="240" w:lineRule="auto"/>
              <w:ind w:left="29" w:firstLine="0"/>
              <w:jc w:val="center"/>
              <w:rPr>
                <w:b w:val="0"/>
                <w:color w:val="000000"/>
                <w:lang w:eastAsia="uk-UA"/>
              </w:rPr>
            </w:pPr>
            <w:r w:rsidRPr="00985AE0">
              <w:rPr>
                <w:b w:val="0"/>
                <w:color w:val="000000"/>
                <w:lang w:eastAsia="uk-UA"/>
              </w:rPr>
              <w:t>Q</w:t>
            </w:r>
            <w:r w:rsidRPr="00985AE0">
              <w:rPr>
                <w:b w:val="0"/>
                <w:color w:val="000000"/>
                <w:vertAlign w:val="subscript"/>
                <w:lang w:eastAsia="uk-UA"/>
              </w:rPr>
              <w:t>int</w:t>
            </w:r>
            <w:r w:rsidRPr="00985AE0">
              <w:rPr>
                <w:b w:val="0"/>
                <w:color w:val="000000"/>
                <w:lang w:eastAsia="uk-UA"/>
              </w:rPr>
              <w:t>,кВт∙год</w:t>
            </w:r>
          </w:p>
        </w:tc>
      </w:tr>
      <w:tr w:rsidR="00985AE0" w:rsidRPr="00985AE0" w14:paraId="7B1D9053" w14:textId="77777777" w:rsidTr="00905EC0">
        <w:trPr>
          <w:trHeight w:val="284"/>
        </w:trPr>
        <w:tc>
          <w:tcPr>
            <w:tcW w:w="1809" w:type="dxa"/>
            <w:noWrap/>
            <w:vAlign w:val="center"/>
          </w:tcPr>
          <w:p w14:paraId="385E46FA" w14:textId="77777777" w:rsidR="00985AE0" w:rsidRPr="00985AE0" w:rsidRDefault="00985AE0" w:rsidP="00985AE0">
            <w:pPr>
              <w:spacing w:line="240" w:lineRule="auto"/>
              <w:ind w:firstLine="0"/>
              <w:jc w:val="center"/>
              <w:rPr>
                <w:b w:val="0"/>
                <w:color w:val="000000"/>
                <w:lang w:val="en-US" w:eastAsia="uk-UA"/>
              </w:rPr>
            </w:pPr>
            <w:r w:rsidRPr="00985AE0">
              <w:rPr>
                <w:b w:val="0"/>
                <w:color w:val="000000"/>
                <w:lang w:val="en-US" w:eastAsia="uk-UA"/>
              </w:rPr>
              <w:t>1</w:t>
            </w:r>
          </w:p>
        </w:tc>
        <w:tc>
          <w:tcPr>
            <w:tcW w:w="1396" w:type="dxa"/>
            <w:noWrap/>
            <w:vAlign w:val="center"/>
          </w:tcPr>
          <w:p w14:paraId="13D5BA04" w14:textId="77777777" w:rsidR="00985AE0" w:rsidRPr="00985AE0" w:rsidRDefault="00985AE0" w:rsidP="00985AE0">
            <w:pPr>
              <w:spacing w:line="240" w:lineRule="auto"/>
              <w:ind w:firstLine="0"/>
              <w:jc w:val="center"/>
              <w:rPr>
                <w:b w:val="0"/>
                <w:color w:val="000000"/>
                <w:lang w:val="en-US" w:eastAsia="uk-UA"/>
              </w:rPr>
            </w:pPr>
            <w:r w:rsidRPr="00985AE0">
              <w:rPr>
                <w:b w:val="0"/>
                <w:color w:val="000000"/>
                <w:lang w:val="en-US" w:eastAsia="uk-UA"/>
              </w:rPr>
              <w:t>2</w:t>
            </w:r>
          </w:p>
        </w:tc>
        <w:tc>
          <w:tcPr>
            <w:tcW w:w="2402" w:type="dxa"/>
            <w:noWrap/>
            <w:vAlign w:val="center"/>
          </w:tcPr>
          <w:p w14:paraId="094DF317" w14:textId="77777777" w:rsidR="00985AE0" w:rsidRPr="00985AE0" w:rsidRDefault="00985AE0" w:rsidP="00985AE0">
            <w:pPr>
              <w:spacing w:line="240" w:lineRule="auto"/>
              <w:ind w:left="29" w:firstLine="0"/>
              <w:jc w:val="center"/>
              <w:rPr>
                <w:b w:val="0"/>
                <w:color w:val="000000"/>
                <w:lang w:val="en-US" w:eastAsia="uk-UA"/>
              </w:rPr>
            </w:pPr>
            <w:r w:rsidRPr="00985AE0">
              <w:rPr>
                <w:b w:val="0"/>
                <w:color w:val="000000"/>
                <w:lang w:val="en-US" w:eastAsia="uk-UA"/>
              </w:rPr>
              <w:t>3</w:t>
            </w:r>
          </w:p>
        </w:tc>
        <w:tc>
          <w:tcPr>
            <w:tcW w:w="2402" w:type="dxa"/>
            <w:noWrap/>
            <w:vAlign w:val="center"/>
          </w:tcPr>
          <w:p w14:paraId="0E735F59" w14:textId="77777777" w:rsidR="00985AE0" w:rsidRPr="00985AE0" w:rsidRDefault="00985AE0" w:rsidP="00985AE0">
            <w:pPr>
              <w:spacing w:line="240" w:lineRule="auto"/>
              <w:ind w:left="29" w:firstLine="0"/>
              <w:jc w:val="center"/>
              <w:rPr>
                <w:b w:val="0"/>
                <w:color w:val="000000"/>
                <w:lang w:val="en-US" w:eastAsia="uk-UA"/>
              </w:rPr>
            </w:pPr>
            <w:r w:rsidRPr="00985AE0">
              <w:rPr>
                <w:b w:val="0"/>
                <w:color w:val="000000"/>
                <w:lang w:val="en-US" w:eastAsia="uk-UA"/>
              </w:rPr>
              <w:t>4</w:t>
            </w:r>
          </w:p>
        </w:tc>
      </w:tr>
      <w:tr w:rsidR="00985AE0" w:rsidRPr="00985AE0" w14:paraId="471CC5D3" w14:textId="77777777" w:rsidTr="00905EC0">
        <w:trPr>
          <w:trHeight w:val="318"/>
        </w:trPr>
        <w:tc>
          <w:tcPr>
            <w:tcW w:w="1809" w:type="dxa"/>
            <w:noWrap/>
            <w:vAlign w:val="center"/>
            <w:hideMark/>
          </w:tcPr>
          <w:p w14:paraId="3836CCCB" w14:textId="77777777" w:rsidR="00985AE0" w:rsidRPr="00985AE0" w:rsidRDefault="00985AE0" w:rsidP="00985AE0">
            <w:pPr>
              <w:spacing w:line="240" w:lineRule="auto"/>
              <w:ind w:firstLine="0"/>
              <w:jc w:val="center"/>
              <w:rPr>
                <w:b w:val="0"/>
                <w:color w:val="000000"/>
                <w:lang w:eastAsia="uk-UA"/>
              </w:rPr>
            </w:pPr>
            <w:r w:rsidRPr="00985AE0">
              <w:rPr>
                <w:rFonts w:eastAsia="Calibri"/>
                <w:b w:val="0"/>
                <w:lang w:eastAsia="en-US"/>
              </w:rPr>
              <w:br w:type="page"/>
            </w:r>
            <w:r w:rsidRPr="00985AE0">
              <w:rPr>
                <w:b w:val="0"/>
                <w:color w:val="000000"/>
                <w:lang w:eastAsia="uk-UA"/>
              </w:rPr>
              <w:t>1</w:t>
            </w:r>
          </w:p>
        </w:tc>
        <w:tc>
          <w:tcPr>
            <w:tcW w:w="1396" w:type="dxa"/>
            <w:noWrap/>
            <w:vAlign w:val="center"/>
            <w:hideMark/>
          </w:tcPr>
          <w:p w14:paraId="295B5F57"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672</w:t>
            </w:r>
          </w:p>
        </w:tc>
        <w:tc>
          <w:tcPr>
            <w:tcW w:w="2402" w:type="dxa"/>
            <w:vMerge w:val="restart"/>
            <w:noWrap/>
            <w:vAlign w:val="center"/>
            <w:hideMark/>
          </w:tcPr>
          <w:p w14:paraId="31654D0C" w14:textId="77777777" w:rsidR="00985AE0" w:rsidRPr="00985AE0" w:rsidRDefault="00985AE0" w:rsidP="00985AE0">
            <w:pPr>
              <w:spacing w:line="240" w:lineRule="auto"/>
              <w:ind w:firstLine="0"/>
              <w:jc w:val="center"/>
              <w:rPr>
                <w:b w:val="0"/>
                <w:color w:val="000000"/>
                <w:lang w:eastAsia="uk-UA"/>
              </w:rPr>
            </w:pPr>
          </w:p>
          <w:p w14:paraId="164980EE" w14:textId="77777777" w:rsidR="00985AE0" w:rsidRPr="00985AE0" w:rsidRDefault="00985AE0" w:rsidP="00985AE0">
            <w:pPr>
              <w:spacing w:line="240" w:lineRule="auto"/>
              <w:ind w:firstLine="0"/>
              <w:jc w:val="center"/>
              <w:rPr>
                <w:b w:val="0"/>
                <w:color w:val="000000"/>
                <w:lang w:eastAsia="uk-UA"/>
              </w:rPr>
            </w:pPr>
          </w:p>
          <w:p w14:paraId="1CE3ED73" w14:textId="77777777" w:rsidR="00985AE0" w:rsidRPr="00985AE0" w:rsidRDefault="00985AE0" w:rsidP="00985AE0">
            <w:pPr>
              <w:spacing w:line="240" w:lineRule="auto"/>
              <w:ind w:firstLine="0"/>
              <w:jc w:val="center"/>
              <w:rPr>
                <w:b w:val="0"/>
                <w:color w:val="000000"/>
                <w:lang w:eastAsia="uk-UA"/>
              </w:rPr>
            </w:pPr>
          </w:p>
          <w:p w14:paraId="6F191716" w14:textId="77777777" w:rsidR="00985AE0" w:rsidRPr="00985AE0" w:rsidRDefault="00985AE0" w:rsidP="00985AE0">
            <w:pPr>
              <w:spacing w:line="240" w:lineRule="auto"/>
              <w:ind w:firstLine="0"/>
              <w:jc w:val="center"/>
              <w:rPr>
                <w:b w:val="0"/>
                <w:color w:val="000000"/>
                <w:lang w:eastAsia="uk-UA"/>
              </w:rPr>
            </w:pPr>
          </w:p>
          <w:p w14:paraId="30979DAE" w14:textId="77777777" w:rsidR="00985AE0" w:rsidRPr="00985AE0" w:rsidRDefault="00985AE0" w:rsidP="00985AE0">
            <w:pPr>
              <w:spacing w:line="240" w:lineRule="auto"/>
              <w:ind w:firstLine="0"/>
              <w:jc w:val="center"/>
              <w:rPr>
                <w:b w:val="0"/>
                <w:color w:val="000000"/>
                <w:lang w:eastAsia="uk-UA"/>
              </w:rPr>
            </w:pPr>
          </w:p>
          <w:p w14:paraId="4388EB43"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6,25</w:t>
            </w:r>
          </w:p>
        </w:tc>
        <w:tc>
          <w:tcPr>
            <w:tcW w:w="2402" w:type="dxa"/>
            <w:noWrap/>
            <w:vAlign w:val="center"/>
            <w:hideMark/>
          </w:tcPr>
          <w:p w14:paraId="76B63504"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42285,8</w:t>
            </w:r>
          </w:p>
        </w:tc>
      </w:tr>
      <w:tr w:rsidR="00985AE0" w:rsidRPr="00985AE0" w14:paraId="1169F1EB" w14:textId="77777777" w:rsidTr="00905EC0">
        <w:trPr>
          <w:trHeight w:val="318"/>
        </w:trPr>
        <w:tc>
          <w:tcPr>
            <w:tcW w:w="1809" w:type="dxa"/>
            <w:noWrap/>
            <w:vAlign w:val="center"/>
            <w:hideMark/>
          </w:tcPr>
          <w:p w14:paraId="35DE14BB"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2</w:t>
            </w:r>
          </w:p>
        </w:tc>
        <w:tc>
          <w:tcPr>
            <w:tcW w:w="1396" w:type="dxa"/>
            <w:noWrap/>
            <w:vAlign w:val="center"/>
            <w:hideMark/>
          </w:tcPr>
          <w:p w14:paraId="23CE250C"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672</w:t>
            </w:r>
          </w:p>
        </w:tc>
        <w:tc>
          <w:tcPr>
            <w:tcW w:w="2402" w:type="dxa"/>
            <w:vMerge/>
            <w:noWrap/>
            <w:vAlign w:val="center"/>
            <w:hideMark/>
          </w:tcPr>
          <w:p w14:paraId="36701267" w14:textId="77777777" w:rsidR="00985AE0" w:rsidRPr="00985AE0" w:rsidRDefault="00985AE0" w:rsidP="00985AE0">
            <w:pPr>
              <w:spacing w:line="240" w:lineRule="auto"/>
              <w:ind w:firstLine="0"/>
              <w:jc w:val="center"/>
              <w:rPr>
                <w:b w:val="0"/>
                <w:color w:val="000000"/>
                <w:lang w:eastAsia="uk-UA"/>
              </w:rPr>
            </w:pPr>
          </w:p>
        </w:tc>
        <w:tc>
          <w:tcPr>
            <w:tcW w:w="2402" w:type="dxa"/>
            <w:noWrap/>
            <w:vAlign w:val="center"/>
            <w:hideMark/>
          </w:tcPr>
          <w:p w14:paraId="047ED97B"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42285,8</w:t>
            </w:r>
          </w:p>
        </w:tc>
      </w:tr>
      <w:tr w:rsidR="00985AE0" w:rsidRPr="00985AE0" w14:paraId="68DF9682" w14:textId="77777777" w:rsidTr="00905EC0">
        <w:trPr>
          <w:trHeight w:val="318"/>
        </w:trPr>
        <w:tc>
          <w:tcPr>
            <w:tcW w:w="1809" w:type="dxa"/>
            <w:noWrap/>
            <w:vAlign w:val="center"/>
            <w:hideMark/>
          </w:tcPr>
          <w:p w14:paraId="28727A9F"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3</w:t>
            </w:r>
          </w:p>
        </w:tc>
        <w:tc>
          <w:tcPr>
            <w:tcW w:w="1396" w:type="dxa"/>
            <w:noWrap/>
            <w:vAlign w:val="center"/>
            <w:hideMark/>
          </w:tcPr>
          <w:p w14:paraId="4AD6ECB8"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720</w:t>
            </w:r>
          </w:p>
        </w:tc>
        <w:tc>
          <w:tcPr>
            <w:tcW w:w="2402" w:type="dxa"/>
            <w:vMerge/>
            <w:noWrap/>
            <w:vAlign w:val="center"/>
            <w:hideMark/>
          </w:tcPr>
          <w:p w14:paraId="32442935" w14:textId="77777777" w:rsidR="00985AE0" w:rsidRPr="00985AE0" w:rsidRDefault="00985AE0" w:rsidP="00985AE0">
            <w:pPr>
              <w:spacing w:line="240" w:lineRule="auto"/>
              <w:ind w:firstLine="0"/>
              <w:jc w:val="center"/>
              <w:rPr>
                <w:b w:val="0"/>
                <w:color w:val="000000"/>
                <w:lang w:eastAsia="uk-UA"/>
              </w:rPr>
            </w:pPr>
          </w:p>
        </w:tc>
        <w:tc>
          <w:tcPr>
            <w:tcW w:w="2402" w:type="dxa"/>
            <w:noWrap/>
            <w:vAlign w:val="center"/>
            <w:hideMark/>
          </w:tcPr>
          <w:p w14:paraId="7BEDB256"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45306,2</w:t>
            </w:r>
          </w:p>
        </w:tc>
      </w:tr>
      <w:tr w:rsidR="00985AE0" w:rsidRPr="00985AE0" w14:paraId="6E033F38" w14:textId="77777777" w:rsidTr="00905EC0">
        <w:trPr>
          <w:trHeight w:val="318"/>
        </w:trPr>
        <w:tc>
          <w:tcPr>
            <w:tcW w:w="1809" w:type="dxa"/>
            <w:noWrap/>
            <w:vAlign w:val="center"/>
            <w:hideMark/>
          </w:tcPr>
          <w:p w14:paraId="649DF070"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4</w:t>
            </w:r>
          </w:p>
        </w:tc>
        <w:tc>
          <w:tcPr>
            <w:tcW w:w="1396" w:type="dxa"/>
            <w:noWrap/>
            <w:vAlign w:val="center"/>
            <w:hideMark/>
          </w:tcPr>
          <w:p w14:paraId="1A1DD228"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696</w:t>
            </w:r>
          </w:p>
        </w:tc>
        <w:tc>
          <w:tcPr>
            <w:tcW w:w="2402" w:type="dxa"/>
            <w:vMerge/>
            <w:noWrap/>
            <w:vAlign w:val="center"/>
            <w:hideMark/>
          </w:tcPr>
          <w:p w14:paraId="0513F75E" w14:textId="77777777" w:rsidR="00985AE0" w:rsidRPr="00985AE0" w:rsidRDefault="00985AE0" w:rsidP="00985AE0">
            <w:pPr>
              <w:spacing w:line="240" w:lineRule="auto"/>
              <w:ind w:firstLine="0"/>
              <w:jc w:val="center"/>
              <w:rPr>
                <w:b w:val="0"/>
                <w:color w:val="000000"/>
                <w:lang w:eastAsia="uk-UA"/>
              </w:rPr>
            </w:pPr>
          </w:p>
        </w:tc>
        <w:tc>
          <w:tcPr>
            <w:tcW w:w="2402" w:type="dxa"/>
            <w:noWrap/>
            <w:vAlign w:val="center"/>
            <w:hideMark/>
          </w:tcPr>
          <w:p w14:paraId="6A05726A"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43796,1</w:t>
            </w:r>
          </w:p>
        </w:tc>
      </w:tr>
      <w:tr w:rsidR="00985AE0" w:rsidRPr="00985AE0" w14:paraId="148C9657" w14:textId="77777777" w:rsidTr="00905EC0">
        <w:trPr>
          <w:trHeight w:val="318"/>
        </w:trPr>
        <w:tc>
          <w:tcPr>
            <w:tcW w:w="1809" w:type="dxa"/>
            <w:noWrap/>
            <w:vAlign w:val="center"/>
            <w:hideMark/>
          </w:tcPr>
          <w:p w14:paraId="0D9D4B12"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5</w:t>
            </w:r>
          </w:p>
        </w:tc>
        <w:tc>
          <w:tcPr>
            <w:tcW w:w="1396" w:type="dxa"/>
            <w:noWrap/>
            <w:vAlign w:val="center"/>
            <w:hideMark/>
          </w:tcPr>
          <w:p w14:paraId="6655B173"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672</w:t>
            </w:r>
          </w:p>
        </w:tc>
        <w:tc>
          <w:tcPr>
            <w:tcW w:w="2402" w:type="dxa"/>
            <w:vMerge/>
            <w:noWrap/>
            <w:vAlign w:val="center"/>
            <w:hideMark/>
          </w:tcPr>
          <w:p w14:paraId="008586A9" w14:textId="77777777" w:rsidR="00985AE0" w:rsidRPr="00985AE0" w:rsidRDefault="00985AE0" w:rsidP="00985AE0">
            <w:pPr>
              <w:spacing w:line="240" w:lineRule="auto"/>
              <w:ind w:firstLine="0"/>
              <w:jc w:val="center"/>
              <w:rPr>
                <w:b w:val="0"/>
                <w:color w:val="000000"/>
                <w:lang w:eastAsia="uk-UA"/>
              </w:rPr>
            </w:pPr>
          </w:p>
        </w:tc>
        <w:tc>
          <w:tcPr>
            <w:tcW w:w="2402" w:type="dxa"/>
            <w:noWrap/>
            <w:vAlign w:val="center"/>
            <w:hideMark/>
          </w:tcPr>
          <w:p w14:paraId="1D8BBADE"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42285,8</w:t>
            </w:r>
          </w:p>
        </w:tc>
      </w:tr>
      <w:tr w:rsidR="00985AE0" w:rsidRPr="00985AE0" w14:paraId="64584677" w14:textId="77777777" w:rsidTr="00905EC0">
        <w:trPr>
          <w:trHeight w:val="318"/>
        </w:trPr>
        <w:tc>
          <w:tcPr>
            <w:tcW w:w="1809" w:type="dxa"/>
            <w:noWrap/>
            <w:vAlign w:val="center"/>
            <w:hideMark/>
          </w:tcPr>
          <w:p w14:paraId="707055B7"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6</w:t>
            </w:r>
          </w:p>
        </w:tc>
        <w:tc>
          <w:tcPr>
            <w:tcW w:w="1396" w:type="dxa"/>
            <w:noWrap/>
            <w:vAlign w:val="center"/>
            <w:hideMark/>
          </w:tcPr>
          <w:p w14:paraId="20954854"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696</w:t>
            </w:r>
          </w:p>
        </w:tc>
        <w:tc>
          <w:tcPr>
            <w:tcW w:w="2402" w:type="dxa"/>
            <w:vMerge/>
            <w:noWrap/>
            <w:vAlign w:val="center"/>
            <w:hideMark/>
          </w:tcPr>
          <w:p w14:paraId="1A047D88" w14:textId="77777777" w:rsidR="00985AE0" w:rsidRPr="00985AE0" w:rsidRDefault="00985AE0" w:rsidP="00985AE0">
            <w:pPr>
              <w:spacing w:line="240" w:lineRule="auto"/>
              <w:ind w:firstLine="0"/>
              <w:jc w:val="center"/>
              <w:rPr>
                <w:b w:val="0"/>
                <w:color w:val="000000"/>
                <w:lang w:eastAsia="uk-UA"/>
              </w:rPr>
            </w:pPr>
          </w:p>
        </w:tc>
        <w:tc>
          <w:tcPr>
            <w:tcW w:w="2402" w:type="dxa"/>
            <w:noWrap/>
            <w:vAlign w:val="center"/>
            <w:hideMark/>
          </w:tcPr>
          <w:p w14:paraId="39509B08"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43796,1</w:t>
            </w:r>
          </w:p>
        </w:tc>
      </w:tr>
      <w:tr w:rsidR="00985AE0" w:rsidRPr="00985AE0" w14:paraId="2FE8EF67" w14:textId="77777777" w:rsidTr="00905EC0">
        <w:trPr>
          <w:trHeight w:val="318"/>
        </w:trPr>
        <w:tc>
          <w:tcPr>
            <w:tcW w:w="1809" w:type="dxa"/>
            <w:noWrap/>
            <w:vAlign w:val="center"/>
            <w:hideMark/>
          </w:tcPr>
          <w:p w14:paraId="299424CA"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7</w:t>
            </w:r>
          </w:p>
        </w:tc>
        <w:tc>
          <w:tcPr>
            <w:tcW w:w="1396" w:type="dxa"/>
            <w:noWrap/>
            <w:vAlign w:val="center"/>
            <w:hideMark/>
          </w:tcPr>
          <w:p w14:paraId="33541FE4"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744</w:t>
            </w:r>
          </w:p>
        </w:tc>
        <w:tc>
          <w:tcPr>
            <w:tcW w:w="2402" w:type="dxa"/>
            <w:vMerge/>
            <w:noWrap/>
            <w:vAlign w:val="center"/>
            <w:hideMark/>
          </w:tcPr>
          <w:p w14:paraId="3D5844BF" w14:textId="77777777" w:rsidR="00985AE0" w:rsidRPr="00985AE0" w:rsidRDefault="00985AE0" w:rsidP="00985AE0">
            <w:pPr>
              <w:spacing w:line="240" w:lineRule="auto"/>
              <w:ind w:firstLine="0"/>
              <w:jc w:val="center"/>
              <w:rPr>
                <w:b w:val="0"/>
                <w:color w:val="000000"/>
                <w:lang w:eastAsia="uk-UA"/>
              </w:rPr>
            </w:pPr>
          </w:p>
        </w:tc>
        <w:tc>
          <w:tcPr>
            <w:tcW w:w="2402" w:type="dxa"/>
            <w:noWrap/>
            <w:vAlign w:val="center"/>
            <w:hideMark/>
          </w:tcPr>
          <w:p w14:paraId="7E5221D5"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46816,4</w:t>
            </w:r>
          </w:p>
        </w:tc>
      </w:tr>
      <w:tr w:rsidR="00985AE0" w:rsidRPr="00985AE0" w14:paraId="69687B6E" w14:textId="77777777" w:rsidTr="00905EC0">
        <w:trPr>
          <w:trHeight w:val="318"/>
        </w:trPr>
        <w:tc>
          <w:tcPr>
            <w:tcW w:w="1809" w:type="dxa"/>
            <w:noWrap/>
            <w:vAlign w:val="center"/>
            <w:hideMark/>
          </w:tcPr>
          <w:p w14:paraId="16350209"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8</w:t>
            </w:r>
          </w:p>
        </w:tc>
        <w:tc>
          <w:tcPr>
            <w:tcW w:w="1396" w:type="dxa"/>
            <w:noWrap/>
            <w:vAlign w:val="center"/>
            <w:hideMark/>
          </w:tcPr>
          <w:p w14:paraId="0A9BCEEB"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720</w:t>
            </w:r>
          </w:p>
        </w:tc>
        <w:tc>
          <w:tcPr>
            <w:tcW w:w="2402" w:type="dxa"/>
            <w:vMerge/>
            <w:noWrap/>
            <w:vAlign w:val="center"/>
            <w:hideMark/>
          </w:tcPr>
          <w:p w14:paraId="165DB0F7" w14:textId="77777777" w:rsidR="00985AE0" w:rsidRPr="00985AE0" w:rsidRDefault="00985AE0" w:rsidP="00985AE0">
            <w:pPr>
              <w:spacing w:line="240" w:lineRule="auto"/>
              <w:ind w:firstLine="0"/>
              <w:jc w:val="center"/>
              <w:rPr>
                <w:b w:val="0"/>
                <w:color w:val="000000"/>
                <w:lang w:eastAsia="uk-UA"/>
              </w:rPr>
            </w:pPr>
          </w:p>
        </w:tc>
        <w:tc>
          <w:tcPr>
            <w:tcW w:w="2402" w:type="dxa"/>
            <w:noWrap/>
            <w:vAlign w:val="center"/>
            <w:hideMark/>
          </w:tcPr>
          <w:p w14:paraId="235AB1EC"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45306,2</w:t>
            </w:r>
          </w:p>
        </w:tc>
      </w:tr>
      <w:tr w:rsidR="00985AE0" w:rsidRPr="00985AE0" w14:paraId="22A8C283" w14:textId="77777777" w:rsidTr="00905EC0">
        <w:trPr>
          <w:trHeight w:val="318"/>
        </w:trPr>
        <w:tc>
          <w:tcPr>
            <w:tcW w:w="1809" w:type="dxa"/>
            <w:noWrap/>
            <w:vAlign w:val="center"/>
            <w:hideMark/>
          </w:tcPr>
          <w:p w14:paraId="68541CDA"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9</w:t>
            </w:r>
          </w:p>
        </w:tc>
        <w:tc>
          <w:tcPr>
            <w:tcW w:w="1396" w:type="dxa"/>
            <w:noWrap/>
            <w:vAlign w:val="center"/>
            <w:hideMark/>
          </w:tcPr>
          <w:p w14:paraId="7DE3B4A1"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720</w:t>
            </w:r>
          </w:p>
        </w:tc>
        <w:tc>
          <w:tcPr>
            <w:tcW w:w="2402" w:type="dxa"/>
            <w:vMerge/>
            <w:noWrap/>
            <w:vAlign w:val="center"/>
            <w:hideMark/>
          </w:tcPr>
          <w:p w14:paraId="239571BC" w14:textId="77777777" w:rsidR="00985AE0" w:rsidRPr="00985AE0" w:rsidRDefault="00985AE0" w:rsidP="00985AE0">
            <w:pPr>
              <w:spacing w:line="240" w:lineRule="auto"/>
              <w:ind w:firstLine="0"/>
              <w:jc w:val="center"/>
              <w:rPr>
                <w:b w:val="0"/>
                <w:color w:val="000000"/>
                <w:lang w:eastAsia="uk-UA"/>
              </w:rPr>
            </w:pPr>
          </w:p>
        </w:tc>
        <w:tc>
          <w:tcPr>
            <w:tcW w:w="2402" w:type="dxa"/>
            <w:noWrap/>
            <w:vAlign w:val="center"/>
            <w:hideMark/>
          </w:tcPr>
          <w:p w14:paraId="37390CB1"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45306,2</w:t>
            </w:r>
          </w:p>
        </w:tc>
      </w:tr>
      <w:tr w:rsidR="00985AE0" w:rsidRPr="00985AE0" w14:paraId="6C28C961" w14:textId="77777777" w:rsidTr="00905EC0">
        <w:trPr>
          <w:trHeight w:val="318"/>
        </w:trPr>
        <w:tc>
          <w:tcPr>
            <w:tcW w:w="1809" w:type="dxa"/>
            <w:noWrap/>
            <w:vAlign w:val="center"/>
            <w:hideMark/>
          </w:tcPr>
          <w:p w14:paraId="3F3AD7C2"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10</w:t>
            </w:r>
          </w:p>
        </w:tc>
        <w:tc>
          <w:tcPr>
            <w:tcW w:w="1396" w:type="dxa"/>
            <w:noWrap/>
            <w:vAlign w:val="center"/>
            <w:hideMark/>
          </w:tcPr>
          <w:p w14:paraId="4F7401D8"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744</w:t>
            </w:r>
          </w:p>
        </w:tc>
        <w:tc>
          <w:tcPr>
            <w:tcW w:w="2402" w:type="dxa"/>
            <w:vMerge/>
            <w:noWrap/>
            <w:vAlign w:val="center"/>
            <w:hideMark/>
          </w:tcPr>
          <w:p w14:paraId="3077A98A" w14:textId="77777777" w:rsidR="00985AE0" w:rsidRPr="00985AE0" w:rsidRDefault="00985AE0" w:rsidP="00985AE0">
            <w:pPr>
              <w:spacing w:line="240" w:lineRule="auto"/>
              <w:ind w:firstLine="0"/>
              <w:jc w:val="center"/>
              <w:rPr>
                <w:b w:val="0"/>
                <w:color w:val="000000"/>
                <w:lang w:eastAsia="uk-UA"/>
              </w:rPr>
            </w:pPr>
          </w:p>
        </w:tc>
        <w:tc>
          <w:tcPr>
            <w:tcW w:w="2402" w:type="dxa"/>
            <w:noWrap/>
            <w:vAlign w:val="center"/>
            <w:hideMark/>
          </w:tcPr>
          <w:p w14:paraId="79AFE673"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46816,4</w:t>
            </w:r>
          </w:p>
        </w:tc>
      </w:tr>
      <w:tr w:rsidR="00985AE0" w:rsidRPr="00985AE0" w14:paraId="2C0EC097" w14:textId="77777777" w:rsidTr="00905EC0">
        <w:trPr>
          <w:trHeight w:val="318"/>
        </w:trPr>
        <w:tc>
          <w:tcPr>
            <w:tcW w:w="1809" w:type="dxa"/>
            <w:noWrap/>
            <w:vAlign w:val="center"/>
            <w:hideMark/>
          </w:tcPr>
          <w:p w14:paraId="73C274F6"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11</w:t>
            </w:r>
          </w:p>
        </w:tc>
        <w:tc>
          <w:tcPr>
            <w:tcW w:w="1396" w:type="dxa"/>
            <w:noWrap/>
            <w:vAlign w:val="center"/>
            <w:hideMark/>
          </w:tcPr>
          <w:p w14:paraId="060E02C6"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720</w:t>
            </w:r>
          </w:p>
        </w:tc>
        <w:tc>
          <w:tcPr>
            <w:tcW w:w="2402" w:type="dxa"/>
            <w:vMerge/>
            <w:noWrap/>
            <w:vAlign w:val="center"/>
            <w:hideMark/>
          </w:tcPr>
          <w:p w14:paraId="628D0DB7" w14:textId="77777777" w:rsidR="00985AE0" w:rsidRPr="00985AE0" w:rsidRDefault="00985AE0" w:rsidP="00985AE0">
            <w:pPr>
              <w:spacing w:line="240" w:lineRule="auto"/>
              <w:ind w:firstLine="0"/>
              <w:jc w:val="center"/>
              <w:rPr>
                <w:b w:val="0"/>
                <w:color w:val="000000"/>
                <w:lang w:eastAsia="uk-UA"/>
              </w:rPr>
            </w:pPr>
          </w:p>
        </w:tc>
        <w:tc>
          <w:tcPr>
            <w:tcW w:w="2402" w:type="dxa"/>
            <w:noWrap/>
            <w:vAlign w:val="center"/>
            <w:hideMark/>
          </w:tcPr>
          <w:p w14:paraId="585410A0"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45306,2</w:t>
            </w:r>
          </w:p>
        </w:tc>
      </w:tr>
      <w:tr w:rsidR="00985AE0" w:rsidRPr="00985AE0" w14:paraId="18CCFAF0" w14:textId="77777777" w:rsidTr="00905EC0">
        <w:trPr>
          <w:trHeight w:val="318"/>
        </w:trPr>
        <w:tc>
          <w:tcPr>
            <w:tcW w:w="1809" w:type="dxa"/>
            <w:noWrap/>
            <w:vAlign w:val="center"/>
            <w:hideMark/>
          </w:tcPr>
          <w:p w14:paraId="4CFF1B00"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12</w:t>
            </w:r>
          </w:p>
        </w:tc>
        <w:tc>
          <w:tcPr>
            <w:tcW w:w="1396" w:type="dxa"/>
            <w:noWrap/>
            <w:vAlign w:val="center"/>
            <w:hideMark/>
          </w:tcPr>
          <w:p w14:paraId="71BBA70A"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744</w:t>
            </w:r>
          </w:p>
        </w:tc>
        <w:tc>
          <w:tcPr>
            <w:tcW w:w="2402" w:type="dxa"/>
            <w:vMerge/>
            <w:noWrap/>
            <w:vAlign w:val="center"/>
            <w:hideMark/>
          </w:tcPr>
          <w:p w14:paraId="470414E2" w14:textId="77777777" w:rsidR="00985AE0" w:rsidRPr="00985AE0" w:rsidRDefault="00985AE0" w:rsidP="00985AE0">
            <w:pPr>
              <w:spacing w:line="240" w:lineRule="auto"/>
              <w:ind w:firstLine="0"/>
              <w:jc w:val="center"/>
              <w:rPr>
                <w:b w:val="0"/>
                <w:color w:val="000000"/>
                <w:lang w:eastAsia="uk-UA"/>
              </w:rPr>
            </w:pPr>
          </w:p>
        </w:tc>
        <w:tc>
          <w:tcPr>
            <w:tcW w:w="2402" w:type="dxa"/>
            <w:noWrap/>
            <w:vAlign w:val="center"/>
            <w:hideMark/>
          </w:tcPr>
          <w:p w14:paraId="02A1EB50"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46816,4</w:t>
            </w:r>
          </w:p>
        </w:tc>
      </w:tr>
      <w:tr w:rsidR="00985AE0" w:rsidRPr="00985AE0" w14:paraId="3312FEBE" w14:textId="77777777" w:rsidTr="00905EC0">
        <w:trPr>
          <w:trHeight w:val="318"/>
        </w:trPr>
        <w:tc>
          <w:tcPr>
            <w:tcW w:w="1809" w:type="dxa"/>
            <w:noWrap/>
            <w:vAlign w:val="center"/>
          </w:tcPr>
          <w:p w14:paraId="0AC37660"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sym w:font="Symbol" w:char="F053"/>
            </w:r>
          </w:p>
        </w:tc>
        <w:tc>
          <w:tcPr>
            <w:tcW w:w="1396" w:type="dxa"/>
            <w:noWrap/>
            <w:vAlign w:val="center"/>
          </w:tcPr>
          <w:p w14:paraId="07A0F94D" w14:textId="77777777" w:rsidR="00985AE0" w:rsidRPr="00985AE0" w:rsidRDefault="00985AE0" w:rsidP="00985AE0">
            <w:pPr>
              <w:spacing w:line="240" w:lineRule="auto"/>
              <w:ind w:firstLine="0"/>
              <w:jc w:val="center"/>
              <w:rPr>
                <w:b w:val="0"/>
                <w:color w:val="000000"/>
                <w:lang w:eastAsia="uk-UA"/>
              </w:rPr>
            </w:pPr>
          </w:p>
        </w:tc>
        <w:tc>
          <w:tcPr>
            <w:tcW w:w="2402" w:type="dxa"/>
            <w:noWrap/>
            <w:vAlign w:val="center"/>
          </w:tcPr>
          <w:p w14:paraId="4588A9D5" w14:textId="77777777" w:rsidR="00985AE0" w:rsidRPr="00985AE0" w:rsidRDefault="00985AE0" w:rsidP="00985AE0">
            <w:pPr>
              <w:spacing w:line="240" w:lineRule="auto"/>
              <w:ind w:firstLine="0"/>
              <w:jc w:val="center"/>
              <w:rPr>
                <w:b w:val="0"/>
                <w:color w:val="000000"/>
                <w:lang w:eastAsia="uk-UA"/>
              </w:rPr>
            </w:pPr>
          </w:p>
        </w:tc>
        <w:tc>
          <w:tcPr>
            <w:tcW w:w="2402" w:type="dxa"/>
            <w:noWrap/>
            <w:vAlign w:val="center"/>
          </w:tcPr>
          <w:p w14:paraId="26E82653"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536123,5</w:t>
            </w:r>
          </w:p>
        </w:tc>
      </w:tr>
    </w:tbl>
    <w:p w14:paraId="7AC38886" w14:textId="77777777" w:rsidR="00985AE0" w:rsidRPr="00985AE0" w:rsidRDefault="00985AE0" w:rsidP="00985AE0">
      <w:pPr>
        <w:spacing w:after="200"/>
        <w:ind w:firstLine="0"/>
        <w:rPr>
          <w:rFonts w:eastAsia="Calibri"/>
          <w:b w:val="0"/>
          <w:sz w:val="24"/>
          <w:szCs w:val="24"/>
          <w:lang w:val="ru-RU" w:eastAsia="en-US"/>
        </w:rPr>
      </w:pPr>
    </w:p>
    <w:p w14:paraId="3A598427" w14:textId="77777777" w:rsidR="00985AE0" w:rsidRPr="00985AE0" w:rsidRDefault="00985AE0" w:rsidP="00985AE0">
      <w:pPr>
        <w:jc w:val="both"/>
        <w:rPr>
          <w:rFonts w:eastAsia="Calibri"/>
          <w:iCs/>
          <w:color w:val="000000"/>
          <w:lang w:val="ru-RU" w:eastAsia="en-US"/>
        </w:rPr>
      </w:pPr>
      <w:r w:rsidRPr="00985AE0">
        <w:rPr>
          <w:rFonts w:eastAsia="Calibri"/>
          <w:iCs/>
          <w:color w:val="000000"/>
          <w:lang w:eastAsia="en-US"/>
        </w:rPr>
        <w:t>Загальні сонячні теплонадходження</w:t>
      </w:r>
      <w:r w:rsidRPr="00985AE0">
        <w:rPr>
          <w:rFonts w:eastAsia="Calibri"/>
          <w:iCs/>
          <w:color w:val="000000"/>
          <w:lang w:val="ru-RU" w:eastAsia="en-US"/>
        </w:rPr>
        <w:t>.</w:t>
      </w:r>
    </w:p>
    <w:p w14:paraId="172F8F3B" w14:textId="77777777" w:rsidR="00985AE0" w:rsidRPr="00985AE0" w:rsidRDefault="00985AE0" w:rsidP="00985AE0">
      <w:pPr>
        <w:contextualSpacing/>
        <w:jc w:val="both"/>
        <w:rPr>
          <w:rFonts w:eastAsia="Calibri"/>
          <w:b w:val="0"/>
          <w:color w:val="000000"/>
          <w:lang w:eastAsia="en-US"/>
        </w:rPr>
      </w:pPr>
      <w:r w:rsidRPr="00985AE0">
        <w:rPr>
          <w:rFonts w:eastAsia="Calibri"/>
          <w:b w:val="0"/>
          <w:bCs/>
          <w:lang w:eastAsia="en-US"/>
        </w:rPr>
        <w:t>Теплонадходження від сонця до зони будівлі, що розглядається, для кожного</w:t>
      </w:r>
      <w:r w:rsidRPr="00985AE0">
        <w:rPr>
          <w:rFonts w:eastAsia="Calibri"/>
          <w:b w:val="0"/>
          <w:bCs/>
          <w:color w:val="000000"/>
          <w:lang w:eastAsia="en-US"/>
        </w:rPr>
        <w:t xml:space="preserve"> місяця </w:t>
      </w:r>
      <w:r w:rsidRPr="00985AE0">
        <w:rPr>
          <w:rFonts w:eastAsia="Calibri"/>
          <w:b w:val="0"/>
          <w:bCs/>
          <w:i/>
          <w:color w:val="000000"/>
          <w:lang w:eastAsia="en-US"/>
        </w:rPr>
        <w:t>Q</w:t>
      </w:r>
      <w:r w:rsidRPr="00985AE0">
        <w:rPr>
          <w:rFonts w:eastAsia="Calibri"/>
          <w:b w:val="0"/>
          <w:bCs/>
          <w:color w:val="000000"/>
          <w:vertAlign w:val="subscript"/>
          <w:lang w:eastAsia="en-US"/>
        </w:rPr>
        <w:t>sol</w:t>
      </w:r>
      <w:r w:rsidRPr="00985AE0">
        <w:rPr>
          <w:rFonts w:eastAsia="Calibri"/>
          <w:b w:val="0"/>
          <w:color w:val="000000"/>
          <w:lang w:eastAsia="en-US"/>
        </w:rPr>
        <w:t xml:space="preserve">, </w:t>
      </w:r>
      <w:r w:rsidRPr="00985AE0">
        <w:rPr>
          <w:rFonts w:eastAsia="Calibri"/>
          <w:b w:val="0"/>
          <w:lang w:eastAsia="en-US"/>
        </w:rPr>
        <w:t>Вт·год</w:t>
      </w:r>
      <w:r w:rsidRPr="00985AE0">
        <w:rPr>
          <w:rFonts w:eastAsia="Calibri"/>
          <w:b w:val="0"/>
          <w:color w:val="000000"/>
          <w:lang w:eastAsia="en-US"/>
        </w:rPr>
        <w:t>, розраховують за формулою:</w:t>
      </w:r>
    </w:p>
    <w:tbl>
      <w:tblPr>
        <w:tblW w:w="9475" w:type="dxa"/>
        <w:tblLook w:val="00A0" w:firstRow="1" w:lastRow="0" w:firstColumn="1" w:lastColumn="0" w:noHBand="0" w:noVBand="0"/>
      </w:tblPr>
      <w:tblGrid>
        <w:gridCol w:w="8271"/>
        <w:gridCol w:w="1204"/>
      </w:tblGrid>
      <w:tr w:rsidR="00985AE0" w:rsidRPr="00985AE0" w14:paraId="04D3CC01" w14:textId="77777777" w:rsidTr="00905EC0">
        <w:trPr>
          <w:trHeight w:val="53"/>
        </w:trPr>
        <w:tc>
          <w:tcPr>
            <w:tcW w:w="8271" w:type="dxa"/>
            <w:vAlign w:val="center"/>
          </w:tcPr>
          <w:p w14:paraId="169693B7" w14:textId="77777777" w:rsidR="00985AE0" w:rsidRPr="00985AE0" w:rsidRDefault="00985AE0" w:rsidP="00985AE0">
            <w:pPr>
              <w:shd w:val="clear" w:color="auto" w:fill="FFFFFF"/>
              <w:ind w:right="-1584"/>
              <w:jc w:val="center"/>
              <w:rPr>
                <w:rFonts w:eastAsia="Calibri"/>
                <w:color w:val="000000"/>
                <w:lang w:eastAsia="en-US"/>
              </w:rPr>
            </w:pPr>
            <w:r w:rsidRPr="00985AE0">
              <w:rPr>
                <w:rFonts w:eastAsia="Calibri"/>
                <w:bCs/>
                <w:color w:val="000000"/>
                <w:lang w:eastAsia="en-US"/>
              </w:rPr>
              <w:br w:type="page"/>
            </w:r>
            <w:r w:rsidRPr="00985AE0">
              <w:rPr>
                <w:rFonts w:eastAsia="Calibri"/>
                <w:bCs/>
                <w:color w:val="000000"/>
                <w:lang w:eastAsia="en-US"/>
              </w:rPr>
              <w:br w:type="page"/>
            </w:r>
            <w:r w:rsidRPr="00985AE0">
              <w:rPr>
                <w:rFonts w:eastAsia="Calibri"/>
                <w:bCs/>
                <w:color w:val="000000"/>
                <w:lang w:eastAsia="en-US"/>
              </w:rPr>
              <w:br w:type="page"/>
            </w:r>
            <w:r w:rsidRPr="00985AE0">
              <w:rPr>
                <w:rFonts w:eastAsia="Calibri"/>
                <w:b w:val="0"/>
                <w:color w:val="000000"/>
                <w:position w:val="-30"/>
                <w:lang w:eastAsia="en-US"/>
              </w:rPr>
              <w:object w:dxaOrig="2120" w:dyaOrig="720" w14:anchorId="14F9FC0C">
                <v:shape id="_x0000_i1113" type="#_x0000_t75" style="width:117.6pt;height:41.4pt" o:ole="">
                  <v:imagedata r:id="rId181" o:title=""/>
                </v:shape>
                <o:OLEObject Type="Embed" ProgID="Equation.DSMT4" ShapeID="_x0000_i1113" DrawAspect="Content" ObjectID="_1638639854" r:id="rId182"/>
              </w:object>
            </w:r>
            <w:r w:rsidRPr="00985AE0">
              <w:rPr>
                <w:rFonts w:eastAsia="Calibri"/>
                <w:b w:val="0"/>
                <w:color w:val="000000"/>
                <w:lang w:eastAsia="en-US"/>
              </w:rPr>
              <w:fldChar w:fldCharType="begin"/>
            </w:r>
            <w:r w:rsidRPr="00985AE0">
              <w:rPr>
                <w:rFonts w:eastAsia="Calibri"/>
                <w:b w:val="0"/>
                <w:color w:val="000000"/>
                <w:lang w:eastAsia="en-US"/>
              </w:rPr>
              <w:instrText xml:space="preserve"> QUOTE </w:instrText>
            </w:r>
            <m:oMath>
              <m:sSub>
                <m:sSubPr>
                  <m:ctrlPr>
                    <w:rPr>
                      <w:rFonts w:ascii="Cambria Math" w:eastAsia="Calibri" w:hAnsi="Cambria Math"/>
                      <w:b w:val="0"/>
                      <w:i/>
                      <w:color w:val="000000"/>
                      <w:lang w:eastAsia="en-US"/>
                    </w:rPr>
                  </m:ctrlPr>
                </m:sSubPr>
                <m:e>
                  <m:r>
                    <m:rPr>
                      <m:sty m:val="p"/>
                    </m:rPr>
                    <w:rPr>
                      <w:rFonts w:ascii="Cambria Math" w:eastAsia="Calibri" w:hAnsi="Cambria Math"/>
                      <w:color w:val="000000"/>
                      <w:lang w:eastAsia="en-US"/>
                    </w:rPr>
                    <m:t>H</m:t>
                  </m:r>
                </m:e>
                <m:sub>
                  <m:r>
                    <m:rPr>
                      <m:sty m:val="p"/>
                    </m:rPr>
                    <w:rPr>
                      <w:rFonts w:ascii="Cambria Math" w:eastAsia="Calibri" w:hAnsi="Cambria Math"/>
                      <w:color w:val="000000"/>
                      <w:lang w:eastAsia="en-US"/>
                    </w:rPr>
                    <m:t>tr,adj</m:t>
                  </m:r>
                </m:sub>
              </m:sSub>
              <m:r>
                <m:rPr>
                  <m:sty m:val="p"/>
                </m:rPr>
                <w:rPr>
                  <w:rFonts w:ascii="Cambria Math" w:eastAsia="Calibri" w:hAnsi="Cambria Math"/>
                  <w:color w:val="000000"/>
                  <w:lang w:eastAsia="en-US"/>
                </w:rPr>
                <m:t>=</m:t>
              </m:r>
              <m:sSub>
                <m:sSubPr>
                  <m:ctrlPr>
                    <w:rPr>
                      <w:rFonts w:ascii="Cambria Math" w:eastAsia="Calibri" w:hAnsi="Cambria Math"/>
                      <w:b w:val="0"/>
                      <w:i/>
                      <w:color w:val="000000"/>
                      <w:lang w:eastAsia="en-US"/>
                    </w:rPr>
                  </m:ctrlPr>
                </m:sSubPr>
                <m:e>
                  <m:r>
                    <m:rPr>
                      <m:sty m:val="p"/>
                    </m:rPr>
                    <w:rPr>
                      <w:rFonts w:ascii="Cambria Math" w:eastAsia="Calibri" w:hAnsi="Cambria Math"/>
                      <w:color w:val="000000"/>
                      <w:lang w:eastAsia="en-US"/>
                    </w:rPr>
                    <m:t>H</m:t>
                  </m:r>
                </m:e>
                <m:sub>
                  <m:r>
                    <m:rPr>
                      <m:sty m:val="p"/>
                    </m:rPr>
                    <w:rPr>
                      <w:rFonts w:ascii="Cambria Math" w:eastAsia="Calibri" w:hAnsi="Cambria Math"/>
                      <w:color w:val="000000"/>
                      <w:lang w:eastAsia="en-US"/>
                    </w:rPr>
                    <m:t>D</m:t>
                  </m:r>
                </m:sub>
              </m:sSub>
              <m:r>
                <m:rPr>
                  <m:sty m:val="p"/>
                </m:rPr>
                <w:rPr>
                  <w:rFonts w:ascii="Cambria Math" w:eastAsia="Calibri" w:hAnsi="Cambria Math"/>
                  <w:color w:val="000000"/>
                  <w:lang w:eastAsia="en-US"/>
                </w:rPr>
                <m:t>+</m:t>
              </m:r>
              <m:sSub>
                <m:sSubPr>
                  <m:ctrlPr>
                    <w:rPr>
                      <w:rFonts w:ascii="Cambria Math" w:eastAsia="Calibri" w:hAnsi="Cambria Math"/>
                      <w:b w:val="0"/>
                      <w:i/>
                      <w:color w:val="000000"/>
                      <w:lang w:eastAsia="en-US"/>
                    </w:rPr>
                  </m:ctrlPr>
                </m:sSubPr>
                <m:e>
                  <m:r>
                    <m:rPr>
                      <m:sty m:val="p"/>
                    </m:rPr>
                    <w:rPr>
                      <w:rFonts w:ascii="Cambria Math" w:eastAsia="Calibri" w:hAnsi="Cambria Math"/>
                      <w:color w:val="000000"/>
                      <w:lang w:eastAsia="en-US"/>
                    </w:rPr>
                    <m:t>H</m:t>
                  </m:r>
                </m:e>
                <m:sub>
                  <m:r>
                    <m:rPr>
                      <m:sty m:val="p"/>
                    </m:rPr>
                    <w:rPr>
                      <w:rFonts w:ascii="Cambria Math" w:eastAsia="Calibri" w:hAnsi="Cambria Math"/>
                      <w:color w:val="000000"/>
                      <w:lang w:eastAsia="en-US"/>
                    </w:rPr>
                    <m:t>g</m:t>
                  </m:r>
                </m:sub>
              </m:sSub>
              <m:r>
                <m:rPr>
                  <m:sty m:val="p"/>
                </m:rPr>
                <w:rPr>
                  <w:rFonts w:ascii="Cambria Math" w:eastAsia="Calibri" w:hAnsi="Cambria Math"/>
                  <w:color w:val="000000"/>
                  <w:lang w:eastAsia="en-US"/>
                </w:rPr>
                <m:t>+</m:t>
              </m:r>
              <m:sSub>
                <m:sSubPr>
                  <m:ctrlPr>
                    <w:rPr>
                      <w:rFonts w:ascii="Cambria Math" w:eastAsia="Calibri" w:hAnsi="Cambria Math"/>
                      <w:b w:val="0"/>
                      <w:i/>
                      <w:color w:val="000000"/>
                      <w:lang w:eastAsia="en-US"/>
                    </w:rPr>
                  </m:ctrlPr>
                </m:sSubPr>
                <m:e>
                  <m:r>
                    <m:rPr>
                      <m:sty m:val="p"/>
                    </m:rPr>
                    <w:rPr>
                      <w:rFonts w:ascii="Cambria Math" w:eastAsia="Calibri" w:hAnsi="Cambria Math"/>
                      <w:color w:val="000000"/>
                      <w:lang w:eastAsia="en-US"/>
                    </w:rPr>
                    <m:t>H</m:t>
                  </m:r>
                </m:e>
                <m:sub>
                  <m:r>
                    <m:rPr>
                      <m:sty m:val="p"/>
                    </m:rPr>
                    <w:rPr>
                      <w:rFonts w:ascii="Cambria Math" w:eastAsia="Calibri" w:hAnsi="Cambria Math"/>
                      <w:color w:val="000000"/>
                      <w:lang w:eastAsia="en-US"/>
                    </w:rPr>
                    <m:t>U</m:t>
                  </m:r>
                </m:sub>
              </m:sSub>
              <m:r>
                <m:rPr>
                  <m:sty m:val="p"/>
                </m:rPr>
                <w:rPr>
                  <w:rFonts w:ascii="Cambria Math" w:eastAsia="Calibri" w:hAnsi="Cambria Math"/>
                  <w:color w:val="000000"/>
                  <w:lang w:eastAsia="en-US"/>
                </w:rPr>
                <m:t>+</m:t>
              </m:r>
              <m:sSub>
                <m:sSubPr>
                  <m:ctrlPr>
                    <w:rPr>
                      <w:rFonts w:ascii="Cambria Math" w:eastAsia="Calibri" w:hAnsi="Cambria Math"/>
                      <w:b w:val="0"/>
                      <w:i/>
                      <w:color w:val="000000"/>
                      <w:lang w:eastAsia="en-US"/>
                    </w:rPr>
                  </m:ctrlPr>
                </m:sSubPr>
                <m:e>
                  <m:r>
                    <m:rPr>
                      <m:sty m:val="p"/>
                    </m:rPr>
                    <w:rPr>
                      <w:rFonts w:ascii="Cambria Math" w:eastAsia="Calibri" w:hAnsi="Cambria Math"/>
                      <w:color w:val="000000"/>
                      <w:lang w:eastAsia="en-US"/>
                    </w:rPr>
                    <m:t>H</m:t>
                  </m:r>
                </m:e>
                <m:sub>
                  <m:r>
                    <m:rPr>
                      <m:sty m:val="p"/>
                    </m:rPr>
                    <w:rPr>
                      <w:rFonts w:ascii="Cambria Math" w:eastAsia="Calibri" w:hAnsi="Cambria Math"/>
                      <w:color w:val="000000"/>
                      <w:lang w:eastAsia="en-US"/>
                    </w:rPr>
                    <m:t>A</m:t>
                  </m:r>
                </m:sub>
              </m:sSub>
            </m:oMath>
            <w:r w:rsidRPr="00985AE0">
              <w:rPr>
                <w:rFonts w:eastAsia="Calibri"/>
                <w:b w:val="0"/>
                <w:color w:val="000000"/>
                <w:lang w:eastAsia="en-US"/>
              </w:rPr>
              <w:instrText xml:space="preserve"> </w:instrText>
            </w:r>
            <w:r w:rsidRPr="00985AE0">
              <w:rPr>
                <w:rFonts w:eastAsia="Calibri"/>
                <w:b w:val="0"/>
                <w:color w:val="000000"/>
                <w:lang w:eastAsia="en-US"/>
              </w:rPr>
              <w:fldChar w:fldCharType="end"/>
            </w:r>
          </w:p>
        </w:tc>
        <w:tc>
          <w:tcPr>
            <w:tcW w:w="1204" w:type="dxa"/>
            <w:vAlign w:val="center"/>
          </w:tcPr>
          <w:p w14:paraId="29AD9FAF" w14:textId="77777777" w:rsidR="00985AE0" w:rsidRPr="00985AE0" w:rsidRDefault="00985AE0" w:rsidP="00985AE0">
            <w:pPr>
              <w:shd w:val="clear" w:color="auto" w:fill="FFFFFF"/>
              <w:jc w:val="right"/>
              <w:rPr>
                <w:rFonts w:eastAsia="Calibri"/>
                <w:b w:val="0"/>
                <w:color w:val="000000"/>
                <w:lang w:eastAsia="en-US"/>
              </w:rPr>
            </w:pPr>
          </w:p>
        </w:tc>
      </w:tr>
    </w:tbl>
    <w:p w14:paraId="4C45E428" w14:textId="77777777" w:rsidR="00985AE0" w:rsidRPr="00985AE0" w:rsidRDefault="00985AE0" w:rsidP="00985AE0">
      <w:pPr>
        <w:jc w:val="both"/>
        <w:rPr>
          <w:rFonts w:eastAsia="Calibri"/>
          <w:b w:val="0"/>
          <w:lang w:eastAsia="en-US"/>
        </w:rPr>
      </w:pPr>
      <w:r w:rsidRPr="00985AE0">
        <w:rPr>
          <w:rFonts w:eastAsia="Calibri"/>
          <w:b w:val="0"/>
          <w:bCs/>
          <w:color w:val="000000"/>
          <w:lang w:eastAsia="en-US"/>
        </w:rPr>
        <w:t>де</w:t>
      </w:r>
      <w:r w:rsidRPr="00985AE0">
        <w:rPr>
          <w:rFonts w:eastAsia="Calibri"/>
          <w:b w:val="0"/>
          <w:position w:val="-14"/>
          <w:lang w:eastAsia="en-US"/>
        </w:rPr>
        <w:object w:dxaOrig="760" w:dyaOrig="380" w14:anchorId="55472529">
          <v:shape id="_x0000_i1114" type="#_x0000_t75" style="width:48.6pt;height:24pt" o:ole="">
            <v:imagedata r:id="rId183" o:title=""/>
          </v:shape>
          <o:OLEObject Type="Embed" ProgID="Equation.DSMT4" ShapeID="_x0000_i1114" DrawAspect="Content" ObjectID="_1638639855" r:id="rId184"/>
        </w:object>
      </w:r>
      <w:r w:rsidRPr="00985AE0">
        <w:rPr>
          <w:rFonts w:eastAsia="Calibri"/>
          <w:b w:val="0"/>
          <w:lang w:eastAsia="en-US"/>
        </w:rPr>
        <w:t xml:space="preserve"> </w:t>
      </w:r>
      <w:r w:rsidRPr="00985AE0">
        <w:rPr>
          <w:rFonts w:eastAsia="Calibri"/>
          <w:b w:val="0"/>
          <w:color w:val="000000"/>
          <w:lang w:eastAsia="en-US"/>
        </w:rPr>
        <w:t>–</w:t>
      </w:r>
      <w:r w:rsidRPr="00985AE0">
        <w:rPr>
          <w:rFonts w:eastAsia="Calibri"/>
          <w:b w:val="0"/>
          <w:lang w:eastAsia="en-US"/>
        </w:rPr>
        <w:t xml:space="preserve"> усереднений за часом тепловий потік від </w:t>
      </w:r>
      <w:r w:rsidRPr="00985AE0">
        <w:rPr>
          <w:rFonts w:eastAsia="Calibri"/>
          <w:b w:val="0"/>
          <w:i/>
          <w:lang w:eastAsia="en-US"/>
        </w:rPr>
        <w:t>k</w:t>
      </w:r>
      <w:r w:rsidRPr="00985AE0">
        <w:rPr>
          <w:rFonts w:eastAsia="Calibri"/>
          <w:b w:val="0"/>
          <w:lang w:eastAsia="en-US"/>
        </w:rPr>
        <w:t xml:space="preserve">-го джерела сонячного випромінювання, Вт; </w:t>
      </w:r>
      <w:r w:rsidRPr="00985AE0">
        <w:rPr>
          <w:rFonts w:eastAsia="Calibri"/>
          <w:b w:val="0"/>
          <w:i/>
          <w:lang w:eastAsia="en-US"/>
        </w:rPr>
        <w:t xml:space="preserve">t </w:t>
      </w:r>
      <w:r w:rsidRPr="00985AE0">
        <w:rPr>
          <w:rFonts w:eastAsia="Calibri"/>
          <w:b w:val="0"/>
          <w:lang w:eastAsia="en-US"/>
        </w:rPr>
        <w:t xml:space="preserve">– тривалість місяця, що розглядається, виражена у годинах, </w:t>
      </w:r>
    </w:p>
    <w:p w14:paraId="304EA94D" w14:textId="77777777" w:rsidR="00985AE0" w:rsidRPr="00985AE0" w:rsidRDefault="00985AE0" w:rsidP="00985AE0">
      <w:pPr>
        <w:contextualSpacing/>
        <w:jc w:val="both"/>
        <w:rPr>
          <w:rFonts w:eastAsia="Calibri"/>
          <w:bCs/>
          <w:iCs/>
          <w:color w:val="000000"/>
          <w:lang w:val="ru-RU" w:eastAsia="en-US"/>
        </w:rPr>
      </w:pPr>
      <w:r w:rsidRPr="00985AE0">
        <w:rPr>
          <w:rFonts w:eastAsia="Calibri"/>
          <w:bCs/>
          <w:iCs/>
          <w:color w:val="000000"/>
          <w:lang w:eastAsia="en-US"/>
        </w:rPr>
        <w:t>Сонячні теплонадходження через елементи будівлі</w:t>
      </w:r>
      <w:r w:rsidRPr="00985AE0">
        <w:rPr>
          <w:rFonts w:eastAsia="Calibri"/>
          <w:bCs/>
          <w:iCs/>
          <w:color w:val="000000"/>
          <w:lang w:val="ru-RU" w:eastAsia="en-US"/>
        </w:rPr>
        <w:t>.</w:t>
      </w:r>
    </w:p>
    <w:p w14:paraId="54C1AF7C" w14:textId="77777777" w:rsidR="00985AE0" w:rsidRPr="00985AE0" w:rsidRDefault="00985AE0" w:rsidP="00985AE0">
      <w:pPr>
        <w:contextualSpacing/>
        <w:jc w:val="both"/>
        <w:rPr>
          <w:rFonts w:eastAsia="Calibri"/>
          <w:bCs/>
          <w:color w:val="000000"/>
          <w:lang w:eastAsia="en-US"/>
        </w:rPr>
      </w:pPr>
      <w:r w:rsidRPr="00985AE0">
        <w:rPr>
          <w:rFonts w:eastAsia="Calibri"/>
          <w:b w:val="0"/>
          <w:color w:val="000000"/>
          <w:lang w:eastAsia="en-US"/>
        </w:rPr>
        <w:t xml:space="preserve">Сонячні теплонадходження через </w:t>
      </w:r>
      <w:r w:rsidRPr="00985AE0">
        <w:rPr>
          <w:rFonts w:eastAsia="Calibri"/>
          <w:b w:val="0"/>
          <w:i/>
          <w:color w:val="000000"/>
          <w:lang w:eastAsia="en-US"/>
        </w:rPr>
        <w:t>k</w:t>
      </w:r>
      <w:r w:rsidRPr="00985AE0">
        <w:rPr>
          <w:rFonts w:eastAsia="Calibri"/>
          <w:b w:val="0"/>
          <w:color w:val="000000"/>
          <w:lang w:eastAsia="en-US"/>
        </w:rPr>
        <w:t xml:space="preserve">-ий елемент будівлі </w:t>
      </w:r>
      <w:r w:rsidRPr="00985AE0">
        <w:rPr>
          <w:rFonts w:eastAsia="Calibri"/>
          <w:b w:val="0"/>
          <w:noProof/>
          <w:position w:val="-14"/>
          <w:lang w:val="ru-RU"/>
        </w:rPr>
        <w:drawing>
          <wp:inline distT="0" distB="0" distL="0" distR="0" wp14:anchorId="2D185883" wp14:editId="1A085E60">
            <wp:extent cx="432190" cy="314553"/>
            <wp:effectExtent l="0" t="0" r="6350" b="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7"/>
                    <pic:cNvPicPr>
                      <a:picLocks noChangeAspect="1" noChangeArrowheads="1"/>
                    </pic:cNvPicPr>
                  </pic:nvPicPr>
                  <pic:blipFill>
                    <a:blip r:embed="rId185" cstate="print">
                      <a:extLst>
                        <a:ext uri="{28A0092B-C50C-407E-A947-70E740481C1C}">
                          <a14:useLocalDpi xmlns:a14="http://schemas.microsoft.com/office/drawing/2010/main" val="0"/>
                        </a:ext>
                      </a:extLst>
                    </a:blip>
                    <a:srcRect/>
                    <a:stretch>
                      <a:fillRect/>
                    </a:stretch>
                  </pic:blipFill>
                  <pic:spPr bwMode="auto">
                    <a:xfrm>
                      <a:off x="0" y="0"/>
                      <a:ext cx="432613" cy="314861"/>
                    </a:xfrm>
                    <a:prstGeom prst="rect">
                      <a:avLst/>
                    </a:prstGeom>
                    <a:noFill/>
                    <a:ln>
                      <a:noFill/>
                    </a:ln>
                  </pic:spPr>
                </pic:pic>
              </a:graphicData>
            </a:graphic>
          </wp:inline>
        </w:drawing>
      </w:r>
      <w:r w:rsidRPr="00985AE0">
        <w:rPr>
          <w:rFonts w:eastAsia="Calibri"/>
          <w:b w:val="0"/>
          <w:color w:val="000000"/>
          <w:lang w:eastAsia="en-US"/>
        </w:rPr>
        <w:t xml:space="preserve">, </w:t>
      </w:r>
      <w:r w:rsidRPr="00985AE0">
        <w:rPr>
          <w:rFonts w:eastAsia="Calibri"/>
          <w:b w:val="0"/>
          <w:lang w:eastAsia="en-US"/>
        </w:rPr>
        <w:t>Вт</w:t>
      </w:r>
      <w:r w:rsidRPr="00985AE0">
        <w:rPr>
          <w:rFonts w:eastAsia="Calibri"/>
          <w:b w:val="0"/>
          <w:color w:val="000000"/>
          <w:lang w:eastAsia="en-US"/>
        </w:rPr>
        <w:t>, визначають за формулою:</w:t>
      </w:r>
    </w:p>
    <w:tbl>
      <w:tblPr>
        <w:tblW w:w="9339" w:type="dxa"/>
        <w:tblLook w:val="00A0" w:firstRow="1" w:lastRow="0" w:firstColumn="1" w:lastColumn="0" w:noHBand="0" w:noVBand="0"/>
      </w:tblPr>
      <w:tblGrid>
        <w:gridCol w:w="8153"/>
        <w:gridCol w:w="1186"/>
      </w:tblGrid>
      <w:tr w:rsidR="00985AE0" w:rsidRPr="00985AE0" w14:paraId="4B86C321" w14:textId="77777777" w:rsidTr="00905EC0">
        <w:trPr>
          <w:trHeight w:val="49"/>
        </w:trPr>
        <w:tc>
          <w:tcPr>
            <w:tcW w:w="8153" w:type="dxa"/>
            <w:vAlign w:val="center"/>
          </w:tcPr>
          <w:p w14:paraId="257610F3" w14:textId="77777777" w:rsidR="00985AE0" w:rsidRPr="00985AE0" w:rsidRDefault="00985AE0" w:rsidP="00985AE0">
            <w:pPr>
              <w:shd w:val="clear" w:color="auto" w:fill="FFFFFF"/>
              <w:ind w:right="-1702"/>
              <w:jc w:val="center"/>
              <w:rPr>
                <w:rFonts w:eastAsia="Calibri"/>
                <w:color w:val="000000"/>
                <w:lang w:eastAsia="en-US"/>
              </w:rPr>
            </w:pPr>
            <w:r w:rsidRPr="00985AE0">
              <w:rPr>
                <w:rFonts w:eastAsia="Calibri"/>
                <w:bCs/>
                <w:color w:val="000000"/>
                <w:lang w:eastAsia="en-US"/>
              </w:rPr>
              <w:br w:type="page"/>
            </w:r>
            <w:r w:rsidRPr="00985AE0">
              <w:rPr>
                <w:rFonts w:eastAsia="Calibri"/>
                <w:bCs/>
                <w:color w:val="000000"/>
                <w:lang w:eastAsia="en-US"/>
              </w:rPr>
              <w:br w:type="page"/>
            </w:r>
            <w:r w:rsidRPr="00985AE0">
              <w:rPr>
                <w:rFonts w:eastAsia="Calibri"/>
                <w:bCs/>
                <w:color w:val="000000"/>
                <w:lang w:eastAsia="en-US"/>
              </w:rPr>
              <w:br w:type="page"/>
            </w:r>
            <w:r w:rsidRPr="00985AE0">
              <w:rPr>
                <w:rFonts w:eastAsia="Calibri"/>
                <w:b w:val="0"/>
                <w:color w:val="000000"/>
                <w:position w:val="-14"/>
                <w:lang w:eastAsia="en-US"/>
              </w:rPr>
              <w:object w:dxaOrig="3560" w:dyaOrig="380" w14:anchorId="256976B4">
                <v:shape id="_x0000_i1115" type="#_x0000_t75" style="width:223.8pt;height:24.6pt" o:ole="">
                  <v:imagedata r:id="rId186" o:title=""/>
                </v:shape>
                <o:OLEObject Type="Embed" ProgID="Equation.DSMT4" ShapeID="_x0000_i1115" DrawAspect="Content" ObjectID="_1638639856" r:id="rId187"/>
              </w:object>
            </w:r>
            <w:r w:rsidRPr="00985AE0">
              <w:rPr>
                <w:rFonts w:eastAsia="Calibri"/>
                <w:b w:val="0"/>
                <w:color w:val="000000"/>
                <w:lang w:eastAsia="en-US"/>
              </w:rPr>
              <w:fldChar w:fldCharType="begin"/>
            </w:r>
            <w:r w:rsidRPr="00985AE0">
              <w:rPr>
                <w:rFonts w:eastAsia="Calibri"/>
                <w:b w:val="0"/>
                <w:color w:val="000000"/>
                <w:lang w:eastAsia="en-US"/>
              </w:rPr>
              <w:instrText xml:space="preserve"> QUOTE </w:instrText>
            </w:r>
            <m:oMath>
              <m:sSub>
                <m:sSubPr>
                  <m:ctrlPr>
                    <w:rPr>
                      <w:rFonts w:ascii="Cambria Math" w:eastAsia="Calibri" w:hAnsi="Cambria Math"/>
                      <w:b w:val="0"/>
                      <w:i/>
                      <w:color w:val="000000"/>
                      <w:lang w:eastAsia="en-US"/>
                    </w:rPr>
                  </m:ctrlPr>
                </m:sSubPr>
                <m:e>
                  <m:r>
                    <m:rPr>
                      <m:sty m:val="p"/>
                    </m:rPr>
                    <w:rPr>
                      <w:rFonts w:ascii="Cambria Math" w:eastAsia="Calibri" w:hAnsi="Cambria Math"/>
                      <w:color w:val="000000"/>
                      <w:lang w:eastAsia="en-US"/>
                    </w:rPr>
                    <m:t>H</m:t>
                  </m:r>
                </m:e>
                <m:sub>
                  <m:r>
                    <m:rPr>
                      <m:sty m:val="p"/>
                    </m:rPr>
                    <w:rPr>
                      <w:rFonts w:ascii="Cambria Math" w:eastAsia="Calibri" w:hAnsi="Cambria Math"/>
                      <w:color w:val="000000"/>
                      <w:lang w:eastAsia="en-US"/>
                    </w:rPr>
                    <m:t>tr,adj</m:t>
                  </m:r>
                </m:sub>
              </m:sSub>
              <m:r>
                <m:rPr>
                  <m:sty m:val="p"/>
                </m:rPr>
                <w:rPr>
                  <w:rFonts w:ascii="Cambria Math" w:eastAsia="Calibri" w:hAnsi="Cambria Math"/>
                  <w:color w:val="000000"/>
                  <w:lang w:eastAsia="en-US"/>
                </w:rPr>
                <m:t>=</m:t>
              </m:r>
              <m:sSub>
                <m:sSubPr>
                  <m:ctrlPr>
                    <w:rPr>
                      <w:rFonts w:ascii="Cambria Math" w:eastAsia="Calibri" w:hAnsi="Cambria Math"/>
                      <w:b w:val="0"/>
                      <w:i/>
                      <w:color w:val="000000"/>
                      <w:lang w:eastAsia="en-US"/>
                    </w:rPr>
                  </m:ctrlPr>
                </m:sSubPr>
                <m:e>
                  <m:r>
                    <m:rPr>
                      <m:sty m:val="p"/>
                    </m:rPr>
                    <w:rPr>
                      <w:rFonts w:ascii="Cambria Math" w:eastAsia="Calibri" w:hAnsi="Cambria Math"/>
                      <w:color w:val="000000"/>
                      <w:lang w:eastAsia="en-US"/>
                    </w:rPr>
                    <m:t>H</m:t>
                  </m:r>
                </m:e>
                <m:sub>
                  <m:r>
                    <m:rPr>
                      <m:sty m:val="p"/>
                    </m:rPr>
                    <w:rPr>
                      <w:rFonts w:ascii="Cambria Math" w:eastAsia="Calibri" w:hAnsi="Cambria Math"/>
                      <w:color w:val="000000"/>
                      <w:lang w:eastAsia="en-US"/>
                    </w:rPr>
                    <m:t>D</m:t>
                  </m:r>
                </m:sub>
              </m:sSub>
              <m:r>
                <m:rPr>
                  <m:sty m:val="p"/>
                </m:rPr>
                <w:rPr>
                  <w:rFonts w:ascii="Cambria Math" w:eastAsia="Calibri" w:hAnsi="Cambria Math"/>
                  <w:color w:val="000000"/>
                  <w:lang w:eastAsia="en-US"/>
                </w:rPr>
                <m:t>+</m:t>
              </m:r>
              <m:sSub>
                <m:sSubPr>
                  <m:ctrlPr>
                    <w:rPr>
                      <w:rFonts w:ascii="Cambria Math" w:eastAsia="Calibri" w:hAnsi="Cambria Math"/>
                      <w:b w:val="0"/>
                      <w:i/>
                      <w:color w:val="000000"/>
                      <w:lang w:eastAsia="en-US"/>
                    </w:rPr>
                  </m:ctrlPr>
                </m:sSubPr>
                <m:e>
                  <m:r>
                    <m:rPr>
                      <m:sty m:val="p"/>
                    </m:rPr>
                    <w:rPr>
                      <w:rFonts w:ascii="Cambria Math" w:eastAsia="Calibri" w:hAnsi="Cambria Math"/>
                      <w:color w:val="000000"/>
                      <w:lang w:eastAsia="en-US"/>
                    </w:rPr>
                    <m:t>H</m:t>
                  </m:r>
                </m:e>
                <m:sub>
                  <m:r>
                    <m:rPr>
                      <m:sty m:val="p"/>
                    </m:rPr>
                    <w:rPr>
                      <w:rFonts w:ascii="Cambria Math" w:eastAsia="Calibri" w:hAnsi="Cambria Math"/>
                      <w:color w:val="000000"/>
                      <w:lang w:eastAsia="en-US"/>
                    </w:rPr>
                    <m:t>g</m:t>
                  </m:r>
                </m:sub>
              </m:sSub>
              <m:r>
                <m:rPr>
                  <m:sty m:val="p"/>
                </m:rPr>
                <w:rPr>
                  <w:rFonts w:ascii="Cambria Math" w:eastAsia="Calibri" w:hAnsi="Cambria Math"/>
                  <w:color w:val="000000"/>
                  <w:lang w:eastAsia="en-US"/>
                </w:rPr>
                <m:t>+</m:t>
              </m:r>
              <m:sSub>
                <m:sSubPr>
                  <m:ctrlPr>
                    <w:rPr>
                      <w:rFonts w:ascii="Cambria Math" w:eastAsia="Calibri" w:hAnsi="Cambria Math"/>
                      <w:b w:val="0"/>
                      <w:i/>
                      <w:color w:val="000000"/>
                      <w:lang w:eastAsia="en-US"/>
                    </w:rPr>
                  </m:ctrlPr>
                </m:sSubPr>
                <m:e>
                  <m:r>
                    <m:rPr>
                      <m:sty m:val="p"/>
                    </m:rPr>
                    <w:rPr>
                      <w:rFonts w:ascii="Cambria Math" w:eastAsia="Calibri" w:hAnsi="Cambria Math"/>
                      <w:color w:val="000000"/>
                      <w:lang w:eastAsia="en-US"/>
                    </w:rPr>
                    <m:t>H</m:t>
                  </m:r>
                </m:e>
                <m:sub>
                  <m:r>
                    <m:rPr>
                      <m:sty m:val="p"/>
                    </m:rPr>
                    <w:rPr>
                      <w:rFonts w:ascii="Cambria Math" w:eastAsia="Calibri" w:hAnsi="Cambria Math"/>
                      <w:color w:val="000000"/>
                      <w:lang w:eastAsia="en-US"/>
                    </w:rPr>
                    <m:t>U</m:t>
                  </m:r>
                </m:sub>
              </m:sSub>
              <m:r>
                <m:rPr>
                  <m:sty m:val="p"/>
                </m:rPr>
                <w:rPr>
                  <w:rFonts w:ascii="Cambria Math" w:eastAsia="Calibri" w:hAnsi="Cambria Math"/>
                  <w:color w:val="000000"/>
                  <w:lang w:eastAsia="en-US"/>
                </w:rPr>
                <m:t>+</m:t>
              </m:r>
              <m:sSub>
                <m:sSubPr>
                  <m:ctrlPr>
                    <w:rPr>
                      <w:rFonts w:ascii="Cambria Math" w:eastAsia="Calibri" w:hAnsi="Cambria Math"/>
                      <w:b w:val="0"/>
                      <w:i/>
                      <w:color w:val="000000"/>
                      <w:lang w:eastAsia="en-US"/>
                    </w:rPr>
                  </m:ctrlPr>
                </m:sSubPr>
                <m:e>
                  <m:r>
                    <m:rPr>
                      <m:sty m:val="p"/>
                    </m:rPr>
                    <w:rPr>
                      <w:rFonts w:ascii="Cambria Math" w:eastAsia="Calibri" w:hAnsi="Cambria Math"/>
                      <w:color w:val="000000"/>
                      <w:lang w:eastAsia="en-US"/>
                    </w:rPr>
                    <m:t>H</m:t>
                  </m:r>
                </m:e>
                <m:sub>
                  <m:r>
                    <m:rPr>
                      <m:sty m:val="p"/>
                    </m:rPr>
                    <w:rPr>
                      <w:rFonts w:ascii="Cambria Math" w:eastAsia="Calibri" w:hAnsi="Cambria Math"/>
                      <w:color w:val="000000"/>
                      <w:lang w:eastAsia="en-US"/>
                    </w:rPr>
                    <m:t>A</m:t>
                  </m:r>
                </m:sub>
              </m:sSub>
            </m:oMath>
            <w:r w:rsidRPr="00985AE0">
              <w:rPr>
                <w:rFonts w:eastAsia="Calibri"/>
                <w:b w:val="0"/>
                <w:color w:val="000000"/>
                <w:lang w:eastAsia="en-US"/>
              </w:rPr>
              <w:instrText xml:space="preserve"> </w:instrText>
            </w:r>
            <w:r w:rsidRPr="00985AE0">
              <w:rPr>
                <w:rFonts w:eastAsia="Calibri"/>
                <w:b w:val="0"/>
                <w:color w:val="000000"/>
                <w:lang w:eastAsia="en-US"/>
              </w:rPr>
              <w:fldChar w:fldCharType="end"/>
            </w:r>
          </w:p>
        </w:tc>
        <w:tc>
          <w:tcPr>
            <w:tcW w:w="1186" w:type="dxa"/>
            <w:vAlign w:val="center"/>
          </w:tcPr>
          <w:p w14:paraId="3D74F925" w14:textId="77777777" w:rsidR="00985AE0" w:rsidRPr="00985AE0" w:rsidRDefault="00985AE0" w:rsidP="00985AE0">
            <w:pPr>
              <w:shd w:val="clear" w:color="auto" w:fill="FFFFFF"/>
              <w:jc w:val="right"/>
              <w:rPr>
                <w:rFonts w:eastAsia="Calibri"/>
                <w:b w:val="0"/>
                <w:color w:val="000000"/>
                <w:lang w:eastAsia="en-US"/>
              </w:rPr>
            </w:pPr>
          </w:p>
        </w:tc>
      </w:tr>
    </w:tbl>
    <w:p w14:paraId="0BF895CB" w14:textId="77777777" w:rsidR="00985AE0" w:rsidRPr="00985AE0" w:rsidRDefault="00985AE0" w:rsidP="00985AE0">
      <w:pPr>
        <w:contextualSpacing/>
        <w:jc w:val="both"/>
        <w:rPr>
          <w:rFonts w:eastAsia="Calibri"/>
          <w:b w:val="0"/>
          <w:color w:val="000000"/>
          <w:lang w:eastAsia="en-US"/>
        </w:rPr>
      </w:pPr>
      <w:r w:rsidRPr="00985AE0">
        <w:rPr>
          <w:rFonts w:eastAsia="Calibri"/>
          <w:b w:val="0"/>
          <w:lang w:eastAsia="en-US"/>
        </w:rPr>
        <w:t xml:space="preserve">де </w:t>
      </w:r>
      <w:r w:rsidRPr="00985AE0">
        <w:rPr>
          <w:rFonts w:eastAsia="Calibri"/>
          <w:b w:val="0"/>
          <w:noProof/>
          <w:position w:val="-14"/>
          <w:lang w:val="ru-RU"/>
        </w:rPr>
        <w:drawing>
          <wp:inline distT="0" distB="0" distL="0" distR="0" wp14:anchorId="4E1958F9" wp14:editId="3D7728F7">
            <wp:extent cx="505838" cy="296415"/>
            <wp:effectExtent l="0" t="0" r="8890" b="889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3"/>
                    <pic:cNvPicPr>
                      <a:picLocks noChangeAspect="1" noChangeArrowheads="1"/>
                    </pic:cNvPicPr>
                  </pic:nvPicPr>
                  <pic:blipFill>
                    <a:blip r:embed="rId188" cstate="print">
                      <a:extLst>
                        <a:ext uri="{28A0092B-C50C-407E-A947-70E740481C1C}">
                          <a14:useLocalDpi xmlns:a14="http://schemas.microsoft.com/office/drawing/2010/main" val="0"/>
                        </a:ext>
                      </a:extLst>
                    </a:blip>
                    <a:srcRect/>
                    <a:stretch>
                      <a:fillRect/>
                    </a:stretch>
                  </pic:blipFill>
                  <pic:spPr bwMode="auto">
                    <a:xfrm>
                      <a:off x="0" y="0"/>
                      <a:ext cx="506306" cy="296689"/>
                    </a:xfrm>
                    <a:prstGeom prst="rect">
                      <a:avLst/>
                    </a:prstGeom>
                    <a:noFill/>
                    <a:ln>
                      <a:noFill/>
                    </a:ln>
                  </pic:spPr>
                </pic:pic>
              </a:graphicData>
            </a:graphic>
          </wp:inline>
        </w:drawing>
      </w:r>
      <w:r w:rsidRPr="00985AE0">
        <w:rPr>
          <w:rFonts w:eastAsia="Calibri"/>
          <w:b w:val="0"/>
          <w:color w:val="000000"/>
          <w:lang w:eastAsia="en-US"/>
        </w:rPr>
        <w:t xml:space="preserve">– понижувальний коефіцієнт затінення перешкодами для еквівалентної </w:t>
      </w:r>
      <w:r w:rsidRPr="00985AE0">
        <w:rPr>
          <w:rFonts w:eastAsia="Calibri"/>
          <w:b w:val="0"/>
          <w:lang w:eastAsia="en-US"/>
        </w:rPr>
        <w:t>площі інсоляції</w:t>
      </w:r>
      <w:r w:rsidRPr="00985AE0">
        <w:rPr>
          <w:rFonts w:eastAsia="Calibri"/>
          <w:b w:val="0"/>
          <w:i/>
          <w:color w:val="000000"/>
          <w:lang w:eastAsia="en-US"/>
        </w:rPr>
        <w:t xml:space="preserve"> k</w:t>
      </w:r>
      <w:r w:rsidRPr="00985AE0">
        <w:rPr>
          <w:rFonts w:eastAsia="Calibri"/>
          <w:b w:val="0"/>
          <w:color w:val="000000"/>
          <w:lang w:eastAsia="en-US"/>
        </w:rPr>
        <w:t xml:space="preserve">-ої поверхні; </w:t>
      </w:r>
      <w:r w:rsidRPr="00985AE0">
        <w:rPr>
          <w:rFonts w:eastAsia="Calibri"/>
          <w:b w:val="0"/>
          <w:noProof/>
          <w:position w:val="-14"/>
          <w:lang w:val="ru-RU"/>
        </w:rPr>
        <w:drawing>
          <wp:inline distT="0" distB="0" distL="0" distR="0" wp14:anchorId="1F6B63C6" wp14:editId="75DF66D0">
            <wp:extent cx="408562" cy="306838"/>
            <wp:effectExtent l="0" t="0" r="0" b="0"/>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4"/>
                    <pic:cNvPicPr>
                      <a:picLocks noChangeAspect="1" noChangeArrowheads="1"/>
                    </pic:cNvPicPr>
                  </pic:nvPicPr>
                  <pic:blipFill>
                    <a:blip r:embed="rId189" cstate="print">
                      <a:extLst>
                        <a:ext uri="{28A0092B-C50C-407E-A947-70E740481C1C}">
                          <a14:useLocalDpi xmlns:a14="http://schemas.microsoft.com/office/drawing/2010/main" val="0"/>
                        </a:ext>
                      </a:extLst>
                    </a:blip>
                    <a:srcRect/>
                    <a:stretch>
                      <a:fillRect/>
                    </a:stretch>
                  </pic:blipFill>
                  <pic:spPr bwMode="auto">
                    <a:xfrm>
                      <a:off x="0" y="0"/>
                      <a:ext cx="408942" cy="307123"/>
                    </a:xfrm>
                    <a:prstGeom prst="rect">
                      <a:avLst/>
                    </a:prstGeom>
                    <a:noFill/>
                    <a:ln>
                      <a:noFill/>
                    </a:ln>
                  </pic:spPr>
                </pic:pic>
              </a:graphicData>
            </a:graphic>
          </wp:inline>
        </w:drawing>
      </w:r>
      <w:r w:rsidRPr="00985AE0">
        <w:rPr>
          <w:rFonts w:eastAsia="Calibri"/>
          <w:b w:val="0"/>
          <w:color w:val="000000"/>
          <w:lang w:eastAsia="en-US"/>
        </w:rPr>
        <w:t xml:space="preserve"> –  </w:t>
      </w:r>
      <w:r w:rsidRPr="00985AE0">
        <w:rPr>
          <w:rFonts w:eastAsia="Calibri"/>
          <w:b w:val="0"/>
          <w:lang w:eastAsia="en-US"/>
        </w:rPr>
        <w:t>еквівалентна площа інсоляції</w:t>
      </w:r>
      <w:r w:rsidRPr="00985AE0">
        <w:rPr>
          <w:rFonts w:eastAsia="Calibri"/>
          <w:b w:val="0"/>
          <w:color w:val="000000"/>
          <w:lang w:eastAsia="en-US"/>
        </w:rPr>
        <w:t xml:space="preserve"> </w:t>
      </w:r>
      <w:r w:rsidRPr="00985AE0">
        <w:rPr>
          <w:rFonts w:eastAsia="Calibri"/>
          <w:b w:val="0"/>
          <w:i/>
          <w:color w:val="000000"/>
          <w:lang w:eastAsia="en-US"/>
        </w:rPr>
        <w:t>k</w:t>
      </w:r>
      <w:r w:rsidRPr="00985AE0">
        <w:rPr>
          <w:rFonts w:eastAsia="Calibri"/>
          <w:b w:val="0"/>
          <w:color w:val="000000"/>
          <w:lang w:eastAsia="en-US"/>
        </w:rPr>
        <w:t>-ої поверхні з даною орієнтацією та кутом нахилу у визначеній зоні чи об’ємі, м</w:t>
      </w:r>
      <w:r w:rsidRPr="00985AE0">
        <w:rPr>
          <w:rFonts w:eastAsia="Calibri"/>
          <w:b w:val="0"/>
          <w:color w:val="000000"/>
          <w:vertAlign w:val="superscript"/>
          <w:lang w:eastAsia="en-US"/>
        </w:rPr>
        <w:t>2</w:t>
      </w:r>
      <w:r w:rsidRPr="00985AE0">
        <w:rPr>
          <w:rFonts w:eastAsia="Calibri"/>
          <w:b w:val="0"/>
          <w:color w:val="000000"/>
          <w:lang w:eastAsia="en-US"/>
        </w:rPr>
        <w:t xml:space="preserve">, </w:t>
      </w:r>
    </w:p>
    <w:p w14:paraId="5A974730" w14:textId="77777777" w:rsidR="00985AE0" w:rsidRPr="00985AE0" w:rsidRDefault="00985AE0" w:rsidP="00985AE0">
      <w:pPr>
        <w:spacing w:after="200" w:line="276" w:lineRule="auto"/>
        <w:ind w:firstLine="0"/>
        <w:rPr>
          <w:rFonts w:eastAsia="Calibri"/>
          <w:b w:val="0"/>
          <w:color w:val="000000"/>
          <w:lang w:eastAsia="en-US"/>
        </w:rPr>
      </w:pPr>
      <w:r w:rsidRPr="00985AE0">
        <w:rPr>
          <w:rFonts w:eastAsia="Calibri"/>
          <w:b w:val="0"/>
          <w:color w:val="000000"/>
          <w:lang w:eastAsia="en-US"/>
        </w:rPr>
        <w:br w:type="page"/>
      </w:r>
    </w:p>
    <w:p w14:paraId="7892F059" w14:textId="77777777" w:rsidR="00985AE0" w:rsidRPr="00985AE0" w:rsidRDefault="00985AE0" w:rsidP="00985AE0">
      <w:pPr>
        <w:ind w:firstLine="0"/>
        <w:contextualSpacing/>
        <w:jc w:val="both"/>
        <w:rPr>
          <w:rFonts w:eastAsia="Calibri"/>
          <w:b w:val="0"/>
          <w:color w:val="000000"/>
          <w:lang w:eastAsia="en-US"/>
        </w:rPr>
      </w:pPr>
      <w:r w:rsidRPr="00985AE0">
        <w:rPr>
          <w:rFonts w:eastAsia="Calibri"/>
          <w:b w:val="0"/>
          <w:color w:val="000000"/>
          <w:lang w:eastAsia="en-US"/>
        </w:rPr>
        <w:lastRenderedPageBreak/>
        <w:t xml:space="preserve">визначена згідно з пунктами 11.3.3 (скління), 11.3.4 (непрозорі елементи), 11.3.5 (особливі елементи); </w:t>
      </w:r>
      <w:r w:rsidRPr="00985AE0">
        <w:rPr>
          <w:rFonts w:eastAsia="Calibri"/>
          <w:b w:val="0"/>
          <w:position w:val="-14"/>
          <w:lang w:eastAsia="en-US"/>
        </w:rPr>
        <w:object w:dxaOrig="440" w:dyaOrig="380" w14:anchorId="59FBA4F1">
          <v:shape id="_x0000_i1116" type="#_x0000_t75" style="width:29.4pt;height:24.6pt" o:ole="">
            <v:imagedata r:id="rId190" o:title=""/>
          </v:shape>
          <o:OLEObject Type="Embed" ProgID="Equation.DSMT4" ShapeID="_x0000_i1116" DrawAspect="Content" ObjectID="_1638639857" r:id="rId191"/>
        </w:object>
      </w:r>
      <w:r w:rsidRPr="00985AE0">
        <w:rPr>
          <w:rFonts w:eastAsia="Calibri"/>
          <w:b w:val="0"/>
          <w:lang w:eastAsia="en-US"/>
        </w:rPr>
        <w:t xml:space="preserve"> – сонячна радіація, значення енергетичної освітленості сприймаючої площі </w:t>
      </w:r>
      <w:r w:rsidRPr="00985AE0">
        <w:rPr>
          <w:rFonts w:eastAsia="Calibri"/>
          <w:b w:val="0"/>
          <w:i/>
          <w:lang w:eastAsia="en-US"/>
        </w:rPr>
        <w:t>k</w:t>
      </w:r>
      <w:r w:rsidRPr="00985AE0">
        <w:rPr>
          <w:rFonts w:eastAsia="Calibri"/>
          <w:b w:val="0"/>
          <w:lang w:eastAsia="en-US"/>
        </w:rPr>
        <w:t>-ої поверхні з даною орієнтацією та кутом нахилу за середніх умов хмарності Вт/м</w:t>
      </w:r>
      <w:r w:rsidRPr="00985AE0">
        <w:rPr>
          <w:rFonts w:eastAsia="Calibri"/>
          <w:b w:val="0"/>
          <w:vertAlign w:val="superscript"/>
          <w:lang w:eastAsia="en-US"/>
        </w:rPr>
        <w:t>2</w:t>
      </w:r>
      <w:r w:rsidRPr="00985AE0">
        <w:rPr>
          <w:rFonts w:eastAsia="Calibri"/>
          <w:b w:val="0"/>
          <w:lang w:eastAsia="en-US"/>
        </w:rPr>
        <w:t xml:space="preserve">; </w:t>
      </w:r>
      <w:r w:rsidRPr="00985AE0">
        <w:rPr>
          <w:rFonts w:eastAsia="Calibri"/>
          <w:b w:val="0"/>
          <w:noProof/>
          <w:position w:val="-14"/>
          <w:lang w:val="ru-RU"/>
        </w:rPr>
        <w:drawing>
          <wp:inline distT="0" distB="0" distL="0" distR="0" wp14:anchorId="16782922" wp14:editId="1ACEC2AA">
            <wp:extent cx="307238" cy="317566"/>
            <wp:effectExtent l="0" t="0" r="0" b="6350"/>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4"/>
                    <pic:cNvPicPr>
                      <a:picLocks noChangeAspect="1" noChangeArrowheads="1"/>
                    </pic:cNvPicPr>
                  </pic:nvPicPr>
                  <pic:blipFill>
                    <a:blip r:embed="rId192" cstate="print">
                      <a:extLst>
                        <a:ext uri="{28A0092B-C50C-407E-A947-70E740481C1C}">
                          <a14:useLocalDpi xmlns:a14="http://schemas.microsoft.com/office/drawing/2010/main" val="0"/>
                        </a:ext>
                      </a:extLst>
                    </a:blip>
                    <a:srcRect/>
                    <a:stretch>
                      <a:fillRect/>
                    </a:stretch>
                  </pic:blipFill>
                  <pic:spPr bwMode="auto">
                    <a:xfrm>
                      <a:off x="0" y="0"/>
                      <a:ext cx="307539" cy="317877"/>
                    </a:xfrm>
                    <a:prstGeom prst="rect">
                      <a:avLst/>
                    </a:prstGeom>
                    <a:noFill/>
                    <a:ln>
                      <a:noFill/>
                    </a:ln>
                  </pic:spPr>
                </pic:pic>
              </a:graphicData>
            </a:graphic>
          </wp:inline>
        </w:drawing>
      </w:r>
      <w:r w:rsidRPr="00985AE0">
        <w:rPr>
          <w:rFonts w:eastAsia="Calibri"/>
          <w:b w:val="0"/>
          <w:color w:val="000000"/>
          <w:lang w:eastAsia="en-US"/>
        </w:rPr>
        <w:t xml:space="preserve"> </w:t>
      </w:r>
      <w:r w:rsidRPr="00985AE0">
        <w:rPr>
          <w:rFonts w:eastAsia="Calibri"/>
          <w:b w:val="0"/>
          <w:lang w:eastAsia="en-US"/>
        </w:rPr>
        <w:t>–  коефіцієнт форми</w:t>
      </w:r>
      <w:r w:rsidRPr="00985AE0">
        <w:rPr>
          <w:rFonts w:eastAsia="Calibri"/>
          <w:b w:val="0"/>
          <w:color w:val="000000"/>
          <w:lang w:eastAsia="en-US"/>
        </w:rPr>
        <w:t xml:space="preserve"> між елементом будівлі та небосхилом, який приймають: </w:t>
      </w:r>
      <w:r w:rsidRPr="00985AE0">
        <w:rPr>
          <w:rFonts w:eastAsia="Calibri"/>
          <w:b w:val="0"/>
          <w:noProof/>
          <w:position w:val="-12"/>
          <w:lang w:val="ru-RU"/>
        </w:rPr>
        <w:drawing>
          <wp:inline distT="0" distB="0" distL="0" distR="0" wp14:anchorId="090EA7E9" wp14:editId="124C594F">
            <wp:extent cx="405516" cy="244929"/>
            <wp:effectExtent l="0" t="0" r="0" b="3175"/>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5"/>
                    <pic:cNvPicPr>
                      <a:picLocks noChangeAspect="1" noChangeArrowheads="1"/>
                    </pic:cNvPicPr>
                  </pic:nvPicPr>
                  <pic:blipFill>
                    <a:blip r:embed="rId193" cstate="print">
                      <a:extLst>
                        <a:ext uri="{28A0092B-C50C-407E-A947-70E740481C1C}">
                          <a14:useLocalDpi xmlns:a14="http://schemas.microsoft.com/office/drawing/2010/main" val="0"/>
                        </a:ext>
                      </a:extLst>
                    </a:blip>
                    <a:srcRect/>
                    <a:stretch>
                      <a:fillRect/>
                    </a:stretch>
                  </pic:blipFill>
                  <pic:spPr bwMode="auto">
                    <a:xfrm>
                      <a:off x="0" y="0"/>
                      <a:ext cx="405400" cy="244859"/>
                    </a:xfrm>
                    <a:prstGeom prst="rect">
                      <a:avLst/>
                    </a:prstGeom>
                    <a:noFill/>
                    <a:ln>
                      <a:noFill/>
                    </a:ln>
                  </pic:spPr>
                </pic:pic>
              </a:graphicData>
            </a:graphic>
          </wp:inline>
        </w:drawing>
      </w:r>
      <w:r w:rsidRPr="00985AE0">
        <w:rPr>
          <w:rFonts w:eastAsia="Calibri"/>
          <w:b w:val="0"/>
          <w:position w:val="-12"/>
          <w:lang w:eastAsia="en-US"/>
        </w:rPr>
        <w:t xml:space="preserve"> </w:t>
      </w:r>
      <w:r w:rsidRPr="00985AE0">
        <w:rPr>
          <w:rFonts w:eastAsia="Calibri"/>
          <w:b w:val="0"/>
          <w:lang w:eastAsia="en-US"/>
        </w:rPr>
        <w:t xml:space="preserve">‒ </w:t>
      </w:r>
      <w:r w:rsidRPr="00985AE0">
        <w:rPr>
          <w:rFonts w:eastAsia="Calibri"/>
          <w:b w:val="0"/>
          <w:color w:val="000000"/>
          <w:lang w:eastAsia="en-US"/>
        </w:rPr>
        <w:t xml:space="preserve">для незатіненого горизонтального даху, </w:t>
      </w:r>
      <w:r w:rsidRPr="00985AE0">
        <w:rPr>
          <w:rFonts w:eastAsia="Calibri"/>
          <w:b w:val="0"/>
          <w:noProof/>
          <w:position w:val="-12"/>
          <w:lang w:val="ru-RU"/>
        </w:rPr>
        <w:drawing>
          <wp:inline distT="0" distB="0" distL="0" distR="0" wp14:anchorId="160AE001" wp14:editId="3A403199">
            <wp:extent cx="580445" cy="251134"/>
            <wp:effectExtent l="0" t="0" r="0" b="0"/>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6"/>
                    <pic:cNvPicPr>
                      <a:picLocks noChangeAspect="1" noChangeArrowheads="1"/>
                    </pic:cNvPicPr>
                  </pic:nvPicPr>
                  <pic:blipFill>
                    <a:blip r:embed="rId194" cstate="print">
                      <a:extLst>
                        <a:ext uri="{28A0092B-C50C-407E-A947-70E740481C1C}">
                          <a14:useLocalDpi xmlns:a14="http://schemas.microsoft.com/office/drawing/2010/main" val="0"/>
                        </a:ext>
                      </a:extLst>
                    </a:blip>
                    <a:srcRect/>
                    <a:stretch>
                      <a:fillRect/>
                    </a:stretch>
                  </pic:blipFill>
                  <pic:spPr bwMode="auto">
                    <a:xfrm>
                      <a:off x="0" y="0"/>
                      <a:ext cx="580474" cy="251147"/>
                    </a:xfrm>
                    <a:prstGeom prst="rect">
                      <a:avLst/>
                    </a:prstGeom>
                    <a:noFill/>
                    <a:ln>
                      <a:noFill/>
                    </a:ln>
                  </pic:spPr>
                </pic:pic>
              </a:graphicData>
            </a:graphic>
          </wp:inline>
        </w:drawing>
      </w:r>
      <w:r w:rsidRPr="00985AE0">
        <w:rPr>
          <w:rFonts w:eastAsia="Calibri"/>
          <w:b w:val="0"/>
          <w:position w:val="-12"/>
          <w:lang w:eastAsia="en-US"/>
        </w:rPr>
        <w:t xml:space="preserve"> </w:t>
      </w:r>
      <w:r w:rsidRPr="00985AE0">
        <w:rPr>
          <w:rFonts w:eastAsia="Calibri"/>
          <w:b w:val="0"/>
          <w:lang w:eastAsia="en-US"/>
        </w:rPr>
        <w:t xml:space="preserve">‒ </w:t>
      </w:r>
      <w:r w:rsidRPr="00985AE0">
        <w:rPr>
          <w:rFonts w:eastAsia="Calibri"/>
          <w:b w:val="0"/>
          <w:color w:val="000000"/>
          <w:lang w:eastAsia="en-US"/>
        </w:rPr>
        <w:t xml:space="preserve">для незатіненої вертикальної стіни; </w:t>
      </w:r>
      <w:r w:rsidRPr="00985AE0">
        <w:rPr>
          <w:rFonts w:eastAsia="Calibri"/>
          <w:b w:val="0"/>
          <w:noProof/>
          <w:position w:val="-14"/>
          <w:lang w:val="ru-RU"/>
        </w:rPr>
        <w:drawing>
          <wp:inline distT="0" distB="0" distL="0" distR="0" wp14:anchorId="4BBB8D01" wp14:editId="751D31B5">
            <wp:extent cx="307238" cy="281317"/>
            <wp:effectExtent l="0" t="0" r="0" b="4445"/>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5"/>
                    <pic:cNvPicPr>
                      <a:picLocks noChangeAspect="1" noChangeArrowheads="1"/>
                    </pic:cNvPicPr>
                  </pic:nvPicPr>
                  <pic:blipFill>
                    <a:blip r:embed="rId195" cstate="print">
                      <a:extLst>
                        <a:ext uri="{28A0092B-C50C-407E-A947-70E740481C1C}">
                          <a14:useLocalDpi xmlns:a14="http://schemas.microsoft.com/office/drawing/2010/main" val="0"/>
                        </a:ext>
                      </a:extLst>
                    </a:blip>
                    <a:srcRect/>
                    <a:stretch>
                      <a:fillRect/>
                    </a:stretch>
                  </pic:blipFill>
                  <pic:spPr bwMode="auto">
                    <a:xfrm>
                      <a:off x="0" y="0"/>
                      <a:ext cx="307539" cy="281592"/>
                    </a:xfrm>
                    <a:prstGeom prst="rect">
                      <a:avLst/>
                    </a:prstGeom>
                    <a:noFill/>
                    <a:ln>
                      <a:noFill/>
                    </a:ln>
                  </pic:spPr>
                </pic:pic>
              </a:graphicData>
            </a:graphic>
          </wp:inline>
        </w:drawing>
      </w:r>
      <w:r w:rsidRPr="00985AE0">
        <w:rPr>
          <w:rFonts w:eastAsia="Calibri"/>
          <w:b w:val="0"/>
          <w:color w:val="000000"/>
          <w:lang w:eastAsia="en-US"/>
        </w:rPr>
        <w:t xml:space="preserve"> </w:t>
      </w:r>
      <w:r w:rsidRPr="00985AE0">
        <w:rPr>
          <w:rFonts w:eastAsia="Calibri"/>
          <w:b w:val="0"/>
          <w:lang w:eastAsia="en-US"/>
        </w:rPr>
        <w:t xml:space="preserve">–  додатковий тепловий потік внаслідок теплового випромінювання в атмосферу від </w:t>
      </w:r>
      <w:r w:rsidRPr="00985AE0">
        <w:rPr>
          <w:rFonts w:eastAsia="Calibri"/>
          <w:b w:val="0"/>
          <w:i/>
          <w:lang w:eastAsia="en-US"/>
        </w:rPr>
        <w:t>k</w:t>
      </w:r>
      <w:r w:rsidRPr="00985AE0">
        <w:rPr>
          <w:rFonts w:eastAsia="Calibri"/>
          <w:b w:val="0"/>
          <w:lang w:eastAsia="en-US"/>
        </w:rPr>
        <w:t>-го елемента будівлі.</w:t>
      </w:r>
    </w:p>
    <w:p w14:paraId="381B8676" w14:textId="77777777" w:rsidR="00985AE0" w:rsidRPr="00985AE0" w:rsidRDefault="00985AE0" w:rsidP="00985AE0">
      <w:pPr>
        <w:spacing w:after="200"/>
        <w:contextualSpacing/>
        <w:jc w:val="both"/>
        <w:rPr>
          <w:rFonts w:eastAsia="Calibri"/>
          <w:bCs/>
          <w:iCs/>
          <w:color w:val="000000"/>
          <w:lang w:val="ru-RU" w:eastAsia="en-US"/>
        </w:rPr>
      </w:pPr>
      <w:r w:rsidRPr="00985AE0">
        <w:rPr>
          <w:rFonts w:eastAsia="Calibri"/>
          <w:bCs/>
          <w:iCs/>
          <w:color w:val="000000"/>
          <w:lang w:eastAsia="en-US"/>
        </w:rPr>
        <w:t>Еквівалентна площа інсоляції засклених елементів</w:t>
      </w:r>
      <w:r w:rsidRPr="00985AE0">
        <w:rPr>
          <w:rFonts w:eastAsia="Calibri"/>
          <w:bCs/>
          <w:iCs/>
          <w:color w:val="000000"/>
          <w:lang w:val="ru-RU" w:eastAsia="en-US"/>
        </w:rPr>
        <w:t>.</w:t>
      </w:r>
    </w:p>
    <w:p w14:paraId="13022793" w14:textId="77777777" w:rsidR="00985AE0" w:rsidRPr="00985AE0" w:rsidRDefault="00985AE0" w:rsidP="00985AE0">
      <w:pPr>
        <w:contextualSpacing/>
        <w:jc w:val="both"/>
        <w:rPr>
          <w:rFonts w:eastAsia="Calibri"/>
          <w:b w:val="0"/>
          <w:color w:val="000000"/>
          <w:lang w:eastAsia="en-US"/>
        </w:rPr>
      </w:pPr>
      <w:r w:rsidRPr="00985AE0">
        <w:rPr>
          <w:rFonts w:eastAsia="Calibri"/>
          <w:b w:val="0"/>
          <w:lang w:eastAsia="en-US"/>
        </w:rPr>
        <w:t>Еквівалентну</w:t>
      </w:r>
      <w:r w:rsidRPr="00985AE0">
        <w:rPr>
          <w:rFonts w:eastAsia="Calibri"/>
          <w:b w:val="0"/>
          <w:color w:val="000000"/>
          <w:lang w:eastAsia="en-US"/>
        </w:rPr>
        <w:t xml:space="preserve"> площу інсоляції заскленого елемента оболонки (наприклад, вікна)</w:t>
      </w:r>
      <w:r w:rsidRPr="00985AE0">
        <w:rPr>
          <w:rFonts w:eastAsia="Calibri"/>
          <w:color w:val="000000"/>
          <w:lang w:eastAsia="en-US"/>
        </w:rPr>
        <w:t xml:space="preserve"> </w:t>
      </w:r>
      <w:r w:rsidRPr="00985AE0">
        <w:rPr>
          <w:rFonts w:eastAsia="Calibri"/>
          <w:b w:val="0"/>
          <w:noProof/>
          <w:position w:val="-12"/>
          <w:lang w:val="ru-RU"/>
        </w:rPr>
        <w:drawing>
          <wp:inline distT="0" distB="0" distL="0" distR="0" wp14:anchorId="7C08DE7E" wp14:editId="7B4C7DA2">
            <wp:extent cx="283029" cy="283029"/>
            <wp:effectExtent l="0" t="0" r="3175" b="3175"/>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9"/>
                    <pic:cNvPicPr>
                      <a:picLocks noChangeAspect="1" noChangeArrowheads="1"/>
                    </pic:cNvPicPr>
                  </pic:nvPicPr>
                  <pic:blipFill>
                    <a:blip r:embed="rId196" cstate="print">
                      <a:extLst>
                        <a:ext uri="{28A0092B-C50C-407E-A947-70E740481C1C}">
                          <a14:useLocalDpi xmlns:a14="http://schemas.microsoft.com/office/drawing/2010/main" val="0"/>
                        </a:ext>
                      </a:extLst>
                    </a:blip>
                    <a:srcRect/>
                    <a:stretch>
                      <a:fillRect/>
                    </a:stretch>
                  </pic:blipFill>
                  <pic:spPr bwMode="auto">
                    <a:xfrm>
                      <a:off x="0" y="0"/>
                      <a:ext cx="289319" cy="289319"/>
                    </a:xfrm>
                    <a:prstGeom prst="rect">
                      <a:avLst/>
                    </a:prstGeom>
                    <a:noFill/>
                    <a:ln>
                      <a:noFill/>
                    </a:ln>
                  </pic:spPr>
                </pic:pic>
              </a:graphicData>
            </a:graphic>
          </wp:inline>
        </w:drawing>
      </w:r>
      <w:r w:rsidRPr="00985AE0">
        <w:rPr>
          <w:rFonts w:eastAsia="Calibri"/>
          <w:b w:val="0"/>
          <w:color w:val="000000"/>
          <w:lang w:eastAsia="en-US"/>
        </w:rPr>
        <w:t>, м</w:t>
      </w:r>
      <w:r w:rsidRPr="00985AE0">
        <w:rPr>
          <w:rFonts w:eastAsia="Calibri"/>
          <w:b w:val="0"/>
          <w:color w:val="000000"/>
          <w:vertAlign w:val="superscript"/>
          <w:lang w:eastAsia="en-US"/>
        </w:rPr>
        <w:t>2</w:t>
      </w:r>
      <w:r w:rsidRPr="00985AE0">
        <w:rPr>
          <w:rFonts w:eastAsia="Calibri"/>
          <w:b w:val="0"/>
          <w:color w:val="000000"/>
          <w:lang w:eastAsia="en-US"/>
        </w:rPr>
        <w:t>, розраховують за формулою:</w:t>
      </w:r>
    </w:p>
    <w:tbl>
      <w:tblPr>
        <w:tblW w:w="9564" w:type="dxa"/>
        <w:tblLook w:val="00A0" w:firstRow="1" w:lastRow="0" w:firstColumn="1" w:lastColumn="0" w:noHBand="0" w:noVBand="0"/>
      </w:tblPr>
      <w:tblGrid>
        <w:gridCol w:w="8349"/>
        <w:gridCol w:w="1215"/>
      </w:tblGrid>
      <w:tr w:rsidR="00985AE0" w:rsidRPr="00985AE0" w14:paraId="68ED6C2D" w14:textId="77777777" w:rsidTr="00905EC0">
        <w:trPr>
          <w:trHeight w:val="51"/>
        </w:trPr>
        <w:tc>
          <w:tcPr>
            <w:tcW w:w="8349" w:type="dxa"/>
            <w:vAlign w:val="center"/>
          </w:tcPr>
          <w:p w14:paraId="54B4E98C" w14:textId="77777777" w:rsidR="00985AE0" w:rsidRPr="00985AE0" w:rsidRDefault="00985AE0" w:rsidP="00985AE0">
            <w:pPr>
              <w:shd w:val="clear" w:color="auto" w:fill="FFFFFF"/>
              <w:ind w:right="-1506"/>
              <w:jc w:val="center"/>
              <w:rPr>
                <w:rFonts w:eastAsia="Calibri"/>
                <w:color w:val="000000"/>
                <w:lang w:eastAsia="en-US"/>
              </w:rPr>
            </w:pPr>
            <w:r w:rsidRPr="00985AE0">
              <w:rPr>
                <w:rFonts w:eastAsia="Calibri"/>
                <w:bCs/>
                <w:color w:val="000000"/>
                <w:lang w:eastAsia="en-US"/>
              </w:rPr>
              <w:br w:type="page"/>
            </w:r>
            <w:r w:rsidRPr="00985AE0">
              <w:rPr>
                <w:rFonts w:eastAsia="Calibri"/>
                <w:bCs/>
                <w:color w:val="000000"/>
                <w:lang w:eastAsia="en-US"/>
              </w:rPr>
              <w:br w:type="page"/>
            </w:r>
            <w:r w:rsidRPr="00985AE0">
              <w:rPr>
                <w:rFonts w:eastAsia="Calibri"/>
                <w:bCs/>
                <w:color w:val="000000"/>
                <w:lang w:eastAsia="en-US"/>
              </w:rPr>
              <w:br w:type="page"/>
            </w:r>
            <w:r w:rsidRPr="00985AE0">
              <w:rPr>
                <w:rFonts w:eastAsia="Calibri"/>
                <w:b w:val="0"/>
                <w:color w:val="000000"/>
                <w:position w:val="-14"/>
                <w:lang w:eastAsia="en-US"/>
              </w:rPr>
              <w:object w:dxaOrig="2880" w:dyaOrig="400" w14:anchorId="25F38B51">
                <v:shape id="_x0000_i1117" type="#_x0000_t75" style="width:180.6pt;height:25.8pt" o:ole="">
                  <v:imagedata r:id="rId197" o:title=""/>
                </v:shape>
                <o:OLEObject Type="Embed" ProgID="Equation.DSMT4" ShapeID="_x0000_i1117" DrawAspect="Content" ObjectID="_1638639858" r:id="rId198"/>
              </w:object>
            </w:r>
            <w:r w:rsidRPr="00985AE0">
              <w:rPr>
                <w:rFonts w:eastAsia="Calibri"/>
                <w:b w:val="0"/>
                <w:color w:val="000000"/>
                <w:lang w:eastAsia="en-US"/>
              </w:rPr>
              <w:fldChar w:fldCharType="begin"/>
            </w:r>
            <w:r w:rsidRPr="00985AE0">
              <w:rPr>
                <w:rFonts w:eastAsia="Calibri"/>
                <w:b w:val="0"/>
                <w:color w:val="000000"/>
                <w:lang w:eastAsia="en-US"/>
              </w:rPr>
              <w:instrText xml:space="preserve"> QUOTE </w:instrText>
            </w:r>
            <m:oMath>
              <m:sSub>
                <m:sSubPr>
                  <m:ctrlPr>
                    <w:rPr>
                      <w:rFonts w:ascii="Cambria Math" w:eastAsia="Calibri" w:hAnsi="Cambria Math"/>
                      <w:b w:val="0"/>
                      <w:i/>
                      <w:color w:val="000000"/>
                      <w:lang w:eastAsia="en-US"/>
                    </w:rPr>
                  </m:ctrlPr>
                </m:sSubPr>
                <m:e>
                  <m:r>
                    <m:rPr>
                      <m:sty m:val="p"/>
                    </m:rPr>
                    <w:rPr>
                      <w:rFonts w:ascii="Cambria Math" w:eastAsia="Calibri" w:hAnsi="Cambria Math"/>
                      <w:color w:val="000000"/>
                      <w:lang w:eastAsia="en-US"/>
                    </w:rPr>
                    <m:t>H</m:t>
                  </m:r>
                </m:e>
                <m:sub>
                  <m:r>
                    <m:rPr>
                      <m:sty m:val="p"/>
                    </m:rPr>
                    <w:rPr>
                      <w:rFonts w:ascii="Cambria Math" w:eastAsia="Calibri" w:hAnsi="Cambria Math"/>
                      <w:color w:val="000000"/>
                      <w:lang w:eastAsia="en-US"/>
                    </w:rPr>
                    <m:t>tr,adj</m:t>
                  </m:r>
                </m:sub>
              </m:sSub>
              <m:r>
                <m:rPr>
                  <m:sty m:val="p"/>
                </m:rPr>
                <w:rPr>
                  <w:rFonts w:ascii="Cambria Math" w:eastAsia="Calibri" w:hAnsi="Cambria Math"/>
                  <w:color w:val="000000"/>
                  <w:lang w:eastAsia="en-US"/>
                </w:rPr>
                <m:t>=</m:t>
              </m:r>
              <m:sSub>
                <m:sSubPr>
                  <m:ctrlPr>
                    <w:rPr>
                      <w:rFonts w:ascii="Cambria Math" w:eastAsia="Calibri" w:hAnsi="Cambria Math"/>
                      <w:b w:val="0"/>
                      <w:i/>
                      <w:color w:val="000000"/>
                      <w:lang w:eastAsia="en-US"/>
                    </w:rPr>
                  </m:ctrlPr>
                </m:sSubPr>
                <m:e>
                  <m:r>
                    <m:rPr>
                      <m:sty m:val="p"/>
                    </m:rPr>
                    <w:rPr>
                      <w:rFonts w:ascii="Cambria Math" w:eastAsia="Calibri" w:hAnsi="Cambria Math"/>
                      <w:color w:val="000000"/>
                      <w:lang w:eastAsia="en-US"/>
                    </w:rPr>
                    <m:t>H</m:t>
                  </m:r>
                </m:e>
                <m:sub>
                  <m:r>
                    <m:rPr>
                      <m:sty m:val="p"/>
                    </m:rPr>
                    <w:rPr>
                      <w:rFonts w:ascii="Cambria Math" w:eastAsia="Calibri" w:hAnsi="Cambria Math"/>
                      <w:color w:val="000000"/>
                      <w:lang w:eastAsia="en-US"/>
                    </w:rPr>
                    <m:t>D</m:t>
                  </m:r>
                </m:sub>
              </m:sSub>
              <m:r>
                <m:rPr>
                  <m:sty m:val="p"/>
                </m:rPr>
                <w:rPr>
                  <w:rFonts w:ascii="Cambria Math" w:eastAsia="Calibri" w:hAnsi="Cambria Math"/>
                  <w:color w:val="000000"/>
                  <w:lang w:eastAsia="en-US"/>
                </w:rPr>
                <m:t>+</m:t>
              </m:r>
              <m:sSub>
                <m:sSubPr>
                  <m:ctrlPr>
                    <w:rPr>
                      <w:rFonts w:ascii="Cambria Math" w:eastAsia="Calibri" w:hAnsi="Cambria Math"/>
                      <w:b w:val="0"/>
                      <w:i/>
                      <w:color w:val="000000"/>
                      <w:lang w:eastAsia="en-US"/>
                    </w:rPr>
                  </m:ctrlPr>
                </m:sSubPr>
                <m:e>
                  <m:r>
                    <m:rPr>
                      <m:sty m:val="p"/>
                    </m:rPr>
                    <w:rPr>
                      <w:rFonts w:ascii="Cambria Math" w:eastAsia="Calibri" w:hAnsi="Cambria Math"/>
                      <w:color w:val="000000"/>
                      <w:lang w:eastAsia="en-US"/>
                    </w:rPr>
                    <m:t>H</m:t>
                  </m:r>
                </m:e>
                <m:sub>
                  <m:r>
                    <m:rPr>
                      <m:sty m:val="p"/>
                    </m:rPr>
                    <w:rPr>
                      <w:rFonts w:ascii="Cambria Math" w:eastAsia="Calibri" w:hAnsi="Cambria Math"/>
                      <w:color w:val="000000"/>
                      <w:lang w:eastAsia="en-US"/>
                    </w:rPr>
                    <m:t>g</m:t>
                  </m:r>
                </m:sub>
              </m:sSub>
              <m:r>
                <m:rPr>
                  <m:sty m:val="p"/>
                </m:rPr>
                <w:rPr>
                  <w:rFonts w:ascii="Cambria Math" w:eastAsia="Calibri" w:hAnsi="Cambria Math"/>
                  <w:color w:val="000000"/>
                  <w:lang w:eastAsia="en-US"/>
                </w:rPr>
                <m:t>+</m:t>
              </m:r>
              <m:sSub>
                <m:sSubPr>
                  <m:ctrlPr>
                    <w:rPr>
                      <w:rFonts w:ascii="Cambria Math" w:eastAsia="Calibri" w:hAnsi="Cambria Math"/>
                      <w:b w:val="0"/>
                      <w:i/>
                      <w:color w:val="000000"/>
                      <w:lang w:eastAsia="en-US"/>
                    </w:rPr>
                  </m:ctrlPr>
                </m:sSubPr>
                <m:e>
                  <m:r>
                    <m:rPr>
                      <m:sty m:val="p"/>
                    </m:rPr>
                    <w:rPr>
                      <w:rFonts w:ascii="Cambria Math" w:eastAsia="Calibri" w:hAnsi="Cambria Math"/>
                      <w:color w:val="000000"/>
                      <w:lang w:eastAsia="en-US"/>
                    </w:rPr>
                    <m:t>H</m:t>
                  </m:r>
                </m:e>
                <m:sub>
                  <m:r>
                    <m:rPr>
                      <m:sty m:val="p"/>
                    </m:rPr>
                    <w:rPr>
                      <w:rFonts w:ascii="Cambria Math" w:eastAsia="Calibri" w:hAnsi="Cambria Math"/>
                      <w:color w:val="000000"/>
                      <w:lang w:eastAsia="en-US"/>
                    </w:rPr>
                    <m:t>U</m:t>
                  </m:r>
                </m:sub>
              </m:sSub>
              <m:r>
                <m:rPr>
                  <m:sty m:val="p"/>
                </m:rPr>
                <w:rPr>
                  <w:rFonts w:ascii="Cambria Math" w:eastAsia="Calibri" w:hAnsi="Cambria Math"/>
                  <w:color w:val="000000"/>
                  <w:lang w:eastAsia="en-US"/>
                </w:rPr>
                <m:t>+</m:t>
              </m:r>
              <m:sSub>
                <m:sSubPr>
                  <m:ctrlPr>
                    <w:rPr>
                      <w:rFonts w:ascii="Cambria Math" w:eastAsia="Calibri" w:hAnsi="Cambria Math"/>
                      <w:b w:val="0"/>
                      <w:i/>
                      <w:color w:val="000000"/>
                      <w:lang w:eastAsia="en-US"/>
                    </w:rPr>
                  </m:ctrlPr>
                </m:sSubPr>
                <m:e>
                  <m:r>
                    <m:rPr>
                      <m:sty m:val="p"/>
                    </m:rPr>
                    <w:rPr>
                      <w:rFonts w:ascii="Cambria Math" w:eastAsia="Calibri" w:hAnsi="Cambria Math"/>
                      <w:color w:val="000000"/>
                      <w:lang w:eastAsia="en-US"/>
                    </w:rPr>
                    <m:t>H</m:t>
                  </m:r>
                </m:e>
                <m:sub>
                  <m:r>
                    <m:rPr>
                      <m:sty m:val="p"/>
                    </m:rPr>
                    <w:rPr>
                      <w:rFonts w:ascii="Cambria Math" w:eastAsia="Calibri" w:hAnsi="Cambria Math"/>
                      <w:color w:val="000000"/>
                      <w:lang w:eastAsia="en-US"/>
                    </w:rPr>
                    <m:t>A</m:t>
                  </m:r>
                </m:sub>
              </m:sSub>
            </m:oMath>
            <w:r w:rsidRPr="00985AE0">
              <w:rPr>
                <w:rFonts w:eastAsia="Calibri"/>
                <w:b w:val="0"/>
                <w:color w:val="000000"/>
                <w:lang w:eastAsia="en-US"/>
              </w:rPr>
              <w:instrText xml:space="preserve"> </w:instrText>
            </w:r>
            <w:r w:rsidRPr="00985AE0">
              <w:rPr>
                <w:rFonts w:eastAsia="Calibri"/>
                <w:b w:val="0"/>
                <w:color w:val="000000"/>
                <w:lang w:eastAsia="en-US"/>
              </w:rPr>
              <w:fldChar w:fldCharType="end"/>
            </w:r>
          </w:p>
        </w:tc>
        <w:tc>
          <w:tcPr>
            <w:tcW w:w="1215" w:type="dxa"/>
            <w:vAlign w:val="center"/>
          </w:tcPr>
          <w:p w14:paraId="3B709413" w14:textId="77777777" w:rsidR="00985AE0" w:rsidRPr="00985AE0" w:rsidRDefault="00985AE0" w:rsidP="00985AE0">
            <w:pPr>
              <w:shd w:val="clear" w:color="auto" w:fill="FFFFFF"/>
              <w:jc w:val="right"/>
              <w:rPr>
                <w:rFonts w:eastAsia="Calibri"/>
                <w:b w:val="0"/>
                <w:color w:val="000000"/>
                <w:lang w:eastAsia="en-US"/>
              </w:rPr>
            </w:pPr>
          </w:p>
        </w:tc>
      </w:tr>
    </w:tbl>
    <w:p w14:paraId="775BDAED" w14:textId="77777777" w:rsidR="00985AE0" w:rsidRPr="00985AE0" w:rsidRDefault="00985AE0" w:rsidP="00985AE0">
      <w:pPr>
        <w:jc w:val="both"/>
        <w:rPr>
          <w:rFonts w:eastAsia="Calibri"/>
          <w:b w:val="0"/>
          <w:color w:val="000000"/>
          <w:spacing w:val="-2"/>
          <w:lang w:eastAsia="en-US"/>
        </w:rPr>
      </w:pPr>
      <w:r w:rsidRPr="00985AE0">
        <w:rPr>
          <w:rFonts w:eastAsia="Calibri"/>
          <w:b w:val="0"/>
          <w:spacing w:val="-2"/>
          <w:lang w:eastAsia="en-US"/>
        </w:rPr>
        <w:t xml:space="preserve">де </w:t>
      </w:r>
      <w:r w:rsidRPr="00985AE0">
        <w:rPr>
          <w:rFonts w:eastAsia="Calibri"/>
          <w:b w:val="0"/>
          <w:noProof/>
          <w:spacing w:val="-2"/>
          <w:position w:val="-14"/>
          <w:lang w:val="ru-RU"/>
        </w:rPr>
        <w:drawing>
          <wp:inline distT="0" distB="0" distL="0" distR="0" wp14:anchorId="407CA56A" wp14:editId="08E2AD33">
            <wp:extent cx="408562" cy="306839"/>
            <wp:effectExtent l="0" t="0" r="0" b="0"/>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9"/>
                    <pic:cNvPicPr>
                      <a:picLocks noChangeAspect="1" noChangeArrowheads="1"/>
                    </pic:cNvPicPr>
                  </pic:nvPicPr>
                  <pic:blipFill>
                    <a:blip r:embed="rId199" cstate="print">
                      <a:extLst>
                        <a:ext uri="{28A0092B-C50C-407E-A947-70E740481C1C}">
                          <a14:useLocalDpi xmlns:a14="http://schemas.microsoft.com/office/drawing/2010/main" val="0"/>
                        </a:ext>
                      </a:extLst>
                    </a:blip>
                    <a:srcRect/>
                    <a:stretch>
                      <a:fillRect/>
                    </a:stretch>
                  </pic:blipFill>
                  <pic:spPr bwMode="auto">
                    <a:xfrm>
                      <a:off x="0" y="0"/>
                      <a:ext cx="408940" cy="307123"/>
                    </a:xfrm>
                    <a:prstGeom prst="rect">
                      <a:avLst/>
                    </a:prstGeom>
                    <a:noFill/>
                    <a:ln>
                      <a:noFill/>
                    </a:ln>
                  </pic:spPr>
                </pic:pic>
              </a:graphicData>
            </a:graphic>
          </wp:inline>
        </w:drawing>
      </w:r>
      <w:r w:rsidRPr="00985AE0">
        <w:rPr>
          <w:rFonts w:eastAsia="Calibri"/>
          <w:b w:val="0"/>
          <w:spacing w:val="-2"/>
          <w:lang w:eastAsia="en-US"/>
        </w:rPr>
        <w:t xml:space="preserve"> </w:t>
      </w:r>
      <w:r w:rsidRPr="00985AE0">
        <w:rPr>
          <w:rFonts w:eastAsia="Calibri"/>
          <w:b w:val="0"/>
          <w:color w:val="000000"/>
          <w:spacing w:val="-2"/>
          <w:lang w:eastAsia="en-US"/>
        </w:rPr>
        <w:t xml:space="preserve">– понижувальний коефіцієнт затінення для </w:t>
      </w:r>
      <w:r w:rsidRPr="00985AE0">
        <w:rPr>
          <w:rFonts w:eastAsia="Calibri"/>
          <w:b w:val="0"/>
          <w:spacing w:val="-2"/>
          <w:lang w:eastAsia="en-US"/>
        </w:rPr>
        <w:t>рухомих засобів,</w:t>
      </w:r>
      <w:r w:rsidRPr="00985AE0">
        <w:rPr>
          <w:rFonts w:eastAsia="Calibri"/>
          <w:b w:val="0"/>
          <w:color w:val="000000"/>
          <w:spacing w:val="-2"/>
          <w:lang w:eastAsia="en-US"/>
        </w:rPr>
        <w:t xml:space="preserve"> визначений згідно з пунктом 11.4.1. У випадку відсутності засобів рухомого затінення </w:t>
      </w:r>
      <w:r w:rsidRPr="00985AE0">
        <w:rPr>
          <w:rFonts w:eastAsia="Calibri"/>
          <w:b w:val="0"/>
          <w:noProof/>
          <w:spacing w:val="-2"/>
          <w:position w:val="-14"/>
          <w:lang w:val="ru-RU"/>
        </w:rPr>
        <w:drawing>
          <wp:inline distT="0" distB="0" distL="0" distR="0" wp14:anchorId="7B1B4142" wp14:editId="5FA388F8">
            <wp:extent cx="408562" cy="306839"/>
            <wp:effectExtent l="0" t="0" r="0" b="0"/>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9"/>
                    <pic:cNvPicPr>
                      <a:picLocks noChangeAspect="1" noChangeArrowheads="1"/>
                    </pic:cNvPicPr>
                  </pic:nvPicPr>
                  <pic:blipFill>
                    <a:blip r:embed="rId199" cstate="print">
                      <a:extLst>
                        <a:ext uri="{28A0092B-C50C-407E-A947-70E740481C1C}">
                          <a14:useLocalDpi xmlns:a14="http://schemas.microsoft.com/office/drawing/2010/main" val="0"/>
                        </a:ext>
                      </a:extLst>
                    </a:blip>
                    <a:srcRect/>
                    <a:stretch>
                      <a:fillRect/>
                    </a:stretch>
                  </pic:blipFill>
                  <pic:spPr bwMode="auto">
                    <a:xfrm>
                      <a:off x="0" y="0"/>
                      <a:ext cx="408940" cy="307123"/>
                    </a:xfrm>
                    <a:prstGeom prst="rect">
                      <a:avLst/>
                    </a:prstGeom>
                    <a:noFill/>
                    <a:ln>
                      <a:noFill/>
                    </a:ln>
                  </pic:spPr>
                </pic:pic>
              </a:graphicData>
            </a:graphic>
          </wp:inline>
        </w:drawing>
      </w:r>
      <w:r w:rsidRPr="00985AE0">
        <w:rPr>
          <w:rFonts w:eastAsia="Calibri"/>
          <w:b w:val="0"/>
          <w:color w:val="000000"/>
          <w:spacing w:val="-2"/>
          <w:lang w:eastAsia="en-US"/>
        </w:rPr>
        <w:t xml:space="preserve">= 1; </w:t>
      </w:r>
      <w:r w:rsidRPr="00985AE0">
        <w:rPr>
          <w:rFonts w:eastAsia="Calibri"/>
          <w:b w:val="0"/>
          <w:noProof/>
          <w:spacing w:val="-2"/>
          <w:position w:val="-14"/>
          <w:lang w:val="ru-RU"/>
        </w:rPr>
        <w:drawing>
          <wp:inline distT="0" distB="0" distL="0" distR="0" wp14:anchorId="1FCA8603" wp14:editId="3783D47E">
            <wp:extent cx="272374" cy="311285"/>
            <wp:effectExtent l="0" t="0" r="0" b="0"/>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0"/>
                    <pic:cNvPicPr>
                      <a:picLocks noChangeAspect="1" noChangeArrowheads="1"/>
                    </pic:cNvPicPr>
                  </pic:nvPicPr>
                  <pic:blipFill>
                    <a:blip r:embed="rId200" cstate="print">
                      <a:extLst>
                        <a:ext uri="{28A0092B-C50C-407E-A947-70E740481C1C}">
                          <a14:useLocalDpi xmlns:a14="http://schemas.microsoft.com/office/drawing/2010/main" val="0"/>
                        </a:ext>
                      </a:extLst>
                    </a:blip>
                    <a:srcRect/>
                    <a:stretch>
                      <a:fillRect/>
                    </a:stretch>
                  </pic:blipFill>
                  <pic:spPr bwMode="auto">
                    <a:xfrm>
                      <a:off x="0" y="0"/>
                      <a:ext cx="272626" cy="311573"/>
                    </a:xfrm>
                    <a:prstGeom prst="rect">
                      <a:avLst/>
                    </a:prstGeom>
                    <a:noFill/>
                    <a:ln>
                      <a:noFill/>
                    </a:ln>
                  </pic:spPr>
                </pic:pic>
              </a:graphicData>
            </a:graphic>
          </wp:inline>
        </w:drawing>
      </w:r>
      <w:r w:rsidRPr="00985AE0">
        <w:rPr>
          <w:rFonts w:eastAsia="Calibri"/>
          <w:b w:val="0"/>
          <w:spacing w:val="-2"/>
          <w:lang w:eastAsia="en-US"/>
        </w:rPr>
        <w:t xml:space="preserve"> </w:t>
      </w:r>
      <w:r w:rsidRPr="00985AE0">
        <w:rPr>
          <w:rFonts w:eastAsia="Calibri"/>
          <w:b w:val="0"/>
          <w:color w:val="000000"/>
          <w:spacing w:val="-2"/>
          <w:lang w:eastAsia="en-US"/>
        </w:rPr>
        <w:t xml:space="preserve">– загальний коефіцієнт пропускання сонячної енергії світлопрозорої частини елемента; </w:t>
      </w:r>
      <w:r w:rsidRPr="00985AE0">
        <w:rPr>
          <w:rFonts w:eastAsia="Calibri"/>
          <w:b w:val="0"/>
          <w:noProof/>
          <w:spacing w:val="-2"/>
          <w:position w:val="-12"/>
          <w:lang w:val="ru-RU"/>
        </w:rPr>
        <w:drawing>
          <wp:inline distT="0" distB="0" distL="0" distR="0" wp14:anchorId="577BB07A" wp14:editId="3F2E15D5">
            <wp:extent cx="218396" cy="262647"/>
            <wp:effectExtent l="0" t="0" r="0" b="4445"/>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1"/>
                    <pic:cNvPicPr>
                      <a:picLocks noChangeAspect="1" noChangeArrowheads="1"/>
                    </pic:cNvPicPr>
                  </pic:nvPicPr>
                  <pic:blipFill>
                    <a:blip r:embed="rId201" cstate="print">
                      <a:extLst>
                        <a:ext uri="{28A0092B-C50C-407E-A947-70E740481C1C}">
                          <a14:useLocalDpi xmlns:a14="http://schemas.microsoft.com/office/drawing/2010/main" val="0"/>
                        </a:ext>
                      </a:extLst>
                    </a:blip>
                    <a:srcRect/>
                    <a:stretch>
                      <a:fillRect/>
                    </a:stretch>
                  </pic:blipFill>
                  <pic:spPr bwMode="auto">
                    <a:xfrm>
                      <a:off x="0" y="0"/>
                      <a:ext cx="221813" cy="266757"/>
                    </a:xfrm>
                    <a:prstGeom prst="rect">
                      <a:avLst/>
                    </a:prstGeom>
                    <a:noFill/>
                    <a:ln>
                      <a:noFill/>
                    </a:ln>
                  </pic:spPr>
                </pic:pic>
              </a:graphicData>
            </a:graphic>
          </wp:inline>
        </w:drawing>
      </w:r>
      <w:r w:rsidRPr="00985AE0">
        <w:rPr>
          <w:rFonts w:eastAsia="Calibri"/>
          <w:b w:val="0"/>
          <w:spacing w:val="-2"/>
          <w:lang w:eastAsia="en-US"/>
        </w:rPr>
        <w:t xml:space="preserve"> </w:t>
      </w:r>
      <w:r w:rsidRPr="00985AE0">
        <w:rPr>
          <w:rFonts w:eastAsia="Calibri"/>
          <w:b w:val="0"/>
          <w:color w:val="000000"/>
          <w:spacing w:val="-2"/>
          <w:lang w:eastAsia="en-US"/>
        </w:rPr>
        <w:t>– частка площі обрамлення, відношення площі проекції обрамлення до загальної площі проекції заскленого елемента</w:t>
      </w:r>
      <w:r w:rsidRPr="00985AE0">
        <w:rPr>
          <w:rFonts w:eastAsia="Calibri"/>
          <w:b w:val="0"/>
          <w:color w:val="000000"/>
          <w:spacing w:val="-2"/>
          <w:lang w:eastAsia="en-US"/>
        </w:rPr>
        <w:br/>
      </w:r>
      <w:r w:rsidRPr="00985AE0">
        <w:rPr>
          <w:rFonts w:eastAsia="Calibri"/>
          <w:b w:val="0"/>
          <w:noProof/>
          <w:spacing w:val="-2"/>
          <w:position w:val="-14"/>
          <w:lang w:val="ru-RU"/>
        </w:rPr>
        <w:drawing>
          <wp:inline distT="0" distB="0" distL="0" distR="0" wp14:anchorId="66085A3A" wp14:editId="697A58B5">
            <wp:extent cx="330740" cy="293991"/>
            <wp:effectExtent l="0" t="0" r="0" b="0"/>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2"/>
                    <pic:cNvPicPr>
                      <a:picLocks noChangeAspect="1" noChangeArrowheads="1"/>
                    </pic:cNvPicPr>
                  </pic:nvPicPr>
                  <pic:blipFill>
                    <a:blip r:embed="rId202" cstate="print">
                      <a:extLst>
                        <a:ext uri="{28A0092B-C50C-407E-A947-70E740481C1C}">
                          <a14:useLocalDpi xmlns:a14="http://schemas.microsoft.com/office/drawing/2010/main" val="0"/>
                        </a:ext>
                      </a:extLst>
                    </a:blip>
                    <a:srcRect/>
                    <a:stretch>
                      <a:fillRect/>
                    </a:stretch>
                  </pic:blipFill>
                  <pic:spPr bwMode="auto">
                    <a:xfrm>
                      <a:off x="0" y="0"/>
                      <a:ext cx="331046" cy="294263"/>
                    </a:xfrm>
                    <a:prstGeom prst="rect">
                      <a:avLst/>
                    </a:prstGeom>
                    <a:noFill/>
                    <a:ln>
                      <a:noFill/>
                    </a:ln>
                  </pic:spPr>
                </pic:pic>
              </a:graphicData>
            </a:graphic>
          </wp:inline>
        </w:drawing>
      </w:r>
      <w:r w:rsidRPr="00985AE0">
        <w:rPr>
          <w:rFonts w:eastAsia="Calibri"/>
          <w:b w:val="0"/>
          <w:color w:val="000000"/>
          <w:spacing w:val="-2"/>
          <w:lang w:eastAsia="en-US"/>
        </w:rPr>
        <w:t>– загальна площа проекції заскленого елемента (наприклад, площа вікна), м</w:t>
      </w:r>
      <w:r w:rsidRPr="00985AE0">
        <w:rPr>
          <w:rFonts w:eastAsia="Calibri"/>
          <w:b w:val="0"/>
          <w:color w:val="000000"/>
          <w:spacing w:val="-2"/>
          <w:vertAlign w:val="superscript"/>
          <w:lang w:eastAsia="en-US"/>
        </w:rPr>
        <w:t>2</w:t>
      </w:r>
      <w:r w:rsidRPr="00985AE0">
        <w:rPr>
          <w:rFonts w:eastAsia="Calibri"/>
          <w:b w:val="0"/>
          <w:color w:val="000000"/>
          <w:spacing w:val="-2"/>
          <w:lang w:eastAsia="en-US"/>
        </w:rPr>
        <w:t>.</w:t>
      </w:r>
    </w:p>
    <w:p w14:paraId="19EABB79" w14:textId="77777777" w:rsidR="00985AE0" w:rsidRPr="00985AE0" w:rsidRDefault="00985AE0" w:rsidP="00985AE0">
      <w:pPr>
        <w:jc w:val="both"/>
        <w:rPr>
          <w:rFonts w:eastAsia="Calibri"/>
          <w:b w:val="0"/>
          <w:color w:val="000000"/>
          <w:lang w:eastAsia="en-US"/>
        </w:rPr>
      </w:pPr>
      <w:r w:rsidRPr="00985AE0">
        <w:rPr>
          <w:rFonts w:eastAsia="Calibri"/>
          <w:b w:val="0"/>
          <w:lang w:eastAsia="en-US"/>
        </w:rPr>
        <w:t xml:space="preserve">Для вікон чи інших засклених елементів оболонки з нерозсіювальним склінням коефіцієнт </w:t>
      </w:r>
      <w:r w:rsidRPr="00985AE0">
        <w:rPr>
          <w:rFonts w:eastAsia="Calibri"/>
          <w:b w:val="0"/>
          <w:color w:val="000000"/>
          <w:lang w:eastAsia="en-US"/>
        </w:rPr>
        <w:t>пропускання сонячної енергії</w:t>
      </w:r>
      <w:r w:rsidRPr="00985AE0">
        <w:rPr>
          <w:rFonts w:eastAsia="Calibri"/>
          <w:b w:val="0"/>
          <w:lang w:eastAsia="en-US"/>
        </w:rPr>
        <w:t xml:space="preserve"> для випромінювання, перпендикулярного до скління </w:t>
      </w:r>
      <w:r w:rsidRPr="00985AE0">
        <w:rPr>
          <w:rFonts w:eastAsia="Calibri"/>
          <w:b w:val="0"/>
          <w:noProof/>
          <w:position w:val="-12"/>
          <w:lang w:val="ru-RU"/>
        </w:rPr>
        <w:drawing>
          <wp:inline distT="0" distB="0" distL="0" distR="0" wp14:anchorId="15A9F857" wp14:editId="34A8DA41">
            <wp:extent cx="214008" cy="257368"/>
            <wp:effectExtent l="0" t="0" r="0" b="9525"/>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9"/>
                    <pic:cNvPicPr>
                      <a:picLocks noChangeAspect="1" noChangeArrowheads="1"/>
                    </pic:cNvPicPr>
                  </pic:nvPicPr>
                  <pic:blipFill>
                    <a:blip r:embed="rId203" cstate="print">
                      <a:extLst>
                        <a:ext uri="{28A0092B-C50C-407E-A947-70E740481C1C}">
                          <a14:useLocalDpi xmlns:a14="http://schemas.microsoft.com/office/drawing/2010/main" val="0"/>
                        </a:ext>
                      </a:extLst>
                    </a:blip>
                    <a:srcRect/>
                    <a:stretch>
                      <a:fillRect/>
                    </a:stretch>
                  </pic:blipFill>
                  <pic:spPr bwMode="auto">
                    <a:xfrm>
                      <a:off x="0" y="0"/>
                      <a:ext cx="217700" cy="261808"/>
                    </a:xfrm>
                    <a:prstGeom prst="rect">
                      <a:avLst/>
                    </a:prstGeom>
                    <a:noFill/>
                    <a:ln>
                      <a:noFill/>
                    </a:ln>
                  </pic:spPr>
                </pic:pic>
              </a:graphicData>
            </a:graphic>
          </wp:inline>
        </w:drawing>
      </w:r>
      <w:r w:rsidRPr="00985AE0">
        <w:rPr>
          <w:rFonts w:eastAsia="Calibri"/>
          <w:b w:val="0"/>
          <w:color w:val="000000"/>
          <w:lang w:eastAsia="en-US"/>
        </w:rPr>
        <w:t xml:space="preserve"> необхідно розраховувати з урахуванням оптичних властивостей багатошарового скління або приймати згідно з даними таблиці 2.9.</w:t>
      </w:r>
    </w:p>
    <w:p w14:paraId="5D26D0B8" w14:textId="77777777" w:rsidR="00985AE0" w:rsidRPr="00985AE0" w:rsidRDefault="00985AE0" w:rsidP="00985AE0">
      <w:pPr>
        <w:jc w:val="both"/>
        <w:rPr>
          <w:rFonts w:eastAsia="Calibri"/>
          <w:b w:val="0"/>
          <w:color w:val="000000"/>
          <w:lang w:eastAsia="en-US"/>
        </w:rPr>
      </w:pPr>
      <w:r w:rsidRPr="00985AE0">
        <w:rPr>
          <w:rFonts w:eastAsia="Calibri"/>
          <w:b w:val="0"/>
          <w:lang w:eastAsia="en-US"/>
        </w:rPr>
        <w:t xml:space="preserve">Через те, що осереднений за часом загальний коефіцієнт </w:t>
      </w:r>
      <w:r w:rsidRPr="00985AE0">
        <w:rPr>
          <w:rFonts w:eastAsia="Calibri"/>
          <w:b w:val="0"/>
          <w:color w:val="000000"/>
          <w:lang w:eastAsia="en-US"/>
        </w:rPr>
        <w:t>пропускання сонячної енергії</w:t>
      </w:r>
      <w:r w:rsidRPr="00985AE0">
        <w:rPr>
          <w:rFonts w:eastAsia="Calibri"/>
          <w:b w:val="0"/>
          <w:lang w:eastAsia="en-US"/>
        </w:rPr>
        <w:t xml:space="preserve"> – це параметр, значення якого дещо нижче за </w:t>
      </w:r>
      <w:r w:rsidRPr="00985AE0">
        <w:rPr>
          <w:rFonts w:eastAsia="Calibri"/>
          <w:b w:val="0"/>
          <w:noProof/>
          <w:position w:val="-12"/>
          <w:lang w:val="ru-RU"/>
        </w:rPr>
        <w:drawing>
          <wp:inline distT="0" distB="0" distL="0" distR="0" wp14:anchorId="4CC9AF60" wp14:editId="7059E5D1">
            <wp:extent cx="214008" cy="257368"/>
            <wp:effectExtent l="0" t="0" r="0" b="9525"/>
            <wp:docPr id="23"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9"/>
                    <pic:cNvPicPr>
                      <a:picLocks noChangeAspect="1" noChangeArrowheads="1"/>
                    </pic:cNvPicPr>
                  </pic:nvPicPr>
                  <pic:blipFill>
                    <a:blip r:embed="rId203" cstate="print">
                      <a:extLst>
                        <a:ext uri="{28A0092B-C50C-407E-A947-70E740481C1C}">
                          <a14:useLocalDpi xmlns:a14="http://schemas.microsoft.com/office/drawing/2010/main" val="0"/>
                        </a:ext>
                      </a:extLst>
                    </a:blip>
                    <a:srcRect/>
                    <a:stretch>
                      <a:fillRect/>
                    </a:stretch>
                  </pic:blipFill>
                  <pic:spPr bwMode="auto">
                    <a:xfrm>
                      <a:off x="0" y="0"/>
                      <a:ext cx="217700" cy="261808"/>
                    </a:xfrm>
                    <a:prstGeom prst="rect">
                      <a:avLst/>
                    </a:prstGeom>
                    <a:noFill/>
                    <a:ln>
                      <a:noFill/>
                    </a:ln>
                  </pic:spPr>
                </pic:pic>
              </a:graphicData>
            </a:graphic>
          </wp:inline>
        </w:drawing>
      </w:r>
      <w:r w:rsidRPr="00985AE0">
        <w:rPr>
          <w:rFonts w:eastAsia="Calibri"/>
          <w:b w:val="0"/>
          <w:color w:val="000000"/>
          <w:lang w:eastAsia="en-US"/>
        </w:rPr>
        <w:t xml:space="preserve">, то для його обчислення використовують поправочний коефіцієнт </w:t>
      </w:r>
      <w:r w:rsidRPr="00985AE0">
        <w:rPr>
          <w:rFonts w:eastAsia="Calibri"/>
          <w:b w:val="0"/>
          <w:noProof/>
          <w:position w:val="-12"/>
          <w:lang w:val="ru-RU"/>
        </w:rPr>
        <w:drawing>
          <wp:inline distT="0" distB="0" distL="0" distR="0" wp14:anchorId="43D26B00" wp14:editId="7A5FC460">
            <wp:extent cx="252919" cy="289051"/>
            <wp:effectExtent l="0" t="0" r="0" b="0"/>
            <wp:docPr id="2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1"/>
                    <pic:cNvPicPr>
                      <a:picLocks noChangeAspect="1" noChangeArrowheads="1"/>
                    </pic:cNvPicPr>
                  </pic:nvPicPr>
                  <pic:blipFill>
                    <a:blip r:embed="rId204" cstate="print">
                      <a:extLst>
                        <a:ext uri="{28A0092B-C50C-407E-A947-70E740481C1C}">
                          <a14:useLocalDpi xmlns:a14="http://schemas.microsoft.com/office/drawing/2010/main" val="0"/>
                        </a:ext>
                      </a:extLst>
                    </a:blip>
                    <a:srcRect/>
                    <a:stretch>
                      <a:fillRect/>
                    </a:stretch>
                  </pic:blipFill>
                  <pic:spPr bwMode="auto">
                    <a:xfrm>
                      <a:off x="0" y="0"/>
                      <a:ext cx="255587" cy="292100"/>
                    </a:xfrm>
                    <a:prstGeom prst="rect">
                      <a:avLst/>
                    </a:prstGeom>
                    <a:noFill/>
                    <a:ln>
                      <a:noFill/>
                    </a:ln>
                  </pic:spPr>
                </pic:pic>
              </a:graphicData>
            </a:graphic>
          </wp:inline>
        </w:drawing>
      </w:r>
      <w:r w:rsidRPr="00985AE0">
        <w:rPr>
          <w:rFonts w:eastAsia="Calibri"/>
          <w:b w:val="0"/>
          <w:color w:val="000000"/>
          <w:lang w:eastAsia="en-US"/>
        </w:rPr>
        <w:t>, як наведено у формулі:</w:t>
      </w:r>
    </w:p>
    <w:p w14:paraId="352212CA" w14:textId="77777777" w:rsidR="00985AE0" w:rsidRPr="00985AE0" w:rsidRDefault="00985AE0" w:rsidP="00985AE0">
      <w:pPr>
        <w:spacing w:after="200" w:line="276" w:lineRule="auto"/>
        <w:ind w:firstLine="0"/>
        <w:rPr>
          <w:rFonts w:ascii="Calibri" w:eastAsia="Calibri" w:hAnsi="Calibri"/>
          <w:b w:val="0"/>
          <w:sz w:val="22"/>
          <w:szCs w:val="22"/>
          <w:lang w:eastAsia="en-US"/>
        </w:rPr>
      </w:pPr>
      <w:r w:rsidRPr="00985AE0">
        <w:rPr>
          <w:rFonts w:ascii="Calibri" w:eastAsia="Calibri" w:hAnsi="Calibri"/>
          <w:b w:val="0"/>
          <w:sz w:val="22"/>
          <w:szCs w:val="22"/>
          <w:lang w:eastAsia="en-US"/>
        </w:rPr>
        <w:br w:type="page"/>
      </w:r>
    </w:p>
    <w:tbl>
      <w:tblPr>
        <w:tblW w:w="10031" w:type="dxa"/>
        <w:tblLook w:val="00A0" w:firstRow="1" w:lastRow="0" w:firstColumn="1" w:lastColumn="0" w:noHBand="0" w:noVBand="0"/>
      </w:tblPr>
      <w:tblGrid>
        <w:gridCol w:w="8756"/>
        <w:gridCol w:w="1275"/>
      </w:tblGrid>
      <w:tr w:rsidR="00985AE0" w:rsidRPr="00985AE0" w14:paraId="326D4ED6" w14:textId="77777777" w:rsidTr="00905EC0">
        <w:trPr>
          <w:trHeight w:val="63"/>
        </w:trPr>
        <w:tc>
          <w:tcPr>
            <w:tcW w:w="8756" w:type="dxa"/>
            <w:vAlign w:val="center"/>
          </w:tcPr>
          <w:p w14:paraId="77379118" w14:textId="77777777" w:rsidR="00985AE0" w:rsidRPr="00985AE0" w:rsidRDefault="00985AE0" w:rsidP="00985AE0">
            <w:pPr>
              <w:shd w:val="clear" w:color="auto" w:fill="FFFFFF"/>
              <w:ind w:right="-1099"/>
              <w:jc w:val="center"/>
              <w:rPr>
                <w:rFonts w:eastAsia="Calibri"/>
                <w:color w:val="000000"/>
                <w:lang w:eastAsia="en-US"/>
              </w:rPr>
            </w:pPr>
            <w:r w:rsidRPr="00985AE0">
              <w:rPr>
                <w:rFonts w:eastAsia="Calibri"/>
                <w:bCs/>
                <w:color w:val="000000"/>
                <w:lang w:eastAsia="en-US"/>
              </w:rPr>
              <w:lastRenderedPageBreak/>
              <w:br w:type="page"/>
            </w:r>
            <w:r w:rsidRPr="00985AE0">
              <w:rPr>
                <w:rFonts w:eastAsia="Calibri"/>
                <w:bCs/>
                <w:color w:val="000000"/>
                <w:lang w:eastAsia="en-US"/>
              </w:rPr>
              <w:br w:type="page"/>
            </w:r>
            <w:r w:rsidRPr="00985AE0">
              <w:rPr>
                <w:rFonts w:eastAsia="Calibri"/>
                <w:bCs/>
                <w:color w:val="000000"/>
                <w:lang w:eastAsia="en-US"/>
              </w:rPr>
              <w:br w:type="page"/>
            </w:r>
            <w:r w:rsidRPr="00985AE0">
              <w:rPr>
                <w:rFonts w:eastAsia="Calibri"/>
                <w:b w:val="0"/>
                <w:i/>
                <w:lang w:eastAsia="zh-CN"/>
              </w:rPr>
              <w:t>g</w:t>
            </w:r>
            <w:r w:rsidRPr="00985AE0">
              <w:rPr>
                <w:rFonts w:eastAsia="Calibri"/>
                <w:b w:val="0"/>
                <w:i/>
                <w:vertAlign w:val="subscript"/>
                <w:lang w:eastAsia="zh-CN"/>
              </w:rPr>
              <w:t xml:space="preserve">gl </w:t>
            </w:r>
            <w:r w:rsidRPr="00985AE0">
              <w:rPr>
                <w:rFonts w:eastAsia="Calibri"/>
                <w:b w:val="0"/>
                <w:i/>
                <w:lang w:eastAsia="zh-CN"/>
              </w:rPr>
              <w:t xml:space="preserve"> = F</w:t>
            </w:r>
            <w:r w:rsidRPr="00985AE0">
              <w:rPr>
                <w:rFonts w:eastAsia="Calibri"/>
                <w:b w:val="0"/>
                <w:i/>
                <w:vertAlign w:val="subscript"/>
                <w:lang w:eastAsia="zh-CN"/>
              </w:rPr>
              <w:t>w</w:t>
            </w:r>
            <w:r w:rsidRPr="00985AE0">
              <w:rPr>
                <w:rFonts w:eastAsia="Calibri"/>
                <w:b w:val="0"/>
                <w:i/>
                <w:lang w:eastAsia="zh-CN"/>
              </w:rPr>
              <w:sym w:font="Symbol" w:char="F0D7"/>
            </w:r>
            <w:r w:rsidRPr="00985AE0">
              <w:rPr>
                <w:rFonts w:eastAsia="Calibri"/>
                <w:b w:val="0"/>
                <w:i/>
                <w:lang w:eastAsia="zh-CN"/>
              </w:rPr>
              <w:t xml:space="preserve"> g</w:t>
            </w:r>
            <w:r w:rsidRPr="00985AE0">
              <w:rPr>
                <w:rFonts w:eastAsia="Calibri"/>
                <w:b w:val="0"/>
                <w:i/>
                <w:vertAlign w:val="subscript"/>
                <w:lang w:eastAsia="zh-CN"/>
              </w:rPr>
              <w:t xml:space="preserve">n </w:t>
            </w:r>
            <w:r w:rsidRPr="00985AE0">
              <w:rPr>
                <w:rFonts w:eastAsia="Calibri"/>
                <w:b w:val="0"/>
                <w:lang w:eastAsia="zh-CN"/>
              </w:rPr>
              <w:t>,</w:t>
            </w:r>
            <w:r w:rsidRPr="00985AE0">
              <w:rPr>
                <w:rFonts w:eastAsia="Calibri"/>
                <w:b w:val="0"/>
                <w:i/>
                <w:lang w:eastAsia="zh-CN"/>
              </w:rPr>
              <w:t xml:space="preserve"> </w:t>
            </w:r>
            <w:r w:rsidRPr="00985AE0">
              <w:rPr>
                <w:rFonts w:eastAsia="Calibri"/>
                <w:b w:val="0"/>
                <w:lang w:eastAsia="en-US"/>
              </w:rPr>
              <w:tab/>
            </w:r>
            <w:r w:rsidRPr="00985AE0">
              <w:rPr>
                <w:rFonts w:eastAsia="Calibri"/>
                <w:b w:val="0"/>
                <w:color w:val="000000"/>
                <w:lang w:eastAsia="en-US"/>
              </w:rPr>
              <w:fldChar w:fldCharType="begin"/>
            </w:r>
            <w:r w:rsidRPr="00985AE0">
              <w:rPr>
                <w:rFonts w:eastAsia="Calibri"/>
                <w:b w:val="0"/>
                <w:color w:val="000000"/>
                <w:lang w:eastAsia="en-US"/>
              </w:rPr>
              <w:instrText xml:space="preserve"> QUOTE </w:instrText>
            </w:r>
            <m:oMath>
              <m:sSub>
                <m:sSubPr>
                  <m:ctrlPr>
                    <w:rPr>
                      <w:rFonts w:ascii="Cambria Math" w:eastAsia="Calibri" w:hAnsi="Cambria Math"/>
                      <w:b w:val="0"/>
                      <w:i/>
                      <w:color w:val="000000"/>
                      <w:lang w:eastAsia="en-US"/>
                    </w:rPr>
                  </m:ctrlPr>
                </m:sSubPr>
                <m:e>
                  <m:r>
                    <m:rPr>
                      <m:sty m:val="p"/>
                    </m:rPr>
                    <w:rPr>
                      <w:rFonts w:ascii="Cambria Math" w:eastAsia="Calibri" w:hAnsi="Cambria Math"/>
                      <w:color w:val="000000"/>
                      <w:lang w:eastAsia="en-US"/>
                    </w:rPr>
                    <m:t>H</m:t>
                  </m:r>
                </m:e>
                <m:sub>
                  <m:r>
                    <m:rPr>
                      <m:sty m:val="p"/>
                    </m:rPr>
                    <w:rPr>
                      <w:rFonts w:ascii="Cambria Math" w:eastAsia="Calibri" w:hAnsi="Cambria Math"/>
                      <w:color w:val="000000"/>
                      <w:lang w:eastAsia="en-US"/>
                    </w:rPr>
                    <m:t>tr,adj</m:t>
                  </m:r>
                </m:sub>
              </m:sSub>
              <m:r>
                <m:rPr>
                  <m:sty m:val="p"/>
                </m:rPr>
                <w:rPr>
                  <w:rFonts w:ascii="Cambria Math" w:eastAsia="Calibri" w:hAnsi="Cambria Math"/>
                  <w:color w:val="000000"/>
                  <w:lang w:eastAsia="en-US"/>
                </w:rPr>
                <m:t>=</m:t>
              </m:r>
              <m:sSub>
                <m:sSubPr>
                  <m:ctrlPr>
                    <w:rPr>
                      <w:rFonts w:ascii="Cambria Math" w:eastAsia="Calibri" w:hAnsi="Cambria Math"/>
                      <w:b w:val="0"/>
                      <w:i/>
                      <w:color w:val="000000"/>
                      <w:lang w:eastAsia="en-US"/>
                    </w:rPr>
                  </m:ctrlPr>
                </m:sSubPr>
                <m:e>
                  <m:r>
                    <m:rPr>
                      <m:sty m:val="p"/>
                    </m:rPr>
                    <w:rPr>
                      <w:rFonts w:ascii="Cambria Math" w:eastAsia="Calibri" w:hAnsi="Cambria Math"/>
                      <w:color w:val="000000"/>
                      <w:lang w:eastAsia="en-US"/>
                    </w:rPr>
                    <m:t>H</m:t>
                  </m:r>
                </m:e>
                <m:sub>
                  <m:r>
                    <m:rPr>
                      <m:sty m:val="p"/>
                    </m:rPr>
                    <w:rPr>
                      <w:rFonts w:ascii="Cambria Math" w:eastAsia="Calibri" w:hAnsi="Cambria Math"/>
                      <w:color w:val="000000"/>
                      <w:lang w:eastAsia="en-US"/>
                    </w:rPr>
                    <m:t>D</m:t>
                  </m:r>
                </m:sub>
              </m:sSub>
              <m:r>
                <m:rPr>
                  <m:sty m:val="p"/>
                </m:rPr>
                <w:rPr>
                  <w:rFonts w:ascii="Cambria Math" w:eastAsia="Calibri" w:hAnsi="Cambria Math"/>
                  <w:color w:val="000000"/>
                  <w:lang w:eastAsia="en-US"/>
                </w:rPr>
                <m:t>+</m:t>
              </m:r>
              <m:sSub>
                <m:sSubPr>
                  <m:ctrlPr>
                    <w:rPr>
                      <w:rFonts w:ascii="Cambria Math" w:eastAsia="Calibri" w:hAnsi="Cambria Math"/>
                      <w:b w:val="0"/>
                      <w:i/>
                      <w:color w:val="000000"/>
                      <w:lang w:eastAsia="en-US"/>
                    </w:rPr>
                  </m:ctrlPr>
                </m:sSubPr>
                <m:e>
                  <m:r>
                    <m:rPr>
                      <m:sty m:val="p"/>
                    </m:rPr>
                    <w:rPr>
                      <w:rFonts w:ascii="Cambria Math" w:eastAsia="Calibri" w:hAnsi="Cambria Math"/>
                      <w:color w:val="000000"/>
                      <w:lang w:eastAsia="en-US"/>
                    </w:rPr>
                    <m:t>H</m:t>
                  </m:r>
                </m:e>
                <m:sub>
                  <m:r>
                    <m:rPr>
                      <m:sty m:val="p"/>
                    </m:rPr>
                    <w:rPr>
                      <w:rFonts w:ascii="Cambria Math" w:eastAsia="Calibri" w:hAnsi="Cambria Math"/>
                      <w:color w:val="000000"/>
                      <w:lang w:eastAsia="en-US"/>
                    </w:rPr>
                    <m:t>g</m:t>
                  </m:r>
                </m:sub>
              </m:sSub>
              <m:r>
                <m:rPr>
                  <m:sty m:val="p"/>
                </m:rPr>
                <w:rPr>
                  <w:rFonts w:ascii="Cambria Math" w:eastAsia="Calibri" w:hAnsi="Cambria Math"/>
                  <w:color w:val="000000"/>
                  <w:lang w:eastAsia="en-US"/>
                </w:rPr>
                <m:t>+</m:t>
              </m:r>
              <m:sSub>
                <m:sSubPr>
                  <m:ctrlPr>
                    <w:rPr>
                      <w:rFonts w:ascii="Cambria Math" w:eastAsia="Calibri" w:hAnsi="Cambria Math"/>
                      <w:b w:val="0"/>
                      <w:i/>
                      <w:color w:val="000000"/>
                      <w:lang w:eastAsia="en-US"/>
                    </w:rPr>
                  </m:ctrlPr>
                </m:sSubPr>
                <m:e>
                  <m:r>
                    <m:rPr>
                      <m:sty m:val="p"/>
                    </m:rPr>
                    <w:rPr>
                      <w:rFonts w:ascii="Cambria Math" w:eastAsia="Calibri" w:hAnsi="Cambria Math"/>
                      <w:color w:val="000000"/>
                      <w:lang w:eastAsia="en-US"/>
                    </w:rPr>
                    <m:t>H</m:t>
                  </m:r>
                </m:e>
                <m:sub>
                  <m:r>
                    <m:rPr>
                      <m:sty m:val="p"/>
                    </m:rPr>
                    <w:rPr>
                      <w:rFonts w:ascii="Cambria Math" w:eastAsia="Calibri" w:hAnsi="Cambria Math"/>
                      <w:color w:val="000000"/>
                      <w:lang w:eastAsia="en-US"/>
                    </w:rPr>
                    <m:t>U</m:t>
                  </m:r>
                </m:sub>
              </m:sSub>
              <m:r>
                <m:rPr>
                  <m:sty m:val="p"/>
                </m:rPr>
                <w:rPr>
                  <w:rFonts w:ascii="Cambria Math" w:eastAsia="Calibri" w:hAnsi="Cambria Math"/>
                  <w:color w:val="000000"/>
                  <w:lang w:eastAsia="en-US"/>
                </w:rPr>
                <m:t>+</m:t>
              </m:r>
              <m:sSub>
                <m:sSubPr>
                  <m:ctrlPr>
                    <w:rPr>
                      <w:rFonts w:ascii="Cambria Math" w:eastAsia="Calibri" w:hAnsi="Cambria Math"/>
                      <w:b w:val="0"/>
                      <w:i/>
                      <w:color w:val="000000"/>
                      <w:lang w:eastAsia="en-US"/>
                    </w:rPr>
                  </m:ctrlPr>
                </m:sSubPr>
                <m:e>
                  <m:r>
                    <m:rPr>
                      <m:sty m:val="p"/>
                    </m:rPr>
                    <w:rPr>
                      <w:rFonts w:ascii="Cambria Math" w:eastAsia="Calibri" w:hAnsi="Cambria Math"/>
                      <w:color w:val="000000"/>
                      <w:lang w:eastAsia="en-US"/>
                    </w:rPr>
                    <m:t>H</m:t>
                  </m:r>
                </m:e>
                <m:sub>
                  <m:r>
                    <m:rPr>
                      <m:sty m:val="p"/>
                    </m:rPr>
                    <w:rPr>
                      <w:rFonts w:ascii="Cambria Math" w:eastAsia="Calibri" w:hAnsi="Cambria Math"/>
                      <w:color w:val="000000"/>
                      <w:lang w:eastAsia="en-US"/>
                    </w:rPr>
                    <m:t>A</m:t>
                  </m:r>
                </m:sub>
              </m:sSub>
            </m:oMath>
            <w:r w:rsidRPr="00985AE0">
              <w:rPr>
                <w:rFonts w:eastAsia="Calibri"/>
                <w:b w:val="0"/>
                <w:color w:val="000000"/>
                <w:lang w:eastAsia="en-US"/>
              </w:rPr>
              <w:instrText xml:space="preserve"> </w:instrText>
            </w:r>
            <w:r w:rsidRPr="00985AE0">
              <w:rPr>
                <w:rFonts w:eastAsia="Calibri"/>
                <w:b w:val="0"/>
                <w:color w:val="000000"/>
                <w:lang w:eastAsia="en-US"/>
              </w:rPr>
              <w:fldChar w:fldCharType="end"/>
            </w:r>
          </w:p>
        </w:tc>
        <w:tc>
          <w:tcPr>
            <w:tcW w:w="1275" w:type="dxa"/>
            <w:vAlign w:val="center"/>
          </w:tcPr>
          <w:p w14:paraId="29C62B06" w14:textId="77777777" w:rsidR="00985AE0" w:rsidRPr="00985AE0" w:rsidRDefault="00985AE0" w:rsidP="00985AE0">
            <w:pPr>
              <w:shd w:val="clear" w:color="auto" w:fill="FFFFFF"/>
              <w:jc w:val="right"/>
              <w:rPr>
                <w:rFonts w:eastAsia="Calibri"/>
                <w:b w:val="0"/>
                <w:color w:val="000000"/>
                <w:lang w:eastAsia="en-US"/>
              </w:rPr>
            </w:pPr>
          </w:p>
        </w:tc>
      </w:tr>
    </w:tbl>
    <w:p w14:paraId="2676306D" w14:textId="77777777" w:rsidR="00985AE0" w:rsidRPr="00985AE0" w:rsidRDefault="00985AE0" w:rsidP="00985AE0">
      <w:pPr>
        <w:contextualSpacing/>
        <w:jc w:val="both"/>
        <w:rPr>
          <w:rFonts w:eastAsia="Calibri"/>
          <w:b w:val="0"/>
          <w:lang w:eastAsia="en-US"/>
        </w:rPr>
      </w:pPr>
      <w:r w:rsidRPr="00985AE0">
        <w:rPr>
          <w:rFonts w:eastAsia="Calibri"/>
          <w:b w:val="0"/>
          <w:lang w:eastAsia="en-US"/>
        </w:rPr>
        <w:t xml:space="preserve">де </w:t>
      </w:r>
      <w:r w:rsidRPr="00985AE0">
        <w:rPr>
          <w:rFonts w:eastAsia="Calibri"/>
          <w:b w:val="0"/>
          <w:noProof/>
          <w:position w:val="-12"/>
          <w:lang w:val="ru-RU"/>
        </w:rPr>
        <w:drawing>
          <wp:inline distT="0" distB="0" distL="0" distR="0" wp14:anchorId="46FD8DDC" wp14:editId="08381BD9">
            <wp:extent cx="261258" cy="288506"/>
            <wp:effectExtent l="0" t="0" r="5715" b="0"/>
            <wp:docPr id="25"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1"/>
                    <pic:cNvPicPr>
                      <a:picLocks noChangeAspect="1" noChangeArrowheads="1"/>
                    </pic:cNvPicPr>
                  </pic:nvPicPr>
                  <pic:blipFill>
                    <a:blip r:embed="rId204" cstate="print">
                      <a:extLst>
                        <a:ext uri="{28A0092B-C50C-407E-A947-70E740481C1C}">
                          <a14:useLocalDpi xmlns:a14="http://schemas.microsoft.com/office/drawing/2010/main" val="0"/>
                        </a:ext>
                      </a:extLst>
                    </a:blip>
                    <a:srcRect/>
                    <a:stretch>
                      <a:fillRect/>
                    </a:stretch>
                  </pic:blipFill>
                  <pic:spPr bwMode="auto">
                    <a:xfrm>
                      <a:off x="0" y="0"/>
                      <a:ext cx="261487" cy="288758"/>
                    </a:xfrm>
                    <a:prstGeom prst="rect">
                      <a:avLst/>
                    </a:prstGeom>
                    <a:noFill/>
                    <a:ln>
                      <a:noFill/>
                    </a:ln>
                  </pic:spPr>
                </pic:pic>
              </a:graphicData>
            </a:graphic>
          </wp:inline>
        </w:drawing>
      </w:r>
      <w:r w:rsidRPr="00985AE0">
        <w:rPr>
          <w:rFonts w:eastAsia="Calibri"/>
          <w:b w:val="0"/>
          <w:lang w:eastAsia="en-US"/>
        </w:rPr>
        <w:t xml:space="preserve">– поправочний коефіцієнт для нерозсіюючого скління, приймають </w:t>
      </w:r>
      <w:r w:rsidRPr="00985AE0">
        <w:rPr>
          <w:rFonts w:eastAsia="Calibri"/>
          <w:b w:val="0"/>
          <w:noProof/>
          <w:position w:val="-12"/>
          <w:lang w:val="ru-RU"/>
        </w:rPr>
        <w:drawing>
          <wp:inline distT="0" distB="0" distL="0" distR="0" wp14:anchorId="6B910F06" wp14:editId="36FA460D">
            <wp:extent cx="685619" cy="248313"/>
            <wp:effectExtent l="0" t="0" r="635" b="0"/>
            <wp:docPr id="26"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2"/>
                    <pic:cNvPicPr>
                      <a:picLocks noChangeAspect="1" noChangeArrowheads="1"/>
                    </pic:cNvPicPr>
                  </pic:nvPicPr>
                  <pic:blipFill>
                    <a:blip r:embed="rId205" cstate="print">
                      <a:extLst>
                        <a:ext uri="{28A0092B-C50C-407E-A947-70E740481C1C}">
                          <a14:useLocalDpi xmlns:a14="http://schemas.microsoft.com/office/drawing/2010/main" val="0"/>
                        </a:ext>
                      </a:extLst>
                    </a:blip>
                    <a:srcRect/>
                    <a:stretch>
                      <a:fillRect/>
                    </a:stretch>
                  </pic:blipFill>
                  <pic:spPr bwMode="auto">
                    <a:xfrm>
                      <a:off x="0" y="0"/>
                      <a:ext cx="685619" cy="248313"/>
                    </a:xfrm>
                    <a:prstGeom prst="rect">
                      <a:avLst/>
                    </a:prstGeom>
                    <a:noFill/>
                    <a:ln>
                      <a:noFill/>
                    </a:ln>
                  </pic:spPr>
                </pic:pic>
              </a:graphicData>
            </a:graphic>
          </wp:inline>
        </w:drawing>
      </w:r>
      <w:r w:rsidRPr="00985AE0">
        <w:rPr>
          <w:rFonts w:eastAsia="Calibri"/>
          <w:b w:val="0"/>
          <w:lang w:eastAsia="en-US"/>
        </w:rPr>
        <w:t>.</w:t>
      </w:r>
    </w:p>
    <w:p w14:paraId="1F2C806B" w14:textId="77777777" w:rsidR="00985AE0" w:rsidRPr="00985AE0" w:rsidRDefault="00985AE0" w:rsidP="00985AE0">
      <w:pPr>
        <w:contextualSpacing/>
        <w:jc w:val="both"/>
        <w:rPr>
          <w:rFonts w:eastAsia="Calibri"/>
          <w:bCs/>
          <w:iCs/>
          <w:color w:val="000000"/>
          <w:lang w:val="ru-RU" w:eastAsia="en-US"/>
        </w:rPr>
      </w:pPr>
      <w:r w:rsidRPr="00985AE0">
        <w:rPr>
          <w:rFonts w:eastAsia="Calibri"/>
          <w:bCs/>
          <w:iCs/>
          <w:color w:val="000000"/>
          <w:lang w:eastAsia="en-US"/>
        </w:rPr>
        <w:t>Еквівалентна площа інсоляції непрозорих елементів будівлі</w:t>
      </w:r>
      <w:r w:rsidRPr="00985AE0">
        <w:rPr>
          <w:rFonts w:eastAsia="Calibri"/>
          <w:bCs/>
          <w:iCs/>
          <w:color w:val="000000"/>
          <w:lang w:val="ru-RU" w:eastAsia="en-US"/>
        </w:rPr>
        <w:t>.</w:t>
      </w:r>
    </w:p>
    <w:p w14:paraId="094752E7" w14:textId="77777777" w:rsidR="00985AE0" w:rsidRPr="00985AE0" w:rsidRDefault="00985AE0" w:rsidP="00985AE0">
      <w:pPr>
        <w:contextualSpacing/>
        <w:jc w:val="both"/>
        <w:rPr>
          <w:rFonts w:eastAsia="Calibri"/>
          <w:b w:val="0"/>
          <w:color w:val="000000"/>
          <w:lang w:eastAsia="en-US"/>
        </w:rPr>
      </w:pPr>
      <w:r w:rsidRPr="00985AE0">
        <w:rPr>
          <w:rFonts w:eastAsia="Calibri"/>
          <w:b w:val="0"/>
          <w:color w:val="000000"/>
          <w:lang w:eastAsia="en-US"/>
        </w:rPr>
        <w:t xml:space="preserve">Еквівалентну площу інсоляції непрозорої частини оболонки будівлі </w:t>
      </w:r>
      <w:r w:rsidRPr="00985AE0">
        <w:rPr>
          <w:rFonts w:eastAsia="Calibri"/>
          <w:b w:val="0"/>
          <w:noProof/>
          <w:position w:val="-12"/>
          <w:lang w:val="ru-RU"/>
        </w:rPr>
        <w:drawing>
          <wp:inline distT="0" distB="0" distL="0" distR="0" wp14:anchorId="3A5E37B7" wp14:editId="4B8C3CE6">
            <wp:extent cx="237490" cy="228600"/>
            <wp:effectExtent l="0" t="0" r="0" b="0"/>
            <wp:docPr id="27"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8"/>
                    <pic:cNvPicPr>
                      <a:picLocks noChangeAspect="1" noChangeArrowheads="1"/>
                    </pic:cNvPicPr>
                  </pic:nvPicPr>
                  <pic:blipFill>
                    <a:blip r:embed="rId196" cstate="print">
                      <a:extLst>
                        <a:ext uri="{28A0092B-C50C-407E-A947-70E740481C1C}">
                          <a14:useLocalDpi xmlns:a14="http://schemas.microsoft.com/office/drawing/2010/main" val="0"/>
                        </a:ext>
                      </a:extLst>
                    </a:blip>
                    <a:srcRect/>
                    <a:stretch>
                      <a:fillRect/>
                    </a:stretch>
                  </pic:blipFill>
                  <pic:spPr bwMode="auto">
                    <a:xfrm>
                      <a:off x="0" y="0"/>
                      <a:ext cx="237490" cy="228600"/>
                    </a:xfrm>
                    <a:prstGeom prst="rect">
                      <a:avLst/>
                    </a:prstGeom>
                    <a:noFill/>
                    <a:ln>
                      <a:noFill/>
                    </a:ln>
                  </pic:spPr>
                </pic:pic>
              </a:graphicData>
            </a:graphic>
          </wp:inline>
        </w:drawing>
      </w:r>
      <w:r w:rsidRPr="00985AE0">
        <w:rPr>
          <w:rFonts w:eastAsia="Calibri"/>
          <w:b w:val="0"/>
          <w:color w:val="000000"/>
          <w:lang w:eastAsia="en-US"/>
        </w:rPr>
        <w:t>, м</w:t>
      </w:r>
      <w:r w:rsidRPr="00985AE0">
        <w:rPr>
          <w:rFonts w:eastAsia="Calibri"/>
          <w:b w:val="0"/>
          <w:color w:val="000000"/>
          <w:vertAlign w:val="superscript"/>
          <w:lang w:eastAsia="en-US"/>
        </w:rPr>
        <w:t>2</w:t>
      </w:r>
      <w:r w:rsidRPr="00985AE0">
        <w:rPr>
          <w:rFonts w:eastAsia="Calibri"/>
          <w:b w:val="0"/>
          <w:color w:val="000000"/>
          <w:lang w:eastAsia="en-US"/>
        </w:rPr>
        <w:t>, розраховують за формулою:</w:t>
      </w:r>
    </w:p>
    <w:tbl>
      <w:tblPr>
        <w:tblW w:w="9549" w:type="dxa"/>
        <w:tblLook w:val="00A0" w:firstRow="1" w:lastRow="0" w:firstColumn="1" w:lastColumn="0" w:noHBand="0" w:noVBand="0"/>
      </w:tblPr>
      <w:tblGrid>
        <w:gridCol w:w="8336"/>
        <w:gridCol w:w="1213"/>
      </w:tblGrid>
      <w:tr w:rsidR="00985AE0" w:rsidRPr="00985AE0" w14:paraId="75CC3E5E" w14:textId="77777777" w:rsidTr="00905EC0">
        <w:trPr>
          <w:trHeight w:val="53"/>
        </w:trPr>
        <w:tc>
          <w:tcPr>
            <w:tcW w:w="8336" w:type="dxa"/>
            <w:vAlign w:val="center"/>
          </w:tcPr>
          <w:p w14:paraId="10442D14" w14:textId="77777777" w:rsidR="00985AE0" w:rsidRPr="00985AE0" w:rsidRDefault="00985AE0" w:rsidP="00985AE0">
            <w:pPr>
              <w:shd w:val="clear" w:color="auto" w:fill="FFFFFF"/>
              <w:ind w:right="-1519"/>
              <w:jc w:val="center"/>
              <w:rPr>
                <w:rFonts w:eastAsia="Calibri"/>
                <w:color w:val="000000"/>
                <w:lang w:eastAsia="en-US"/>
              </w:rPr>
            </w:pPr>
            <w:r w:rsidRPr="00985AE0">
              <w:rPr>
                <w:rFonts w:eastAsia="Calibri"/>
                <w:bCs/>
                <w:color w:val="000000"/>
                <w:lang w:eastAsia="en-US"/>
              </w:rPr>
              <w:br w:type="page"/>
            </w:r>
            <w:r w:rsidRPr="00985AE0">
              <w:rPr>
                <w:rFonts w:eastAsia="Calibri"/>
                <w:bCs/>
                <w:color w:val="000000"/>
                <w:lang w:eastAsia="en-US"/>
              </w:rPr>
              <w:br w:type="page"/>
            </w:r>
            <w:r w:rsidRPr="00985AE0">
              <w:rPr>
                <w:rFonts w:eastAsia="Calibri"/>
                <w:bCs/>
                <w:color w:val="000000"/>
                <w:lang w:eastAsia="en-US"/>
              </w:rPr>
              <w:br w:type="page"/>
            </w:r>
            <w:r w:rsidRPr="00985AE0">
              <w:rPr>
                <w:rFonts w:eastAsia="Calibri"/>
                <w:b w:val="0"/>
                <w:color w:val="000000"/>
                <w:position w:val="-14"/>
                <w:lang w:eastAsia="en-US"/>
              </w:rPr>
              <w:object w:dxaOrig="2180" w:dyaOrig="380" w14:anchorId="0B346D22">
                <v:shape id="_x0000_i1118" type="#_x0000_t75" style="width:120.6pt;height:21.6pt" o:ole="">
                  <v:imagedata r:id="rId206" o:title=""/>
                </v:shape>
                <o:OLEObject Type="Embed" ProgID="Equation.DSMT4" ShapeID="_x0000_i1118" DrawAspect="Content" ObjectID="_1638639859" r:id="rId207"/>
              </w:object>
            </w:r>
            <w:r w:rsidRPr="00985AE0">
              <w:rPr>
                <w:rFonts w:eastAsia="Calibri"/>
                <w:b w:val="0"/>
                <w:color w:val="000000"/>
                <w:lang w:eastAsia="en-US"/>
              </w:rPr>
              <w:fldChar w:fldCharType="begin"/>
            </w:r>
            <w:r w:rsidRPr="00985AE0">
              <w:rPr>
                <w:rFonts w:eastAsia="Calibri"/>
                <w:b w:val="0"/>
                <w:color w:val="000000"/>
                <w:lang w:eastAsia="en-US"/>
              </w:rPr>
              <w:instrText xml:space="preserve"> QUOTE </w:instrText>
            </w:r>
            <m:oMath>
              <m:sSub>
                <m:sSubPr>
                  <m:ctrlPr>
                    <w:rPr>
                      <w:rFonts w:ascii="Cambria Math" w:eastAsia="Calibri" w:hAnsi="Cambria Math"/>
                      <w:b w:val="0"/>
                      <w:i/>
                      <w:color w:val="000000"/>
                      <w:lang w:eastAsia="en-US"/>
                    </w:rPr>
                  </m:ctrlPr>
                </m:sSubPr>
                <m:e>
                  <m:r>
                    <m:rPr>
                      <m:sty m:val="p"/>
                    </m:rPr>
                    <w:rPr>
                      <w:rFonts w:ascii="Cambria Math" w:eastAsia="Calibri" w:hAnsi="Cambria Math"/>
                      <w:color w:val="000000"/>
                      <w:lang w:eastAsia="en-US"/>
                    </w:rPr>
                    <m:t>H</m:t>
                  </m:r>
                </m:e>
                <m:sub>
                  <m:r>
                    <m:rPr>
                      <m:sty m:val="p"/>
                    </m:rPr>
                    <w:rPr>
                      <w:rFonts w:ascii="Cambria Math" w:eastAsia="Calibri" w:hAnsi="Cambria Math"/>
                      <w:color w:val="000000"/>
                      <w:lang w:eastAsia="en-US"/>
                    </w:rPr>
                    <m:t>tr,adj</m:t>
                  </m:r>
                </m:sub>
              </m:sSub>
              <m:r>
                <m:rPr>
                  <m:sty m:val="p"/>
                </m:rPr>
                <w:rPr>
                  <w:rFonts w:ascii="Cambria Math" w:eastAsia="Calibri" w:hAnsi="Cambria Math"/>
                  <w:color w:val="000000"/>
                  <w:lang w:eastAsia="en-US"/>
                </w:rPr>
                <m:t>=</m:t>
              </m:r>
              <m:sSub>
                <m:sSubPr>
                  <m:ctrlPr>
                    <w:rPr>
                      <w:rFonts w:ascii="Cambria Math" w:eastAsia="Calibri" w:hAnsi="Cambria Math"/>
                      <w:b w:val="0"/>
                      <w:i/>
                      <w:color w:val="000000"/>
                      <w:lang w:eastAsia="en-US"/>
                    </w:rPr>
                  </m:ctrlPr>
                </m:sSubPr>
                <m:e>
                  <m:r>
                    <m:rPr>
                      <m:sty m:val="p"/>
                    </m:rPr>
                    <w:rPr>
                      <w:rFonts w:ascii="Cambria Math" w:eastAsia="Calibri" w:hAnsi="Cambria Math"/>
                      <w:color w:val="000000"/>
                      <w:lang w:eastAsia="en-US"/>
                    </w:rPr>
                    <m:t>H</m:t>
                  </m:r>
                </m:e>
                <m:sub>
                  <m:r>
                    <m:rPr>
                      <m:sty m:val="p"/>
                    </m:rPr>
                    <w:rPr>
                      <w:rFonts w:ascii="Cambria Math" w:eastAsia="Calibri" w:hAnsi="Cambria Math"/>
                      <w:color w:val="000000"/>
                      <w:lang w:eastAsia="en-US"/>
                    </w:rPr>
                    <m:t>D</m:t>
                  </m:r>
                </m:sub>
              </m:sSub>
              <m:r>
                <m:rPr>
                  <m:sty m:val="p"/>
                </m:rPr>
                <w:rPr>
                  <w:rFonts w:ascii="Cambria Math" w:eastAsia="Calibri" w:hAnsi="Cambria Math"/>
                  <w:color w:val="000000"/>
                  <w:lang w:eastAsia="en-US"/>
                </w:rPr>
                <m:t>+</m:t>
              </m:r>
              <m:sSub>
                <m:sSubPr>
                  <m:ctrlPr>
                    <w:rPr>
                      <w:rFonts w:ascii="Cambria Math" w:eastAsia="Calibri" w:hAnsi="Cambria Math"/>
                      <w:b w:val="0"/>
                      <w:i/>
                      <w:color w:val="000000"/>
                      <w:lang w:eastAsia="en-US"/>
                    </w:rPr>
                  </m:ctrlPr>
                </m:sSubPr>
                <m:e>
                  <m:r>
                    <m:rPr>
                      <m:sty m:val="p"/>
                    </m:rPr>
                    <w:rPr>
                      <w:rFonts w:ascii="Cambria Math" w:eastAsia="Calibri" w:hAnsi="Cambria Math"/>
                      <w:color w:val="000000"/>
                      <w:lang w:eastAsia="en-US"/>
                    </w:rPr>
                    <m:t>H</m:t>
                  </m:r>
                </m:e>
                <m:sub>
                  <m:r>
                    <m:rPr>
                      <m:sty m:val="p"/>
                    </m:rPr>
                    <w:rPr>
                      <w:rFonts w:ascii="Cambria Math" w:eastAsia="Calibri" w:hAnsi="Cambria Math"/>
                      <w:color w:val="000000"/>
                      <w:lang w:eastAsia="en-US"/>
                    </w:rPr>
                    <m:t>g</m:t>
                  </m:r>
                </m:sub>
              </m:sSub>
              <m:r>
                <m:rPr>
                  <m:sty m:val="p"/>
                </m:rPr>
                <w:rPr>
                  <w:rFonts w:ascii="Cambria Math" w:eastAsia="Calibri" w:hAnsi="Cambria Math"/>
                  <w:color w:val="000000"/>
                  <w:lang w:eastAsia="en-US"/>
                </w:rPr>
                <m:t>+</m:t>
              </m:r>
              <m:sSub>
                <m:sSubPr>
                  <m:ctrlPr>
                    <w:rPr>
                      <w:rFonts w:ascii="Cambria Math" w:eastAsia="Calibri" w:hAnsi="Cambria Math"/>
                      <w:b w:val="0"/>
                      <w:i/>
                      <w:color w:val="000000"/>
                      <w:lang w:eastAsia="en-US"/>
                    </w:rPr>
                  </m:ctrlPr>
                </m:sSubPr>
                <m:e>
                  <m:r>
                    <m:rPr>
                      <m:sty m:val="p"/>
                    </m:rPr>
                    <w:rPr>
                      <w:rFonts w:ascii="Cambria Math" w:eastAsia="Calibri" w:hAnsi="Cambria Math"/>
                      <w:color w:val="000000"/>
                      <w:lang w:eastAsia="en-US"/>
                    </w:rPr>
                    <m:t>H</m:t>
                  </m:r>
                </m:e>
                <m:sub>
                  <m:r>
                    <m:rPr>
                      <m:sty m:val="p"/>
                    </m:rPr>
                    <w:rPr>
                      <w:rFonts w:ascii="Cambria Math" w:eastAsia="Calibri" w:hAnsi="Cambria Math"/>
                      <w:color w:val="000000"/>
                      <w:lang w:eastAsia="en-US"/>
                    </w:rPr>
                    <m:t>U</m:t>
                  </m:r>
                </m:sub>
              </m:sSub>
              <m:r>
                <m:rPr>
                  <m:sty m:val="p"/>
                </m:rPr>
                <w:rPr>
                  <w:rFonts w:ascii="Cambria Math" w:eastAsia="Calibri" w:hAnsi="Cambria Math"/>
                  <w:color w:val="000000"/>
                  <w:lang w:eastAsia="en-US"/>
                </w:rPr>
                <m:t>+</m:t>
              </m:r>
              <m:sSub>
                <m:sSubPr>
                  <m:ctrlPr>
                    <w:rPr>
                      <w:rFonts w:ascii="Cambria Math" w:eastAsia="Calibri" w:hAnsi="Cambria Math"/>
                      <w:b w:val="0"/>
                      <w:i/>
                      <w:color w:val="000000"/>
                      <w:lang w:eastAsia="en-US"/>
                    </w:rPr>
                  </m:ctrlPr>
                </m:sSubPr>
                <m:e>
                  <m:r>
                    <m:rPr>
                      <m:sty m:val="p"/>
                    </m:rPr>
                    <w:rPr>
                      <w:rFonts w:ascii="Cambria Math" w:eastAsia="Calibri" w:hAnsi="Cambria Math"/>
                      <w:color w:val="000000"/>
                      <w:lang w:eastAsia="en-US"/>
                    </w:rPr>
                    <m:t>H</m:t>
                  </m:r>
                </m:e>
                <m:sub>
                  <m:r>
                    <m:rPr>
                      <m:sty m:val="p"/>
                    </m:rPr>
                    <w:rPr>
                      <w:rFonts w:ascii="Cambria Math" w:eastAsia="Calibri" w:hAnsi="Cambria Math"/>
                      <w:color w:val="000000"/>
                      <w:lang w:eastAsia="en-US"/>
                    </w:rPr>
                    <m:t>A</m:t>
                  </m:r>
                </m:sub>
              </m:sSub>
            </m:oMath>
            <w:r w:rsidRPr="00985AE0">
              <w:rPr>
                <w:rFonts w:eastAsia="Calibri"/>
                <w:b w:val="0"/>
                <w:color w:val="000000"/>
                <w:lang w:eastAsia="en-US"/>
              </w:rPr>
              <w:instrText xml:space="preserve"> </w:instrText>
            </w:r>
            <w:r w:rsidRPr="00985AE0">
              <w:rPr>
                <w:rFonts w:eastAsia="Calibri"/>
                <w:b w:val="0"/>
                <w:color w:val="000000"/>
                <w:lang w:eastAsia="en-US"/>
              </w:rPr>
              <w:fldChar w:fldCharType="end"/>
            </w:r>
          </w:p>
        </w:tc>
        <w:tc>
          <w:tcPr>
            <w:tcW w:w="1213" w:type="dxa"/>
            <w:vAlign w:val="center"/>
          </w:tcPr>
          <w:p w14:paraId="228224D8" w14:textId="77777777" w:rsidR="00985AE0" w:rsidRPr="00985AE0" w:rsidRDefault="00985AE0" w:rsidP="00985AE0">
            <w:pPr>
              <w:shd w:val="clear" w:color="auto" w:fill="FFFFFF"/>
              <w:jc w:val="right"/>
              <w:rPr>
                <w:rFonts w:eastAsia="Calibri"/>
                <w:b w:val="0"/>
                <w:color w:val="000000"/>
                <w:lang w:eastAsia="en-US"/>
              </w:rPr>
            </w:pPr>
          </w:p>
        </w:tc>
      </w:tr>
    </w:tbl>
    <w:p w14:paraId="37819C6D" w14:textId="77777777" w:rsidR="00985AE0" w:rsidRPr="00985AE0" w:rsidRDefault="00985AE0" w:rsidP="00985AE0">
      <w:pPr>
        <w:contextualSpacing/>
        <w:jc w:val="both"/>
        <w:rPr>
          <w:rFonts w:eastAsia="Calibri"/>
          <w:bCs/>
          <w:color w:val="000000"/>
          <w:lang w:eastAsia="en-US"/>
        </w:rPr>
      </w:pPr>
      <w:r w:rsidRPr="00985AE0">
        <w:rPr>
          <w:rFonts w:eastAsia="Calibri"/>
          <w:b w:val="0"/>
          <w:lang w:eastAsia="en-US"/>
        </w:rPr>
        <w:t xml:space="preserve">де </w:t>
      </w:r>
      <w:r w:rsidRPr="00985AE0">
        <w:rPr>
          <w:rFonts w:eastAsia="Calibri"/>
          <w:b w:val="0"/>
          <w:noProof/>
          <w:position w:val="-14"/>
          <w:lang w:val="ru-RU"/>
        </w:rPr>
        <w:drawing>
          <wp:inline distT="0" distB="0" distL="0" distR="0" wp14:anchorId="5E092017" wp14:editId="1F20F8B6">
            <wp:extent cx="336499" cy="308109"/>
            <wp:effectExtent l="0" t="0" r="0" b="0"/>
            <wp:docPr id="28"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2"/>
                    <pic:cNvPicPr>
                      <a:picLocks noChangeAspect="1" noChangeArrowheads="1"/>
                    </pic:cNvPicPr>
                  </pic:nvPicPr>
                  <pic:blipFill>
                    <a:blip r:embed="rId208" cstate="print">
                      <a:extLst>
                        <a:ext uri="{28A0092B-C50C-407E-A947-70E740481C1C}">
                          <a14:useLocalDpi xmlns:a14="http://schemas.microsoft.com/office/drawing/2010/main" val="0"/>
                        </a:ext>
                      </a:extLst>
                    </a:blip>
                    <a:srcRect/>
                    <a:stretch>
                      <a:fillRect/>
                    </a:stretch>
                  </pic:blipFill>
                  <pic:spPr bwMode="auto">
                    <a:xfrm>
                      <a:off x="0" y="0"/>
                      <a:ext cx="337782" cy="309283"/>
                    </a:xfrm>
                    <a:prstGeom prst="rect">
                      <a:avLst/>
                    </a:prstGeom>
                    <a:noFill/>
                    <a:ln>
                      <a:noFill/>
                    </a:ln>
                  </pic:spPr>
                </pic:pic>
              </a:graphicData>
            </a:graphic>
          </wp:inline>
        </w:drawing>
      </w:r>
      <w:r w:rsidRPr="00985AE0">
        <w:rPr>
          <w:rFonts w:eastAsia="Calibri"/>
          <w:b w:val="0"/>
          <w:lang w:eastAsia="en-US"/>
        </w:rPr>
        <w:t xml:space="preserve"> </w:t>
      </w:r>
      <w:r w:rsidRPr="00985AE0">
        <w:rPr>
          <w:rFonts w:eastAsia="Calibri"/>
          <w:b w:val="0"/>
          <w:color w:val="000000"/>
          <w:lang w:eastAsia="en-US"/>
        </w:rPr>
        <w:t>– безрозмірний коефіцієнт поглинання сонячної радіації непрозорою частиною</w:t>
      </w:r>
      <w:r w:rsidRPr="00985AE0">
        <w:rPr>
          <w:rFonts w:eastAsia="Calibri"/>
          <w:b w:val="0"/>
          <w:lang w:eastAsia="en-US"/>
        </w:rPr>
        <w:t xml:space="preserve">; </w:t>
      </w:r>
      <w:r w:rsidRPr="00985AE0">
        <w:rPr>
          <w:rFonts w:eastAsia="Calibri"/>
          <w:b w:val="0"/>
          <w:noProof/>
          <w:position w:val="-12"/>
          <w:lang w:val="ru-RU"/>
        </w:rPr>
        <w:drawing>
          <wp:inline distT="0" distB="0" distL="0" distR="0" wp14:anchorId="4EF2163D" wp14:editId="384BFDE0">
            <wp:extent cx="263347" cy="263347"/>
            <wp:effectExtent l="0" t="0" r="3810" b="3810"/>
            <wp:docPr id="29" name="Рисунок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3"/>
                    <pic:cNvPicPr>
                      <a:picLocks noChangeAspect="1" noChangeArrowheads="1"/>
                    </pic:cNvPicPr>
                  </pic:nvPicPr>
                  <pic:blipFill>
                    <a:blip r:embed="rId209" cstate="print">
                      <a:extLst>
                        <a:ext uri="{28A0092B-C50C-407E-A947-70E740481C1C}">
                          <a14:useLocalDpi xmlns:a14="http://schemas.microsoft.com/office/drawing/2010/main" val="0"/>
                        </a:ext>
                      </a:extLst>
                    </a:blip>
                    <a:srcRect/>
                    <a:stretch>
                      <a:fillRect/>
                    </a:stretch>
                  </pic:blipFill>
                  <pic:spPr bwMode="auto">
                    <a:xfrm>
                      <a:off x="0" y="0"/>
                      <a:ext cx="263259" cy="263259"/>
                    </a:xfrm>
                    <a:prstGeom prst="rect">
                      <a:avLst/>
                    </a:prstGeom>
                    <a:noFill/>
                    <a:ln>
                      <a:noFill/>
                    </a:ln>
                  </pic:spPr>
                </pic:pic>
              </a:graphicData>
            </a:graphic>
          </wp:inline>
        </w:drawing>
      </w:r>
      <w:r w:rsidRPr="00985AE0">
        <w:rPr>
          <w:rFonts w:eastAsia="Calibri"/>
          <w:b w:val="0"/>
          <w:lang w:eastAsia="en-US"/>
        </w:rPr>
        <w:t xml:space="preserve"> </w:t>
      </w:r>
      <w:r w:rsidRPr="00985AE0">
        <w:rPr>
          <w:rFonts w:eastAsia="Calibri"/>
          <w:b w:val="0"/>
          <w:color w:val="000000"/>
          <w:lang w:eastAsia="en-US"/>
        </w:rPr>
        <w:t>– тепловий зовнішній поверхневий опір непрозорої частини, м</w:t>
      </w:r>
      <w:r w:rsidRPr="00985AE0">
        <w:rPr>
          <w:rFonts w:eastAsia="Calibri"/>
          <w:b w:val="0"/>
          <w:color w:val="000000"/>
          <w:vertAlign w:val="superscript"/>
          <w:lang w:eastAsia="en-US"/>
        </w:rPr>
        <w:t>2</w:t>
      </w:r>
      <w:r w:rsidRPr="00985AE0">
        <w:rPr>
          <w:rFonts w:eastAsia="Calibri"/>
          <w:b w:val="0"/>
          <w:color w:val="000000"/>
          <w:lang w:eastAsia="en-US"/>
        </w:rPr>
        <w:t>·К/Вт, приймають 0,043 м</w:t>
      </w:r>
      <w:r w:rsidRPr="00985AE0">
        <w:rPr>
          <w:rFonts w:eastAsia="Calibri"/>
          <w:b w:val="0"/>
          <w:color w:val="000000"/>
          <w:vertAlign w:val="superscript"/>
          <w:lang w:eastAsia="en-US"/>
        </w:rPr>
        <w:t>2</w:t>
      </w:r>
      <w:r w:rsidRPr="00985AE0">
        <w:rPr>
          <w:rFonts w:eastAsia="Calibri"/>
          <w:b w:val="0"/>
          <w:color w:val="000000"/>
          <w:lang w:eastAsia="en-US"/>
        </w:rPr>
        <w:t xml:space="preserve">·К/Вт; </w:t>
      </w:r>
      <w:r w:rsidRPr="00985AE0">
        <w:rPr>
          <w:rFonts w:eastAsia="Calibri"/>
          <w:b w:val="0"/>
          <w:noProof/>
          <w:position w:val="-12"/>
          <w:lang w:val="ru-RU"/>
        </w:rPr>
        <w:drawing>
          <wp:inline distT="0" distB="0" distL="0" distR="0" wp14:anchorId="56573A70" wp14:editId="6B69C023">
            <wp:extent cx="190500" cy="226695"/>
            <wp:effectExtent l="0" t="0" r="0" b="1905"/>
            <wp:docPr id="30" name="Рисунок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4"/>
                    <pic:cNvPicPr>
                      <a:picLocks noChangeAspect="1" noChangeArrowheads="1"/>
                    </pic:cNvPicPr>
                  </pic:nvPicPr>
                  <pic:blipFill>
                    <a:blip r:embed="rId210" cstate="print">
                      <a:extLst>
                        <a:ext uri="{28A0092B-C50C-407E-A947-70E740481C1C}">
                          <a14:useLocalDpi xmlns:a14="http://schemas.microsoft.com/office/drawing/2010/main" val="0"/>
                        </a:ext>
                      </a:extLst>
                    </a:blip>
                    <a:srcRect/>
                    <a:stretch>
                      <a:fillRect/>
                    </a:stretch>
                  </pic:blipFill>
                  <pic:spPr bwMode="auto">
                    <a:xfrm>
                      <a:off x="0" y="0"/>
                      <a:ext cx="190500" cy="226695"/>
                    </a:xfrm>
                    <a:prstGeom prst="rect">
                      <a:avLst/>
                    </a:prstGeom>
                    <a:noFill/>
                    <a:ln>
                      <a:noFill/>
                    </a:ln>
                  </pic:spPr>
                </pic:pic>
              </a:graphicData>
            </a:graphic>
          </wp:inline>
        </w:drawing>
      </w:r>
      <w:r w:rsidRPr="00985AE0">
        <w:rPr>
          <w:rFonts w:eastAsia="Calibri"/>
          <w:b w:val="0"/>
          <w:lang w:eastAsia="en-US"/>
        </w:rPr>
        <w:t xml:space="preserve"> </w:t>
      </w:r>
      <w:r w:rsidRPr="00985AE0">
        <w:rPr>
          <w:rFonts w:eastAsia="Calibri"/>
          <w:b w:val="0"/>
          <w:color w:val="000000"/>
          <w:lang w:eastAsia="en-US"/>
        </w:rPr>
        <w:t>– коефіцієнт теплопередачі непрозорої частини, Вт/(м</w:t>
      </w:r>
      <w:r w:rsidRPr="00985AE0">
        <w:rPr>
          <w:rFonts w:eastAsia="Calibri"/>
          <w:b w:val="0"/>
          <w:color w:val="000000"/>
          <w:vertAlign w:val="superscript"/>
          <w:lang w:eastAsia="en-US"/>
        </w:rPr>
        <w:t>2</w:t>
      </w:r>
      <w:r w:rsidRPr="00985AE0">
        <w:rPr>
          <w:rFonts w:eastAsia="Calibri"/>
          <w:b w:val="0"/>
          <w:color w:val="000000"/>
          <w:lang w:eastAsia="en-US"/>
        </w:rPr>
        <w:t xml:space="preserve">·К); для фасадної теплоізоляції з вентильованим повітряним прошарком,вентильованих горищних покриттів значення </w:t>
      </w:r>
      <w:r w:rsidRPr="00985AE0">
        <w:rPr>
          <w:rFonts w:eastAsia="Calibri"/>
          <w:b w:val="0"/>
          <w:noProof/>
          <w:position w:val="-12"/>
          <w:lang w:val="ru-RU"/>
        </w:rPr>
        <w:drawing>
          <wp:inline distT="0" distB="0" distL="0" distR="0" wp14:anchorId="52FCFCAB" wp14:editId="4E7612FF">
            <wp:extent cx="190500" cy="226695"/>
            <wp:effectExtent l="0" t="0" r="0" b="1905"/>
            <wp:docPr id="31" name="Рисунок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4"/>
                    <pic:cNvPicPr>
                      <a:picLocks noChangeAspect="1" noChangeArrowheads="1"/>
                    </pic:cNvPicPr>
                  </pic:nvPicPr>
                  <pic:blipFill>
                    <a:blip r:embed="rId210" cstate="print">
                      <a:extLst>
                        <a:ext uri="{28A0092B-C50C-407E-A947-70E740481C1C}">
                          <a14:useLocalDpi xmlns:a14="http://schemas.microsoft.com/office/drawing/2010/main" val="0"/>
                        </a:ext>
                      </a:extLst>
                    </a:blip>
                    <a:srcRect/>
                    <a:stretch>
                      <a:fillRect/>
                    </a:stretch>
                  </pic:blipFill>
                  <pic:spPr bwMode="auto">
                    <a:xfrm>
                      <a:off x="0" y="0"/>
                      <a:ext cx="190500" cy="226695"/>
                    </a:xfrm>
                    <a:prstGeom prst="rect">
                      <a:avLst/>
                    </a:prstGeom>
                    <a:noFill/>
                    <a:ln>
                      <a:noFill/>
                    </a:ln>
                  </pic:spPr>
                </pic:pic>
              </a:graphicData>
            </a:graphic>
          </wp:inline>
        </w:drawing>
      </w:r>
      <w:r w:rsidRPr="00985AE0">
        <w:rPr>
          <w:rFonts w:eastAsia="Calibri"/>
          <w:b w:val="0"/>
          <w:color w:val="000000"/>
          <w:lang w:eastAsia="en-US"/>
        </w:rPr>
        <w:t xml:space="preserve"> необхідно помножити на коефіцієнт 0,04;  </w:t>
      </w:r>
      <w:r w:rsidRPr="00985AE0">
        <w:rPr>
          <w:rFonts w:eastAsia="Calibri"/>
          <w:b w:val="0"/>
          <w:noProof/>
          <w:position w:val="-12"/>
          <w:lang w:val="ru-RU"/>
        </w:rPr>
        <w:drawing>
          <wp:inline distT="0" distB="0" distL="0" distR="0" wp14:anchorId="22C3A98A" wp14:editId="474BD1FF">
            <wp:extent cx="190500" cy="226695"/>
            <wp:effectExtent l="0" t="0" r="0" b="1905"/>
            <wp:docPr id="32" name="Рисунок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5"/>
                    <pic:cNvPicPr>
                      <a:picLocks noChangeAspect="1" noChangeArrowheads="1"/>
                    </pic:cNvPicPr>
                  </pic:nvPicPr>
                  <pic:blipFill>
                    <a:blip r:embed="rId211" cstate="print">
                      <a:extLst>
                        <a:ext uri="{28A0092B-C50C-407E-A947-70E740481C1C}">
                          <a14:useLocalDpi xmlns:a14="http://schemas.microsoft.com/office/drawing/2010/main" val="0"/>
                        </a:ext>
                      </a:extLst>
                    </a:blip>
                    <a:srcRect/>
                    <a:stretch>
                      <a:fillRect/>
                    </a:stretch>
                  </pic:blipFill>
                  <pic:spPr bwMode="auto">
                    <a:xfrm>
                      <a:off x="0" y="0"/>
                      <a:ext cx="190500" cy="226695"/>
                    </a:xfrm>
                    <a:prstGeom prst="rect">
                      <a:avLst/>
                    </a:prstGeom>
                    <a:noFill/>
                    <a:ln>
                      <a:noFill/>
                    </a:ln>
                  </pic:spPr>
                </pic:pic>
              </a:graphicData>
            </a:graphic>
          </wp:inline>
        </w:drawing>
      </w:r>
      <w:r w:rsidRPr="00985AE0">
        <w:rPr>
          <w:rFonts w:eastAsia="Calibri"/>
          <w:b w:val="0"/>
          <w:lang w:eastAsia="en-US"/>
        </w:rPr>
        <w:t xml:space="preserve"> </w:t>
      </w:r>
      <w:r w:rsidRPr="00985AE0">
        <w:rPr>
          <w:rFonts w:eastAsia="Calibri"/>
          <w:b w:val="0"/>
          <w:color w:val="000000"/>
          <w:lang w:eastAsia="en-US"/>
        </w:rPr>
        <w:t>– площа проекції непрозорої частини, м</w:t>
      </w:r>
      <w:r w:rsidRPr="00985AE0">
        <w:rPr>
          <w:rFonts w:eastAsia="Calibri"/>
          <w:b w:val="0"/>
          <w:color w:val="000000"/>
          <w:vertAlign w:val="superscript"/>
          <w:lang w:eastAsia="en-US"/>
        </w:rPr>
        <w:t>2</w:t>
      </w:r>
      <w:r w:rsidRPr="00985AE0">
        <w:rPr>
          <w:rFonts w:eastAsia="Calibri"/>
          <w:b w:val="0"/>
          <w:color w:val="000000"/>
          <w:lang w:eastAsia="en-US"/>
        </w:rPr>
        <w:t>.</w:t>
      </w:r>
    </w:p>
    <w:p w14:paraId="025ADA3E" w14:textId="77777777" w:rsidR="00985AE0" w:rsidRPr="00985AE0" w:rsidRDefault="00985AE0" w:rsidP="00985AE0">
      <w:pPr>
        <w:spacing w:after="200"/>
        <w:contextualSpacing/>
        <w:jc w:val="both"/>
        <w:rPr>
          <w:rFonts w:eastAsia="Calibri"/>
          <w:bCs/>
          <w:iCs/>
          <w:color w:val="FF0000"/>
          <w:lang w:val="ru-RU" w:eastAsia="en-US"/>
        </w:rPr>
      </w:pPr>
      <w:r w:rsidRPr="00985AE0">
        <w:rPr>
          <w:rFonts w:eastAsia="Calibri"/>
          <w:bCs/>
          <w:iCs/>
          <w:color w:val="000000"/>
          <w:lang w:eastAsia="en-US"/>
        </w:rPr>
        <w:t>Теплове випромінювання в атмосферу</w:t>
      </w:r>
      <w:r w:rsidRPr="00985AE0">
        <w:rPr>
          <w:rFonts w:eastAsia="Calibri"/>
          <w:bCs/>
          <w:iCs/>
          <w:color w:val="000000"/>
          <w:lang w:val="ru-RU" w:eastAsia="en-US"/>
        </w:rPr>
        <w:t>.</w:t>
      </w:r>
    </w:p>
    <w:p w14:paraId="72732B6D" w14:textId="77777777" w:rsidR="00985AE0" w:rsidRPr="00985AE0" w:rsidRDefault="00985AE0" w:rsidP="00985AE0">
      <w:pPr>
        <w:contextualSpacing/>
        <w:jc w:val="both"/>
        <w:rPr>
          <w:rFonts w:eastAsia="Calibri"/>
          <w:b w:val="0"/>
          <w:color w:val="000000"/>
          <w:lang w:eastAsia="en-US"/>
        </w:rPr>
      </w:pPr>
      <w:r w:rsidRPr="00985AE0">
        <w:rPr>
          <w:rFonts w:eastAsia="Calibri"/>
          <w:b w:val="0"/>
          <w:lang w:eastAsia="en-US"/>
        </w:rPr>
        <w:t xml:space="preserve">Додатковий тепловий потік за рахунок теплового випромінювання в атмосферу для відповідного елемента оболонки будівлі </w:t>
      </w:r>
      <w:r w:rsidRPr="00985AE0">
        <w:rPr>
          <w:rFonts w:eastAsia="Calibri"/>
          <w:b w:val="0"/>
          <w:noProof/>
          <w:position w:val="-12"/>
          <w:lang w:val="ru-RU"/>
        </w:rPr>
        <w:drawing>
          <wp:inline distT="0" distB="0" distL="0" distR="0" wp14:anchorId="42C40CB0" wp14:editId="762788BC">
            <wp:extent cx="191135" cy="230505"/>
            <wp:effectExtent l="0" t="0" r="0" b="0"/>
            <wp:docPr id="33" name="Рисунок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1"/>
                    <pic:cNvPicPr>
                      <a:picLocks noChangeAspect="1" noChangeArrowheads="1"/>
                    </pic:cNvPicPr>
                  </pic:nvPicPr>
                  <pic:blipFill>
                    <a:blip r:embed="rId212" cstate="print">
                      <a:extLst>
                        <a:ext uri="{28A0092B-C50C-407E-A947-70E740481C1C}">
                          <a14:useLocalDpi xmlns:a14="http://schemas.microsoft.com/office/drawing/2010/main" val="0"/>
                        </a:ext>
                      </a:extLst>
                    </a:blip>
                    <a:srcRect/>
                    <a:stretch>
                      <a:fillRect/>
                    </a:stretch>
                  </pic:blipFill>
                  <pic:spPr bwMode="auto">
                    <a:xfrm>
                      <a:off x="0" y="0"/>
                      <a:ext cx="191135" cy="230505"/>
                    </a:xfrm>
                    <a:prstGeom prst="rect">
                      <a:avLst/>
                    </a:prstGeom>
                    <a:noFill/>
                    <a:ln>
                      <a:noFill/>
                    </a:ln>
                  </pic:spPr>
                </pic:pic>
              </a:graphicData>
            </a:graphic>
          </wp:inline>
        </w:drawing>
      </w:r>
      <w:r w:rsidRPr="00985AE0">
        <w:rPr>
          <w:rFonts w:eastAsia="Calibri"/>
          <w:b w:val="0"/>
          <w:color w:val="000000"/>
          <w:lang w:eastAsia="en-US"/>
        </w:rPr>
        <w:t>, Вт, визначають за формулою:</w:t>
      </w:r>
    </w:p>
    <w:tbl>
      <w:tblPr>
        <w:tblW w:w="9475" w:type="dxa"/>
        <w:tblLook w:val="00A0" w:firstRow="1" w:lastRow="0" w:firstColumn="1" w:lastColumn="0" w:noHBand="0" w:noVBand="0"/>
      </w:tblPr>
      <w:tblGrid>
        <w:gridCol w:w="8271"/>
        <w:gridCol w:w="1204"/>
      </w:tblGrid>
      <w:tr w:rsidR="00985AE0" w:rsidRPr="00985AE0" w14:paraId="5A308787" w14:textId="77777777" w:rsidTr="00905EC0">
        <w:trPr>
          <w:trHeight w:val="47"/>
        </w:trPr>
        <w:tc>
          <w:tcPr>
            <w:tcW w:w="8271" w:type="dxa"/>
            <w:vAlign w:val="center"/>
          </w:tcPr>
          <w:p w14:paraId="4755E990" w14:textId="77777777" w:rsidR="00985AE0" w:rsidRPr="00985AE0" w:rsidRDefault="00985AE0" w:rsidP="00985AE0">
            <w:pPr>
              <w:shd w:val="clear" w:color="auto" w:fill="FFFFFF"/>
              <w:ind w:right="-1584"/>
              <w:jc w:val="center"/>
              <w:rPr>
                <w:rFonts w:eastAsia="Calibri"/>
                <w:color w:val="000000"/>
                <w:lang w:eastAsia="en-US"/>
              </w:rPr>
            </w:pPr>
            <w:r w:rsidRPr="00985AE0">
              <w:rPr>
                <w:rFonts w:eastAsia="Calibri"/>
                <w:b w:val="0"/>
                <w:color w:val="000000"/>
                <w:lang w:eastAsia="en-US"/>
              </w:rPr>
              <w:t xml:space="preserve">  </w:t>
            </w:r>
            <w:r w:rsidRPr="00985AE0">
              <w:rPr>
                <w:rFonts w:eastAsia="Calibri"/>
                <w:bCs/>
                <w:color w:val="000000"/>
                <w:lang w:eastAsia="en-US"/>
              </w:rPr>
              <w:br w:type="page"/>
            </w:r>
            <w:r w:rsidRPr="00985AE0">
              <w:rPr>
                <w:rFonts w:eastAsia="Calibri"/>
                <w:bCs/>
                <w:color w:val="000000"/>
                <w:lang w:eastAsia="en-US"/>
              </w:rPr>
              <w:br w:type="page"/>
            </w:r>
            <w:r w:rsidRPr="00985AE0">
              <w:rPr>
                <w:rFonts w:eastAsia="Calibri"/>
                <w:bCs/>
                <w:color w:val="000000"/>
                <w:lang w:eastAsia="en-US"/>
              </w:rPr>
              <w:br w:type="page"/>
            </w:r>
            <w:r w:rsidRPr="00985AE0">
              <w:rPr>
                <w:rFonts w:eastAsia="Calibri"/>
                <w:b w:val="0"/>
                <w:lang w:eastAsia="en-US"/>
              </w:rPr>
              <w:tab/>
            </w:r>
            <w:r w:rsidRPr="00985AE0">
              <w:rPr>
                <w:rFonts w:eastAsia="Calibri"/>
                <w:b w:val="0"/>
                <w:color w:val="000000"/>
                <w:position w:val="-12"/>
                <w:lang w:eastAsia="en-US"/>
              </w:rPr>
              <w:object w:dxaOrig="2500" w:dyaOrig="360" w14:anchorId="754B687F">
                <v:shape id="_x0000_i1119" type="#_x0000_t75" style="width:138.6pt;height:20.4pt" o:ole="">
                  <v:imagedata r:id="rId213" o:title=""/>
                </v:shape>
                <o:OLEObject Type="Embed" ProgID="Equation.DSMT4" ShapeID="_x0000_i1119" DrawAspect="Content" ObjectID="_1638639860" r:id="rId214"/>
              </w:object>
            </w:r>
            <w:r w:rsidRPr="00985AE0">
              <w:rPr>
                <w:rFonts w:eastAsia="Calibri"/>
                <w:b w:val="0"/>
                <w:color w:val="000000"/>
                <w:lang w:eastAsia="en-US"/>
              </w:rPr>
              <w:fldChar w:fldCharType="begin"/>
            </w:r>
            <w:r w:rsidRPr="00985AE0">
              <w:rPr>
                <w:rFonts w:eastAsia="Calibri"/>
                <w:b w:val="0"/>
                <w:color w:val="000000"/>
                <w:lang w:eastAsia="en-US"/>
              </w:rPr>
              <w:instrText xml:space="preserve"> QUOTE </w:instrText>
            </w:r>
            <m:oMath>
              <m:sSub>
                <m:sSubPr>
                  <m:ctrlPr>
                    <w:rPr>
                      <w:rFonts w:ascii="Cambria Math" w:eastAsia="Calibri" w:hAnsi="Cambria Math"/>
                      <w:b w:val="0"/>
                      <w:i/>
                      <w:color w:val="000000"/>
                      <w:lang w:eastAsia="en-US"/>
                    </w:rPr>
                  </m:ctrlPr>
                </m:sSubPr>
                <m:e>
                  <m:r>
                    <m:rPr>
                      <m:sty m:val="p"/>
                    </m:rPr>
                    <w:rPr>
                      <w:rFonts w:ascii="Cambria Math" w:eastAsia="Calibri" w:hAnsi="Cambria Math"/>
                      <w:color w:val="000000"/>
                      <w:lang w:eastAsia="en-US"/>
                    </w:rPr>
                    <m:t>H</m:t>
                  </m:r>
                </m:e>
                <m:sub>
                  <m:r>
                    <m:rPr>
                      <m:sty m:val="p"/>
                    </m:rPr>
                    <w:rPr>
                      <w:rFonts w:ascii="Cambria Math" w:eastAsia="Calibri" w:hAnsi="Cambria Math"/>
                      <w:color w:val="000000"/>
                      <w:lang w:eastAsia="en-US"/>
                    </w:rPr>
                    <m:t>tr,adj</m:t>
                  </m:r>
                </m:sub>
              </m:sSub>
              <m:r>
                <m:rPr>
                  <m:sty m:val="p"/>
                </m:rPr>
                <w:rPr>
                  <w:rFonts w:ascii="Cambria Math" w:eastAsia="Calibri" w:hAnsi="Cambria Math"/>
                  <w:color w:val="000000"/>
                  <w:lang w:eastAsia="en-US"/>
                </w:rPr>
                <m:t>=</m:t>
              </m:r>
              <m:sSub>
                <m:sSubPr>
                  <m:ctrlPr>
                    <w:rPr>
                      <w:rFonts w:ascii="Cambria Math" w:eastAsia="Calibri" w:hAnsi="Cambria Math"/>
                      <w:b w:val="0"/>
                      <w:i/>
                      <w:color w:val="000000"/>
                      <w:lang w:eastAsia="en-US"/>
                    </w:rPr>
                  </m:ctrlPr>
                </m:sSubPr>
                <m:e>
                  <m:r>
                    <m:rPr>
                      <m:sty m:val="p"/>
                    </m:rPr>
                    <w:rPr>
                      <w:rFonts w:ascii="Cambria Math" w:eastAsia="Calibri" w:hAnsi="Cambria Math"/>
                      <w:color w:val="000000"/>
                      <w:lang w:eastAsia="en-US"/>
                    </w:rPr>
                    <m:t>H</m:t>
                  </m:r>
                </m:e>
                <m:sub>
                  <m:r>
                    <m:rPr>
                      <m:sty m:val="p"/>
                    </m:rPr>
                    <w:rPr>
                      <w:rFonts w:ascii="Cambria Math" w:eastAsia="Calibri" w:hAnsi="Cambria Math"/>
                      <w:color w:val="000000"/>
                      <w:lang w:eastAsia="en-US"/>
                    </w:rPr>
                    <m:t>D</m:t>
                  </m:r>
                </m:sub>
              </m:sSub>
              <m:r>
                <m:rPr>
                  <m:sty m:val="p"/>
                </m:rPr>
                <w:rPr>
                  <w:rFonts w:ascii="Cambria Math" w:eastAsia="Calibri" w:hAnsi="Cambria Math"/>
                  <w:color w:val="000000"/>
                  <w:lang w:eastAsia="en-US"/>
                </w:rPr>
                <m:t>+</m:t>
              </m:r>
              <m:sSub>
                <m:sSubPr>
                  <m:ctrlPr>
                    <w:rPr>
                      <w:rFonts w:ascii="Cambria Math" w:eastAsia="Calibri" w:hAnsi="Cambria Math"/>
                      <w:b w:val="0"/>
                      <w:i/>
                      <w:color w:val="000000"/>
                      <w:lang w:eastAsia="en-US"/>
                    </w:rPr>
                  </m:ctrlPr>
                </m:sSubPr>
                <m:e>
                  <m:r>
                    <m:rPr>
                      <m:sty m:val="p"/>
                    </m:rPr>
                    <w:rPr>
                      <w:rFonts w:ascii="Cambria Math" w:eastAsia="Calibri" w:hAnsi="Cambria Math"/>
                      <w:color w:val="000000"/>
                      <w:lang w:eastAsia="en-US"/>
                    </w:rPr>
                    <m:t>H</m:t>
                  </m:r>
                </m:e>
                <m:sub>
                  <m:r>
                    <m:rPr>
                      <m:sty m:val="p"/>
                    </m:rPr>
                    <w:rPr>
                      <w:rFonts w:ascii="Cambria Math" w:eastAsia="Calibri" w:hAnsi="Cambria Math"/>
                      <w:color w:val="000000"/>
                      <w:lang w:eastAsia="en-US"/>
                    </w:rPr>
                    <m:t>g</m:t>
                  </m:r>
                </m:sub>
              </m:sSub>
              <m:r>
                <m:rPr>
                  <m:sty m:val="p"/>
                </m:rPr>
                <w:rPr>
                  <w:rFonts w:ascii="Cambria Math" w:eastAsia="Calibri" w:hAnsi="Cambria Math"/>
                  <w:color w:val="000000"/>
                  <w:lang w:eastAsia="en-US"/>
                </w:rPr>
                <m:t>+</m:t>
              </m:r>
              <m:sSub>
                <m:sSubPr>
                  <m:ctrlPr>
                    <w:rPr>
                      <w:rFonts w:ascii="Cambria Math" w:eastAsia="Calibri" w:hAnsi="Cambria Math"/>
                      <w:b w:val="0"/>
                      <w:i/>
                      <w:color w:val="000000"/>
                      <w:lang w:eastAsia="en-US"/>
                    </w:rPr>
                  </m:ctrlPr>
                </m:sSubPr>
                <m:e>
                  <m:r>
                    <m:rPr>
                      <m:sty m:val="p"/>
                    </m:rPr>
                    <w:rPr>
                      <w:rFonts w:ascii="Cambria Math" w:eastAsia="Calibri" w:hAnsi="Cambria Math"/>
                      <w:color w:val="000000"/>
                      <w:lang w:eastAsia="en-US"/>
                    </w:rPr>
                    <m:t>H</m:t>
                  </m:r>
                </m:e>
                <m:sub>
                  <m:r>
                    <m:rPr>
                      <m:sty m:val="p"/>
                    </m:rPr>
                    <w:rPr>
                      <w:rFonts w:ascii="Cambria Math" w:eastAsia="Calibri" w:hAnsi="Cambria Math"/>
                      <w:color w:val="000000"/>
                      <w:lang w:eastAsia="en-US"/>
                    </w:rPr>
                    <m:t>U</m:t>
                  </m:r>
                </m:sub>
              </m:sSub>
              <m:r>
                <m:rPr>
                  <m:sty m:val="p"/>
                </m:rPr>
                <w:rPr>
                  <w:rFonts w:ascii="Cambria Math" w:eastAsia="Calibri" w:hAnsi="Cambria Math"/>
                  <w:color w:val="000000"/>
                  <w:lang w:eastAsia="en-US"/>
                </w:rPr>
                <m:t>+</m:t>
              </m:r>
              <m:sSub>
                <m:sSubPr>
                  <m:ctrlPr>
                    <w:rPr>
                      <w:rFonts w:ascii="Cambria Math" w:eastAsia="Calibri" w:hAnsi="Cambria Math"/>
                      <w:b w:val="0"/>
                      <w:i/>
                      <w:color w:val="000000"/>
                      <w:lang w:eastAsia="en-US"/>
                    </w:rPr>
                  </m:ctrlPr>
                </m:sSubPr>
                <m:e>
                  <m:r>
                    <m:rPr>
                      <m:sty m:val="p"/>
                    </m:rPr>
                    <w:rPr>
                      <w:rFonts w:ascii="Cambria Math" w:eastAsia="Calibri" w:hAnsi="Cambria Math"/>
                      <w:color w:val="000000"/>
                      <w:lang w:eastAsia="en-US"/>
                    </w:rPr>
                    <m:t>H</m:t>
                  </m:r>
                </m:e>
                <m:sub>
                  <m:r>
                    <m:rPr>
                      <m:sty m:val="p"/>
                    </m:rPr>
                    <w:rPr>
                      <w:rFonts w:ascii="Cambria Math" w:eastAsia="Calibri" w:hAnsi="Cambria Math"/>
                      <w:color w:val="000000"/>
                      <w:lang w:eastAsia="en-US"/>
                    </w:rPr>
                    <m:t>A</m:t>
                  </m:r>
                </m:sub>
              </m:sSub>
            </m:oMath>
            <w:r w:rsidRPr="00985AE0">
              <w:rPr>
                <w:rFonts w:eastAsia="Calibri"/>
                <w:b w:val="0"/>
                <w:color w:val="000000"/>
                <w:lang w:eastAsia="en-US"/>
              </w:rPr>
              <w:instrText xml:space="preserve"> </w:instrText>
            </w:r>
            <w:r w:rsidRPr="00985AE0">
              <w:rPr>
                <w:rFonts w:eastAsia="Calibri"/>
                <w:b w:val="0"/>
                <w:color w:val="000000"/>
                <w:lang w:eastAsia="en-US"/>
              </w:rPr>
              <w:fldChar w:fldCharType="end"/>
            </w:r>
          </w:p>
        </w:tc>
        <w:tc>
          <w:tcPr>
            <w:tcW w:w="1204" w:type="dxa"/>
            <w:vAlign w:val="center"/>
          </w:tcPr>
          <w:p w14:paraId="45EE188C" w14:textId="77777777" w:rsidR="00985AE0" w:rsidRPr="00985AE0" w:rsidRDefault="00985AE0" w:rsidP="00985AE0">
            <w:pPr>
              <w:shd w:val="clear" w:color="auto" w:fill="FFFFFF"/>
              <w:jc w:val="right"/>
              <w:rPr>
                <w:rFonts w:eastAsia="Calibri"/>
                <w:b w:val="0"/>
                <w:color w:val="000000"/>
                <w:lang w:eastAsia="en-US"/>
              </w:rPr>
            </w:pPr>
          </w:p>
        </w:tc>
      </w:tr>
    </w:tbl>
    <w:p w14:paraId="12CC29A0" w14:textId="77777777" w:rsidR="00985AE0" w:rsidRPr="00985AE0" w:rsidRDefault="00985AE0" w:rsidP="00985AE0">
      <w:pPr>
        <w:jc w:val="both"/>
        <w:rPr>
          <w:rFonts w:eastAsia="Calibri"/>
          <w:b w:val="0"/>
          <w:color w:val="000000"/>
          <w:lang w:eastAsia="en-US"/>
        </w:rPr>
      </w:pPr>
      <w:r w:rsidRPr="00985AE0">
        <w:rPr>
          <w:rFonts w:eastAsia="Calibri"/>
          <w:b w:val="0"/>
          <w:lang w:eastAsia="en-US"/>
        </w:rPr>
        <w:t xml:space="preserve">де </w:t>
      </w:r>
      <w:r w:rsidRPr="00985AE0">
        <w:rPr>
          <w:rFonts w:eastAsia="Calibri"/>
          <w:b w:val="0"/>
          <w:noProof/>
          <w:position w:val="-12"/>
          <w:lang w:val="ru-RU"/>
        </w:rPr>
        <w:drawing>
          <wp:inline distT="0" distB="0" distL="0" distR="0" wp14:anchorId="65B59B77" wp14:editId="031A1826">
            <wp:extent cx="263347" cy="263347"/>
            <wp:effectExtent l="0" t="0" r="3810" b="3810"/>
            <wp:docPr id="34" name="Рисунок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3"/>
                    <pic:cNvPicPr>
                      <a:picLocks noChangeAspect="1" noChangeArrowheads="1"/>
                    </pic:cNvPicPr>
                  </pic:nvPicPr>
                  <pic:blipFill>
                    <a:blip r:embed="rId209" cstate="print">
                      <a:extLst>
                        <a:ext uri="{28A0092B-C50C-407E-A947-70E740481C1C}">
                          <a14:useLocalDpi xmlns:a14="http://schemas.microsoft.com/office/drawing/2010/main" val="0"/>
                        </a:ext>
                      </a:extLst>
                    </a:blip>
                    <a:srcRect/>
                    <a:stretch>
                      <a:fillRect/>
                    </a:stretch>
                  </pic:blipFill>
                  <pic:spPr bwMode="auto">
                    <a:xfrm>
                      <a:off x="0" y="0"/>
                      <a:ext cx="263259" cy="263259"/>
                    </a:xfrm>
                    <a:prstGeom prst="rect">
                      <a:avLst/>
                    </a:prstGeom>
                    <a:noFill/>
                    <a:ln>
                      <a:noFill/>
                    </a:ln>
                  </pic:spPr>
                </pic:pic>
              </a:graphicData>
            </a:graphic>
          </wp:inline>
        </w:drawing>
      </w:r>
      <w:r w:rsidRPr="00985AE0">
        <w:rPr>
          <w:rFonts w:eastAsia="Calibri"/>
          <w:b w:val="0"/>
          <w:lang w:eastAsia="en-US"/>
        </w:rPr>
        <w:t xml:space="preserve"> </w:t>
      </w:r>
      <w:r w:rsidRPr="00985AE0">
        <w:rPr>
          <w:rFonts w:eastAsia="Calibri"/>
          <w:b w:val="0"/>
          <w:color w:val="000000"/>
          <w:lang w:eastAsia="en-US"/>
        </w:rPr>
        <w:t>– тепловий зовнішній поверхневий опір непрозорої частини, м</w:t>
      </w:r>
      <w:r w:rsidRPr="00985AE0">
        <w:rPr>
          <w:rFonts w:eastAsia="Calibri"/>
          <w:b w:val="0"/>
          <w:color w:val="000000"/>
          <w:vertAlign w:val="superscript"/>
          <w:lang w:eastAsia="en-US"/>
        </w:rPr>
        <w:t>2</w:t>
      </w:r>
      <w:r w:rsidRPr="00985AE0">
        <w:rPr>
          <w:rFonts w:eastAsia="Calibri"/>
          <w:b w:val="0"/>
          <w:color w:val="000000"/>
          <w:lang w:eastAsia="en-US"/>
        </w:rPr>
        <w:t>·К/Вт, приймають 0,043 м</w:t>
      </w:r>
      <w:r w:rsidRPr="00985AE0">
        <w:rPr>
          <w:rFonts w:eastAsia="Calibri"/>
          <w:b w:val="0"/>
          <w:color w:val="000000"/>
          <w:vertAlign w:val="superscript"/>
          <w:lang w:eastAsia="en-US"/>
        </w:rPr>
        <w:t>2</w:t>
      </w:r>
      <w:r w:rsidRPr="00985AE0">
        <w:rPr>
          <w:rFonts w:eastAsia="Calibri"/>
          <w:b w:val="0"/>
          <w:color w:val="000000"/>
          <w:lang w:eastAsia="en-US"/>
        </w:rPr>
        <w:t xml:space="preserve">·К/Вт; </w:t>
      </w:r>
      <w:r w:rsidRPr="00985AE0">
        <w:rPr>
          <w:rFonts w:eastAsia="Calibri"/>
          <w:b w:val="0"/>
          <w:noProof/>
          <w:position w:val="-12"/>
          <w:lang w:val="ru-RU"/>
        </w:rPr>
        <w:drawing>
          <wp:inline distT="0" distB="0" distL="0" distR="0" wp14:anchorId="1B1D1D35" wp14:editId="46F644F6">
            <wp:extent cx="190500" cy="226695"/>
            <wp:effectExtent l="0" t="0" r="0" b="1905"/>
            <wp:docPr id="35" name="Рисунок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4"/>
                    <pic:cNvPicPr>
                      <a:picLocks noChangeAspect="1" noChangeArrowheads="1"/>
                    </pic:cNvPicPr>
                  </pic:nvPicPr>
                  <pic:blipFill>
                    <a:blip r:embed="rId210" cstate="print">
                      <a:extLst>
                        <a:ext uri="{28A0092B-C50C-407E-A947-70E740481C1C}">
                          <a14:useLocalDpi xmlns:a14="http://schemas.microsoft.com/office/drawing/2010/main" val="0"/>
                        </a:ext>
                      </a:extLst>
                    </a:blip>
                    <a:srcRect/>
                    <a:stretch>
                      <a:fillRect/>
                    </a:stretch>
                  </pic:blipFill>
                  <pic:spPr bwMode="auto">
                    <a:xfrm>
                      <a:off x="0" y="0"/>
                      <a:ext cx="190500" cy="226695"/>
                    </a:xfrm>
                    <a:prstGeom prst="rect">
                      <a:avLst/>
                    </a:prstGeom>
                    <a:noFill/>
                    <a:ln>
                      <a:noFill/>
                    </a:ln>
                  </pic:spPr>
                </pic:pic>
              </a:graphicData>
            </a:graphic>
          </wp:inline>
        </w:drawing>
      </w:r>
      <w:r w:rsidRPr="00985AE0">
        <w:rPr>
          <w:rFonts w:eastAsia="Calibri"/>
          <w:b w:val="0"/>
          <w:lang w:eastAsia="en-US"/>
        </w:rPr>
        <w:t xml:space="preserve"> </w:t>
      </w:r>
      <w:r w:rsidRPr="00985AE0">
        <w:rPr>
          <w:rFonts w:eastAsia="Calibri"/>
          <w:b w:val="0"/>
          <w:color w:val="000000"/>
          <w:lang w:eastAsia="en-US"/>
        </w:rPr>
        <w:t>– коефіцієнт теплопередачі непрозорої частини, Вт/(м</w:t>
      </w:r>
      <w:r w:rsidRPr="00985AE0">
        <w:rPr>
          <w:rFonts w:eastAsia="Calibri"/>
          <w:b w:val="0"/>
          <w:color w:val="000000"/>
          <w:vertAlign w:val="superscript"/>
          <w:lang w:eastAsia="en-US"/>
        </w:rPr>
        <w:t>2</w:t>
      </w:r>
      <w:r w:rsidRPr="00985AE0">
        <w:rPr>
          <w:rFonts w:eastAsia="Calibri"/>
          <w:b w:val="0"/>
          <w:color w:val="000000"/>
          <w:lang w:eastAsia="en-US"/>
        </w:rPr>
        <w:t xml:space="preserve">·К); </w:t>
      </w:r>
      <w:r w:rsidRPr="00985AE0">
        <w:rPr>
          <w:rFonts w:eastAsia="Calibri"/>
          <w:b w:val="0"/>
          <w:noProof/>
          <w:position w:val="-12"/>
          <w:lang w:val="ru-RU"/>
        </w:rPr>
        <w:drawing>
          <wp:inline distT="0" distB="0" distL="0" distR="0" wp14:anchorId="70C05F84" wp14:editId="1F1D361A">
            <wp:extent cx="191135" cy="230505"/>
            <wp:effectExtent l="0" t="0" r="0" b="0"/>
            <wp:docPr id="36" name="Рисунок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7"/>
                    <pic:cNvPicPr>
                      <a:picLocks noChangeAspect="1" noChangeArrowheads="1"/>
                    </pic:cNvPicPr>
                  </pic:nvPicPr>
                  <pic:blipFill>
                    <a:blip r:embed="rId211" cstate="print">
                      <a:extLst>
                        <a:ext uri="{28A0092B-C50C-407E-A947-70E740481C1C}">
                          <a14:useLocalDpi xmlns:a14="http://schemas.microsoft.com/office/drawing/2010/main" val="0"/>
                        </a:ext>
                      </a:extLst>
                    </a:blip>
                    <a:srcRect/>
                    <a:stretch>
                      <a:fillRect/>
                    </a:stretch>
                  </pic:blipFill>
                  <pic:spPr bwMode="auto">
                    <a:xfrm>
                      <a:off x="0" y="0"/>
                      <a:ext cx="191135" cy="230505"/>
                    </a:xfrm>
                    <a:prstGeom prst="rect">
                      <a:avLst/>
                    </a:prstGeom>
                    <a:noFill/>
                    <a:ln>
                      <a:noFill/>
                    </a:ln>
                  </pic:spPr>
                </pic:pic>
              </a:graphicData>
            </a:graphic>
          </wp:inline>
        </w:drawing>
      </w:r>
      <w:r w:rsidRPr="00985AE0">
        <w:rPr>
          <w:rFonts w:eastAsia="Calibri"/>
          <w:b w:val="0"/>
          <w:lang w:eastAsia="en-US"/>
        </w:rPr>
        <w:t xml:space="preserve"> </w:t>
      </w:r>
      <w:r w:rsidRPr="00985AE0">
        <w:rPr>
          <w:rFonts w:eastAsia="Calibri"/>
          <w:b w:val="0"/>
          <w:color w:val="000000"/>
          <w:lang w:eastAsia="en-US"/>
        </w:rPr>
        <w:t>– площа проекції елемента, м</w:t>
      </w:r>
      <w:r w:rsidRPr="00985AE0">
        <w:rPr>
          <w:rFonts w:eastAsia="Calibri"/>
          <w:b w:val="0"/>
          <w:color w:val="000000"/>
          <w:vertAlign w:val="superscript"/>
          <w:lang w:eastAsia="en-US"/>
        </w:rPr>
        <w:t>2</w:t>
      </w:r>
      <w:r w:rsidRPr="00985AE0">
        <w:rPr>
          <w:rFonts w:eastAsia="Calibri"/>
          <w:b w:val="0"/>
          <w:color w:val="000000"/>
          <w:lang w:eastAsia="en-US"/>
        </w:rPr>
        <w:t xml:space="preserve">; </w:t>
      </w:r>
      <w:r w:rsidRPr="00985AE0">
        <w:rPr>
          <w:rFonts w:eastAsia="Calibri"/>
          <w:b w:val="0"/>
          <w:noProof/>
          <w:position w:val="-12"/>
          <w:lang w:val="ru-RU"/>
        </w:rPr>
        <w:drawing>
          <wp:inline distT="0" distB="0" distL="0" distR="0" wp14:anchorId="3EB1538B" wp14:editId="33DEDC01">
            <wp:extent cx="151130" cy="230505"/>
            <wp:effectExtent l="0" t="0" r="1270" b="0"/>
            <wp:docPr id="37" name="Рисунок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8"/>
                    <pic:cNvPicPr>
                      <a:picLocks noChangeAspect="1" noChangeArrowheads="1"/>
                    </pic:cNvPicPr>
                  </pic:nvPicPr>
                  <pic:blipFill>
                    <a:blip r:embed="rId215" cstate="print">
                      <a:extLst>
                        <a:ext uri="{28A0092B-C50C-407E-A947-70E740481C1C}">
                          <a14:useLocalDpi xmlns:a14="http://schemas.microsoft.com/office/drawing/2010/main" val="0"/>
                        </a:ext>
                      </a:extLst>
                    </a:blip>
                    <a:srcRect/>
                    <a:stretch>
                      <a:fillRect/>
                    </a:stretch>
                  </pic:blipFill>
                  <pic:spPr bwMode="auto">
                    <a:xfrm>
                      <a:off x="0" y="0"/>
                      <a:ext cx="151130" cy="230505"/>
                    </a:xfrm>
                    <a:prstGeom prst="rect">
                      <a:avLst/>
                    </a:prstGeom>
                    <a:noFill/>
                    <a:ln>
                      <a:noFill/>
                    </a:ln>
                  </pic:spPr>
                </pic:pic>
              </a:graphicData>
            </a:graphic>
          </wp:inline>
        </w:drawing>
      </w:r>
      <w:r w:rsidRPr="00985AE0">
        <w:rPr>
          <w:rFonts w:eastAsia="Calibri"/>
          <w:b w:val="0"/>
          <w:lang w:eastAsia="en-US"/>
        </w:rPr>
        <w:t xml:space="preserve"> </w:t>
      </w:r>
      <w:r w:rsidRPr="00985AE0">
        <w:rPr>
          <w:rFonts w:eastAsia="Calibri"/>
          <w:b w:val="0"/>
          <w:color w:val="000000"/>
          <w:lang w:eastAsia="en-US"/>
        </w:rPr>
        <w:t xml:space="preserve">– </w:t>
      </w:r>
      <w:r w:rsidRPr="00985AE0">
        <w:rPr>
          <w:rFonts w:eastAsia="Calibri"/>
          <w:b w:val="0"/>
          <w:lang w:eastAsia="en-US"/>
        </w:rPr>
        <w:t>коефіцієнт теплопередачі випромінюванням зовнішньої поверхні</w:t>
      </w:r>
      <w:r w:rsidRPr="00985AE0">
        <w:rPr>
          <w:rFonts w:eastAsia="Calibri"/>
          <w:b w:val="0"/>
          <w:color w:val="FF0000"/>
          <w:lang w:eastAsia="en-US"/>
        </w:rPr>
        <w:t xml:space="preserve">, </w:t>
      </w:r>
      <w:r w:rsidRPr="00985AE0">
        <w:rPr>
          <w:rFonts w:eastAsia="Calibri"/>
          <w:b w:val="0"/>
          <w:color w:val="000000"/>
          <w:lang w:eastAsia="en-US"/>
        </w:rPr>
        <w:t>Вт/(м</w:t>
      </w:r>
      <w:r w:rsidRPr="00985AE0">
        <w:rPr>
          <w:rFonts w:eastAsia="Calibri"/>
          <w:b w:val="0"/>
          <w:color w:val="000000"/>
          <w:vertAlign w:val="superscript"/>
          <w:lang w:eastAsia="en-US"/>
        </w:rPr>
        <w:t>2</w:t>
      </w:r>
      <w:r w:rsidRPr="00985AE0">
        <w:rPr>
          <w:rFonts w:eastAsia="Calibri"/>
          <w:b w:val="0"/>
          <w:color w:val="000000"/>
          <w:lang w:eastAsia="en-US"/>
        </w:rPr>
        <w:t>·К)</w:t>
      </w:r>
      <w:r w:rsidRPr="00985AE0">
        <w:rPr>
          <w:rFonts w:eastAsia="Calibri"/>
          <w:b w:val="0"/>
          <w:lang w:eastAsia="en-US"/>
        </w:rPr>
        <w:t xml:space="preserve">; </w:t>
      </w:r>
      <w:r w:rsidRPr="00985AE0">
        <w:rPr>
          <w:rFonts w:eastAsia="Calibri"/>
          <w:b w:val="0"/>
          <w:noProof/>
          <w:position w:val="-12"/>
          <w:lang w:val="ru-RU"/>
        </w:rPr>
        <w:drawing>
          <wp:inline distT="0" distB="0" distL="0" distR="0" wp14:anchorId="07AAEA68" wp14:editId="42EF5BAB">
            <wp:extent cx="309880" cy="230505"/>
            <wp:effectExtent l="0" t="0" r="0" b="0"/>
            <wp:docPr id="38" name="Рисунок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9"/>
                    <pic:cNvPicPr>
                      <a:picLocks noChangeAspect="1" noChangeArrowheads="1"/>
                    </pic:cNvPicPr>
                  </pic:nvPicPr>
                  <pic:blipFill>
                    <a:blip r:embed="rId216" cstate="print">
                      <a:extLst>
                        <a:ext uri="{28A0092B-C50C-407E-A947-70E740481C1C}">
                          <a14:useLocalDpi xmlns:a14="http://schemas.microsoft.com/office/drawing/2010/main" val="0"/>
                        </a:ext>
                      </a:extLst>
                    </a:blip>
                    <a:srcRect/>
                    <a:stretch>
                      <a:fillRect/>
                    </a:stretch>
                  </pic:blipFill>
                  <pic:spPr bwMode="auto">
                    <a:xfrm>
                      <a:off x="0" y="0"/>
                      <a:ext cx="309880" cy="230505"/>
                    </a:xfrm>
                    <a:prstGeom prst="rect">
                      <a:avLst/>
                    </a:prstGeom>
                    <a:noFill/>
                    <a:ln>
                      <a:noFill/>
                    </a:ln>
                  </pic:spPr>
                </pic:pic>
              </a:graphicData>
            </a:graphic>
          </wp:inline>
        </w:drawing>
      </w:r>
      <w:r w:rsidRPr="00985AE0">
        <w:rPr>
          <w:rFonts w:eastAsia="Calibri"/>
          <w:b w:val="0"/>
          <w:lang w:eastAsia="en-US"/>
        </w:rPr>
        <w:t xml:space="preserve"> </w:t>
      </w:r>
      <w:r w:rsidRPr="00985AE0">
        <w:rPr>
          <w:rFonts w:eastAsia="Calibri"/>
          <w:b w:val="0"/>
          <w:color w:val="000000"/>
          <w:lang w:eastAsia="en-US"/>
        </w:rPr>
        <w:t xml:space="preserve">– середня різниця між температурою зовнішнього повітря та уявною температурою атмосфери, °С, для помірних широт приймають </w:t>
      </w:r>
      <w:r w:rsidRPr="00985AE0">
        <w:rPr>
          <w:rFonts w:eastAsia="Calibri"/>
          <w:b w:val="0"/>
          <w:noProof/>
          <w:position w:val="-12"/>
          <w:lang w:val="ru-RU"/>
        </w:rPr>
        <w:drawing>
          <wp:inline distT="0" distB="0" distL="0" distR="0" wp14:anchorId="739C7853" wp14:editId="54C0F3C0">
            <wp:extent cx="309880" cy="230505"/>
            <wp:effectExtent l="0" t="0" r="0" b="0"/>
            <wp:docPr id="39" name="Рисунок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3"/>
                    <pic:cNvPicPr>
                      <a:picLocks noChangeAspect="1" noChangeArrowheads="1"/>
                    </pic:cNvPicPr>
                  </pic:nvPicPr>
                  <pic:blipFill>
                    <a:blip r:embed="rId216" cstate="print">
                      <a:extLst>
                        <a:ext uri="{28A0092B-C50C-407E-A947-70E740481C1C}">
                          <a14:useLocalDpi xmlns:a14="http://schemas.microsoft.com/office/drawing/2010/main" val="0"/>
                        </a:ext>
                      </a:extLst>
                    </a:blip>
                    <a:srcRect/>
                    <a:stretch>
                      <a:fillRect/>
                    </a:stretch>
                  </pic:blipFill>
                  <pic:spPr bwMode="auto">
                    <a:xfrm>
                      <a:off x="0" y="0"/>
                      <a:ext cx="309880" cy="230505"/>
                    </a:xfrm>
                    <a:prstGeom prst="rect">
                      <a:avLst/>
                    </a:prstGeom>
                    <a:noFill/>
                    <a:ln>
                      <a:noFill/>
                    </a:ln>
                  </pic:spPr>
                </pic:pic>
              </a:graphicData>
            </a:graphic>
          </wp:inline>
        </w:drawing>
      </w:r>
      <w:r w:rsidRPr="00985AE0">
        <w:rPr>
          <w:rFonts w:eastAsia="Calibri"/>
          <w:b w:val="0"/>
          <w:color w:val="000000"/>
          <w:lang w:eastAsia="en-US"/>
        </w:rPr>
        <w:t>= 11 К.</w:t>
      </w:r>
    </w:p>
    <w:p w14:paraId="3D65A1F6" w14:textId="77777777" w:rsidR="00985AE0" w:rsidRPr="00985AE0" w:rsidRDefault="00985AE0" w:rsidP="00985AE0">
      <w:pPr>
        <w:widowControl w:val="0"/>
        <w:spacing w:after="200"/>
        <w:ind w:firstLine="708"/>
        <w:jc w:val="both"/>
        <w:rPr>
          <w:rFonts w:eastAsia="Calibri"/>
          <w:b w:val="0"/>
          <w:color w:val="000000"/>
          <w:lang w:eastAsia="en-US"/>
        </w:rPr>
      </w:pPr>
      <w:r w:rsidRPr="00985AE0">
        <w:rPr>
          <w:rFonts w:eastAsia="Calibri"/>
          <w:b w:val="0"/>
          <w:lang w:eastAsia="en-US"/>
        </w:rPr>
        <w:t>Коефіцієнт теплопередачі випромінюванням зовнішньої поверхні</w:t>
      </w:r>
      <w:r w:rsidRPr="00985AE0">
        <w:rPr>
          <w:rFonts w:eastAsia="Calibri"/>
          <w:color w:val="000000"/>
          <w:lang w:eastAsia="en-US"/>
        </w:rPr>
        <w:t xml:space="preserve"> </w:t>
      </w:r>
      <w:r w:rsidRPr="00985AE0">
        <w:rPr>
          <w:rFonts w:eastAsia="Calibri"/>
          <w:b w:val="0"/>
          <w:noProof/>
          <w:position w:val="-12"/>
          <w:lang w:val="ru-RU"/>
        </w:rPr>
        <w:drawing>
          <wp:inline distT="0" distB="0" distL="0" distR="0" wp14:anchorId="0953E04C" wp14:editId="71D08B63">
            <wp:extent cx="151130" cy="230505"/>
            <wp:effectExtent l="0" t="0" r="1270" b="0"/>
            <wp:docPr id="40" name="Рисунок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9"/>
                    <pic:cNvPicPr>
                      <a:picLocks noChangeAspect="1" noChangeArrowheads="1"/>
                    </pic:cNvPicPr>
                  </pic:nvPicPr>
                  <pic:blipFill>
                    <a:blip r:embed="rId215" cstate="print">
                      <a:extLst>
                        <a:ext uri="{28A0092B-C50C-407E-A947-70E740481C1C}">
                          <a14:useLocalDpi xmlns:a14="http://schemas.microsoft.com/office/drawing/2010/main" val="0"/>
                        </a:ext>
                      </a:extLst>
                    </a:blip>
                    <a:srcRect/>
                    <a:stretch>
                      <a:fillRect/>
                    </a:stretch>
                  </pic:blipFill>
                  <pic:spPr bwMode="auto">
                    <a:xfrm>
                      <a:off x="0" y="0"/>
                      <a:ext cx="151130" cy="230505"/>
                    </a:xfrm>
                    <a:prstGeom prst="rect">
                      <a:avLst/>
                    </a:prstGeom>
                    <a:noFill/>
                    <a:ln>
                      <a:noFill/>
                    </a:ln>
                  </pic:spPr>
                </pic:pic>
              </a:graphicData>
            </a:graphic>
          </wp:inline>
        </w:drawing>
      </w:r>
      <w:r w:rsidRPr="00985AE0">
        <w:rPr>
          <w:rFonts w:eastAsia="Calibri"/>
          <w:b w:val="0"/>
          <w:color w:val="000000"/>
          <w:lang w:eastAsia="en-US"/>
        </w:rPr>
        <w:t>, Вт/(м</w:t>
      </w:r>
      <w:r w:rsidRPr="00985AE0">
        <w:rPr>
          <w:rFonts w:eastAsia="Calibri"/>
          <w:b w:val="0"/>
          <w:color w:val="000000"/>
          <w:vertAlign w:val="superscript"/>
          <w:lang w:eastAsia="en-US"/>
        </w:rPr>
        <w:t>2</w:t>
      </w:r>
      <w:r w:rsidRPr="00985AE0">
        <w:rPr>
          <w:rFonts w:eastAsia="Calibri"/>
          <w:b w:val="0"/>
          <w:color w:val="000000"/>
          <w:lang w:eastAsia="en-US"/>
        </w:rPr>
        <w:t>·К), може бути наближено розрахований за формулою:</w:t>
      </w:r>
    </w:p>
    <w:p w14:paraId="7F03351A" w14:textId="77777777" w:rsidR="00985AE0" w:rsidRPr="00985AE0" w:rsidRDefault="00985AE0" w:rsidP="00985AE0">
      <w:pPr>
        <w:spacing w:after="200" w:line="276" w:lineRule="auto"/>
        <w:ind w:firstLine="0"/>
        <w:rPr>
          <w:rFonts w:eastAsia="Calibri"/>
          <w:b w:val="0"/>
          <w:color w:val="000000"/>
          <w:lang w:eastAsia="en-US"/>
        </w:rPr>
      </w:pPr>
      <w:r w:rsidRPr="00985AE0">
        <w:rPr>
          <w:rFonts w:eastAsia="Calibri"/>
          <w:b w:val="0"/>
          <w:color w:val="000000"/>
          <w:lang w:eastAsia="en-US"/>
        </w:rPr>
        <w:br w:type="page"/>
      </w:r>
    </w:p>
    <w:p w14:paraId="39192560" w14:textId="77777777" w:rsidR="00985AE0" w:rsidRPr="00985AE0" w:rsidRDefault="00985AE0" w:rsidP="00985AE0">
      <w:pPr>
        <w:spacing w:after="200"/>
        <w:ind w:firstLine="0"/>
        <w:jc w:val="center"/>
        <w:rPr>
          <w:rFonts w:eastAsia="Calibri"/>
          <w:b w:val="0"/>
          <w:color w:val="000000"/>
          <w:position w:val="-14"/>
          <w:lang w:val="ru-RU" w:eastAsia="en-US"/>
        </w:rPr>
      </w:pPr>
      <w:r w:rsidRPr="00985AE0">
        <w:rPr>
          <w:rFonts w:eastAsia="Calibri"/>
          <w:b w:val="0"/>
          <w:color w:val="000000"/>
          <w:position w:val="-14"/>
          <w:lang w:eastAsia="en-US"/>
        </w:rPr>
        <w:object w:dxaOrig="2460" w:dyaOrig="440" w14:anchorId="68F4C459">
          <v:shape id="_x0000_i1120" type="#_x0000_t75" style="width:154.2pt;height:28.2pt" o:ole="">
            <v:imagedata r:id="rId217" o:title=""/>
          </v:shape>
          <o:OLEObject Type="Embed" ProgID="Equation.DSMT4" ShapeID="_x0000_i1120" DrawAspect="Content" ObjectID="_1638639861" r:id="rId218"/>
        </w:object>
      </w:r>
    </w:p>
    <w:p w14:paraId="14BBA22E" w14:textId="77777777" w:rsidR="00985AE0" w:rsidRPr="00985AE0" w:rsidRDefault="00985AE0" w:rsidP="00985AE0">
      <w:pPr>
        <w:jc w:val="both"/>
        <w:rPr>
          <w:rFonts w:eastAsia="Calibri"/>
          <w:b w:val="0"/>
          <w:lang w:eastAsia="en-US"/>
        </w:rPr>
      </w:pPr>
      <w:r w:rsidRPr="00985AE0">
        <w:rPr>
          <w:rFonts w:eastAsia="Calibri"/>
          <w:b w:val="0"/>
          <w:lang w:eastAsia="en-US"/>
        </w:rPr>
        <w:t xml:space="preserve">де </w:t>
      </w:r>
      <w:r w:rsidRPr="00985AE0">
        <w:rPr>
          <w:rFonts w:eastAsia="Calibri"/>
          <w:b w:val="0"/>
          <w:i/>
          <w:color w:val="000000"/>
          <w:lang w:eastAsia="en-US"/>
        </w:rPr>
        <w:t>ε</w:t>
      </w:r>
      <w:r w:rsidRPr="00985AE0">
        <w:rPr>
          <w:rFonts w:eastAsia="Calibri"/>
          <w:b w:val="0"/>
          <w:color w:val="000000"/>
          <w:lang w:eastAsia="en-US"/>
        </w:rPr>
        <w:t xml:space="preserve"> – коефіцієнт поглинання теплового випромінювання зовнішньою поверхнею огородження, приймають за довідковими даними залежно від її типу.</w:t>
      </w:r>
    </w:p>
    <w:p w14:paraId="7D496B11" w14:textId="77777777" w:rsidR="00985AE0" w:rsidRPr="00985AE0" w:rsidRDefault="00985AE0" w:rsidP="00985AE0">
      <w:pPr>
        <w:contextualSpacing/>
        <w:jc w:val="both"/>
        <w:rPr>
          <w:rFonts w:eastAsia="Calibri"/>
          <w:b w:val="0"/>
          <w:lang w:eastAsia="en-US"/>
        </w:rPr>
      </w:pPr>
      <w:r w:rsidRPr="00985AE0">
        <w:rPr>
          <w:rFonts w:eastAsia="Calibri"/>
          <w:b w:val="0"/>
          <w:color w:val="000000"/>
          <w:shd w:val="clear" w:color="auto" w:fill="FFFFFF"/>
          <w:lang w:eastAsia="en-US"/>
        </w:rPr>
        <w:t>Значення коефіцієнта випромінювання для теплового випромінювання зовнішньої поверхні:</w:t>
      </w:r>
    </w:p>
    <w:p w14:paraId="049D5966" w14:textId="77777777" w:rsidR="00985AE0" w:rsidRPr="00985AE0" w:rsidRDefault="00985AE0" w:rsidP="00985AE0">
      <w:pPr>
        <w:shd w:val="clear" w:color="auto" w:fill="FFFFFF"/>
        <w:contextualSpacing/>
        <w:jc w:val="both"/>
        <w:rPr>
          <w:rFonts w:eastAsia="Calibri"/>
          <w:b w:val="0"/>
          <w:color w:val="000000"/>
          <w:lang w:eastAsia="en-US"/>
        </w:rPr>
      </w:pPr>
      <w:r w:rsidRPr="00985AE0">
        <w:rPr>
          <w:rFonts w:eastAsia="Calibri"/>
          <w:b w:val="0"/>
          <w:i/>
          <w:color w:val="000000"/>
          <w:lang w:eastAsia="en-US"/>
        </w:rPr>
        <w:t>σ</w:t>
      </w:r>
      <w:r w:rsidRPr="00985AE0">
        <w:rPr>
          <w:rFonts w:eastAsia="Calibri"/>
          <w:b w:val="0"/>
          <w:color w:val="000000"/>
          <w:lang w:eastAsia="en-US"/>
        </w:rPr>
        <w:t xml:space="preserve"> – стала Стефана-Больцмана:</w:t>
      </w:r>
      <w:r w:rsidRPr="00985AE0">
        <w:rPr>
          <w:rFonts w:eastAsia="Calibri"/>
          <w:b w:val="0"/>
          <w:i/>
          <w:color w:val="000000"/>
          <w:lang w:eastAsia="en-US"/>
        </w:rPr>
        <w:t xml:space="preserve"> σ</w:t>
      </w:r>
      <w:r w:rsidRPr="00985AE0">
        <w:rPr>
          <w:rFonts w:eastAsia="Calibri"/>
          <w:b w:val="0"/>
          <w:color w:val="000000"/>
          <w:lang w:eastAsia="en-US"/>
        </w:rPr>
        <w:t> = 5,67·10</w:t>
      </w:r>
      <w:r w:rsidRPr="00985AE0">
        <w:rPr>
          <w:rFonts w:eastAsia="Calibri"/>
          <w:b w:val="0"/>
          <w:color w:val="000000"/>
          <w:vertAlign w:val="superscript"/>
          <w:lang w:eastAsia="en-US"/>
        </w:rPr>
        <w:t>-8</w:t>
      </w:r>
      <w:r w:rsidRPr="00985AE0">
        <w:rPr>
          <w:rFonts w:eastAsia="Calibri"/>
          <w:b w:val="0"/>
          <w:bCs/>
          <w:iCs/>
          <w:color w:val="000000"/>
          <w:lang w:eastAsia="en-US"/>
        </w:rPr>
        <w:t xml:space="preserve"> </w:t>
      </w:r>
      <w:r w:rsidRPr="00985AE0">
        <w:rPr>
          <w:rFonts w:eastAsia="Calibri"/>
          <w:b w:val="0"/>
          <w:lang w:eastAsia="en-US"/>
        </w:rPr>
        <w:t>Вт/(м</w:t>
      </w:r>
      <w:r w:rsidRPr="00985AE0">
        <w:rPr>
          <w:rFonts w:eastAsia="Calibri"/>
          <w:b w:val="0"/>
          <w:vertAlign w:val="superscript"/>
          <w:lang w:eastAsia="en-US"/>
        </w:rPr>
        <w:t>2</w:t>
      </w:r>
      <w:r w:rsidRPr="00985AE0">
        <w:rPr>
          <w:rFonts w:eastAsia="Calibri"/>
          <w:b w:val="0"/>
          <w:lang w:eastAsia="en-US"/>
        </w:rPr>
        <w:t>·К</w:t>
      </w:r>
      <w:r w:rsidRPr="00985AE0">
        <w:rPr>
          <w:rFonts w:eastAsia="Calibri"/>
          <w:b w:val="0"/>
          <w:vertAlign w:val="superscript"/>
          <w:lang w:eastAsia="en-US"/>
        </w:rPr>
        <w:t>4</w:t>
      </w:r>
      <w:r w:rsidRPr="00985AE0">
        <w:rPr>
          <w:rFonts w:eastAsia="Calibri"/>
          <w:b w:val="0"/>
          <w:lang w:eastAsia="en-US"/>
        </w:rPr>
        <w:t>)</w:t>
      </w:r>
      <w:r w:rsidRPr="00985AE0">
        <w:rPr>
          <w:rFonts w:eastAsia="Calibri"/>
          <w:b w:val="0"/>
          <w:color w:val="000000"/>
          <w:lang w:eastAsia="en-US"/>
        </w:rPr>
        <w:t>;</w:t>
      </w:r>
    </w:p>
    <w:p w14:paraId="237B5906" w14:textId="77777777" w:rsidR="00985AE0" w:rsidRPr="00985AE0" w:rsidRDefault="00985AE0" w:rsidP="00985AE0">
      <w:pPr>
        <w:contextualSpacing/>
        <w:jc w:val="both"/>
        <w:rPr>
          <w:rFonts w:eastAsia="Calibri"/>
          <w:b w:val="0"/>
          <w:color w:val="000000"/>
          <w:lang w:eastAsia="en-US"/>
        </w:rPr>
      </w:pPr>
      <w:r w:rsidRPr="00985AE0">
        <w:rPr>
          <w:rFonts w:eastAsia="Calibri"/>
          <w:b w:val="0"/>
          <w:position w:val="-12"/>
          <w:lang w:eastAsia="en-US"/>
        </w:rPr>
        <w:object w:dxaOrig="300" w:dyaOrig="360" w14:anchorId="111D800C">
          <v:shape id="_x0000_i1121" type="#_x0000_t75" style="width:15.6pt;height:18pt" o:ole="">
            <v:imagedata r:id="rId219" o:title=""/>
          </v:shape>
          <o:OLEObject Type="Embed" ProgID="Equation.DSMT4" ShapeID="_x0000_i1121" DrawAspect="Content" ObjectID="_1638639862" r:id="rId220"/>
        </w:object>
      </w:r>
      <w:r w:rsidRPr="00985AE0">
        <w:rPr>
          <w:rFonts w:eastAsia="Calibri"/>
          <w:b w:val="0"/>
          <w:color w:val="000000"/>
          <w:lang w:eastAsia="en-US"/>
        </w:rPr>
        <w:t xml:space="preserve">– середньоарифметичне значення поверхневої температури </w:t>
      </w:r>
      <w:r w:rsidRPr="00985AE0">
        <w:rPr>
          <w:rFonts w:eastAsia="Calibri"/>
          <w:b w:val="0"/>
          <w:lang w:eastAsia="en-US"/>
        </w:rPr>
        <w:t>та температури атмосфери</w:t>
      </w:r>
      <w:r w:rsidRPr="00985AE0">
        <w:rPr>
          <w:rFonts w:eastAsia="Calibri"/>
          <w:b w:val="0"/>
          <w:color w:val="000000"/>
          <w:lang w:eastAsia="en-US"/>
        </w:rPr>
        <w:t>,</w:t>
      </w:r>
      <w:r w:rsidRPr="00985AE0">
        <w:rPr>
          <w:rFonts w:eastAsia="Calibri"/>
          <w:b w:val="0"/>
          <w:color w:val="000000"/>
          <w:lang w:val="ru-RU" w:eastAsia="en-US"/>
        </w:rPr>
        <w:t xml:space="preserve"> </w:t>
      </w:r>
      <w:r w:rsidRPr="00985AE0">
        <w:rPr>
          <w:rFonts w:eastAsia="Calibri"/>
          <w:b w:val="0"/>
          <w:color w:val="000000"/>
          <w:lang w:eastAsia="en-US"/>
        </w:rPr>
        <w:t>°С.</w:t>
      </w:r>
    </w:p>
    <w:p w14:paraId="4E131325" w14:textId="77777777" w:rsidR="00985AE0" w:rsidRPr="00985AE0" w:rsidRDefault="00985AE0" w:rsidP="00985AE0">
      <w:pPr>
        <w:contextualSpacing/>
        <w:jc w:val="both"/>
        <w:rPr>
          <w:rFonts w:eastAsia="Calibri"/>
          <w:b w:val="0"/>
          <w:color w:val="000000"/>
          <w:lang w:eastAsia="en-US"/>
        </w:rPr>
      </w:pPr>
      <w:r w:rsidRPr="00985AE0">
        <w:rPr>
          <w:rFonts w:eastAsia="Calibri"/>
          <w:b w:val="0"/>
          <w:lang w:eastAsia="en-US"/>
        </w:rPr>
        <w:t xml:space="preserve">При першому наближенні, </w:t>
      </w:r>
      <w:r w:rsidRPr="00985AE0">
        <w:rPr>
          <w:rFonts w:eastAsia="Calibri"/>
          <w:b w:val="0"/>
          <w:noProof/>
          <w:position w:val="-12"/>
          <w:lang w:val="ru-RU"/>
        </w:rPr>
        <w:drawing>
          <wp:inline distT="0" distB="0" distL="0" distR="0" wp14:anchorId="6880559D" wp14:editId="1E616398">
            <wp:extent cx="151130" cy="230505"/>
            <wp:effectExtent l="0" t="0" r="1270" b="0"/>
            <wp:docPr id="41" name="Рисунок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2"/>
                    <pic:cNvPicPr>
                      <a:picLocks noChangeAspect="1" noChangeArrowheads="1"/>
                    </pic:cNvPicPr>
                  </pic:nvPicPr>
                  <pic:blipFill>
                    <a:blip r:embed="rId215" cstate="print">
                      <a:extLst>
                        <a:ext uri="{28A0092B-C50C-407E-A947-70E740481C1C}">
                          <a14:useLocalDpi xmlns:a14="http://schemas.microsoft.com/office/drawing/2010/main" val="0"/>
                        </a:ext>
                      </a:extLst>
                    </a:blip>
                    <a:srcRect/>
                    <a:stretch>
                      <a:fillRect/>
                    </a:stretch>
                  </pic:blipFill>
                  <pic:spPr bwMode="auto">
                    <a:xfrm>
                      <a:off x="0" y="0"/>
                      <a:ext cx="151130" cy="230505"/>
                    </a:xfrm>
                    <a:prstGeom prst="rect">
                      <a:avLst/>
                    </a:prstGeom>
                    <a:noFill/>
                    <a:ln>
                      <a:noFill/>
                    </a:ln>
                  </pic:spPr>
                </pic:pic>
              </a:graphicData>
            </a:graphic>
          </wp:inline>
        </w:drawing>
      </w:r>
      <w:r w:rsidRPr="00985AE0">
        <w:rPr>
          <w:rFonts w:eastAsia="Calibri"/>
          <w:b w:val="0"/>
          <w:position w:val="-12"/>
          <w:lang w:eastAsia="en-US"/>
        </w:rPr>
        <w:t xml:space="preserve"> </w:t>
      </w:r>
      <w:r w:rsidRPr="00985AE0">
        <w:rPr>
          <w:rFonts w:eastAsia="Calibri"/>
          <w:b w:val="0"/>
          <w:color w:val="000000"/>
          <w:lang w:eastAsia="en-US"/>
        </w:rPr>
        <w:t>приймають рівним</w:t>
      </w:r>
      <w:r w:rsidRPr="00985AE0">
        <w:rPr>
          <w:rFonts w:eastAsia="Calibri"/>
          <w:b w:val="0"/>
          <w:i/>
          <w:color w:val="000000"/>
          <w:lang w:eastAsia="en-US"/>
        </w:rPr>
        <w:t xml:space="preserve"> </w:t>
      </w:r>
      <w:r w:rsidRPr="00985AE0">
        <w:rPr>
          <w:rFonts w:eastAsia="Calibri"/>
          <w:b w:val="0"/>
          <w:color w:val="000000"/>
          <w:lang w:eastAsia="en-US"/>
        </w:rPr>
        <w:t>5</w:t>
      </w:r>
      <w:r w:rsidRPr="00985AE0">
        <w:rPr>
          <w:rFonts w:eastAsia="Calibri"/>
          <w:b w:val="0"/>
          <w:i/>
          <w:color w:val="000000"/>
          <w:lang w:eastAsia="en-US"/>
        </w:rPr>
        <w:t>ε </w:t>
      </w:r>
      <w:r w:rsidRPr="00985AE0">
        <w:rPr>
          <w:rFonts w:eastAsia="Calibri"/>
          <w:b w:val="0"/>
          <w:color w:val="000000"/>
          <w:lang w:eastAsia="en-US"/>
        </w:rPr>
        <w:t>Вт/(м</w:t>
      </w:r>
      <w:r w:rsidRPr="00985AE0">
        <w:rPr>
          <w:rFonts w:eastAsia="Calibri"/>
          <w:b w:val="0"/>
          <w:color w:val="000000"/>
          <w:vertAlign w:val="superscript"/>
          <w:lang w:eastAsia="en-US"/>
        </w:rPr>
        <w:t>2</w:t>
      </w:r>
      <w:r w:rsidRPr="00985AE0">
        <w:rPr>
          <w:rFonts w:eastAsia="Calibri"/>
          <w:b w:val="0"/>
          <w:color w:val="000000"/>
          <w:lang w:eastAsia="en-US"/>
        </w:rPr>
        <w:t>·К), що відповідає середній температурі 10 °C.</w:t>
      </w:r>
    </w:p>
    <w:p w14:paraId="4CD255B9" w14:textId="77777777" w:rsidR="00985AE0" w:rsidRPr="00985AE0" w:rsidRDefault="00985AE0" w:rsidP="00985AE0">
      <w:pPr>
        <w:contextualSpacing/>
        <w:jc w:val="both"/>
        <w:rPr>
          <w:rFonts w:eastAsia="Calibri"/>
          <w:b w:val="0"/>
          <w:color w:val="000000"/>
          <w:lang w:eastAsia="en-US"/>
        </w:rPr>
      </w:pPr>
    </w:p>
    <w:p w14:paraId="3C2F6789" w14:textId="77777777" w:rsidR="00985AE0" w:rsidRPr="00985AE0" w:rsidRDefault="00985AE0" w:rsidP="00985AE0">
      <w:pPr>
        <w:contextualSpacing/>
        <w:jc w:val="both"/>
        <w:rPr>
          <w:rFonts w:eastAsia="Calibri"/>
          <w:b w:val="0"/>
          <w:color w:val="000000"/>
          <w:lang w:eastAsia="en-US"/>
        </w:rPr>
      </w:pPr>
      <w:r w:rsidRPr="00985AE0">
        <w:rPr>
          <w:rFonts w:eastAsia="Calibri"/>
          <w:b w:val="0"/>
          <w:color w:val="000000"/>
          <w:lang w:eastAsia="en-US"/>
        </w:rPr>
        <w:t xml:space="preserve">Таблиця 2.10 – Для світлопрозорих огороджень </w:t>
      </w:r>
    </w:p>
    <w:tbl>
      <w:tblPr>
        <w:tblW w:w="7102" w:type="dxa"/>
        <w:jc w:val="center"/>
        <w:tblLook w:val="04A0" w:firstRow="1" w:lastRow="0" w:firstColumn="1" w:lastColumn="0" w:noHBand="0" w:noVBand="1"/>
      </w:tblPr>
      <w:tblGrid>
        <w:gridCol w:w="2294"/>
        <w:gridCol w:w="2294"/>
        <w:gridCol w:w="2514"/>
      </w:tblGrid>
      <w:tr w:rsidR="00985AE0" w:rsidRPr="00985AE0" w14:paraId="2F566D5F" w14:textId="77777777" w:rsidTr="00905EC0">
        <w:trPr>
          <w:trHeight w:val="261"/>
          <w:jc w:val="center"/>
        </w:trPr>
        <w:tc>
          <w:tcPr>
            <w:tcW w:w="229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1A3B7A2" w14:textId="77777777" w:rsidR="00985AE0" w:rsidRPr="00985AE0" w:rsidRDefault="00985AE0" w:rsidP="00985AE0">
            <w:pPr>
              <w:spacing w:line="240" w:lineRule="auto"/>
              <w:ind w:firstLine="0"/>
              <w:jc w:val="center"/>
              <w:rPr>
                <w:b w:val="0"/>
                <w:color w:val="000000"/>
                <w:lang w:eastAsia="uk-UA"/>
              </w:rPr>
            </w:pPr>
          </w:p>
        </w:tc>
        <w:tc>
          <w:tcPr>
            <w:tcW w:w="2294" w:type="dxa"/>
            <w:tcBorders>
              <w:top w:val="single" w:sz="4" w:space="0" w:color="auto"/>
              <w:left w:val="nil"/>
              <w:bottom w:val="single" w:sz="4" w:space="0" w:color="auto"/>
              <w:right w:val="single" w:sz="4" w:space="0" w:color="auto"/>
            </w:tcBorders>
            <w:shd w:val="clear" w:color="auto" w:fill="auto"/>
            <w:noWrap/>
            <w:vAlign w:val="center"/>
            <w:hideMark/>
          </w:tcPr>
          <w:p w14:paraId="00C8728F"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Aw, м²</w:t>
            </w:r>
          </w:p>
        </w:tc>
        <w:tc>
          <w:tcPr>
            <w:tcW w:w="2514" w:type="dxa"/>
            <w:tcBorders>
              <w:top w:val="single" w:sz="4" w:space="0" w:color="auto"/>
              <w:left w:val="nil"/>
              <w:bottom w:val="single" w:sz="4" w:space="0" w:color="auto"/>
              <w:right w:val="single" w:sz="4" w:space="0" w:color="auto"/>
            </w:tcBorders>
            <w:shd w:val="clear" w:color="auto" w:fill="auto"/>
            <w:noWrap/>
            <w:vAlign w:val="center"/>
            <w:hideMark/>
          </w:tcPr>
          <w:p w14:paraId="24DF8DFA"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Asol, м²</w:t>
            </w:r>
          </w:p>
        </w:tc>
      </w:tr>
      <w:tr w:rsidR="00985AE0" w:rsidRPr="00985AE0" w14:paraId="3E4BECAA" w14:textId="77777777" w:rsidTr="00905EC0">
        <w:trPr>
          <w:trHeight w:val="261"/>
          <w:jc w:val="center"/>
        </w:trPr>
        <w:tc>
          <w:tcPr>
            <w:tcW w:w="2294" w:type="dxa"/>
            <w:tcBorders>
              <w:top w:val="nil"/>
              <w:left w:val="single" w:sz="4" w:space="0" w:color="auto"/>
              <w:bottom w:val="single" w:sz="4" w:space="0" w:color="auto"/>
              <w:right w:val="single" w:sz="4" w:space="0" w:color="auto"/>
            </w:tcBorders>
            <w:shd w:val="clear" w:color="auto" w:fill="auto"/>
            <w:noWrap/>
            <w:vAlign w:val="center"/>
            <w:hideMark/>
          </w:tcPr>
          <w:p w14:paraId="21AEB3E3"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Пн</w:t>
            </w:r>
          </w:p>
        </w:tc>
        <w:tc>
          <w:tcPr>
            <w:tcW w:w="2294" w:type="dxa"/>
            <w:tcBorders>
              <w:top w:val="nil"/>
              <w:left w:val="nil"/>
              <w:bottom w:val="single" w:sz="4" w:space="0" w:color="auto"/>
              <w:right w:val="single" w:sz="4" w:space="0" w:color="auto"/>
            </w:tcBorders>
            <w:shd w:val="clear" w:color="auto" w:fill="auto"/>
            <w:noWrap/>
            <w:vAlign w:val="center"/>
            <w:hideMark/>
          </w:tcPr>
          <w:p w14:paraId="4637C98B"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185</w:t>
            </w:r>
          </w:p>
        </w:tc>
        <w:tc>
          <w:tcPr>
            <w:tcW w:w="2514" w:type="dxa"/>
            <w:tcBorders>
              <w:top w:val="nil"/>
              <w:left w:val="nil"/>
              <w:bottom w:val="single" w:sz="4" w:space="0" w:color="auto"/>
              <w:right w:val="single" w:sz="4" w:space="0" w:color="auto"/>
            </w:tcBorders>
            <w:shd w:val="clear" w:color="auto" w:fill="auto"/>
            <w:noWrap/>
            <w:vAlign w:val="center"/>
            <w:hideMark/>
          </w:tcPr>
          <w:p w14:paraId="653BB2EC"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83,25</w:t>
            </w:r>
          </w:p>
        </w:tc>
      </w:tr>
      <w:tr w:rsidR="00985AE0" w:rsidRPr="00985AE0" w14:paraId="1CE63654" w14:textId="77777777" w:rsidTr="00905EC0">
        <w:trPr>
          <w:trHeight w:val="261"/>
          <w:jc w:val="center"/>
        </w:trPr>
        <w:tc>
          <w:tcPr>
            <w:tcW w:w="2294" w:type="dxa"/>
            <w:tcBorders>
              <w:top w:val="nil"/>
              <w:left w:val="single" w:sz="4" w:space="0" w:color="auto"/>
              <w:bottom w:val="single" w:sz="4" w:space="0" w:color="auto"/>
              <w:right w:val="single" w:sz="4" w:space="0" w:color="auto"/>
            </w:tcBorders>
            <w:shd w:val="clear" w:color="auto" w:fill="auto"/>
            <w:noWrap/>
            <w:vAlign w:val="center"/>
            <w:hideMark/>
          </w:tcPr>
          <w:p w14:paraId="01C302F0"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Сх</w:t>
            </w:r>
          </w:p>
        </w:tc>
        <w:tc>
          <w:tcPr>
            <w:tcW w:w="2294" w:type="dxa"/>
            <w:tcBorders>
              <w:top w:val="nil"/>
              <w:left w:val="nil"/>
              <w:bottom w:val="single" w:sz="4" w:space="0" w:color="auto"/>
              <w:right w:val="single" w:sz="4" w:space="0" w:color="auto"/>
            </w:tcBorders>
            <w:shd w:val="clear" w:color="auto" w:fill="auto"/>
            <w:noWrap/>
            <w:vAlign w:val="center"/>
            <w:hideMark/>
          </w:tcPr>
          <w:p w14:paraId="3154681C"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255</w:t>
            </w:r>
          </w:p>
        </w:tc>
        <w:tc>
          <w:tcPr>
            <w:tcW w:w="2514" w:type="dxa"/>
            <w:tcBorders>
              <w:top w:val="nil"/>
              <w:left w:val="nil"/>
              <w:bottom w:val="single" w:sz="4" w:space="0" w:color="auto"/>
              <w:right w:val="single" w:sz="4" w:space="0" w:color="auto"/>
            </w:tcBorders>
            <w:shd w:val="clear" w:color="auto" w:fill="auto"/>
            <w:noWrap/>
            <w:vAlign w:val="center"/>
            <w:hideMark/>
          </w:tcPr>
          <w:p w14:paraId="0E2AD97D"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114,25</w:t>
            </w:r>
          </w:p>
        </w:tc>
      </w:tr>
      <w:tr w:rsidR="00985AE0" w:rsidRPr="00985AE0" w14:paraId="63C9CA3B" w14:textId="77777777" w:rsidTr="00905EC0">
        <w:trPr>
          <w:trHeight w:val="261"/>
          <w:jc w:val="center"/>
        </w:trPr>
        <w:tc>
          <w:tcPr>
            <w:tcW w:w="229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6BEE48B"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Пд</w:t>
            </w:r>
          </w:p>
        </w:tc>
        <w:tc>
          <w:tcPr>
            <w:tcW w:w="229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45292E5"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185</w:t>
            </w:r>
          </w:p>
        </w:tc>
        <w:tc>
          <w:tcPr>
            <w:tcW w:w="251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EDA3256"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83,25</w:t>
            </w:r>
          </w:p>
        </w:tc>
      </w:tr>
      <w:tr w:rsidR="00985AE0" w:rsidRPr="00985AE0" w14:paraId="415F84C7" w14:textId="77777777" w:rsidTr="00905EC0">
        <w:trPr>
          <w:trHeight w:val="261"/>
          <w:jc w:val="center"/>
        </w:trPr>
        <w:tc>
          <w:tcPr>
            <w:tcW w:w="229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F603417"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Зх</w:t>
            </w:r>
          </w:p>
        </w:tc>
        <w:tc>
          <w:tcPr>
            <w:tcW w:w="2294" w:type="dxa"/>
            <w:tcBorders>
              <w:top w:val="single" w:sz="4" w:space="0" w:color="auto"/>
              <w:left w:val="nil"/>
              <w:bottom w:val="single" w:sz="4" w:space="0" w:color="auto"/>
              <w:right w:val="single" w:sz="4" w:space="0" w:color="auto"/>
            </w:tcBorders>
            <w:shd w:val="clear" w:color="auto" w:fill="auto"/>
            <w:noWrap/>
            <w:vAlign w:val="center"/>
            <w:hideMark/>
          </w:tcPr>
          <w:p w14:paraId="38BB3D75"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255</w:t>
            </w:r>
          </w:p>
        </w:tc>
        <w:tc>
          <w:tcPr>
            <w:tcW w:w="2514" w:type="dxa"/>
            <w:tcBorders>
              <w:top w:val="single" w:sz="4" w:space="0" w:color="auto"/>
              <w:left w:val="nil"/>
              <w:bottom w:val="single" w:sz="4" w:space="0" w:color="auto"/>
              <w:right w:val="single" w:sz="4" w:space="0" w:color="auto"/>
            </w:tcBorders>
            <w:shd w:val="clear" w:color="auto" w:fill="auto"/>
            <w:noWrap/>
            <w:vAlign w:val="center"/>
            <w:hideMark/>
          </w:tcPr>
          <w:p w14:paraId="023188F3"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114,25</w:t>
            </w:r>
          </w:p>
        </w:tc>
      </w:tr>
    </w:tbl>
    <w:p w14:paraId="0875B079" w14:textId="77777777" w:rsidR="00985AE0" w:rsidRPr="00985AE0" w:rsidRDefault="00985AE0" w:rsidP="00985AE0">
      <w:pPr>
        <w:spacing w:after="200"/>
        <w:jc w:val="both"/>
        <w:rPr>
          <w:rFonts w:eastAsia="Calibri"/>
          <w:b w:val="0"/>
          <w:color w:val="000000"/>
          <w:lang w:eastAsia="en-US"/>
        </w:rPr>
      </w:pPr>
    </w:p>
    <w:p w14:paraId="25FFC4D6" w14:textId="77777777" w:rsidR="00985AE0" w:rsidRPr="00985AE0" w:rsidRDefault="00985AE0" w:rsidP="00985AE0">
      <w:pPr>
        <w:spacing w:after="200"/>
        <w:jc w:val="both"/>
        <w:rPr>
          <w:rFonts w:eastAsia="Calibri"/>
          <w:b w:val="0"/>
          <w:color w:val="000000"/>
          <w:lang w:eastAsia="en-US"/>
        </w:rPr>
      </w:pPr>
      <w:r w:rsidRPr="00985AE0">
        <w:rPr>
          <w:rFonts w:eastAsia="Calibri"/>
          <w:b w:val="0"/>
          <w:color w:val="000000"/>
          <w:lang w:eastAsia="en-US"/>
        </w:rPr>
        <w:t xml:space="preserve">Таблиця 2.11 – Для несвітлопрозорих огороджень </w:t>
      </w:r>
    </w:p>
    <w:tbl>
      <w:tblPr>
        <w:tblW w:w="96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58"/>
        <w:gridCol w:w="2600"/>
        <w:gridCol w:w="2241"/>
        <w:gridCol w:w="2241"/>
      </w:tblGrid>
      <w:tr w:rsidR="00985AE0" w:rsidRPr="00985AE0" w14:paraId="7D632983" w14:textId="77777777" w:rsidTr="00905EC0">
        <w:trPr>
          <w:trHeight w:val="246"/>
        </w:trPr>
        <w:tc>
          <w:tcPr>
            <w:tcW w:w="2558" w:type="dxa"/>
            <w:shd w:val="clear" w:color="auto" w:fill="auto"/>
            <w:noWrap/>
            <w:vAlign w:val="center"/>
            <w:hideMark/>
          </w:tcPr>
          <w:p w14:paraId="602F0607" w14:textId="77777777" w:rsidR="00985AE0" w:rsidRPr="00985AE0" w:rsidRDefault="00985AE0" w:rsidP="00985AE0">
            <w:pPr>
              <w:spacing w:line="240" w:lineRule="auto"/>
              <w:ind w:firstLine="0"/>
              <w:jc w:val="center"/>
              <w:rPr>
                <w:b w:val="0"/>
                <w:color w:val="000000"/>
                <w:lang w:eastAsia="uk-UA"/>
              </w:rPr>
            </w:pPr>
          </w:p>
        </w:tc>
        <w:tc>
          <w:tcPr>
            <w:tcW w:w="2600" w:type="dxa"/>
            <w:shd w:val="clear" w:color="auto" w:fill="auto"/>
            <w:noWrap/>
            <w:vAlign w:val="center"/>
            <w:hideMark/>
          </w:tcPr>
          <w:p w14:paraId="070734E8"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Aw, м²</w:t>
            </w:r>
          </w:p>
        </w:tc>
        <w:tc>
          <w:tcPr>
            <w:tcW w:w="2241" w:type="dxa"/>
            <w:shd w:val="clear" w:color="auto" w:fill="auto"/>
            <w:noWrap/>
            <w:vAlign w:val="center"/>
            <w:hideMark/>
          </w:tcPr>
          <w:p w14:paraId="3A854D26"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Asol, м²</w:t>
            </w:r>
          </w:p>
        </w:tc>
        <w:tc>
          <w:tcPr>
            <w:tcW w:w="2241" w:type="dxa"/>
            <w:shd w:val="clear" w:color="auto" w:fill="auto"/>
            <w:noWrap/>
            <w:vAlign w:val="center"/>
            <w:hideMark/>
          </w:tcPr>
          <w:p w14:paraId="26ED6C5E"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Фr, Вт</w:t>
            </w:r>
          </w:p>
        </w:tc>
      </w:tr>
      <w:tr w:rsidR="00985AE0" w:rsidRPr="00985AE0" w14:paraId="178D2A98" w14:textId="77777777" w:rsidTr="00905EC0">
        <w:trPr>
          <w:trHeight w:val="246"/>
        </w:trPr>
        <w:tc>
          <w:tcPr>
            <w:tcW w:w="2558" w:type="dxa"/>
            <w:shd w:val="clear" w:color="auto" w:fill="auto"/>
            <w:noWrap/>
            <w:vAlign w:val="center"/>
            <w:hideMark/>
          </w:tcPr>
          <w:p w14:paraId="603C7ED9"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Пн</w:t>
            </w:r>
          </w:p>
        </w:tc>
        <w:tc>
          <w:tcPr>
            <w:tcW w:w="2600" w:type="dxa"/>
            <w:shd w:val="clear" w:color="auto" w:fill="auto"/>
            <w:noWrap/>
            <w:vAlign w:val="center"/>
            <w:hideMark/>
          </w:tcPr>
          <w:p w14:paraId="0BDB3934"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564,6</w:t>
            </w:r>
          </w:p>
        </w:tc>
        <w:tc>
          <w:tcPr>
            <w:tcW w:w="2241" w:type="dxa"/>
            <w:shd w:val="clear" w:color="auto" w:fill="auto"/>
            <w:noWrap/>
            <w:vAlign w:val="center"/>
            <w:hideMark/>
          </w:tcPr>
          <w:p w14:paraId="742E48B8"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0,1043</w:t>
            </w:r>
          </w:p>
        </w:tc>
        <w:tc>
          <w:tcPr>
            <w:tcW w:w="2241" w:type="dxa"/>
            <w:shd w:val="clear" w:color="auto" w:fill="auto"/>
            <w:noWrap/>
            <w:vAlign w:val="center"/>
            <w:hideMark/>
          </w:tcPr>
          <w:p w14:paraId="2EA8A9F7"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133,4832</w:t>
            </w:r>
          </w:p>
        </w:tc>
      </w:tr>
      <w:tr w:rsidR="00985AE0" w:rsidRPr="00985AE0" w14:paraId="396E2C1C" w14:textId="77777777" w:rsidTr="00905EC0">
        <w:trPr>
          <w:trHeight w:val="246"/>
        </w:trPr>
        <w:tc>
          <w:tcPr>
            <w:tcW w:w="2558" w:type="dxa"/>
            <w:shd w:val="clear" w:color="auto" w:fill="auto"/>
            <w:noWrap/>
            <w:vAlign w:val="center"/>
            <w:hideMark/>
          </w:tcPr>
          <w:p w14:paraId="1DA7D619"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Сх</w:t>
            </w:r>
          </w:p>
        </w:tc>
        <w:tc>
          <w:tcPr>
            <w:tcW w:w="2600" w:type="dxa"/>
            <w:shd w:val="clear" w:color="auto" w:fill="auto"/>
            <w:noWrap/>
            <w:vAlign w:val="center"/>
            <w:hideMark/>
          </w:tcPr>
          <w:p w14:paraId="4ACD3E7E"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779</w:t>
            </w:r>
          </w:p>
        </w:tc>
        <w:tc>
          <w:tcPr>
            <w:tcW w:w="2241" w:type="dxa"/>
            <w:shd w:val="clear" w:color="auto" w:fill="auto"/>
            <w:noWrap/>
            <w:vAlign w:val="center"/>
            <w:hideMark/>
          </w:tcPr>
          <w:p w14:paraId="3EE35791"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0,1037</w:t>
            </w:r>
          </w:p>
        </w:tc>
        <w:tc>
          <w:tcPr>
            <w:tcW w:w="2241" w:type="dxa"/>
            <w:shd w:val="clear" w:color="auto" w:fill="auto"/>
            <w:noWrap/>
            <w:vAlign w:val="center"/>
            <w:hideMark/>
          </w:tcPr>
          <w:p w14:paraId="32A32FD1"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571,59</w:t>
            </w:r>
          </w:p>
        </w:tc>
      </w:tr>
      <w:tr w:rsidR="00985AE0" w:rsidRPr="00985AE0" w14:paraId="0044ECC2" w14:textId="77777777" w:rsidTr="00905EC0">
        <w:trPr>
          <w:trHeight w:val="246"/>
        </w:trPr>
        <w:tc>
          <w:tcPr>
            <w:tcW w:w="2558" w:type="dxa"/>
            <w:shd w:val="clear" w:color="auto" w:fill="auto"/>
            <w:noWrap/>
            <w:vAlign w:val="center"/>
            <w:hideMark/>
          </w:tcPr>
          <w:p w14:paraId="529EF714"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Пд</w:t>
            </w:r>
          </w:p>
        </w:tc>
        <w:tc>
          <w:tcPr>
            <w:tcW w:w="2600" w:type="dxa"/>
            <w:shd w:val="clear" w:color="auto" w:fill="auto"/>
            <w:noWrap/>
            <w:vAlign w:val="center"/>
            <w:hideMark/>
          </w:tcPr>
          <w:p w14:paraId="377989FD"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564,6</w:t>
            </w:r>
          </w:p>
        </w:tc>
        <w:tc>
          <w:tcPr>
            <w:tcW w:w="2241" w:type="dxa"/>
            <w:shd w:val="clear" w:color="auto" w:fill="auto"/>
            <w:noWrap/>
            <w:vAlign w:val="center"/>
            <w:hideMark/>
          </w:tcPr>
          <w:p w14:paraId="4CAF92F0"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0,056</w:t>
            </w:r>
          </w:p>
        </w:tc>
        <w:tc>
          <w:tcPr>
            <w:tcW w:w="2241" w:type="dxa"/>
            <w:shd w:val="clear" w:color="auto" w:fill="auto"/>
            <w:noWrap/>
            <w:vAlign w:val="center"/>
            <w:hideMark/>
          </w:tcPr>
          <w:p w14:paraId="06A4EDD6"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301</w:t>
            </w:r>
          </w:p>
        </w:tc>
      </w:tr>
      <w:tr w:rsidR="00985AE0" w:rsidRPr="00985AE0" w14:paraId="166683D1" w14:textId="77777777" w:rsidTr="00905EC0">
        <w:trPr>
          <w:trHeight w:val="246"/>
        </w:trPr>
        <w:tc>
          <w:tcPr>
            <w:tcW w:w="2558" w:type="dxa"/>
            <w:shd w:val="clear" w:color="auto" w:fill="auto"/>
            <w:noWrap/>
            <w:vAlign w:val="center"/>
            <w:hideMark/>
          </w:tcPr>
          <w:p w14:paraId="6F3B82EC"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Зх</w:t>
            </w:r>
          </w:p>
        </w:tc>
        <w:tc>
          <w:tcPr>
            <w:tcW w:w="2600" w:type="dxa"/>
            <w:shd w:val="clear" w:color="auto" w:fill="auto"/>
            <w:noWrap/>
            <w:vAlign w:val="center"/>
            <w:hideMark/>
          </w:tcPr>
          <w:p w14:paraId="591A9DA2"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779</w:t>
            </w:r>
          </w:p>
        </w:tc>
        <w:tc>
          <w:tcPr>
            <w:tcW w:w="2241" w:type="dxa"/>
            <w:shd w:val="clear" w:color="auto" w:fill="auto"/>
            <w:noWrap/>
            <w:vAlign w:val="center"/>
            <w:hideMark/>
          </w:tcPr>
          <w:p w14:paraId="6D1E2857"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0,1082</w:t>
            </w:r>
          </w:p>
        </w:tc>
        <w:tc>
          <w:tcPr>
            <w:tcW w:w="2241" w:type="dxa"/>
            <w:shd w:val="clear" w:color="auto" w:fill="auto"/>
            <w:noWrap/>
            <w:vAlign w:val="center"/>
            <w:hideMark/>
          </w:tcPr>
          <w:p w14:paraId="38FE7F4D"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585,9</w:t>
            </w:r>
          </w:p>
        </w:tc>
      </w:tr>
      <w:tr w:rsidR="00985AE0" w:rsidRPr="00985AE0" w14:paraId="74F37932" w14:textId="77777777" w:rsidTr="00905EC0">
        <w:trPr>
          <w:trHeight w:val="246"/>
        </w:trPr>
        <w:tc>
          <w:tcPr>
            <w:tcW w:w="255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5DBB068"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Дах</w:t>
            </w:r>
          </w:p>
        </w:tc>
        <w:tc>
          <w:tcPr>
            <w:tcW w:w="260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80B6A90"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3650</w:t>
            </w:r>
          </w:p>
        </w:tc>
        <w:tc>
          <w:tcPr>
            <w:tcW w:w="224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903D5A1"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0,1082</w:t>
            </w:r>
          </w:p>
        </w:tc>
        <w:tc>
          <w:tcPr>
            <w:tcW w:w="224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327479F"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585,9</w:t>
            </w:r>
          </w:p>
        </w:tc>
      </w:tr>
    </w:tbl>
    <w:p w14:paraId="3B7D7C95" w14:textId="77777777" w:rsidR="00985AE0" w:rsidRPr="00985AE0" w:rsidRDefault="00985AE0" w:rsidP="00985AE0">
      <w:pPr>
        <w:spacing w:after="200"/>
        <w:ind w:firstLine="567"/>
        <w:jc w:val="both"/>
        <w:rPr>
          <w:rFonts w:eastAsia="Calibri"/>
          <w:b w:val="0"/>
          <w:color w:val="000000"/>
          <w:lang w:eastAsia="en-US"/>
        </w:rPr>
      </w:pPr>
    </w:p>
    <w:p w14:paraId="58213EE9" w14:textId="77777777" w:rsidR="00985AE0" w:rsidRPr="00985AE0" w:rsidRDefault="00985AE0" w:rsidP="00985AE0">
      <w:pPr>
        <w:spacing w:after="200"/>
        <w:ind w:left="567" w:firstLine="142"/>
        <w:jc w:val="both"/>
        <w:rPr>
          <w:rFonts w:eastAsia="Calibri"/>
          <w:b w:val="0"/>
          <w:color w:val="000000"/>
          <w:lang w:eastAsia="en-US"/>
        </w:rPr>
      </w:pPr>
      <w:r w:rsidRPr="00985AE0">
        <w:rPr>
          <w:rFonts w:eastAsia="Calibri"/>
          <w:b w:val="0"/>
          <w:color w:val="000000"/>
          <w:lang w:eastAsia="en-US"/>
        </w:rPr>
        <w:t>Таблиця 2.12 – Вихідні данні до розрахунку</w:t>
      </w:r>
    </w:p>
    <w:tbl>
      <w:tblPr>
        <w:tblW w:w="977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91"/>
        <w:gridCol w:w="715"/>
        <w:gridCol w:w="716"/>
        <w:gridCol w:w="716"/>
        <w:gridCol w:w="715"/>
        <w:gridCol w:w="716"/>
        <w:gridCol w:w="716"/>
        <w:gridCol w:w="715"/>
        <w:gridCol w:w="716"/>
        <w:gridCol w:w="716"/>
        <w:gridCol w:w="715"/>
        <w:gridCol w:w="716"/>
        <w:gridCol w:w="716"/>
      </w:tblGrid>
      <w:tr w:rsidR="00985AE0" w:rsidRPr="00985AE0" w14:paraId="4531CAD4" w14:textId="77777777" w:rsidTr="00905EC0">
        <w:trPr>
          <w:trHeight w:val="330"/>
          <w:jc w:val="center"/>
        </w:trPr>
        <w:tc>
          <w:tcPr>
            <w:tcW w:w="1191" w:type="dxa"/>
            <w:noWrap/>
            <w:vAlign w:val="center"/>
            <w:hideMark/>
          </w:tcPr>
          <w:p w14:paraId="0E77683C" w14:textId="77777777" w:rsidR="00985AE0" w:rsidRPr="00985AE0" w:rsidRDefault="00985AE0" w:rsidP="00985AE0">
            <w:pPr>
              <w:spacing w:after="200" w:line="276" w:lineRule="auto"/>
              <w:ind w:firstLine="0"/>
              <w:jc w:val="center"/>
              <w:rPr>
                <w:rFonts w:eastAsia="Calibri"/>
                <w:b w:val="0"/>
                <w:color w:val="000000"/>
                <w:lang w:eastAsia="en-US"/>
              </w:rPr>
            </w:pPr>
            <w:r w:rsidRPr="00985AE0">
              <w:rPr>
                <w:rFonts w:eastAsia="Calibri"/>
                <w:b w:val="0"/>
                <w:color w:val="000000"/>
                <w:lang w:eastAsia="en-US"/>
              </w:rPr>
              <w:t>Місто</w:t>
            </w:r>
          </w:p>
        </w:tc>
        <w:tc>
          <w:tcPr>
            <w:tcW w:w="8588" w:type="dxa"/>
            <w:gridSpan w:val="12"/>
            <w:noWrap/>
            <w:vAlign w:val="center"/>
            <w:hideMark/>
          </w:tcPr>
          <w:p w14:paraId="15E67561" w14:textId="77777777" w:rsidR="00985AE0" w:rsidRPr="00985AE0" w:rsidRDefault="00985AE0" w:rsidP="00985AE0">
            <w:pPr>
              <w:spacing w:after="200" w:line="276" w:lineRule="auto"/>
              <w:ind w:firstLine="0"/>
              <w:jc w:val="center"/>
              <w:rPr>
                <w:rFonts w:eastAsia="Calibri"/>
                <w:b w:val="0"/>
                <w:color w:val="000000"/>
                <w:lang w:eastAsia="en-US"/>
              </w:rPr>
            </w:pPr>
            <w:r w:rsidRPr="00985AE0">
              <w:rPr>
                <w:rFonts w:eastAsia="Calibri"/>
                <w:b w:val="0"/>
                <w:color w:val="000000"/>
                <w:lang w:eastAsia="en-US"/>
              </w:rPr>
              <w:t>Київ</w:t>
            </w:r>
          </w:p>
        </w:tc>
      </w:tr>
      <w:tr w:rsidR="00985AE0" w:rsidRPr="00985AE0" w14:paraId="691FFD29" w14:textId="77777777" w:rsidTr="00905EC0">
        <w:trPr>
          <w:trHeight w:val="330"/>
          <w:jc w:val="center"/>
        </w:trPr>
        <w:tc>
          <w:tcPr>
            <w:tcW w:w="1191" w:type="dxa"/>
            <w:noWrap/>
            <w:vAlign w:val="center"/>
            <w:hideMark/>
          </w:tcPr>
          <w:p w14:paraId="223EF086" w14:textId="77777777" w:rsidR="00985AE0" w:rsidRPr="00985AE0" w:rsidRDefault="00985AE0" w:rsidP="00985AE0">
            <w:pPr>
              <w:spacing w:after="200" w:line="276" w:lineRule="auto"/>
              <w:ind w:firstLine="0"/>
              <w:jc w:val="center"/>
              <w:rPr>
                <w:rFonts w:eastAsia="Calibri"/>
                <w:b w:val="0"/>
                <w:color w:val="000000"/>
                <w:lang w:eastAsia="en-US"/>
              </w:rPr>
            </w:pPr>
            <w:r w:rsidRPr="00985AE0">
              <w:rPr>
                <w:rFonts w:eastAsia="Calibri"/>
                <w:b w:val="0"/>
                <w:color w:val="000000"/>
                <w:lang w:eastAsia="en-US"/>
              </w:rPr>
              <w:t>місяць</w:t>
            </w:r>
          </w:p>
        </w:tc>
        <w:tc>
          <w:tcPr>
            <w:tcW w:w="715" w:type="dxa"/>
            <w:noWrap/>
            <w:vAlign w:val="center"/>
            <w:hideMark/>
          </w:tcPr>
          <w:p w14:paraId="639DFF6C" w14:textId="77777777" w:rsidR="00985AE0" w:rsidRPr="00985AE0" w:rsidRDefault="00985AE0" w:rsidP="00985AE0">
            <w:pPr>
              <w:spacing w:after="200" w:line="276" w:lineRule="auto"/>
              <w:ind w:firstLine="0"/>
              <w:jc w:val="center"/>
              <w:rPr>
                <w:rFonts w:eastAsia="Calibri"/>
                <w:b w:val="0"/>
                <w:color w:val="000000"/>
                <w:lang w:eastAsia="en-US"/>
              </w:rPr>
            </w:pPr>
            <w:r w:rsidRPr="00985AE0">
              <w:rPr>
                <w:rFonts w:eastAsia="Calibri"/>
                <w:b w:val="0"/>
                <w:color w:val="000000"/>
                <w:lang w:eastAsia="en-US"/>
              </w:rPr>
              <w:t>І</w:t>
            </w:r>
          </w:p>
        </w:tc>
        <w:tc>
          <w:tcPr>
            <w:tcW w:w="716" w:type="dxa"/>
            <w:noWrap/>
            <w:vAlign w:val="center"/>
            <w:hideMark/>
          </w:tcPr>
          <w:p w14:paraId="3F5CBBA9" w14:textId="77777777" w:rsidR="00985AE0" w:rsidRPr="00985AE0" w:rsidRDefault="00985AE0" w:rsidP="00985AE0">
            <w:pPr>
              <w:spacing w:after="200" w:line="276" w:lineRule="auto"/>
              <w:ind w:firstLine="0"/>
              <w:jc w:val="center"/>
              <w:rPr>
                <w:rFonts w:eastAsia="Calibri"/>
                <w:b w:val="0"/>
                <w:color w:val="000000"/>
                <w:lang w:eastAsia="en-US"/>
              </w:rPr>
            </w:pPr>
            <w:r w:rsidRPr="00985AE0">
              <w:rPr>
                <w:rFonts w:eastAsia="Calibri"/>
                <w:b w:val="0"/>
                <w:color w:val="000000"/>
                <w:lang w:eastAsia="en-US"/>
              </w:rPr>
              <w:t>II</w:t>
            </w:r>
          </w:p>
        </w:tc>
        <w:tc>
          <w:tcPr>
            <w:tcW w:w="716" w:type="dxa"/>
            <w:noWrap/>
            <w:vAlign w:val="center"/>
            <w:hideMark/>
          </w:tcPr>
          <w:p w14:paraId="63980BAC" w14:textId="77777777" w:rsidR="00985AE0" w:rsidRPr="00985AE0" w:rsidRDefault="00985AE0" w:rsidP="00985AE0">
            <w:pPr>
              <w:spacing w:after="200" w:line="276" w:lineRule="auto"/>
              <w:ind w:firstLine="0"/>
              <w:jc w:val="center"/>
              <w:rPr>
                <w:rFonts w:eastAsia="Calibri"/>
                <w:b w:val="0"/>
                <w:color w:val="000000"/>
                <w:lang w:eastAsia="en-US"/>
              </w:rPr>
            </w:pPr>
            <w:r w:rsidRPr="00985AE0">
              <w:rPr>
                <w:rFonts w:eastAsia="Calibri"/>
                <w:b w:val="0"/>
                <w:color w:val="000000"/>
                <w:lang w:eastAsia="en-US"/>
              </w:rPr>
              <w:t>III</w:t>
            </w:r>
          </w:p>
        </w:tc>
        <w:tc>
          <w:tcPr>
            <w:tcW w:w="715" w:type="dxa"/>
            <w:noWrap/>
            <w:vAlign w:val="center"/>
            <w:hideMark/>
          </w:tcPr>
          <w:p w14:paraId="5B04B80C" w14:textId="77777777" w:rsidR="00985AE0" w:rsidRPr="00985AE0" w:rsidRDefault="00985AE0" w:rsidP="00985AE0">
            <w:pPr>
              <w:spacing w:after="200" w:line="276" w:lineRule="auto"/>
              <w:ind w:firstLine="0"/>
              <w:jc w:val="center"/>
              <w:rPr>
                <w:rFonts w:eastAsia="Calibri"/>
                <w:b w:val="0"/>
                <w:color w:val="000000"/>
                <w:lang w:eastAsia="en-US"/>
              </w:rPr>
            </w:pPr>
            <w:r w:rsidRPr="00985AE0">
              <w:rPr>
                <w:rFonts w:eastAsia="Calibri"/>
                <w:b w:val="0"/>
                <w:color w:val="000000"/>
                <w:lang w:eastAsia="en-US"/>
              </w:rPr>
              <w:t>IV</w:t>
            </w:r>
          </w:p>
        </w:tc>
        <w:tc>
          <w:tcPr>
            <w:tcW w:w="716" w:type="dxa"/>
            <w:noWrap/>
            <w:vAlign w:val="center"/>
            <w:hideMark/>
          </w:tcPr>
          <w:p w14:paraId="5F159A25" w14:textId="77777777" w:rsidR="00985AE0" w:rsidRPr="00985AE0" w:rsidRDefault="00985AE0" w:rsidP="00985AE0">
            <w:pPr>
              <w:spacing w:after="200" w:line="276" w:lineRule="auto"/>
              <w:ind w:firstLine="0"/>
              <w:jc w:val="center"/>
              <w:rPr>
                <w:rFonts w:eastAsia="Calibri"/>
                <w:b w:val="0"/>
                <w:color w:val="000000"/>
                <w:lang w:eastAsia="en-US"/>
              </w:rPr>
            </w:pPr>
            <w:r w:rsidRPr="00985AE0">
              <w:rPr>
                <w:rFonts w:eastAsia="Calibri"/>
                <w:b w:val="0"/>
                <w:color w:val="000000"/>
                <w:lang w:eastAsia="en-US"/>
              </w:rPr>
              <w:t>V</w:t>
            </w:r>
          </w:p>
        </w:tc>
        <w:tc>
          <w:tcPr>
            <w:tcW w:w="716" w:type="dxa"/>
            <w:noWrap/>
            <w:vAlign w:val="center"/>
            <w:hideMark/>
          </w:tcPr>
          <w:p w14:paraId="5AC76BF6" w14:textId="77777777" w:rsidR="00985AE0" w:rsidRPr="00985AE0" w:rsidRDefault="00985AE0" w:rsidP="00985AE0">
            <w:pPr>
              <w:spacing w:after="200" w:line="276" w:lineRule="auto"/>
              <w:ind w:firstLine="0"/>
              <w:jc w:val="center"/>
              <w:rPr>
                <w:rFonts w:eastAsia="Calibri"/>
                <w:b w:val="0"/>
                <w:color w:val="000000"/>
                <w:lang w:eastAsia="en-US"/>
              </w:rPr>
            </w:pPr>
            <w:r w:rsidRPr="00985AE0">
              <w:rPr>
                <w:rFonts w:eastAsia="Calibri"/>
                <w:b w:val="0"/>
                <w:color w:val="000000"/>
                <w:lang w:eastAsia="en-US"/>
              </w:rPr>
              <w:t>VI</w:t>
            </w:r>
          </w:p>
        </w:tc>
        <w:tc>
          <w:tcPr>
            <w:tcW w:w="715" w:type="dxa"/>
            <w:noWrap/>
            <w:vAlign w:val="center"/>
            <w:hideMark/>
          </w:tcPr>
          <w:p w14:paraId="2F859323" w14:textId="77777777" w:rsidR="00985AE0" w:rsidRPr="00985AE0" w:rsidRDefault="00985AE0" w:rsidP="00985AE0">
            <w:pPr>
              <w:spacing w:after="200" w:line="276" w:lineRule="auto"/>
              <w:ind w:firstLine="0"/>
              <w:jc w:val="center"/>
              <w:rPr>
                <w:rFonts w:eastAsia="Calibri"/>
                <w:b w:val="0"/>
                <w:color w:val="000000"/>
                <w:lang w:eastAsia="en-US"/>
              </w:rPr>
            </w:pPr>
            <w:r w:rsidRPr="00985AE0">
              <w:rPr>
                <w:rFonts w:eastAsia="Calibri"/>
                <w:b w:val="0"/>
                <w:color w:val="000000"/>
                <w:lang w:eastAsia="en-US"/>
              </w:rPr>
              <w:t>VII</w:t>
            </w:r>
          </w:p>
        </w:tc>
        <w:tc>
          <w:tcPr>
            <w:tcW w:w="716" w:type="dxa"/>
            <w:noWrap/>
            <w:vAlign w:val="center"/>
            <w:hideMark/>
          </w:tcPr>
          <w:p w14:paraId="326A663B" w14:textId="77777777" w:rsidR="00985AE0" w:rsidRPr="00985AE0" w:rsidRDefault="00985AE0" w:rsidP="00985AE0">
            <w:pPr>
              <w:spacing w:after="200" w:line="276" w:lineRule="auto"/>
              <w:ind w:firstLine="0"/>
              <w:jc w:val="center"/>
              <w:rPr>
                <w:rFonts w:eastAsia="Calibri"/>
                <w:b w:val="0"/>
                <w:color w:val="000000"/>
                <w:lang w:eastAsia="en-US"/>
              </w:rPr>
            </w:pPr>
            <w:r w:rsidRPr="00985AE0">
              <w:rPr>
                <w:rFonts w:eastAsia="Calibri"/>
                <w:b w:val="0"/>
                <w:color w:val="000000"/>
                <w:lang w:eastAsia="en-US"/>
              </w:rPr>
              <w:t>VIII</w:t>
            </w:r>
          </w:p>
        </w:tc>
        <w:tc>
          <w:tcPr>
            <w:tcW w:w="716" w:type="dxa"/>
            <w:noWrap/>
            <w:vAlign w:val="center"/>
            <w:hideMark/>
          </w:tcPr>
          <w:p w14:paraId="36E0A7F9" w14:textId="77777777" w:rsidR="00985AE0" w:rsidRPr="00985AE0" w:rsidRDefault="00985AE0" w:rsidP="00985AE0">
            <w:pPr>
              <w:spacing w:after="200" w:line="276" w:lineRule="auto"/>
              <w:ind w:firstLine="0"/>
              <w:jc w:val="center"/>
              <w:rPr>
                <w:rFonts w:eastAsia="Calibri"/>
                <w:b w:val="0"/>
                <w:color w:val="000000"/>
                <w:lang w:eastAsia="en-US"/>
              </w:rPr>
            </w:pPr>
            <w:r w:rsidRPr="00985AE0">
              <w:rPr>
                <w:rFonts w:eastAsia="Calibri"/>
                <w:b w:val="0"/>
                <w:color w:val="000000"/>
                <w:lang w:eastAsia="en-US"/>
              </w:rPr>
              <w:t>IX</w:t>
            </w:r>
          </w:p>
        </w:tc>
        <w:tc>
          <w:tcPr>
            <w:tcW w:w="715" w:type="dxa"/>
            <w:noWrap/>
            <w:vAlign w:val="center"/>
            <w:hideMark/>
          </w:tcPr>
          <w:p w14:paraId="6398BA52" w14:textId="77777777" w:rsidR="00985AE0" w:rsidRPr="00985AE0" w:rsidRDefault="00985AE0" w:rsidP="00985AE0">
            <w:pPr>
              <w:spacing w:after="200" w:line="276" w:lineRule="auto"/>
              <w:ind w:firstLine="0"/>
              <w:jc w:val="center"/>
              <w:rPr>
                <w:rFonts w:eastAsia="Calibri"/>
                <w:b w:val="0"/>
                <w:color w:val="000000"/>
                <w:lang w:eastAsia="en-US"/>
              </w:rPr>
            </w:pPr>
            <w:r w:rsidRPr="00985AE0">
              <w:rPr>
                <w:rFonts w:eastAsia="Calibri"/>
                <w:b w:val="0"/>
                <w:color w:val="000000"/>
                <w:lang w:eastAsia="en-US"/>
              </w:rPr>
              <w:t>X</w:t>
            </w:r>
          </w:p>
        </w:tc>
        <w:tc>
          <w:tcPr>
            <w:tcW w:w="716" w:type="dxa"/>
            <w:noWrap/>
            <w:vAlign w:val="center"/>
            <w:hideMark/>
          </w:tcPr>
          <w:p w14:paraId="7530C4D6" w14:textId="77777777" w:rsidR="00985AE0" w:rsidRPr="00985AE0" w:rsidRDefault="00985AE0" w:rsidP="00985AE0">
            <w:pPr>
              <w:spacing w:after="200" w:line="276" w:lineRule="auto"/>
              <w:ind w:firstLine="0"/>
              <w:jc w:val="center"/>
              <w:rPr>
                <w:rFonts w:eastAsia="Calibri"/>
                <w:b w:val="0"/>
                <w:color w:val="000000"/>
                <w:lang w:eastAsia="en-US"/>
              </w:rPr>
            </w:pPr>
            <w:r w:rsidRPr="00985AE0">
              <w:rPr>
                <w:rFonts w:eastAsia="Calibri"/>
                <w:b w:val="0"/>
                <w:color w:val="000000"/>
                <w:lang w:eastAsia="en-US"/>
              </w:rPr>
              <w:t>XI</w:t>
            </w:r>
          </w:p>
        </w:tc>
        <w:tc>
          <w:tcPr>
            <w:tcW w:w="716" w:type="dxa"/>
            <w:noWrap/>
            <w:vAlign w:val="center"/>
            <w:hideMark/>
          </w:tcPr>
          <w:p w14:paraId="6AFC38E8" w14:textId="77777777" w:rsidR="00985AE0" w:rsidRPr="00985AE0" w:rsidRDefault="00985AE0" w:rsidP="00985AE0">
            <w:pPr>
              <w:spacing w:after="200" w:line="276" w:lineRule="auto"/>
              <w:ind w:firstLine="0"/>
              <w:jc w:val="center"/>
              <w:rPr>
                <w:rFonts w:eastAsia="Calibri"/>
                <w:b w:val="0"/>
                <w:color w:val="000000"/>
                <w:lang w:eastAsia="en-US"/>
              </w:rPr>
            </w:pPr>
            <w:r w:rsidRPr="00985AE0">
              <w:rPr>
                <w:rFonts w:eastAsia="Calibri"/>
                <w:b w:val="0"/>
                <w:color w:val="000000"/>
                <w:lang w:eastAsia="en-US"/>
              </w:rPr>
              <w:t>XII</w:t>
            </w:r>
          </w:p>
        </w:tc>
      </w:tr>
      <w:tr w:rsidR="00985AE0" w:rsidRPr="00985AE0" w14:paraId="6B19789F" w14:textId="77777777" w:rsidTr="00905EC0">
        <w:trPr>
          <w:trHeight w:val="330"/>
          <w:jc w:val="center"/>
        </w:trPr>
        <w:tc>
          <w:tcPr>
            <w:tcW w:w="1191" w:type="dxa"/>
            <w:noWrap/>
            <w:vAlign w:val="center"/>
            <w:hideMark/>
          </w:tcPr>
          <w:p w14:paraId="0B4008DB" w14:textId="77777777" w:rsidR="00985AE0" w:rsidRPr="00985AE0" w:rsidRDefault="00985AE0" w:rsidP="00985AE0">
            <w:pPr>
              <w:spacing w:after="200" w:line="276" w:lineRule="auto"/>
              <w:ind w:firstLine="0"/>
              <w:jc w:val="center"/>
              <w:rPr>
                <w:rFonts w:eastAsia="Calibri"/>
                <w:b w:val="0"/>
                <w:color w:val="000000"/>
                <w:lang w:eastAsia="en-US"/>
              </w:rPr>
            </w:pPr>
            <w:r w:rsidRPr="00985AE0">
              <w:rPr>
                <w:rFonts w:eastAsia="Calibri"/>
                <w:b w:val="0"/>
                <w:color w:val="000000"/>
                <w:lang w:eastAsia="en-US"/>
              </w:rPr>
              <w:t>північ</w:t>
            </w:r>
          </w:p>
        </w:tc>
        <w:tc>
          <w:tcPr>
            <w:tcW w:w="715" w:type="dxa"/>
            <w:noWrap/>
            <w:vAlign w:val="center"/>
            <w:hideMark/>
          </w:tcPr>
          <w:p w14:paraId="32A06FCF" w14:textId="77777777" w:rsidR="00985AE0" w:rsidRPr="00985AE0" w:rsidRDefault="00985AE0" w:rsidP="00985AE0">
            <w:pPr>
              <w:spacing w:after="200" w:line="276" w:lineRule="auto"/>
              <w:ind w:firstLine="0"/>
              <w:jc w:val="center"/>
              <w:rPr>
                <w:rFonts w:eastAsia="Calibri"/>
                <w:b w:val="0"/>
                <w:color w:val="000000"/>
                <w:lang w:eastAsia="en-US"/>
              </w:rPr>
            </w:pPr>
            <w:r w:rsidRPr="00985AE0">
              <w:rPr>
                <w:rFonts w:eastAsia="Calibri"/>
                <w:b w:val="0"/>
                <w:color w:val="000000"/>
                <w:lang w:eastAsia="en-US"/>
              </w:rPr>
              <w:t>13</w:t>
            </w:r>
          </w:p>
        </w:tc>
        <w:tc>
          <w:tcPr>
            <w:tcW w:w="716" w:type="dxa"/>
            <w:noWrap/>
            <w:vAlign w:val="center"/>
            <w:hideMark/>
          </w:tcPr>
          <w:p w14:paraId="4FEE1F28" w14:textId="77777777" w:rsidR="00985AE0" w:rsidRPr="00985AE0" w:rsidRDefault="00985AE0" w:rsidP="00985AE0">
            <w:pPr>
              <w:spacing w:after="200" w:line="276" w:lineRule="auto"/>
              <w:ind w:firstLine="0"/>
              <w:jc w:val="center"/>
              <w:rPr>
                <w:rFonts w:eastAsia="Calibri"/>
                <w:b w:val="0"/>
                <w:color w:val="000000"/>
                <w:lang w:eastAsia="en-US"/>
              </w:rPr>
            </w:pPr>
            <w:r w:rsidRPr="00985AE0">
              <w:rPr>
                <w:rFonts w:eastAsia="Calibri"/>
                <w:b w:val="0"/>
                <w:color w:val="000000"/>
                <w:lang w:eastAsia="en-US"/>
              </w:rPr>
              <w:t>24</w:t>
            </w:r>
          </w:p>
        </w:tc>
        <w:tc>
          <w:tcPr>
            <w:tcW w:w="716" w:type="dxa"/>
            <w:noWrap/>
            <w:vAlign w:val="center"/>
            <w:hideMark/>
          </w:tcPr>
          <w:p w14:paraId="7D2E1BE4" w14:textId="77777777" w:rsidR="00985AE0" w:rsidRPr="00985AE0" w:rsidRDefault="00985AE0" w:rsidP="00985AE0">
            <w:pPr>
              <w:spacing w:after="200" w:line="276" w:lineRule="auto"/>
              <w:ind w:firstLine="0"/>
              <w:jc w:val="center"/>
              <w:rPr>
                <w:rFonts w:eastAsia="Calibri"/>
                <w:b w:val="0"/>
                <w:color w:val="000000"/>
                <w:lang w:eastAsia="en-US"/>
              </w:rPr>
            </w:pPr>
            <w:r w:rsidRPr="00985AE0">
              <w:rPr>
                <w:rFonts w:eastAsia="Calibri"/>
                <w:b w:val="0"/>
                <w:color w:val="000000"/>
                <w:lang w:eastAsia="en-US"/>
              </w:rPr>
              <w:t>35</w:t>
            </w:r>
          </w:p>
        </w:tc>
        <w:tc>
          <w:tcPr>
            <w:tcW w:w="715" w:type="dxa"/>
            <w:noWrap/>
            <w:vAlign w:val="center"/>
            <w:hideMark/>
          </w:tcPr>
          <w:p w14:paraId="6CF0FC47" w14:textId="77777777" w:rsidR="00985AE0" w:rsidRPr="00985AE0" w:rsidRDefault="00985AE0" w:rsidP="00985AE0">
            <w:pPr>
              <w:spacing w:after="200" w:line="276" w:lineRule="auto"/>
              <w:ind w:firstLine="0"/>
              <w:jc w:val="center"/>
              <w:rPr>
                <w:rFonts w:eastAsia="Calibri"/>
                <w:b w:val="0"/>
                <w:color w:val="000000"/>
                <w:lang w:eastAsia="en-US"/>
              </w:rPr>
            </w:pPr>
            <w:r w:rsidRPr="00985AE0">
              <w:rPr>
                <w:rFonts w:eastAsia="Calibri"/>
                <w:b w:val="0"/>
                <w:color w:val="000000"/>
                <w:lang w:eastAsia="en-US"/>
              </w:rPr>
              <w:t>39</w:t>
            </w:r>
          </w:p>
        </w:tc>
        <w:tc>
          <w:tcPr>
            <w:tcW w:w="716" w:type="dxa"/>
            <w:noWrap/>
            <w:vAlign w:val="center"/>
            <w:hideMark/>
          </w:tcPr>
          <w:p w14:paraId="740B12C5" w14:textId="77777777" w:rsidR="00985AE0" w:rsidRPr="00985AE0" w:rsidRDefault="00985AE0" w:rsidP="00985AE0">
            <w:pPr>
              <w:spacing w:after="200" w:line="276" w:lineRule="auto"/>
              <w:ind w:firstLine="0"/>
              <w:jc w:val="center"/>
              <w:rPr>
                <w:rFonts w:eastAsia="Calibri"/>
                <w:b w:val="0"/>
                <w:color w:val="000000"/>
                <w:lang w:eastAsia="en-US"/>
              </w:rPr>
            </w:pPr>
            <w:r w:rsidRPr="00985AE0">
              <w:rPr>
                <w:rFonts w:eastAsia="Calibri"/>
                <w:b w:val="0"/>
                <w:color w:val="000000"/>
                <w:lang w:eastAsia="en-US"/>
              </w:rPr>
              <w:t>56</w:t>
            </w:r>
          </w:p>
        </w:tc>
        <w:tc>
          <w:tcPr>
            <w:tcW w:w="716" w:type="dxa"/>
            <w:noWrap/>
            <w:vAlign w:val="center"/>
            <w:hideMark/>
          </w:tcPr>
          <w:p w14:paraId="67DC0DD2" w14:textId="77777777" w:rsidR="00985AE0" w:rsidRPr="00985AE0" w:rsidRDefault="00985AE0" w:rsidP="00985AE0">
            <w:pPr>
              <w:spacing w:after="200" w:line="276" w:lineRule="auto"/>
              <w:ind w:firstLine="0"/>
              <w:jc w:val="center"/>
              <w:rPr>
                <w:rFonts w:eastAsia="Calibri"/>
                <w:b w:val="0"/>
                <w:color w:val="000000"/>
                <w:lang w:eastAsia="en-US"/>
              </w:rPr>
            </w:pPr>
            <w:r w:rsidRPr="00985AE0">
              <w:rPr>
                <w:rFonts w:eastAsia="Calibri"/>
                <w:b w:val="0"/>
                <w:color w:val="000000"/>
                <w:lang w:eastAsia="en-US"/>
              </w:rPr>
              <w:t>67</w:t>
            </w:r>
          </w:p>
        </w:tc>
        <w:tc>
          <w:tcPr>
            <w:tcW w:w="715" w:type="dxa"/>
            <w:noWrap/>
            <w:vAlign w:val="center"/>
            <w:hideMark/>
          </w:tcPr>
          <w:p w14:paraId="000B0DAE" w14:textId="77777777" w:rsidR="00985AE0" w:rsidRPr="00985AE0" w:rsidRDefault="00985AE0" w:rsidP="00985AE0">
            <w:pPr>
              <w:spacing w:after="200" w:line="276" w:lineRule="auto"/>
              <w:ind w:firstLine="0"/>
              <w:jc w:val="center"/>
              <w:rPr>
                <w:rFonts w:eastAsia="Calibri"/>
                <w:b w:val="0"/>
                <w:color w:val="000000"/>
                <w:lang w:eastAsia="en-US"/>
              </w:rPr>
            </w:pPr>
            <w:r w:rsidRPr="00985AE0">
              <w:rPr>
                <w:rFonts w:eastAsia="Calibri"/>
                <w:b w:val="0"/>
                <w:color w:val="000000"/>
                <w:lang w:eastAsia="en-US"/>
              </w:rPr>
              <w:t>61</w:t>
            </w:r>
          </w:p>
        </w:tc>
        <w:tc>
          <w:tcPr>
            <w:tcW w:w="716" w:type="dxa"/>
            <w:noWrap/>
            <w:vAlign w:val="center"/>
            <w:hideMark/>
          </w:tcPr>
          <w:p w14:paraId="43187E43" w14:textId="77777777" w:rsidR="00985AE0" w:rsidRPr="00985AE0" w:rsidRDefault="00985AE0" w:rsidP="00985AE0">
            <w:pPr>
              <w:spacing w:after="200" w:line="276" w:lineRule="auto"/>
              <w:ind w:firstLine="0"/>
              <w:jc w:val="center"/>
              <w:rPr>
                <w:rFonts w:eastAsia="Calibri"/>
                <w:b w:val="0"/>
                <w:color w:val="000000"/>
                <w:lang w:eastAsia="en-US"/>
              </w:rPr>
            </w:pPr>
            <w:r w:rsidRPr="00985AE0">
              <w:rPr>
                <w:rFonts w:eastAsia="Calibri"/>
                <w:b w:val="0"/>
                <w:color w:val="000000"/>
                <w:lang w:eastAsia="en-US"/>
              </w:rPr>
              <w:t>40</w:t>
            </w:r>
          </w:p>
        </w:tc>
        <w:tc>
          <w:tcPr>
            <w:tcW w:w="716" w:type="dxa"/>
            <w:noWrap/>
            <w:vAlign w:val="center"/>
            <w:hideMark/>
          </w:tcPr>
          <w:p w14:paraId="1DB0B712" w14:textId="77777777" w:rsidR="00985AE0" w:rsidRPr="00985AE0" w:rsidRDefault="00985AE0" w:rsidP="00985AE0">
            <w:pPr>
              <w:spacing w:after="200" w:line="276" w:lineRule="auto"/>
              <w:ind w:firstLine="0"/>
              <w:jc w:val="center"/>
              <w:rPr>
                <w:rFonts w:eastAsia="Calibri"/>
                <w:b w:val="0"/>
                <w:color w:val="000000"/>
                <w:lang w:eastAsia="en-US"/>
              </w:rPr>
            </w:pPr>
            <w:r w:rsidRPr="00985AE0">
              <w:rPr>
                <w:rFonts w:eastAsia="Calibri"/>
                <w:b w:val="0"/>
                <w:color w:val="000000"/>
                <w:lang w:eastAsia="en-US"/>
              </w:rPr>
              <w:t>29</w:t>
            </w:r>
          </w:p>
        </w:tc>
        <w:tc>
          <w:tcPr>
            <w:tcW w:w="715" w:type="dxa"/>
            <w:noWrap/>
            <w:vAlign w:val="center"/>
            <w:hideMark/>
          </w:tcPr>
          <w:p w14:paraId="1F6BEFC7" w14:textId="77777777" w:rsidR="00985AE0" w:rsidRPr="00985AE0" w:rsidRDefault="00985AE0" w:rsidP="00985AE0">
            <w:pPr>
              <w:spacing w:after="200" w:line="276" w:lineRule="auto"/>
              <w:ind w:firstLine="0"/>
              <w:jc w:val="center"/>
              <w:rPr>
                <w:rFonts w:eastAsia="Calibri"/>
                <w:b w:val="0"/>
                <w:color w:val="000000"/>
                <w:lang w:eastAsia="en-US"/>
              </w:rPr>
            </w:pPr>
            <w:r w:rsidRPr="00985AE0">
              <w:rPr>
                <w:rFonts w:eastAsia="Calibri"/>
                <w:b w:val="0"/>
                <w:color w:val="000000"/>
                <w:lang w:eastAsia="en-US"/>
              </w:rPr>
              <w:t>19</w:t>
            </w:r>
          </w:p>
        </w:tc>
        <w:tc>
          <w:tcPr>
            <w:tcW w:w="716" w:type="dxa"/>
            <w:noWrap/>
            <w:vAlign w:val="center"/>
            <w:hideMark/>
          </w:tcPr>
          <w:p w14:paraId="0ADA6EA7" w14:textId="77777777" w:rsidR="00985AE0" w:rsidRPr="00985AE0" w:rsidRDefault="00985AE0" w:rsidP="00985AE0">
            <w:pPr>
              <w:spacing w:after="200" w:line="276" w:lineRule="auto"/>
              <w:ind w:firstLine="0"/>
              <w:jc w:val="center"/>
              <w:rPr>
                <w:rFonts w:eastAsia="Calibri"/>
                <w:b w:val="0"/>
                <w:color w:val="000000"/>
                <w:lang w:eastAsia="en-US"/>
              </w:rPr>
            </w:pPr>
            <w:r w:rsidRPr="00985AE0">
              <w:rPr>
                <w:rFonts w:eastAsia="Calibri"/>
                <w:b w:val="0"/>
                <w:color w:val="000000"/>
                <w:lang w:eastAsia="en-US"/>
              </w:rPr>
              <w:t>11</w:t>
            </w:r>
          </w:p>
        </w:tc>
        <w:tc>
          <w:tcPr>
            <w:tcW w:w="716" w:type="dxa"/>
            <w:noWrap/>
            <w:vAlign w:val="center"/>
            <w:hideMark/>
          </w:tcPr>
          <w:p w14:paraId="78D3A979" w14:textId="77777777" w:rsidR="00985AE0" w:rsidRPr="00985AE0" w:rsidRDefault="00985AE0" w:rsidP="00985AE0">
            <w:pPr>
              <w:spacing w:after="200" w:line="276" w:lineRule="auto"/>
              <w:ind w:firstLine="0"/>
              <w:jc w:val="center"/>
              <w:rPr>
                <w:rFonts w:eastAsia="Calibri"/>
                <w:b w:val="0"/>
                <w:color w:val="000000"/>
                <w:lang w:eastAsia="en-US"/>
              </w:rPr>
            </w:pPr>
            <w:r w:rsidRPr="00985AE0">
              <w:rPr>
                <w:rFonts w:eastAsia="Calibri"/>
                <w:b w:val="0"/>
                <w:color w:val="000000"/>
                <w:lang w:eastAsia="en-US"/>
              </w:rPr>
              <w:t>9</w:t>
            </w:r>
          </w:p>
        </w:tc>
      </w:tr>
    </w:tbl>
    <w:p w14:paraId="4B355ABB" w14:textId="77777777" w:rsidR="00985AE0" w:rsidRPr="00985AE0" w:rsidRDefault="00985AE0" w:rsidP="00985AE0">
      <w:pPr>
        <w:spacing w:after="200" w:line="276" w:lineRule="auto"/>
        <w:ind w:firstLine="0"/>
        <w:rPr>
          <w:rFonts w:ascii="Calibri" w:eastAsia="Calibri" w:hAnsi="Calibri"/>
          <w:b w:val="0"/>
          <w:sz w:val="22"/>
          <w:szCs w:val="22"/>
          <w:lang w:eastAsia="en-US"/>
        </w:rPr>
      </w:pPr>
      <w:r w:rsidRPr="00985AE0">
        <w:rPr>
          <w:rFonts w:ascii="Calibri" w:eastAsia="Calibri" w:hAnsi="Calibri"/>
          <w:b w:val="0"/>
          <w:sz w:val="22"/>
          <w:szCs w:val="22"/>
          <w:lang w:eastAsia="en-US"/>
        </w:rPr>
        <w:br w:type="page"/>
      </w:r>
    </w:p>
    <w:p w14:paraId="58E69239" w14:textId="77777777" w:rsidR="00985AE0" w:rsidRPr="00985AE0" w:rsidRDefault="00985AE0" w:rsidP="00985AE0">
      <w:pPr>
        <w:spacing w:after="200" w:line="276" w:lineRule="auto"/>
        <w:ind w:firstLine="0"/>
        <w:rPr>
          <w:rFonts w:ascii="Calibri" w:eastAsia="Calibri" w:hAnsi="Calibri"/>
          <w:b w:val="0"/>
          <w:sz w:val="22"/>
          <w:szCs w:val="22"/>
          <w:lang w:eastAsia="en-US"/>
        </w:rPr>
      </w:pPr>
      <w:r w:rsidRPr="00985AE0">
        <w:rPr>
          <w:b w:val="0"/>
          <w:color w:val="000000"/>
        </w:rPr>
        <w:lastRenderedPageBreak/>
        <w:t>Продовження таблиці 2.12</w:t>
      </w:r>
    </w:p>
    <w:tbl>
      <w:tblPr>
        <w:tblW w:w="977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91"/>
        <w:gridCol w:w="715"/>
        <w:gridCol w:w="716"/>
        <w:gridCol w:w="716"/>
        <w:gridCol w:w="715"/>
        <w:gridCol w:w="716"/>
        <w:gridCol w:w="716"/>
        <w:gridCol w:w="715"/>
        <w:gridCol w:w="716"/>
        <w:gridCol w:w="716"/>
        <w:gridCol w:w="715"/>
        <w:gridCol w:w="716"/>
        <w:gridCol w:w="716"/>
      </w:tblGrid>
      <w:tr w:rsidR="00985AE0" w:rsidRPr="00985AE0" w14:paraId="53284F01" w14:textId="77777777" w:rsidTr="00905EC0">
        <w:trPr>
          <w:trHeight w:val="330"/>
          <w:jc w:val="center"/>
        </w:trPr>
        <w:tc>
          <w:tcPr>
            <w:tcW w:w="1191" w:type="dxa"/>
            <w:noWrap/>
            <w:vAlign w:val="center"/>
            <w:hideMark/>
          </w:tcPr>
          <w:p w14:paraId="208469D4" w14:textId="77777777" w:rsidR="00985AE0" w:rsidRPr="00985AE0" w:rsidRDefault="00985AE0" w:rsidP="00985AE0">
            <w:pPr>
              <w:spacing w:after="200" w:line="276" w:lineRule="auto"/>
              <w:ind w:firstLine="0"/>
              <w:jc w:val="center"/>
              <w:rPr>
                <w:rFonts w:eastAsia="Calibri"/>
                <w:b w:val="0"/>
                <w:color w:val="000000"/>
                <w:lang w:eastAsia="en-US"/>
              </w:rPr>
            </w:pPr>
            <w:r w:rsidRPr="00985AE0">
              <w:rPr>
                <w:rFonts w:eastAsia="Calibri"/>
                <w:b w:val="0"/>
                <w:color w:val="000000"/>
                <w:lang w:eastAsia="en-US"/>
              </w:rPr>
              <w:t>схід</w:t>
            </w:r>
          </w:p>
        </w:tc>
        <w:tc>
          <w:tcPr>
            <w:tcW w:w="715" w:type="dxa"/>
            <w:noWrap/>
            <w:vAlign w:val="center"/>
            <w:hideMark/>
          </w:tcPr>
          <w:p w14:paraId="12DCAAAF" w14:textId="77777777" w:rsidR="00985AE0" w:rsidRPr="00985AE0" w:rsidRDefault="00985AE0" w:rsidP="00985AE0">
            <w:pPr>
              <w:spacing w:after="200" w:line="276" w:lineRule="auto"/>
              <w:ind w:firstLine="0"/>
              <w:jc w:val="center"/>
              <w:rPr>
                <w:rFonts w:eastAsia="Calibri"/>
                <w:b w:val="0"/>
                <w:color w:val="000000"/>
                <w:lang w:eastAsia="en-US"/>
              </w:rPr>
            </w:pPr>
            <w:r w:rsidRPr="00985AE0">
              <w:rPr>
                <w:rFonts w:eastAsia="Calibri"/>
                <w:b w:val="0"/>
                <w:color w:val="000000"/>
                <w:lang w:eastAsia="en-US"/>
              </w:rPr>
              <w:t>21</w:t>
            </w:r>
          </w:p>
        </w:tc>
        <w:tc>
          <w:tcPr>
            <w:tcW w:w="716" w:type="dxa"/>
            <w:noWrap/>
            <w:vAlign w:val="center"/>
            <w:hideMark/>
          </w:tcPr>
          <w:p w14:paraId="368CA5AF" w14:textId="77777777" w:rsidR="00985AE0" w:rsidRPr="00985AE0" w:rsidRDefault="00985AE0" w:rsidP="00985AE0">
            <w:pPr>
              <w:spacing w:after="200" w:line="276" w:lineRule="auto"/>
              <w:ind w:firstLine="0"/>
              <w:jc w:val="center"/>
              <w:rPr>
                <w:rFonts w:eastAsia="Calibri"/>
                <w:b w:val="0"/>
                <w:color w:val="000000"/>
                <w:lang w:eastAsia="en-US"/>
              </w:rPr>
            </w:pPr>
            <w:r w:rsidRPr="00985AE0">
              <w:rPr>
                <w:rFonts w:eastAsia="Calibri"/>
                <w:b w:val="0"/>
                <w:color w:val="000000"/>
                <w:lang w:eastAsia="en-US"/>
              </w:rPr>
              <w:t>36</w:t>
            </w:r>
          </w:p>
        </w:tc>
        <w:tc>
          <w:tcPr>
            <w:tcW w:w="716" w:type="dxa"/>
            <w:noWrap/>
            <w:vAlign w:val="center"/>
            <w:hideMark/>
          </w:tcPr>
          <w:p w14:paraId="4CBD078F" w14:textId="77777777" w:rsidR="00985AE0" w:rsidRPr="00985AE0" w:rsidRDefault="00985AE0" w:rsidP="00985AE0">
            <w:pPr>
              <w:spacing w:after="200" w:line="276" w:lineRule="auto"/>
              <w:ind w:firstLine="0"/>
              <w:jc w:val="center"/>
              <w:rPr>
                <w:rFonts w:eastAsia="Calibri"/>
                <w:b w:val="0"/>
                <w:color w:val="000000"/>
                <w:lang w:eastAsia="en-US"/>
              </w:rPr>
            </w:pPr>
            <w:r w:rsidRPr="00985AE0">
              <w:rPr>
                <w:rFonts w:eastAsia="Calibri"/>
                <w:b w:val="0"/>
                <w:color w:val="000000"/>
                <w:lang w:eastAsia="en-US"/>
              </w:rPr>
              <w:t>58</w:t>
            </w:r>
          </w:p>
        </w:tc>
        <w:tc>
          <w:tcPr>
            <w:tcW w:w="715" w:type="dxa"/>
            <w:noWrap/>
            <w:vAlign w:val="center"/>
            <w:hideMark/>
          </w:tcPr>
          <w:p w14:paraId="0AD7E2C0" w14:textId="77777777" w:rsidR="00985AE0" w:rsidRPr="00985AE0" w:rsidRDefault="00985AE0" w:rsidP="00985AE0">
            <w:pPr>
              <w:spacing w:after="200" w:line="276" w:lineRule="auto"/>
              <w:ind w:firstLine="0"/>
              <w:jc w:val="center"/>
              <w:rPr>
                <w:rFonts w:eastAsia="Calibri"/>
                <w:b w:val="0"/>
                <w:color w:val="000000"/>
                <w:lang w:eastAsia="en-US"/>
              </w:rPr>
            </w:pPr>
            <w:r w:rsidRPr="00985AE0">
              <w:rPr>
                <w:rFonts w:eastAsia="Calibri"/>
                <w:b w:val="0"/>
                <w:color w:val="000000"/>
                <w:lang w:eastAsia="en-US"/>
              </w:rPr>
              <w:t>77</w:t>
            </w:r>
          </w:p>
        </w:tc>
        <w:tc>
          <w:tcPr>
            <w:tcW w:w="716" w:type="dxa"/>
            <w:noWrap/>
            <w:vAlign w:val="center"/>
            <w:hideMark/>
          </w:tcPr>
          <w:p w14:paraId="1722A583" w14:textId="77777777" w:rsidR="00985AE0" w:rsidRPr="00985AE0" w:rsidRDefault="00985AE0" w:rsidP="00985AE0">
            <w:pPr>
              <w:spacing w:after="200" w:line="276" w:lineRule="auto"/>
              <w:ind w:firstLine="0"/>
              <w:jc w:val="center"/>
              <w:rPr>
                <w:rFonts w:eastAsia="Calibri"/>
                <w:b w:val="0"/>
                <w:color w:val="000000"/>
                <w:lang w:eastAsia="en-US"/>
              </w:rPr>
            </w:pPr>
            <w:r w:rsidRPr="00985AE0">
              <w:rPr>
                <w:rFonts w:eastAsia="Calibri"/>
                <w:b w:val="0"/>
                <w:color w:val="000000"/>
                <w:lang w:eastAsia="en-US"/>
              </w:rPr>
              <w:t>104</w:t>
            </w:r>
          </w:p>
        </w:tc>
        <w:tc>
          <w:tcPr>
            <w:tcW w:w="716" w:type="dxa"/>
            <w:noWrap/>
            <w:vAlign w:val="center"/>
            <w:hideMark/>
          </w:tcPr>
          <w:p w14:paraId="27344A30" w14:textId="77777777" w:rsidR="00985AE0" w:rsidRPr="00985AE0" w:rsidRDefault="00985AE0" w:rsidP="00985AE0">
            <w:pPr>
              <w:spacing w:after="200" w:line="276" w:lineRule="auto"/>
              <w:ind w:firstLine="0"/>
              <w:jc w:val="center"/>
              <w:rPr>
                <w:rFonts w:eastAsia="Calibri"/>
                <w:b w:val="0"/>
                <w:color w:val="000000"/>
                <w:lang w:eastAsia="en-US"/>
              </w:rPr>
            </w:pPr>
            <w:r w:rsidRPr="00985AE0">
              <w:rPr>
                <w:rFonts w:eastAsia="Calibri"/>
                <w:b w:val="0"/>
                <w:color w:val="000000"/>
                <w:lang w:eastAsia="en-US"/>
              </w:rPr>
              <w:t>111</w:t>
            </w:r>
          </w:p>
        </w:tc>
        <w:tc>
          <w:tcPr>
            <w:tcW w:w="715" w:type="dxa"/>
            <w:noWrap/>
            <w:vAlign w:val="center"/>
            <w:hideMark/>
          </w:tcPr>
          <w:p w14:paraId="1C0EE4BD" w14:textId="77777777" w:rsidR="00985AE0" w:rsidRPr="00985AE0" w:rsidRDefault="00985AE0" w:rsidP="00985AE0">
            <w:pPr>
              <w:spacing w:after="200" w:line="276" w:lineRule="auto"/>
              <w:ind w:firstLine="0"/>
              <w:jc w:val="center"/>
              <w:rPr>
                <w:rFonts w:eastAsia="Calibri"/>
                <w:b w:val="0"/>
                <w:color w:val="000000"/>
                <w:lang w:eastAsia="en-US"/>
              </w:rPr>
            </w:pPr>
            <w:r w:rsidRPr="00985AE0">
              <w:rPr>
                <w:rFonts w:eastAsia="Calibri"/>
                <w:b w:val="0"/>
                <w:color w:val="000000"/>
                <w:lang w:eastAsia="en-US"/>
              </w:rPr>
              <w:t>108</w:t>
            </w:r>
          </w:p>
        </w:tc>
        <w:tc>
          <w:tcPr>
            <w:tcW w:w="716" w:type="dxa"/>
            <w:noWrap/>
            <w:vAlign w:val="center"/>
            <w:hideMark/>
          </w:tcPr>
          <w:p w14:paraId="0269DD36" w14:textId="77777777" w:rsidR="00985AE0" w:rsidRPr="00985AE0" w:rsidRDefault="00985AE0" w:rsidP="00985AE0">
            <w:pPr>
              <w:spacing w:after="200" w:line="276" w:lineRule="auto"/>
              <w:ind w:firstLine="0"/>
              <w:jc w:val="center"/>
              <w:rPr>
                <w:rFonts w:eastAsia="Calibri"/>
                <w:b w:val="0"/>
                <w:color w:val="000000"/>
                <w:lang w:eastAsia="en-US"/>
              </w:rPr>
            </w:pPr>
            <w:r w:rsidRPr="00985AE0">
              <w:rPr>
                <w:rFonts w:eastAsia="Calibri"/>
                <w:b w:val="0"/>
                <w:color w:val="000000"/>
                <w:lang w:eastAsia="en-US"/>
              </w:rPr>
              <w:t>93</w:t>
            </w:r>
          </w:p>
        </w:tc>
        <w:tc>
          <w:tcPr>
            <w:tcW w:w="716" w:type="dxa"/>
            <w:noWrap/>
            <w:vAlign w:val="center"/>
            <w:hideMark/>
          </w:tcPr>
          <w:p w14:paraId="32581D16" w14:textId="77777777" w:rsidR="00985AE0" w:rsidRPr="00985AE0" w:rsidRDefault="00985AE0" w:rsidP="00985AE0">
            <w:pPr>
              <w:spacing w:after="200" w:line="276" w:lineRule="auto"/>
              <w:ind w:firstLine="0"/>
              <w:jc w:val="center"/>
              <w:rPr>
                <w:rFonts w:eastAsia="Calibri"/>
                <w:b w:val="0"/>
                <w:color w:val="000000"/>
                <w:lang w:eastAsia="en-US"/>
              </w:rPr>
            </w:pPr>
            <w:r w:rsidRPr="00985AE0">
              <w:rPr>
                <w:rFonts w:eastAsia="Calibri"/>
                <w:b w:val="0"/>
                <w:color w:val="000000"/>
                <w:lang w:eastAsia="en-US"/>
              </w:rPr>
              <w:t>70</w:t>
            </w:r>
          </w:p>
        </w:tc>
        <w:tc>
          <w:tcPr>
            <w:tcW w:w="715" w:type="dxa"/>
            <w:noWrap/>
            <w:vAlign w:val="center"/>
            <w:hideMark/>
          </w:tcPr>
          <w:p w14:paraId="79609EDF" w14:textId="77777777" w:rsidR="00985AE0" w:rsidRPr="00985AE0" w:rsidRDefault="00985AE0" w:rsidP="00985AE0">
            <w:pPr>
              <w:spacing w:after="200" w:line="276" w:lineRule="auto"/>
              <w:ind w:firstLine="0"/>
              <w:jc w:val="center"/>
              <w:rPr>
                <w:rFonts w:eastAsia="Calibri"/>
                <w:b w:val="0"/>
                <w:color w:val="000000"/>
                <w:lang w:eastAsia="en-US"/>
              </w:rPr>
            </w:pPr>
            <w:r w:rsidRPr="00985AE0">
              <w:rPr>
                <w:rFonts w:eastAsia="Calibri"/>
                <w:b w:val="0"/>
                <w:color w:val="000000"/>
                <w:lang w:eastAsia="en-US"/>
              </w:rPr>
              <w:t>38</w:t>
            </w:r>
          </w:p>
        </w:tc>
        <w:tc>
          <w:tcPr>
            <w:tcW w:w="716" w:type="dxa"/>
            <w:noWrap/>
            <w:vAlign w:val="center"/>
            <w:hideMark/>
          </w:tcPr>
          <w:p w14:paraId="0ABBC59B" w14:textId="77777777" w:rsidR="00985AE0" w:rsidRPr="00985AE0" w:rsidRDefault="00985AE0" w:rsidP="00985AE0">
            <w:pPr>
              <w:spacing w:after="200" w:line="276" w:lineRule="auto"/>
              <w:ind w:firstLine="0"/>
              <w:jc w:val="center"/>
              <w:rPr>
                <w:rFonts w:eastAsia="Calibri"/>
                <w:b w:val="0"/>
                <w:color w:val="000000"/>
                <w:lang w:eastAsia="en-US"/>
              </w:rPr>
            </w:pPr>
            <w:r w:rsidRPr="00985AE0">
              <w:rPr>
                <w:rFonts w:eastAsia="Calibri"/>
                <w:b w:val="0"/>
                <w:color w:val="000000"/>
                <w:lang w:eastAsia="en-US"/>
              </w:rPr>
              <w:t>17</w:t>
            </w:r>
          </w:p>
        </w:tc>
        <w:tc>
          <w:tcPr>
            <w:tcW w:w="716" w:type="dxa"/>
            <w:noWrap/>
            <w:vAlign w:val="center"/>
            <w:hideMark/>
          </w:tcPr>
          <w:p w14:paraId="609870B2" w14:textId="77777777" w:rsidR="00985AE0" w:rsidRPr="00985AE0" w:rsidRDefault="00985AE0" w:rsidP="00985AE0">
            <w:pPr>
              <w:spacing w:after="200" w:line="276" w:lineRule="auto"/>
              <w:ind w:firstLine="0"/>
              <w:jc w:val="center"/>
              <w:rPr>
                <w:rFonts w:eastAsia="Calibri"/>
                <w:b w:val="0"/>
                <w:color w:val="000000"/>
                <w:lang w:eastAsia="en-US"/>
              </w:rPr>
            </w:pPr>
            <w:r w:rsidRPr="00985AE0">
              <w:rPr>
                <w:rFonts w:eastAsia="Calibri"/>
                <w:b w:val="0"/>
                <w:color w:val="000000"/>
                <w:lang w:eastAsia="en-US"/>
              </w:rPr>
              <w:t>14</w:t>
            </w:r>
          </w:p>
        </w:tc>
      </w:tr>
      <w:tr w:rsidR="00985AE0" w:rsidRPr="00985AE0" w14:paraId="2CFCEF91" w14:textId="77777777" w:rsidTr="00905EC0">
        <w:trPr>
          <w:trHeight w:val="330"/>
          <w:jc w:val="center"/>
        </w:trPr>
        <w:tc>
          <w:tcPr>
            <w:tcW w:w="1191" w:type="dxa"/>
            <w:noWrap/>
            <w:vAlign w:val="center"/>
            <w:hideMark/>
          </w:tcPr>
          <w:p w14:paraId="4C6BBA3F" w14:textId="77777777" w:rsidR="00985AE0" w:rsidRPr="00985AE0" w:rsidRDefault="00985AE0" w:rsidP="00985AE0">
            <w:pPr>
              <w:spacing w:after="200" w:line="276" w:lineRule="auto"/>
              <w:ind w:firstLine="0"/>
              <w:jc w:val="center"/>
              <w:rPr>
                <w:rFonts w:eastAsia="Calibri"/>
                <w:b w:val="0"/>
                <w:color w:val="000000"/>
                <w:lang w:eastAsia="en-US"/>
              </w:rPr>
            </w:pPr>
            <w:r w:rsidRPr="00985AE0">
              <w:rPr>
                <w:rFonts w:eastAsia="Calibri"/>
                <w:b w:val="0"/>
                <w:color w:val="000000"/>
                <w:lang w:eastAsia="en-US"/>
              </w:rPr>
              <w:t>південь</w:t>
            </w:r>
          </w:p>
        </w:tc>
        <w:tc>
          <w:tcPr>
            <w:tcW w:w="715" w:type="dxa"/>
            <w:noWrap/>
            <w:vAlign w:val="center"/>
            <w:hideMark/>
          </w:tcPr>
          <w:p w14:paraId="5BD4D768" w14:textId="77777777" w:rsidR="00985AE0" w:rsidRPr="00985AE0" w:rsidRDefault="00985AE0" w:rsidP="00985AE0">
            <w:pPr>
              <w:spacing w:after="200" w:line="276" w:lineRule="auto"/>
              <w:ind w:firstLine="0"/>
              <w:jc w:val="center"/>
              <w:rPr>
                <w:rFonts w:eastAsia="Calibri"/>
                <w:b w:val="0"/>
                <w:color w:val="000000"/>
                <w:lang w:eastAsia="en-US"/>
              </w:rPr>
            </w:pPr>
            <w:r w:rsidRPr="00985AE0">
              <w:rPr>
                <w:rFonts w:eastAsia="Calibri"/>
                <w:b w:val="0"/>
                <w:color w:val="000000"/>
                <w:lang w:eastAsia="en-US"/>
              </w:rPr>
              <w:t>50</w:t>
            </w:r>
          </w:p>
        </w:tc>
        <w:tc>
          <w:tcPr>
            <w:tcW w:w="716" w:type="dxa"/>
            <w:noWrap/>
            <w:vAlign w:val="center"/>
            <w:hideMark/>
          </w:tcPr>
          <w:p w14:paraId="0F58866D" w14:textId="77777777" w:rsidR="00985AE0" w:rsidRPr="00985AE0" w:rsidRDefault="00985AE0" w:rsidP="00985AE0">
            <w:pPr>
              <w:spacing w:after="200" w:line="276" w:lineRule="auto"/>
              <w:ind w:firstLine="0"/>
              <w:jc w:val="center"/>
              <w:rPr>
                <w:rFonts w:eastAsia="Calibri"/>
                <w:b w:val="0"/>
                <w:color w:val="000000"/>
                <w:lang w:eastAsia="en-US"/>
              </w:rPr>
            </w:pPr>
            <w:r w:rsidRPr="00985AE0">
              <w:rPr>
                <w:rFonts w:eastAsia="Calibri"/>
                <w:b w:val="0"/>
                <w:color w:val="000000"/>
                <w:lang w:eastAsia="en-US"/>
              </w:rPr>
              <w:t>70</w:t>
            </w:r>
          </w:p>
        </w:tc>
        <w:tc>
          <w:tcPr>
            <w:tcW w:w="716" w:type="dxa"/>
            <w:noWrap/>
            <w:vAlign w:val="center"/>
            <w:hideMark/>
          </w:tcPr>
          <w:p w14:paraId="5229CEAD" w14:textId="77777777" w:rsidR="00985AE0" w:rsidRPr="00985AE0" w:rsidRDefault="00985AE0" w:rsidP="00985AE0">
            <w:pPr>
              <w:spacing w:after="200" w:line="276" w:lineRule="auto"/>
              <w:ind w:firstLine="0"/>
              <w:jc w:val="center"/>
              <w:rPr>
                <w:rFonts w:eastAsia="Calibri"/>
                <w:b w:val="0"/>
                <w:color w:val="000000"/>
                <w:lang w:eastAsia="en-US"/>
              </w:rPr>
            </w:pPr>
            <w:r w:rsidRPr="00985AE0">
              <w:rPr>
                <w:rFonts w:eastAsia="Calibri"/>
                <w:b w:val="0"/>
                <w:color w:val="000000"/>
                <w:lang w:eastAsia="en-US"/>
              </w:rPr>
              <w:t>90</w:t>
            </w:r>
          </w:p>
        </w:tc>
        <w:tc>
          <w:tcPr>
            <w:tcW w:w="715" w:type="dxa"/>
            <w:noWrap/>
            <w:vAlign w:val="center"/>
            <w:hideMark/>
          </w:tcPr>
          <w:p w14:paraId="28EA9CD7" w14:textId="77777777" w:rsidR="00985AE0" w:rsidRPr="00985AE0" w:rsidRDefault="00985AE0" w:rsidP="00985AE0">
            <w:pPr>
              <w:spacing w:after="200" w:line="276" w:lineRule="auto"/>
              <w:ind w:firstLine="0"/>
              <w:jc w:val="center"/>
              <w:rPr>
                <w:rFonts w:eastAsia="Calibri"/>
                <w:b w:val="0"/>
                <w:color w:val="000000"/>
                <w:lang w:eastAsia="en-US"/>
              </w:rPr>
            </w:pPr>
            <w:r w:rsidRPr="00985AE0">
              <w:rPr>
                <w:rFonts w:eastAsia="Calibri"/>
                <w:b w:val="0"/>
                <w:color w:val="000000"/>
                <w:lang w:eastAsia="en-US"/>
              </w:rPr>
              <w:t>92</w:t>
            </w:r>
          </w:p>
        </w:tc>
        <w:tc>
          <w:tcPr>
            <w:tcW w:w="716" w:type="dxa"/>
            <w:noWrap/>
            <w:vAlign w:val="center"/>
            <w:hideMark/>
          </w:tcPr>
          <w:p w14:paraId="4B8F9D5A" w14:textId="77777777" w:rsidR="00985AE0" w:rsidRPr="00985AE0" w:rsidRDefault="00985AE0" w:rsidP="00985AE0">
            <w:pPr>
              <w:spacing w:after="200" w:line="276" w:lineRule="auto"/>
              <w:ind w:firstLine="0"/>
              <w:jc w:val="center"/>
              <w:rPr>
                <w:rFonts w:eastAsia="Calibri"/>
                <w:b w:val="0"/>
                <w:color w:val="000000"/>
                <w:lang w:eastAsia="en-US"/>
              </w:rPr>
            </w:pPr>
            <w:r w:rsidRPr="00985AE0">
              <w:rPr>
                <w:rFonts w:eastAsia="Calibri"/>
                <w:b w:val="0"/>
                <w:color w:val="000000"/>
                <w:lang w:eastAsia="en-US"/>
              </w:rPr>
              <w:t>101</w:t>
            </w:r>
          </w:p>
        </w:tc>
        <w:tc>
          <w:tcPr>
            <w:tcW w:w="716" w:type="dxa"/>
            <w:noWrap/>
            <w:vAlign w:val="center"/>
            <w:hideMark/>
          </w:tcPr>
          <w:p w14:paraId="5F9456D7" w14:textId="77777777" w:rsidR="00985AE0" w:rsidRPr="00985AE0" w:rsidRDefault="00985AE0" w:rsidP="00985AE0">
            <w:pPr>
              <w:spacing w:after="200" w:line="276" w:lineRule="auto"/>
              <w:ind w:firstLine="0"/>
              <w:jc w:val="center"/>
              <w:rPr>
                <w:rFonts w:eastAsia="Calibri"/>
                <w:b w:val="0"/>
                <w:color w:val="000000"/>
                <w:lang w:eastAsia="en-US"/>
              </w:rPr>
            </w:pPr>
            <w:r w:rsidRPr="00985AE0">
              <w:rPr>
                <w:rFonts w:eastAsia="Calibri"/>
                <w:b w:val="0"/>
                <w:color w:val="000000"/>
                <w:lang w:eastAsia="en-US"/>
              </w:rPr>
              <w:t>96</w:t>
            </w:r>
          </w:p>
        </w:tc>
        <w:tc>
          <w:tcPr>
            <w:tcW w:w="715" w:type="dxa"/>
            <w:noWrap/>
            <w:vAlign w:val="center"/>
            <w:hideMark/>
          </w:tcPr>
          <w:p w14:paraId="58D46B71" w14:textId="77777777" w:rsidR="00985AE0" w:rsidRPr="00985AE0" w:rsidRDefault="00985AE0" w:rsidP="00985AE0">
            <w:pPr>
              <w:spacing w:after="200" w:line="276" w:lineRule="auto"/>
              <w:ind w:firstLine="0"/>
              <w:jc w:val="center"/>
              <w:rPr>
                <w:rFonts w:eastAsia="Calibri"/>
                <w:b w:val="0"/>
                <w:color w:val="000000"/>
                <w:lang w:eastAsia="en-US"/>
              </w:rPr>
            </w:pPr>
            <w:r w:rsidRPr="00985AE0">
              <w:rPr>
                <w:rFonts w:eastAsia="Calibri"/>
                <w:b w:val="0"/>
                <w:color w:val="000000"/>
                <w:lang w:eastAsia="en-US"/>
              </w:rPr>
              <w:t>98</w:t>
            </w:r>
          </w:p>
        </w:tc>
        <w:tc>
          <w:tcPr>
            <w:tcW w:w="716" w:type="dxa"/>
            <w:noWrap/>
            <w:vAlign w:val="center"/>
            <w:hideMark/>
          </w:tcPr>
          <w:p w14:paraId="682AB91F" w14:textId="77777777" w:rsidR="00985AE0" w:rsidRPr="00985AE0" w:rsidRDefault="00985AE0" w:rsidP="00985AE0">
            <w:pPr>
              <w:spacing w:after="200" w:line="276" w:lineRule="auto"/>
              <w:ind w:firstLine="0"/>
              <w:jc w:val="center"/>
              <w:rPr>
                <w:rFonts w:eastAsia="Calibri"/>
                <w:b w:val="0"/>
                <w:color w:val="000000"/>
                <w:lang w:eastAsia="en-US"/>
              </w:rPr>
            </w:pPr>
            <w:r w:rsidRPr="00985AE0">
              <w:rPr>
                <w:rFonts w:eastAsia="Calibri"/>
                <w:b w:val="0"/>
                <w:color w:val="000000"/>
                <w:lang w:eastAsia="en-US"/>
              </w:rPr>
              <w:t>106</w:t>
            </w:r>
          </w:p>
        </w:tc>
        <w:tc>
          <w:tcPr>
            <w:tcW w:w="716" w:type="dxa"/>
            <w:noWrap/>
            <w:vAlign w:val="center"/>
            <w:hideMark/>
          </w:tcPr>
          <w:p w14:paraId="4A0CC9C1" w14:textId="77777777" w:rsidR="00985AE0" w:rsidRPr="00985AE0" w:rsidRDefault="00985AE0" w:rsidP="00985AE0">
            <w:pPr>
              <w:spacing w:after="200" w:line="276" w:lineRule="auto"/>
              <w:ind w:firstLine="0"/>
              <w:jc w:val="center"/>
              <w:rPr>
                <w:rFonts w:eastAsia="Calibri"/>
                <w:b w:val="0"/>
                <w:color w:val="000000"/>
                <w:lang w:eastAsia="en-US"/>
              </w:rPr>
            </w:pPr>
            <w:r w:rsidRPr="00985AE0">
              <w:rPr>
                <w:rFonts w:eastAsia="Calibri"/>
                <w:b w:val="0"/>
                <w:color w:val="000000"/>
                <w:lang w:eastAsia="en-US"/>
              </w:rPr>
              <w:t>102</w:t>
            </w:r>
          </w:p>
        </w:tc>
        <w:tc>
          <w:tcPr>
            <w:tcW w:w="715" w:type="dxa"/>
            <w:noWrap/>
            <w:vAlign w:val="center"/>
            <w:hideMark/>
          </w:tcPr>
          <w:p w14:paraId="67A4D5BD" w14:textId="77777777" w:rsidR="00985AE0" w:rsidRPr="00985AE0" w:rsidRDefault="00985AE0" w:rsidP="00985AE0">
            <w:pPr>
              <w:spacing w:after="200" w:line="276" w:lineRule="auto"/>
              <w:ind w:firstLine="0"/>
              <w:jc w:val="center"/>
              <w:rPr>
                <w:rFonts w:eastAsia="Calibri"/>
                <w:b w:val="0"/>
                <w:color w:val="000000"/>
                <w:lang w:eastAsia="en-US"/>
              </w:rPr>
            </w:pPr>
            <w:r w:rsidRPr="00985AE0">
              <w:rPr>
                <w:rFonts w:eastAsia="Calibri"/>
                <w:b w:val="0"/>
                <w:color w:val="000000"/>
                <w:lang w:eastAsia="en-US"/>
              </w:rPr>
              <w:t>75</w:t>
            </w:r>
          </w:p>
        </w:tc>
        <w:tc>
          <w:tcPr>
            <w:tcW w:w="716" w:type="dxa"/>
            <w:noWrap/>
            <w:vAlign w:val="center"/>
            <w:hideMark/>
          </w:tcPr>
          <w:p w14:paraId="39A8B1B1" w14:textId="77777777" w:rsidR="00985AE0" w:rsidRPr="00985AE0" w:rsidRDefault="00985AE0" w:rsidP="00985AE0">
            <w:pPr>
              <w:spacing w:after="200" w:line="276" w:lineRule="auto"/>
              <w:ind w:firstLine="0"/>
              <w:jc w:val="center"/>
              <w:rPr>
                <w:rFonts w:eastAsia="Calibri"/>
                <w:b w:val="0"/>
                <w:color w:val="000000"/>
                <w:lang w:eastAsia="en-US"/>
              </w:rPr>
            </w:pPr>
            <w:r w:rsidRPr="00985AE0">
              <w:rPr>
                <w:rFonts w:eastAsia="Calibri"/>
                <w:b w:val="0"/>
                <w:color w:val="000000"/>
                <w:lang w:eastAsia="en-US"/>
              </w:rPr>
              <w:t>39</w:t>
            </w:r>
          </w:p>
        </w:tc>
        <w:tc>
          <w:tcPr>
            <w:tcW w:w="716" w:type="dxa"/>
            <w:noWrap/>
            <w:vAlign w:val="center"/>
            <w:hideMark/>
          </w:tcPr>
          <w:p w14:paraId="17B59AB6" w14:textId="77777777" w:rsidR="00985AE0" w:rsidRPr="00985AE0" w:rsidRDefault="00985AE0" w:rsidP="00985AE0">
            <w:pPr>
              <w:spacing w:after="200" w:line="276" w:lineRule="auto"/>
              <w:ind w:firstLine="0"/>
              <w:jc w:val="center"/>
              <w:rPr>
                <w:rFonts w:eastAsia="Calibri"/>
                <w:b w:val="0"/>
                <w:color w:val="000000"/>
                <w:lang w:eastAsia="en-US"/>
              </w:rPr>
            </w:pPr>
            <w:r w:rsidRPr="00985AE0">
              <w:rPr>
                <w:rFonts w:eastAsia="Calibri"/>
                <w:b w:val="0"/>
                <w:color w:val="000000"/>
                <w:lang w:eastAsia="en-US"/>
              </w:rPr>
              <w:t>35</w:t>
            </w:r>
          </w:p>
        </w:tc>
      </w:tr>
      <w:tr w:rsidR="00985AE0" w:rsidRPr="00985AE0" w14:paraId="7D855A26" w14:textId="77777777" w:rsidTr="00905EC0">
        <w:trPr>
          <w:trHeight w:val="330"/>
          <w:jc w:val="center"/>
        </w:trPr>
        <w:tc>
          <w:tcPr>
            <w:tcW w:w="1191" w:type="dxa"/>
            <w:noWrap/>
            <w:vAlign w:val="center"/>
            <w:hideMark/>
          </w:tcPr>
          <w:p w14:paraId="7E7F5108" w14:textId="77777777" w:rsidR="00985AE0" w:rsidRPr="00985AE0" w:rsidRDefault="00985AE0" w:rsidP="00985AE0">
            <w:pPr>
              <w:spacing w:after="200" w:line="276" w:lineRule="auto"/>
              <w:ind w:firstLine="0"/>
              <w:jc w:val="center"/>
              <w:rPr>
                <w:rFonts w:eastAsia="Calibri"/>
                <w:b w:val="0"/>
                <w:color w:val="000000"/>
                <w:lang w:eastAsia="en-US"/>
              </w:rPr>
            </w:pPr>
            <w:r w:rsidRPr="00985AE0">
              <w:rPr>
                <w:rFonts w:eastAsia="Calibri"/>
                <w:b w:val="0"/>
                <w:color w:val="000000"/>
                <w:lang w:eastAsia="en-US"/>
              </w:rPr>
              <w:t>захід</w:t>
            </w:r>
          </w:p>
        </w:tc>
        <w:tc>
          <w:tcPr>
            <w:tcW w:w="715" w:type="dxa"/>
            <w:noWrap/>
            <w:vAlign w:val="center"/>
            <w:hideMark/>
          </w:tcPr>
          <w:p w14:paraId="7554AB6B" w14:textId="77777777" w:rsidR="00985AE0" w:rsidRPr="00985AE0" w:rsidRDefault="00985AE0" w:rsidP="00985AE0">
            <w:pPr>
              <w:spacing w:after="200" w:line="276" w:lineRule="auto"/>
              <w:ind w:firstLine="0"/>
              <w:jc w:val="center"/>
              <w:rPr>
                <w:rFonts w:eastAsia="Calibri"/>
                <w:b w:val="0"/>
                <w:color w:val="000000"/>
                <w:lang w:eastAsia="en-US"/>
              </w:rPr>
            </w:pPr>
            <w:r w:rsidRPr="00985AE0">
              <w:rPr>
                <w:rFonts w:eastAsia="Calibri"/>
                <w:b w:val="0"/>
                <w:color w:val="000000"/>
                <w:lang w:eastAsia="en-US"/>
              </w:rPr>
              <w:t>22</w:t>
            </w:r>
          </w:p>
        </w:tc>
        <w:tc>
          <w:tcPr>
            <w:tcW w:w="716" w:type="dxa"/>
            <w:noWrap/>
            <w:vAlign w:val="center"/>
            <w:hideMark/>
          </w:tcPr>
          <w:p w14:paraId="4C413051" w14:textId="77777777" w:rsidR="00985AE0" w:rsidRPr="00985AE0" w:rsidRDefault="00985AE0" w:rsidP="00985AE0">
            <w:pPr>
              <w:spacing w:after="200" w:line="276" w:lineRule="auto"/>
              <w:ind w:firstLine="0"/>
              <w:jc w:val="center"/>
              <w:rPr>
                <w:rFonts w:eastAsia="Calibri"/>
                <w:b w:val="0"/>
                <w:color w:val="000000"/>
                <w:lang w:eastAsia="en-US"/>
              </w:rPr>
            </w:pPr>
            <w:r w:rsidRPr="00985AE0">
              <w:rPr>
                <w:rFonts w:eastAsia="Calibri"/>
                <w:b w:val="0"/>
                <w:color w:val="000000"/>
                <w:lang w:eastAsia="en-US"/>
              </w:rPr>
              <w:t>38</w:t>
            </w:r>
          </w:p>
        </w:tc>
        <w:tc>
          <w:tcPr>
            <w:tcW w:w="716" w:type="dxa"/>
            <w:noWrap/>
            <w:vAlign w:val="center"/>
            <w:hideMark/>
          </w:tcPr>
          <w:p w14:paraId="7BE7646C" w14:textId="77777777" w:rsidR="00985AE0" w:rsidRPr="00985AE0" w:rsidRDefault="00985AE0" w:rsidP="00985AE0">
            <w:pPr>
              <w:spacing w:after="200" w:line="276" w:lineRule="auto"/>
              <w:ind w:firstLine="0"/>
              <w:jc w:val="center"/>
              <w:rPr>
                <w:rFonts w:eastAsia="Calibri"/>
                <w:b w:val="0"/>
                <w:color w:val="000000"/>
                <w:lang w:eastAsia="en-US"/>
              </w:rPr>
            </w:pPr>
            <w:r w:rsidRPr="00985AE0">
              <w:rPr>
                <w:rFonts w:eastAsia="Calibri"/>
                <w:b w:val="0"/>
                <w:color w:val="000000"/>
                <w:lang w:eastAsia="en-US"/>
              </w:rPr>
              <w:t>61</w:t>
            </w:r>
          </w:p>
        </w:tc>
        <w:tc>
          <w:tcPr>
            <w:tcW w:w="715" w:type="dxa"/>
            <w:noWrap/>
            <w:vAlign w:val="center"/>
            <w:hideMark/>
          </w:tcPr>
          <w:p w14:paraId="77046AA2" w14:textId="77777777" w:rsidR="00985AE0" w:rsidRPr="00985AE0" w:rsidRDefault="00985AE0" w:rsidP="00985AE0">
            <w:pPr>
              <w:spacing w:after="200" w:line="276" w:lineRule="auto"/>
              <w:ind w:firstLine="0"/>
              <w:jc w:val="center"/>
              <w:rPr>
                <w:rFonts w:eastAsia="Calibri"/>
                <w:b w:val="0"/>
                <w:color w:val="000000"/>
                <w:lang w:eastAsia="en-US"/>
              </w:rPr>
            </w:pPr>
            <w:r w:rsidRPr="00985AE0">
              <w:rPr>
                <w:rFonts w:eastAsia="Calibri"/>
                <w:b w:val="0"/>
                <w:color w:val="000000"/>
                <w:lang w:eastAsia="en-US"/>
              </w:rPr>
              <w:t>73</w:t>
            </w:r>
          </w:p>
        </w:tc>
        <w:tc>
          <w:tcPr>
            <w:tcW w:w="716" w:type="dxa"/>
            <w:noWrap/>
            <w:vAlign w:val="center"/>
            <w:hideMark/>
          </w:tcPr>
          <w:p w14:paraId="7F7BBC2A" w14:textId="77777777" w:rsidR="00985AE0" w:rsidRPr="00985AE0" w:rsidRDefault="00985AE0" w:rsidP="00985AE0">
            <w:pPr>
              <w:spacing w:after="200" w:line="276" w:lineRule="auto"/>
              <w:ind w:firstLine="0"/>
              <w:jc w:val="center"/>
              <w:rPr>
                <w:rFonts w:eastAsia="Calibri"/>
                <w:b w:val="0"/>
                <w:color w:val="000000"/>
                <w:lang w:eastAsia="en-US"/>
              </w:rPr>
            </w:pPr>
            <w:r w:rsidRPr="00985AE0">
              <w:rPr>
                <w:rFonts w:eastAsia="Calibri"/>
                <w:b w:val="0"/>
                <w:color w:val="000000"/>
                <w:lang w:eastAsia="en-US"/>
              </w:rPr>
              <w:t>99</w:t>
            </w:r>
          </w:p>
        </w:tc>
        <w:tc>
          <w:tcPr>
            <w:tcW w:w="716" w:type="dxa"/>
            <w:noWrap/>
            <w:vAlign w:val="center"/>
            <w:hideMark/>
          </w:tcPr>
          <w:p w14:paraId="48EE8614" w14:textId="77777777" w:rsidR="00985AE0" w:rsidRPr="00985AE0" w:rsidRDefault="00985AE0" w:rsidP="00985AE0">
            <w:pPr>
              <w:spacing w:after="200" w:line="276" w:lineRule="auto"/>
              <w:ind w:firstLine="0"/>
              <w:jc w:val="center"/>
              <w:rPr>
                <w:rFonts w:eastAsia="Calibri"/>
                <w:b w:val="0"/>
                <w:color w:val="000000"/>
                <w:lang w:eastAsia="en-US"/>
              </w:rPr>
            </w:pPr>
            <w:r w:rsidRPr="00985AE0">
              <w:rPr>
                <w:rFonts w:eastAsia="Calibri"/>
                <w:b w:val="0"/>
                <w:color w:val="000000"/>
                <w:lang w:eastAsia="en-US"/>
              </w:rPr>
              <w:t>105</w:t>
            </w:r>
          </w:p>
        </w:tc>
        <w:tc>
          <w:tcPr>
            <w:tcW w:w="715" w:type="dxa"/>
            <w:noWrap/>
            <w:vAlign w:val="center"/>
            <w:hideMark/>
          </w:tcPr>
          <w:p w14:paraId="019A799F" w14:textId="77777777" w:rsidR="00985AE0" w:rsidRPr="00985AE0" w:rsidRDefault="00985AE0" w:rsidP="00985AE0">
            <w:pPr>
              <w:spacing w:after="200" w:line="276" w:lineRule="auto"/>
              <w:ind w:firstLine="0"/>
              <w:jc w:val="center"/>
              <w:rPr>
                <w:rFonts w:eastAsia="Calibri"/>
                <w:b w:val="0"/>
                <w:color w:val="000000"/>
                <w:lang w:eastAsia="en-US"/>
              </w:rPr>
            </w:pPr>
            <w:r w:rsidRPr="00985AE0">
              <w:rPr>
                <w:rFonts w:eastAsia="Calibri"/>
                <w:b w:val="0"/>
                <w:color w:val="000000"/>
                <w:lang w:eastAsia="en-US"/>
              </w:rPr>
              <w:t>104</w:t>
            </w:r>
          </w:p>
        </w:tc>
        <w:tc>
          <w:tcPr>
            <w:tcW w:w="716" w:type="dxa"/>
            <w:noWrap/>
            <w:vAlign w:val="center"/>
            <w:hideMark/>
          </w:tcPr>
          <w:p w14:paraId="1E387FC3" w14:textId="77777777" w:rsidR="00985AE0" w:rsidRPr="00985AE0" w:rsidRDefault="00985AE0" w:rsidP="00985AE0">
            <w:pPr>
              <w:spacing w:after="200" w:line="276" w:lineRule="auto"/>
              <w:ind w:firstLine="0"/>
              <w:jc w:val="center"/>
              <w:rPr>
                <w:rFonts w:eastAsia="Calibri"/>
                <w:b w:val="0"/>
                <w:color w:val="000000"/>
                <w:lang w:eastAsia="en-US"/>
              </w:rPr>
            </w:pPr>
            <w:r w:rsidRPr="00985AE0">
              <w:rPr>
                <w:rFonts w:eastAsia="Calibri"/>
                <w:b w:val="0"/>
                <w:color w:val="000000"/>
                <w:lang w:eastAsia="en-US"/>
              </w:rPr>
              <w:t>89</w:t>
            </w:r>
          </w:p>
        </w:tc>
        <w:tc>
          <w:tcPr>
            <w:tcW w:w="716" w:type="dxa"/>
            <w:noWrap/>
            <w:vAlign w:val="center"/>
            <w:hideMark/>
          </w:tcPr>
          <w:p w14:paraId="788A1BC0" w14:textId="77777777" w:rsidR="00985AE0" w:rsidRPr="00985AE0" w:rsidRDefault="00985AE0" w:rsidP="00985AE0">
            <w:pPr>
              <w:spacing w:after="200" w:line="276" w:lineRule="auto"/>
              <w:ind w:firstLine="0"/>
              <w:jc w:val="center"/>
              <w:rPr>
                <w:rFonts w:eastAsia="Calibri"/>
                <w:b w:val="0"/>
                <w:color w:val="000000"/>
                <w:lang w:eastAsia="en-US"/>
              </w:rPr>
            </w:pPr>
            <w:r w:rsidRPr="00985AE0">
              <w:rPr>
                <w:rFonts w:eastAsia="Calibri"/>
                <w:b w:val="0"/>
                <w:color w:val="000000"/>
                <w:lang w:eastAsia="en-US"/>
              </w:rPr>
              <w:t>66</w:t>
            </w:r>
          </w:p>
        </w:tc>
        <w:tc>
          <w:tcPr>
            <w:tcW w:w="715" w:type="dxa"/>
            <w:noWrap/>
            <w:vAlign w:val="center"/>
            <w:hideMark/>
          </w:tcPr>
          <w:p w14:paraId="65579E21" w14:textId="77777777" w:rsidR="00985AE0" w:rsidRPr="00985AE0" w:rsidRDefault="00985AE0" w:rsidP="00985AE0">
            <w:pPr>
              <w:spacing w:after="200" w:line="276" w:lineRule="auto"/>
              <w:ind w:firstLine="0"/>
              <w:jc w:val="center"/>
              <w:rPr>
                <w:rFonts w:eastAsia="Calibri"/>
                <w:b w:val="0"/>
                <w:color w:val="000000"/>
                <w:lang w:eastAsia="en-US"/>
              </w:rPr>
            </w:pPr>
            <w:r w:rsidRPr="00985AE0">
              <w:rPr>
                <w:rFonts w:eastAsia="Calibri"/>
                <w:b w:val="0"/>
                <w:color w:val="000000"/>
                <w:lang w:eastAsia="en-US"/>
              </w:rPr>
              <w:t>37</w:t>
            </w:r>
          </w:p>
        </w:tc>
        <w:tc>
          <w:tcPr>
            <w:tcW w:w="716" w:type="dxa"/>
            <w:noWrap/>
            <w:vAlign w:val="center"/>
            <w:hideMark/>
          </w:tcPr>
          <w:p w14:paraId="6D5A4681" w14:textId="77777777" w:rsidR="00985AE0" w:rsidRPr="00985AE0" w:rsidRDefault="00985AE0" w:rsidP="00985AE0">
            <w:pPr>
              <w:spacing w:after="200" w:line="276" w:lineRule="auto"/>
              <w:ind w:firstLine="0"/>
              <w:jc w:val="center"/>
              <w:rPr>
                <w:rFonts w:eastAsia="Calibri"/>
                <w:b w:val="0"/>
                <w:color w:val="000000"/>
                <w:lang w:eastAsia="en-US"/>
              </w:rPr>
            </w:pPr>
            <w:r w:rsidRPr="00985AE0">
              <w:rPr>
                <w:rFonts w:eastAsia="Calibri"/>
                <w:b w:val="0"/>
                <w:color w:val="000000"/>
                <w:lang w:eastAsia="en-US"/>
              </w:rPr>
              <w:t>17</w:t>
            </w:r>
          </w:p>
        </w:tc>
        <w:tc>
          <w:tcPr>
            <w:tcW w:w="716" w:type="dxa"/>
            <w:noWrap/>
            <w:vAlign w:val="center"/>
            <w:hideMark/>
          </w:tcPr>
          <w:p w14:paraId="3B4FBFFE" w14:textId="77777777" w:rsidR="00985AE0" w:rsidRPr="00985AE0" w:rsidRDefault="00985AE0" w:rsidP="00985AE0">
            <w:pPr>
              <w:spacing w:after="200" w:line="276" w:lineRule="auto"/>
              <w:ind w:firstLine="0"/>
              <w:jc w:val="center"/>
              <w:rPr>
                <w:rFonts w:eastAsia="Calibri"/>
                <w:b w:val="0"/>
                <w:color w:val="000000"/>
                <w:lang w:eastAsia="en-US"/>
              </w:rPr>
            </w:pPr>
            <w:r w:rsidRPr="00985AE0">
              <w:rPr>
                <w:rFonts w:eastAsia="Calibri"/>
                <w:b w:val="0"/>
                <w:color w:val="000000"/>
                <w:lang w:eastAsia="en-US"/>
              </w:rPr>
              <w:t>15</w:t>
            </w:r>
          </w:p>
        </w:tc>
      </w:tr>
      <w:tr w:rsidR="00985AE0" w:rsidRPr="00985AE0" w14:paraId="7ADC08F5" w14:textId="77777777" w:rsidTr="00905EC0">
        <w:trPr>
          <w:trHeight w:val="330"/>
          <w:jc w:val="center"/>
        </w:trPr>
        <w:tc>
          <w:tcPr>
            <w:tcW w:w="1191" w:type="dxa"/>
            <w:noWrap/>
            <w:vAlign w:val="center"/>
            <w:hideMark/>
          </w:tcPr>
          <w:p w14:paraId="7FE04CB3" w14:textId="77777777" w:rsidR="00985AE0" w:rsidRPr="00985AE0" w:rsidRDefault="00985AE0" w:rsidP="00985AE0">
            <w:pPr>
              <w:spacing w:after="200" w:line="276" w:lineRule="auto"/>
              <w:ind w:firstLine="0"/>
              <w:jc w:val="center"/>
              <w:rPr>
                <w:rFonts w:eastAsia="Calibri"/>
                <w:b w:val="0"/>
                <w:color w:val="000000"/>
                <w:lang w:eastAsia="en-US"/>
              </w:rPr>
            </w:pPr>
            <w:r w:rsidRPr="00985AE0">
              <w:rPr>
                <w:rFonts w:eastAsia="Calibri"/>
                <w:b w:val="0"/>
                <w:color w:val="000000"/>
                <w:lang w:eastAsia="en-US"/>
              </w:rPr>
              <w:t>горизонт.</w:t>
            </w:r>
          </w:p>
        </w:tc>
        <w:tc>
          <w:tcPr>
            <w:tcW w:w="715" w:type="dxa"/>
            <w:noWrap/>
            <w:vAlign w:val="center"/>
            <w:hideMark/>
          </w:tcPr>
          <w:p w14:paraId="5AEB7A9E" w14:textId="77777777" w:rsidR="00985AE0" w:rsidRPr="00985AE0" w:rsidRDefault="00985AE0" w:rsidP="00985AE0">
            <w:pPr>
              <w:spacing w:after="200" w:line="276" w:lineRule="auto"/>
              <w:ind w:firstLine="0"/>
              <w:jc w:val="center"/>
              <w:rPr>
                <w:rFonts w:eastAsia="Calibri"/>
                <w:b w:val="0"/>
                <w:color w:val="000000"/>
                <w:lang w:eastAsia="en-US"/>
              </w:rPr>
            </w:pPr>
            <w:r w:rsidRPr="00985AE0">
              <w:rPr>
                <w:rFonts w:eastAsia="Calibri"/>
                <w:b w:val="0"/>
                <w:color w:val="000000"/>
                <w:lang w:eastAsia="en-US"/>
              </w:rPr>
              <w:t>32</w:t>
            </w:r>
          </w:p>
        </w:tc>
        <w:tc>
          <w:tcPr>
            <w:tcW w:w="716" w:type="dxa"/>
            <w:noWrap/>
            <w:vAlign w:val="center"/>
            <w:hideMark/>
          </w:tcPr>
          <w:p w14:paraId="16CBE887" w14:textId="77777777" w:rsidR="00985AE0" w:rsidRPr="00985AE0" w:rsidRDefault="00985AE0" w:rsidP="00985AE0">
            <w:pPr>
              <w:spacing w:after="200" w:line="276" w:lineRule="auto"/>
              <w:ind w:firstLine="0"/>
              <w:jc w:val="center"/>
              <w:rPr>
                <w:rFonts w:eastAsia="Calibri"/>
                <w:b w:val="0"/>
                <w:color w:val="000000"/>
                <w:lang w:eastAsia="en-US"/>
              </w:rPr>
            </w:pPr>
            <w:r w:rsidRPr="00985AE0">
              <w:rPr>
                <w:rFonts w:eastAsia="Calibri"/>
                <w:b w:val="0"/>
                <w:color w:val="000000"/>
                <w:lang w:eastAsia="en-US"/>
              </w:rPr>
              <w:t>55</w:t>
            </w:r>
          </w:p>
        </w:tc>
        <w:tc>
          <w:tcPr>
            <w:tcW w:w="716" w:type="dxa"/>
            <w:noWrap/>
            <w:vAlign w:val="center"/>
            <w:hideMark/>
          </w:tcPr>
          <w:p w14:paraId="27A43074" w14:textId="77777777" w:rsidR="00985AE0" w:rsidRPr="00985AE0" w:rsidRDefault="00985AE0" w:rsidP="00985AE0">
            <w:pPr>
              <w:spacing w:after="200" w:line="276" w:lineRule="auto"/>
              <w:ind w:firstLine="0"/>
              <w:jc w:val="center"/>
              <w:rPr>
                <w:rFonts w:eastAsia="Calibri"/>
                <w:b w:val="0"/>
                <w:color w:val="000000"/>
                <w:lang w:eastAsia="en-US"/>
              </w:rPr>
            </w:pPr>
            <w:r w:rsidRPr="00985AE0">
              <w:rPr>
                <w:rFonts w:eastAsia="Calibri"/>
                <w:b w:val="0"/>
                <w:color w:val="000000"/>
                <w:lang w:eastAsia="en-US"/>
              </w:rPr>
              <w:t>101</w:t>
            </w:r>
          </w:p>
        </w:tc>
        <w:tc>
          <w:tcPr>
            <w:tcW w:w="715" w:type="dxa"/>
            <w:noWrap/>
            <w:vAlign w:val="center"/>
            <w:hideMark/>
          </w:tcPr>
          <w:p w14:paraId="60E38876" w14:textId="77777777" w:rsidR="00985AE0" w:rsidRPr="00985AE0" w:rsidRDefault="00985AE0" w:rsidP="00985AE0">
            <w:pPr>
              <w:spacing w:after="200" w:line="276" w:lineRule="auto"/>
              <w:ind w:firstLine="0"/>
              <w:jc w:val="center"/>
              <w:rPr>
                <w:rFonts w:eastAsia="Calibri"/>
                <w:b w:val="0"/>
                <w:color w:val="000000"/>
                <w:lang w:eastAsia="en-US"/>
              </w:rPr>
            </w:pPr>
            <w:r w:rsidRPr="00985AE0">
              <w:rPr>
                <w:rFonts w:eastAsia="Calibri"/>
                <w:b w:val="0"/>
                <w:color w:val="000000"/>
                <w:lang w:eastAsia="en-US"/>
              </w:rPr>
              <w:t>149</w:t>
            </w:r>
          </w:p>
        </w:tc>
        <w:tc>
          <w:tcPr>
            <w:tcW w:w="716" w:type="dxa"/>
            <w:noWrap/>
            <w:vAlign w:val="center"/>
            <w:hideMark/>
          </w:tcPr>
          <w:p w14:paraId="13F70B29" w14:textId="77777777" w:rsidR="00985AE0" w:rsidRPr="00985AE0" w:rsidRDefault="00985AE0" w:rsidP="00985AE0">
            <w:pPr>
              <w:spacing w:after="200" w:line="276" w:lineRule="auto"/>
              <w:ind w:firstLine="0"/>
              <w:jc w:val="center"/>
              <w:rPr>
                <w:rFonts w:eastAsia="Calibri"/>
                <w:b w:val="0"/>
                <w:color w:val="000000"/>
                <w:lang w:eastAsia="en-US"/>
              </w:rPr>
            </w:pPr>
            <w:r w:rsidRPr="00985AE0">
              <w:rPr>
                <w:rFonts w:eastAsia="Calibri"/>
                <w:b w:val="0"/>
                <w:color w:val="000000"/>
                <w:lang w:eastAsia="en-US"/>
              </w:rPr>
              <w:t>211</w:t>
            </w:r>
          </w:p>
        </w:tc>
        <w:tc>
          <w:tcPr>
            <w:tcW w:w="716" w:type="dxa"/>
            <w:noWrap/>
            <w:vAlign w:val="center"/>
            <w:hideMark/>
          </w:tcPr>
          <w:p w14:paraId="0773D3C7" w14:textId="77777777" w:rsidR="00985AE0" w:rsidRPr="00985AE0" w:rsidRDefault="00985AE0" w:rsidP="00985AE0">
            <w:pPr>
              <w:spacing w:after="200" w:line="276" w:lineRule="auto"/>
              <w:ind w:firstLine="0"/>
              <w:jc w:val="center"/>
              <w:rPr>
                <w:rFonts w:eastAsia="Calibri"/>
                <w:b w:val="0"/>
                <w:color w:val="000000"/>
                <w:lang w:eastAsia="en-US"/>
              </w:rPr>
            </w:pPr>
            <w:r w:rsidRPr="00985AE0">
              <w:rPr>
                <w:rFonts w:eastAsia="Calibri"/>
                <w:b w:val="0"/>
                <w:color w:val="000000"/>
                <w:lang w:eastAsia="en-US"/>
              </w:rPr>
              <w:t>228</w:t>
            </w:r>
          </w:p>
        </w:tc>
        <w:tc>
          <w:tcPr>
            <w:tcW w:w="715" w:type="dxa"/>
            <w:noWrap/>
            <w:vAlign w:val="center"/>
            <w:hideMark/>
          </w:tcPr>
          <w:p w14:paraId="01902F65" w14:textId="77777777" w:rsidR="00985AE0" w:rsidRPr="00985AE0" w:rsidRDefault="00985AE0" w:rsidP="00985AE0">
            <w:pPr>
              <w:spacing w:after="200" w:line="276" w:lineRule="auto"/>
              <w:ind w:firstLine="0"/>
              <w:jc w:val="center"/>
              <w:rPr>
                <w:rFonts w:eastAsia="Calibri"/>
                <w:b w:val="0"/>
                <w:color w:val="000000"/>
                <w:lang w:eastAsia="en-US"/>
              </w:rPr>
            </w:pPr>
            <w:r w:rsidRPr="00985AE0">
              <w:rPr>
                <w:rFonts w:eastAsia="Calibri"/>
                <w:b w:val="0"/>
                <w:color w:val="000000"/>
                <w:lang w:eastAsia="en-US"/>
              </w:rPr>
              <w:t>220</w:t>
            </w:r>
          </w:p>
        </w:tc>
        <w:tc>
          <w:tcPr>
            <w:tcW w:w="716" w:type="dxa"/>
            <w:noWrap/>
            <w:vAlign w:val="center"/>
            <w:hideMark/>
          </w:tcPr>
          <w:p w14:paraId="1376EEB7" w14:textId="77777777" w:rsidR="00985AE0" w:rsidRPr="00985AE0" w:rsidRDefault="00985AE0" w:rsidP="00985AE0">
            <w:pPr>
              <w:spacing w:after="200" w:line="276" w:lineRule="auto"/>
              <w:ind w:firstLine="0"/>
              <w:jc w:val="center"/>
              <w:rPr>
                <w:rFonts w:eastAsia="Calibri"/>
                <w:b w:val="0"/>
                <w:color w:val="000000"/>
                <w:lang w:eastAsia="en-US"/>
              </w:rPr>
            </w:pPr>
            <w:r w:rsidRPr="00985AE0">
              <w:rPr>
                <w:rFonts w:eastAsia="Calibri"/>
                <w:b w:val="0"/>
                <w:color w:val="000000"/>
                <w:lang w:eastAsia="en-US"/>
              </w:rPr>
              <w:t>185</w:t>
            </w:r>
          </w:p>
        </w:tc>
        <w:tc>
          <w:tcPr>
            <w:tcW w:w="716" w:type="dxa"/>
            <w:noWrap/>
            <w:vAlign w:val="center"/>
            <w:hideMark/>
          </w:tcPr>
          <w:p w14:paraId="54B09EB9" w14:textId="77777777" w:rsidR="00985AE0" w:rsidRPr="00985AE0" w:rsidRDefault="00985AE0" w:rsidP="00985AE0">
            <w:pPr>
              <w:spacing w:after="200" w:line="276" w:lineRule="auto"/>
              <w:ind w:firstLine="0"/>
              <w:jc w:val="center"/>
              <w:rPr>
                <w:rFonts w:eastAsia="Calibri"/>
                <w:b w:val="0"/>
                <w:color w:val="000000"/>
                <w:lang w:eastAsia="en-US"/>
              </w:rPr>
            </w:pPr>
            <w:r w:rsidRPr="00985AE0">
              <w:rPr>
                <w:rFonts w:eastAsia="Calibri"/>
                <w:b w:val="0"/>
                <w:color w:val="000000"/>
                <w:lang w:eastAsia="en-US"/>
              </w:rPr>
              <w:t>130</w:t>
            </w:r>
          </w:p>
        </w:tc>
        <w:tc>
          <w:tcPr>
            <w:tcW w:w="715" w:type="dxa"/>
            <w:noWrap/>
            <w:vAlign w:val="center"/>
            <w:hideMark/>
          </w:tcPr>
          <w:p w14:paraId="16C6060D" w14:textId="77777777" w:rsidR="00985AE0" w:rsidRPr="00985AE0" w:rsidRDefault="00985AE0" w:rsidP="00985AE0">
            <w:pPr>
              <w:spacing w:after="200" w:line="276" w:lineRule="auto"/>
              <w:ind w:firstLine="0"/>
              <w:jc w:val="center"/>
              <w:rPr>
                <w:rFonts w:eastAsia="Calibri"/>
                <w:b w:val="0"/>
                <w:color w:val="000000"/>
                <w:lang w:eastAsia="en-US"/>
              </w:rPr>
            </w:pPr>
            <w:r w:rsidRPr="00985AE0">
              <w:rPr>
                <w:rFonts w:eastAsia="Calibri"/>
                <w:b w:val="0"/>
                <w:color w:val="000000"/>
                <w:lang w:eastAsia="en-US"/>
              </w:rPr>
              <w:t>71</w:t>
            </w:r>
          </w:p>
        </w:tc>
        <w:tc>
          <w:tcPr>
            <w:tcW w:w="716" w:type="dxa"/>
            <w:noWrap/>
            <w:vAlign w:val="center"/>
            <w:hideMark/>
          </w:tcPr>
          <w:p w14:paraId="45E2CCA1" w14:textId="77777777" w:rsidR="00985AE0" w:rsidRPr="00985AE0" w:rsidRDefault="00985AE0" w:rsidP="00985AE0">
            <w:pPr>
              <w:spacing w:after="200" w:line="276" w:lineRule="auto"/>
              <w:ind w:firstLine="0"/>
              <w:jc w:val="center"/>
              <w:rPr>
                <w:rFonts w:eastAsia="Calibri"/>
                <w:b w:val="0"/>
                <w:color w:val="000000"/>
                <w:lang w:eastAsia="en-US"/>
              </w:rPr>
            </w:pPr>
            <w:r w:rsidRPr="00985AE0">
              <w:rPr>
                <w:rFonts w:eastAsia="Calibri"/>
                <w:b w:val="0"/>
                <w:color w:val="000000"/>
                <w:lang w:eastAsia="en-US"/>
              </w:rPr>
              <w:t>31</w:t>
            </w:r>
          </w:p>
        </w:tc>
        <w:tc>
          <w:tcPr>
            <w:tcW w:w="716" w:type="dxa"/>
            <w:noWrap/>
            <w:vAlign w:val="center"/>
            <w:hideMark/>
          </w:tcPr>
          <w:p w14:paraId="28D12743" w14:textId="77777777" w:rsidR="00985AE0" w:rsidRPr="00985AE0" w:rsidRDefault="00985AE0" w:rsidP="00985AE0">
            <w:pPr>
              <w:spacing w:after="200" w:line="276" w:lineRule="auto"/>
              <w:ind w:firstLine="0"/>
              <w:jc w:val="center"/>
              <w:rPr>
                <w:rFonts w:eastAsia="Calibri"/>
                <w:b w:val="0"/>
                <w:color w:val="000000"/>
                <w:lang w:eastAsia="en-US"/>
              </w:rPr>
            </w:pPr>
            <w:r w:rsidRPr="00985AE0">
              <w:rPr>
                <w:rFonts w:eastAsia="Calibri"/>
                <w:b w:val="0"/>
                <w:color w:val="000000"/>
                <w:lang w:eastAsia="en-US"/>
              </w:rPr>
              <w:t>22</w:t>
            </w:r>
          </w:p>
        </w:tc>
      </w:tr>
    </w:tbl>
    <w:p w14:paraId="6650941D" w14:textId="77777777" w:rsidR="00985AE0" w:rsidRPr="00985AE0" w:rsidRDefault="00985AE0" w:rsidP="00985AE0">
      <w:pPr>
        <w:spacing w:after="200"/>
        <w:ind w:firstLine="567"/>
        <w:jc w:val="both"/>
        <w:rPr>
          <w:rFonts w:eastAsia="Calibri"/>
          <w:b w:val="0"/>
          <w:color w:val="000000"/>
          <w:lang w:eastAsia="en-US"/>
        </w:rPr>
      </w:pPr>
    </w:p>
    <w:p w14:paraId="3C4F1924" w14:textId="77777777" w:rsidR="00985AE0" w:rsidRPr="00985AE0" w:rsidRDefault="00985AE0" w:rsidP="00985AE0">
      <w:pPr>
        <w:spacing w:after="200"/>
        <w:ind w:left="-284" w:firstLine="993"/>
        <w:jc w:val="both"/>
        <w:rPr>
          <w:rFonts w:eastAsia="Calibri"/>
          <w:b w:val="0"/>
          <w:color w:val="000000"/>
          <w:lang w:eastAsia="en-US"/>
        </w:rPr>
      </w:pPr>
      <w:r w:rsidRPr="00985AE0">
        <w:rPr>
          <w:rFonts w:eastAsia="Calibri"/>
          <w:b w:val="0"/>
          <w:color w:val="000000"/>
          <w:lang w:eastAsia="en-US"/>
        </w:rPr>
        <w:t xml:space="preserve">Таблиця 2.13 – Сонячні тепло надходження, </w:t>
      </w:r>
      <w:r w:rsidRPr="00985AE0">
        <w:rPr>
          <w:rFonts w:eastAsia="Calibri"/>
          <w:b w:val="0"/>
          <w:bCs/>
          <w:i/>
          <w:color w:val="000000"/>
          <w:lang w:eastAsia="en-US"/>
        </w:rPr>
        <w:t>Ф</w:t>
      </w:r>
      <w:r w:rsidRPr="00985AE0">
        <w:rPr>
          <w:rFonts w:eastAsia="Calibri"/>
          <w:b w:val="0"/>
          <w:bCs/>
          <w:color w:val="000000"/>
          <w:vertAlign w:val="subscript"/>
          <w:lang w:eastAsia="en-US"/>
        </w:rPr>
        <w:t>sol</w:t>
      </w:r>
      <w:r w:rsidRPr="00985AE0">
        <w:rPr>
          <w:rFonts w:eastAsia="Calibri"/>
          <w:b w:val="0"/>
          <w:color w:val="000000"/>
          <w:lang w:eastAsia="en-US"/>
        </w:rPr>
        <w:t>, к</w:t>
      </w:r>
      <w:r w:rsidRPr="00985AE0">
        <w:rPr>
          <w:rFonts w:eastAsia="Calibri"/>
          <w:b w:val="0"/>
          <w:lang w:eastAsia="en-US"/>
        </w:rPr>
        <w:t>Вт·год</w:t>
      </w:r>
    </w:p>
    <w:tbl>
      <w:tblPr>
        <w:tblW w:w="9971" w:type="dxa"/>
        <w:tblInd w:w="-176" w:type="dxa"/>
        <w:tblLayout w:type="fixed"/>
        <w:tblLook w:val="04A0" w:firstRow="1" w:lastRow="0" w:firstColumn="1" w:lastColumn="0" w:noHBand="0" w:noVBand="1"/>
      </w:tblPr>
      <w:tblGrid>
        <w:gridCol w:w="993"/>
        <w:gridCol w:w="709"/>
        <w:gridCol w:w="709"/>
        <w:gridCol w:w="826"/>
        <w:gridCol w:w="748"/>
        <w:gridCol w:w="748"/>
        <w:gridCol w:w="749"/>
        <w:gridCol w:w="748"/>
        <w:gridCol w:w="717"/>
        <w:gridCol w:w="31"/>
        <w:gridCol w:w="819"/>
        <w:gridCol w:w="709"/>
        <w:gridCol w:w="716"/>
        <w:gridCol w:w="749"/>
      </w:tblGrid>
      <w:tr w:rsidR="00985AE0" w:rsidRPr="00985AE0" w14:paraId="433AE61A" w14:textId="77777777" w:rsidTr="00905EC0">
        <w:trPr>
          <w:trHeight w:val="330"/>
        </w:trPr>
        <w:tc>
          <w:tcPr>
            <w:tcW w:w="993" w:type="dxa"/>
            <w:tcBorders>
              <w:top w:val="single" w:sz="4" w:space="0" w:color="auto"/>
              <w:left w:val="single" w:sz="4" w:space="0" w:color="auto"/>
              <w:bottom w:val="single" w:sz="4" w:space="0" w:color="auto"/>
              <w:right w:val="single" w:sz="4" w:space="0" w:color="auto"/>
            </w:tcBorders>
            <w:noWrap/>
            <w:vAlign w:val="center"/>
            <w:hideMark/>
          </w:tcPr>
          <w:p w14:paraId="4184568A" w14:textId="77777777" w:rsidR="00985AE0" w:rsidRPr="00985AE0" w:rsidRDefault="00985AE0" w:rsidP="00985AE0">
            <w:pPr>
              <w:spacing w:after="200" w:line="276" w:lineRule="auto"/>
              <w:ind w:firstLine="0"/>
              <w:jc w:val="center"/>
              <w:rPr>
                <w:rFonts w:eastAsia="Calibri"/>
                <w:b w:val="0"/>
                <w:color w:val="000000"/>
                <w:sz w:val="22"/>
                <w:szCs w:val="22"/>
                <w:lang w:eastAsia="en-US"/>
              </w:rPr>
            </w:pPr>
            <w:r w:rsidRPr="00985AE0">
              <w:rPr>
                <w:rFonts w:eastAsia="Calibri"/>
                <w:b w:val="0"/>
                <w:color w:val="000000"/>
                <w:sz w:val="22"/>
                <w:szCs w:val="22"/>
                <w:lang w:eastAsia="en-US"/>
              </w:rPr>
              <w:t>місяць</w:t>
            </w:r>
          </w:p>
        </w:tc>
        <w:tc>
          <w:tcPr>
            <w:tcW w:w="709" w:type="dxa"/>
            <w:tcBorders>
              <w:top w:val="single" w:sz="4" w:space="0" w:color="auto"/>
              <w:left w:val="single" w:sz="4" w:space="0" w:color="auto"/>
              <w:bottom w:val="single" w:sz="4" w:space="0" w:color="auto"/>
              <w:right w:val="single" w:sz="4" w:space="0" w:color="auto"/>
            </w:tcBorders>
            <w:noWrap/>
            <w:vAlign w:val="center"/>
            <w:hideMark/>
          </w:tcPr>
          <w:p w14:paraId="0CF8CB85" w14:textId="77777777" w:rsidR="00985AE0" w:rsidRPr="00985AE0" w:rsidRDefault="00985AE0" w:rsidP="00985AE0">
            <w:pPr>
              <w:spacing w:after="200" w:line="276" w:lineRule="auto"/>
              <w:ind w:firstLine="0"/>
              <w:jc w:val="center"/>
              <w:rPr>
                <w:rFonts w:eastAsia="Calibri"/>
                <w:b w:val="0"/>
                <w:color w:val="000000"/>
                <w:sz w:val="22"/>
                <w:szCs w:val="22"/>
                <w:lang w:eastAsia="en-US"/>
              </w:rPr>
            </w:pPr>
            <w:r w:rsidRPr="00985AE0">
              <w:rPr>
                <w:rFonts w:eastAsia="Calibri"/>
                <w:b w:val="0"/>
                <w:color w:val="000000"/>
                <w:sz w:val="22"/>
                <w:szCs w:val="22"/>
                <w:lang w:eastAsia="en-US"/>
              </w:rPr>
              <w:t>І</w:t>
            </w:r>
          </w:p>
        </w:tc>
        <w:tc>
          <w:tcPr>
            <w:tcW w:w="709" w:type="dxa"/>
            <w:tcBorders>
              <w:top w:val="single" w:sz="4" w:space="0" w:color="auto"/>
              <w:left w:val="single" w:sz="4" w:space="0" w:color="auto"/>
              <w:bottom w:val="single" w:sz="4" w:space="0" w:color="auto"/>
              <w:right w:val="single" w:sz="4" w:space="0" w:color="auto"/>
            </w:tcBorders>
            <w:noWrap/>
            <w:vAlign w:val="center"/>
            <w:hideMark/>
          </w:tcPr>
          <w:p w14:paraId="3FA4698F" w14:textId="77777777" w:rsidR="00985AE0" w:rsidRPr="00985AE0" w:rsidRDefault="00985AE0" w:rsidP="00985AE0">
            <w:pPr>
              <w:spacing w:after="200" w:line="276" w:lineRule="auto"/>
              <w:ind w:firstLine="0"/>
              <w:jc w:val="center"/>
              <w:rPr>
                <w:rFonts w:eastAsia="Calibri"/>
                <w:b w:val="0"/>
                <w:color w:val="000000"/>
                <w:sz w:val="22"/>
                <w:szCs w:val="22"/>
                <w:lang w:eastAsia="en-US"/>
              </w:rPr>
            </w:pPr>
            <w:r w:rsidRPr="00985AE0">
              <w:rPr>
                <w:rFonts w:eastAsia="Calibri"/>
                <w:b w:val="0"/>
                <w:color w:val="000000"/>
                <w:sz w:val="22"/>
                <w:szCs w:val="22"/>
                <w:lang w:eastAsia="en-US"/>
              </w:rPr>
              <w:t>II</w:t>
            </w:r>
          </w:p>
        </w:tc>
        <w:tc>
          <w:tcPr>
            <w:tcW w:w="826" w:type="dxa"/>
            <w:tcBorders>
              <w:top w:val="single" w:sz="4" w:space="0" w:color="auto"/>
              <w:left w:val="single" w:sz="4" w:space="0" w:color="auto"/>
              <w:bottom w:val="single" w:sz="4" w:space="0" w:color="auto"/>
              <w:right w:val="single" w:sz="4" w:space="0" w:color="auto"/>
            </w:tcBorders>
            <w:noWrap/>
            <w:vAlign w:val="center"/>
            <w:hideMark/>
          </w:tcPr>
          <w:p w14:paraId="21726E4A" w14:textId="77777777" w:rsidR="00985AE0" w:rsidRPr="00985AE0" w:rsidRDefault="00985AE0" w:rsidP="00985AE0">
            <w:pPr>
              <w:spacing w:after="200" w:line="276" w:lineRule="auto"/>
              <w:ind w:firstLine="0"/>
              <w:jc w:val="center"/>
              <w:rPr>
                <w:rFonts w:eastAsia="Calibri"/>
                <w:b w:val="0"/>
                <w:color w:val="000000"/>
                <w:sz w:val="22"/>
                <w:szCs w:val="22"/>
                <w:lang w:eastAsia="en-US"/>
              </w:rPr>
            </w:pPr>
            <w:r w:rsidRPr="00985AE0">
              <w:rPr>
                <w:rFonts w:eastAsia="Calibri"/>
                <w:b w:val="0"/>
                <w:color w:val="000000"/>
                <w:sz w:val="22"/>
                <w:szCs w:val="22"/>
                <w:lang w:eastAsia="en-US"/>
              </w:rPr>
              <w:t>III</w:t>
            </w:r>
          </w:p>
        </w:tc>
        <w:tc>
          <w:tcPr>
            <w:tcW w:w="748" w:type="dxa"/>
            <w:tcBorders>
              <w:top w:val="single" w:sz="4" w:space="0" w:color="auto"/>
              <w:left w:val="single" w:sz="4" w:space="0" w:color="auto"/>
              <w:bottom w:val="single" w:sz="4" w:space="0" w:color="auto"/>
              <w:right w:val="single" w:sz="4" w:space="0" w:color="auto"/>
            </w:tcBorders>
            <w:noWrap/>
            <w:vAlign w:val="center"/>
            <w:hideMark/>
          </w:tcPr>
          <w:p w14:paraId="3DFDD078" w14:textId="77777777" w:rsidR="00985AE0" w:rsidRPr="00985AE0" w:rsidRDefault="00985AE0" w:rsidP="00985AE0">
            <w:pPr>
              <w:spacing w:after="200" w:line="276" w:lineRule="auto"/>
              <w:ind w:firstLine="0"/>
              <w:jc w:val="center"/>
              <w:rPr>
                <w:rFonts w:eastAsia="Calibri"/>
                <w:b w:val="0"/>
                <w:color w:val="000000"/>
                <w:sz w:val="22"/>
                <w:szCs w:val="22"/>
                <w:lang w:eastAsia="en-US"/>
              </w:rPr>
            </w:pPr>
            <w:r w:rsidRPr="00985AE0">
              <w:rPr>
                <w:rFonts w:eastAsia="Calibri"/>
                <w:b w:val="0"/>
                <w:color w:val="000000"/>
                <w:sz w:val="22"/>
                <w:szCs w:val="22"/>
                <w:lang w:eastAsia="en-US"/>
              </w:rPr>
              <w:t>IV</w:t>
            </w:r>
          </w:p>
        </w:tc>
        <w:tc>
          <w:tcPr>
            <w:tcW w:w="748" w:type="dxa"/>
            <w:tcBorders>
              <w:top w:val="single" w:sz="4" w:space="0" w:color="auto"/>
              <w:left w:val="single" w:sz="4" w:space="0" w:color="auto"/>
              <w:bottom w:val="single" w:sz="4" w:space="0" w:color="auto"/>
              <w:right w:val="single" w:sz="4" w:space="0" w:color="auto"/>
            </w:tcBorders>
            <w:noWrap/>
            <w:vAlign w:val="center"/>
            <w:hideMark/>
          </w:tcPr>
          <w:p w14:paraId="4D335F4A" w14:textId="77777777" w:rsidR="00985AE0" w:rsidRPr="00985AE0" w:rsidRDefault="00985AE0" w:rsidP="00985AE0">
            <w:pPr>
              <w:spacing w:after="200" w:line="276" w:lineRule="auto"/>
              <w:ind w:firstLine="0"/>
              <w:jc w:val="center"/>
              <w:rPr>
                <w:rFonts w:eastAsia="Calibri"/>
                <w:b w:val="0"/>
                <w:color w:val="000000"/>
                <w:sz w:val="22"/>
                <w:szCs w:val="22"/>
                <w:lang w:eastAsia="en-US"/>
              </w:rPr>
            </w:pPr>
            <w:r w:rsidRPr="00985AE0">
              <w:rPr>
                <w:rFonts w:eastAsia="Calibri"/>
                <w:b w:val="0"/>
                <w:color w:val="000000"/>
                <w:sz w:val="22"/>
                <w:szCs w:val="22"/>
                <w:lang w:eastAsia="en-US"/>
              </w:rPr>
              <w:t>V</w:t>
            </w:r>
          </w:p>
        </w:tc>
        <w:tc>
          <w:tcPr>
            <w:tcW w:w="749" w:type="dxa"/>
            <w:tcBorders>
              <w:top w:val="single" w:sz="4" w:space="0" w:color="auto"/>
              <w:left w:val="single" w:sz="4" w:space="0" w:color="auto"/>
              <w:bottom w:val="single" w:sz="4" w:space="0" w:color="auto"/>
              <w:right w:val="single" w:sz="4" w:space="0" w:color="auto"/>
            </w:tcBorders>
            <w:noWrap/>
            <w:vAlign w:val="center"/>
            <w:hideMark/>
          </w:tcPr>
          <w:p w14:paraId="46DB6F9A" w14:textId="77777777" w:rsidR="00985AE0" w:rsidRPr="00985AE0" w:rsidRDefault="00985AE0" w:rsidP="00985AE0">
            <w:pPr>
              <w:spacing w:after="200" w:line="276" w:lineRule="auto"/>
              <w:ind w:firstLine="0"/>
              <w:jc w:val="center"/>
              <w:rPr>
                <w:rFonts w:eastAsia="Calibri"/>
                <w:b w:val="0"/>
                <w:color w:val="000000"/>
                <w:sz w:val="22"/>
                <w:szCs w:val="22"/>
                <w:lang w:eastAsia="en-US"/>
              </w:rPr>
            </w:pPr>
            <w:r w:rsidRPr="00985AE0">
              <w:rPr>
                <w:rFonts w:eastAsia="Calibri"/>
                <w:b w:val="0"/>
                <w:color w:val="000000"/>
                <w:sz w:val="22"/>
                <w:szCs w:val="22"/>
                <w:lang w:eastAsia="en-US"/>
              </w:rPr>
              <w:t>VI</w:t>
            </w:r>
          </w:p>
        </w:tc>
        <w:tc>
          <w:tcPr>
            <w:tcW w:w="748" w:type="dxa"/>
            <w:tcBorders>
              <w:top w:val="single" w:sz="4" w:space="0" w:color="auto"/>
              <w:left w:val="single" w:sz="4" w:space="0" w:color="auto"/>
              <w:bottom w:val="single" w:sz="4" w:space="0" w:color="auto"/>
              <w:right w:val="single" w:sz="4" w:space="0" w:color="auto"/>
            </w:tcBorders>
            <w:noWrap/>
            <w:vAlign w:val="center"/>
            <w:hideMark/>
          </w:tcPr>
          <w:p w14:paraId="6B5538FD" w14:textId="77777777" w:rsidR="00985AE0" w:rsidRPr="00985AE0" w:rsidRDefault="00985AE0" w:rsidP="00985AE0">
            <w:pPr>
              <w:spacing w:after="200" w:line="276" w:lineRule="auto"/>
              <w:ind w:firstLine="0"/>
              <w:jc w:val="center"/>
              <w:rPr>
                <w:rFonts w:eastAsia="Calibri"/>
                <w:b w:val="0"/>
                <w:color w:val="000000"/>
                <w:sz w:val="22"/>
                <w:szCs w:val="22"/>
                <w:lang w:eastAsia="en-US"/>
              </w:rPr>
            </w:pPr>
            <w:r w:rsidRPr="00985AE0">
              <w:rPr>
                <w:rFonts w:eastAsia="Calibri"/>
                <w:b w:val="0"/>
                <w:color w:val="000000"/>
                <w:sz w:val="22"/>
                <w:szCs w:val="22"/>
                <w:lang w:eastAsia="en-US"/>
              </w:rPr>
              <w:t>VII</w:t>
            </w:r>
          </w:p>
        </w:tc>
        <w:tc>
          <w:tcPr>
            <w:tcW w:w="748" w:type="dxa"/>
            <w:gridSpan w:val="2"/>
            <w:tcBorders>
              <w:top w:val="single" w:sz="4" w:space="0" w:color="auto"/>
              <w:left w:val="single" w:sz="4" w:space="0" w:color="auto"/>
              <w:bottom w:val="single" w:sz="4" w:space="0" w:color="auto"/>
              <w:right w:val="single" w:sz="4" w:space="0" w:color="auto"/>
            </w:tcBorders>
            <w:noWrap/>
            <w:vAlign w:val="center"/>
            <w:hideMark/>
          </w:tcPr>
          <w:p w14:paraId="3F783E24" w14:textId="77777777" w:rsidR="00985AE0" w:rsidRPr="00985AE0" w:rsidRDefault="00985AE0" w:rsidP="00985AE0">
            <w:pPr>
              <w:spacing w:after="200" w:line="276" w:lineRule="auto"/>
              <w:ind w:firstLine="0"/>
              <w:jc w:val="center"/>
              <w:rPr>
                <w:rFonts w:eastAsia="Calibri"/>
                <w:b w:val="0"/>
                <w:color w:val="000000"/>
                <w:sz w:val="22"/>
                <w:szCs w:val="22"/>
                <w:lang w:eastAsia="en-US"/>
              </w:rPr>
            </w:pPr>
            <w:r w:rsidRPr="00985AE0">
              <w:rPr>
                <w:rFonts w:eastAsia="Calibri"/>
                <w:b w:val="0"/>
                <w:color w:val="000000"/>
                <w:sz w:val="22"/>
                <w:szCs w:val="22"/>
                <w:lang w:eastAsia="en-US"/>
              </w:rPr>
              <w:t>VIII</w:t>
            </w:r>
          </w:p>
        </w:tc>
        <w:tc>
          <w:tcPr>
            <w:tcW w:w="819" w:type="dxa"/>
            <w:tcBorders>
              <w:top w:val="single" w:sz="4" w:space="0" w:color="auto"/>
              <w:left w:val="single" w:sz="4" w:space="0" w:color="auto"/>
              <w:bottom w:val="single" w:sz="4" w:space="0" w:color="auto"/>
              <w:right w:val="single" w:sz="4" w:space="0" w:color="auto"/>
            </w:tcBorders>
            <w:noWrap/>
            <w:vAlign w:val="center"/>
            <w:hideMark/>
          </w:tcPr>
          <w:p w14:paraId="02F4CB11" w14:textId="77777777" w:rsidR="00985AE0" w:rsidRPr="00985AE0" w:rsidRDefault="00985AE0" w:rsidP="00985AE0">
            <w:pPr>
              <w:spacing w:after="200" w:line="276" w:lineRule="auto"/>
              <w:ind w:firstLine="0"/>
              <w:jc w:val="center"/>
              <w:rPr>
                <w:rFonts w:eastAsia="Calibri"/>
                <w:b w:val="0"/>
                <w:color w:val="000000"/>
                <w:sz w:val="22"/>
                <w:szCs w:val="22"/>
                <w:lang w:eastAsia="en-US"/>
              </w:rPr>
            </w:pPr>
            <w:r w:rsidRPr="00985AE0">
              <w:rPr>
                <w:rFonts w:eastAsia="Calibri"/>
                <w:b w:val="0"/>
                <w:color w:val="000000"/>
                <w:sz w:val="22"/>
                <w:szCs w:val="22"/>
                <w:lang w:eastAsia="en-US"/>
              </w:rPr>
              <w:t>IX</w:t>
            </w:r>
          </w:p>
        </w:tc>
        <w:tc>
          <w:tcPr>
            <w:tcW w:w="709" w:type="dxa"/>
            <w:tcBorders>
              <w:top w:val="single" w:sz="4" w:space="0" w:color="auto"/>
              <w:left w:val="single" w:sz="4" w:space="0" w:color="auto"/>
              <w:bottom w:val="single" w:sz="4" w:space="0" w:color="auto"/>
              <w:right w:val="single" w:sz="4" w:space="0" w:color="auto"/>
            </w:tcBorders>
            <w:noWrap/>
            <w:vAlign w:val="center"/>
            <w:hideMark/>
          </w:tcPr>
          <w:p w14:paraId="041EF271" w14:textId="77777777" w:rsidR="00985AE0" w:rsidRPr="00985AE0" w:rsidRDefault="00985AE0" w:rsidP="00985AE0">
            <w:pPr>
              <w:spacing w:after="200" w:line="276" w:lineRule="auto"/>
              <w:ind w:firstLine="0"/>
              <w:jc w:val="center"/>
              <w:rPr>
                <w:rFonts w:eastAsia="Calibri"/>
                <w:b w:val="0"/>
                <w:color w:val="000000"/>
                <w:sz w:val="22"/>
                <w:szCs w:val="22"/>
                <w:lang w:eastAsia="en-US"/>
              </w:rPr>
            </w:pPr>
            <w:r w:rsidRPr="00985AE0">
              <w:rPr>
                <w:rFonts w:eastAsia="Calibri"/>
                <w:b w:val="0"/>
                <w:color w:val="000000"/>
                <w:sz w:val="22"/>
                <w:szCs w:val="22"/>
                <w:lang w:eastAsia="en-US"/>
              </w:rPr>
              <w:t>X</w:t>
            </w:r>
          </w:p>
        </w:tc>
        <w:tc>
          <w:tcPr>
            <w:tcW w:w="716" w:type="dxa"/>
            <w:tcBorders>
              <w:top w:val="single" w:sz="4" w:space="0" w:color="auto"/>
              <w:left w:val="single" w:sz="4" w:space="0" w:color="auto"/>
              <w:bottom w:val="single" w:sz="4" w:space="0" w:color="auto"/>
              <w:right w:val="single" w:sz="4" w:space="0" w:color="auto"/>
            </w:tcBorders>
            <w:noWrap/>
            <w:vAlign w:val="center"/>
            <w:hideMark/>
          </w:tcPr>
          <w:p w14:paraId="3247936C" w14:textId="77777777" w:rsidR="00985AE0" w:rsidRPr="00985AE0" w:rsidRDefault="00985AE0" w:rsidP="00985AE0">
            <w:pPr>
              <w:spacing w:after="200" w:line="276" w:lineRule="auto"/>
              <w:ind w:firstLine="0"/>
              <w:jc w:val="center"/>
              <w:rPr>
                <w:rFonts w:eastAsia="Calibri"/>
                <w:b w:val="0"/>
                <w:color w:val="000000"/>
                <w:sz w:val="22"/>
                <w:szCs w:val="22"/>
                <w:lang w:eastAsia="en-US"/>
              </w:rPr>
            </w:pPr>
            <w:r w:rsidRPr="00985AE0">
              <w:rPr>
                <w:rFonts w:eastAsia="Calibri"/>
                <w:b w:val="0"/>
                <w:color w:val="000000"/>
                <w:sz w:val="22"/>
                <w:szCs w:val="22"/>
                <w:lang w:eastAsia="en-US"/>
              </w:rPr>
              <w:t>XI</w:t>
            </w:r>
          </w:p>
        </w:tc>
        <w:tc>
          <w:tcPr>
            <w:tcW w:w="749" w:type="dxa"/>
            <w:tcBorders>
              <w:top w:val="single" w:sz="4" w:space="0" w:color="auto"/>
              <w:left w:val="single" w:sz="4" w:space="0" w:color="auto"/>
              <w:bottom w:val="single" w:sz="4" w:space="0" w:color="auto"/>
              <w:right w:val="single" w:sz="4" w:space="0" w:color="auto"/>
            </w:tcBorders>
            <w:noWrap/>
            <w:vAlign w:val="center"/>
            <w:hideMark/>
          </w:tcPr>
          <w:p w14:paraId="7EEF73D0" w14:textId="77777777" w:rsidR="00985AE0" w:rsidRPr="00985AE0" w:rsidRDefault="00985AE0" w:rsidP="00985AE0">
            <w:pPr>
              <w:spacing w:after="200" w:line="276" w:lineRule="auto"/>
              <w:ind w:firstLine="0"/>
              <w:jc w:val="center"/>
              <w:rPr>
                <w:rFonts w:eastAsia="Calibri"/>
                <w:b w:val="0"/>
                <w:color w:val="000000"/>
                <w:sz w:val="22"/>
                <w:szCs w:val="22"/>
                <w:lang w:eastAsia="en-US"/>
              </w:rPr>
            </w:pPr>
            <w:r w:rsidRPr="00985AE0">
              <w:rPr>
                <w:rFonts w:eastAsia="Calibri"/>
                <w:b w:val="0"/>
                <w:color w:val="000000"/>
                <w:sz w:val="22"/>
                <w:szCs w:val="22"/>
                <w:lang w:eastAsia="en-US"/>
              </w:rPr>
              <w:t>XII</w:t>
            </w:r>
          </w:p>
        </w:tc>
      </w:tr>
      <w:tr w:rsidR="00985AE0" w:rsidRPr="00985AE0" w14:paraId="4C17F53E" w14:textId="77777777" w:rsidTr="00905EC0">
        <w:trPr>
          <w:trHeight w:val="330"/>
        </w:trPr>
        <w:tc>
          <w:tcPr>
            <w:tcW w:w="9971" w:type="dxa"/>
            <w:gridSpan w:val="14"/>
            <w:tcBorders>
              <w:top w:val="single" w:sz="4" w:space="0" w:color="auto"/>
              <w:left w:val="single" w:sz="4" w:space="0" w:color="auto"/>
              <w:bottom w:val="single" w:sz="4" w:space="0" w:color="auto"/>
              <w:right w:val="single" w:sz="4" w:space="0" w:color="auto"/>
            </w:tcBorders>
            <w:noWrap/>
            <w:vAlign w:val="center"/>
            <w:hideMark/>
          </w:tcPr>
          <w:p w14:paraId="459A50BB" w14:textId="77777777" w:rsidR="00985AE0" w:rsidRPr="00985AE0" w:rsidRDefault="00985AE0" w:rsidP="00985AE0">
            <w:pPr>
              <w:spacing w:after="200" w:line="276" w:lineRule="auto"/>
              <w:ind w:firstLine="0"/>
              <w:jc w:val="center"/>
              <w:rPr>
                <w:rFonts w:eastAsia="Calibri"/>
                <w:b w:val="0"/>
                <w:color w:val="000000"/>
                <w:sz w:val="22"/>
                <w:szCs w:val="22"/>
                <w:lang w:eastAsia="en-US"/>
              </w:rPr>
            </w:pPr>
            <w:r w:rsidRPr="00985AE0">
              <w:rPr>
                <w:rFonts w:eastAsia="Calibri"/>
                <w:b w:val="0"/>
                <w:color w:val="000000"/>
                <w:sz w:val="22"/>
                <w:szCs w:val="22"/>
                <w:lang w:eastAsia="en-US"/>
              </w:rPr>
              <w:t>Вікна</w:t>
            </w:r>
          </w:p>
        </w:tc>
      </w:tr>
      <w:tr w:rsidR="00985AE0" w:rsidRPr="00985AE0" w14:paraId="117F7FB2" w14:textId="77777777" w:rsidTr="00905EC0">
        <w:trPr>
          <w:trHeight w:val="315"/>
        </w:trPr>
        <w:tc>
          <w:tcPr>
            <w:tcW w:w="993" w:type="dxa"/>
            <w:tcBorders>
              <w:top w:val="single" w:sz="4" w:space="0" w:color="auto"/>
              <w:left w:val="single" w:sz="4" w:space="0" w:color="auto"/>
              <w:bottom w:val="single" w:sz="4" w:space="0" w:color="auto"/>
              <w:right w:val="single" w:sz="4" w:space="0" w:color="auto"/>
            </w:tcBorders>
            <w:noWrap/>
            <w:vAlign w:val="center"/>
            <w:hideMark/>
          </w:tcPr>
          <w:p w14:paraId="4E282729" w14:textId="77777777" w:rsidR="00985AE0" w:rsidRPr="00985AE0" w:rsidRDefault="00985AE0" w:rsidP="00985AE0">
            <w:pPr>
              <w:spacing w:after="200" w:line="276" w:lineRule="auto"/>
              <w:ind w:right="21" w:firstLine="0"/>
              <w:jc w:val="center"/>
              <w:rPr>
                <w:rFonts w:eastAsia="Calibri"/>
                <w:b w:val="0"/>
                <w:color w:val="000000"/>
                <w:sz w:val="22"/>
                <w:szCs w:val="22"/>
                <w:lang w:eastAsia="en-US"/>
              </w:rPr>
            </w:pPr>
            <w:r w:rsidRPr="00985AE0">
              <w:rPr>
                <w:rFonts w:eastAsia="Calibri"/>
                <w:b w:val="0"/>
                <w:color w:val="000000"/>
                <w:sz w:val="22"/>
                <w:szCs w:val="22"/>
                <w:lang w:eastAsia="en-US"/>
              </w:rPr>
              <w:t>північ</w:t>
            </w:r>
          </w:p>
        </w:tc>
        <w:tc>
          <w:tcPr>
            <w:tcW w:w="709" w:type="dxa"/>
            <w:tcBorders>
              <w:top w:val="single" w:sz="4" w:space="0" w:color="auto"/>
              <w:left w:val="single" w:sz="4" w:space="0" w:color="auto"/>
              <w:bottom w:val="single" w:sz="4" w:space="0" w:color="auto"/>
              <w:right w:val="single" w:sz="4" w:space="0" w:color="auto"/>
            </w:tcBorders>
            <w:noWrap/>
            <w:vAlign w:val="center"/>
            <w:hideMark/>
          </w:tcPr>
          <w:p w14:paraId="75732F5A" w14:textId="77777777" w:rsidR="00985AE0" w:rsidRPr="00985AE0" w:rsidRDefault="00985AE0" w:rsidP="00985AE0">
            <w:pPr>
              <w:spacing w:after="200" w:line="276" w:lineRule="auto"/>
              <w:ind w:firstLine="0"/>
              <w:jc w:val="center"/>
              <w:rPr>
                <w:rFonts w:eastAsia="Calibri"/>
                <w:b w:val="0"/>
                <w:color w:val="000000"/>
                <w:sz w:val="22"/>
                <w:szCs w:val="22"/>
                <w:lang w:eastAsia="en-US"/>
              </w:rPr>
            </w:pPr>
            <w:r w:rsidRPr="00985AE0">
              <w:rPr>
                <w:rFonts w:eastAsia="Calibri"/>
                <w:b w:val="0"/>
                <w:color w:val="000000"/>
                <w:sz w:val="22"/>
                <w:szCs w:val="22"/>
                <w:lang w:eastAsia="en-US"/>
              </w:rPr>
              <w:t>0,37</w:t>
            </w:r>
          </w:p>
        </w:tc>
        <w:tc>
          <w:tcPr>
            <w:tcW w:w="709" w:type="dxa"/>
            <w:tcBorders>
              <w:top w:val="single" w:sz="4" w:space="0" w:color="auto"/>
              <w:left w:val="single" w:sz="4" w:space="0" w:color="auto"/>
              <w:bottom w:val="single" w:sz="4" w:space="0" w:color="auto"/>
              <w:right w:val="single" w:sz="4" w:space="0" w:color="auto"/>
            </w:tcBorders>
            <w:noWrap/>
            <w:vAlign w:val="center"/>
            <w:hideMark/>
          </w:tcPr>
          <w:p w14:paraId="5EEC7945" w14:textId="77777777" w:rsidR="00985AE0" w:rsidRPr="00985AE0" w:rsidRDefault="00985AE0" w:rsidP="00985AE0">
            <w:pPr>
              <w:spacing w:after="200" w:line="276" w:lineRule="auto"/>
              <w:ind w:firstLine="0"/>
              <w:jc w:val="center"/>
              <w:rPr>
                <w:rFonts w:eastAsia="Calibri"/>
                <w:b w:val="0"/>
                <w:color w:val="000000"/>
                <w:sz w:val="22"/>
                <w:szCs w:val="22"/>
                <w:lang w:eastAsia="en-US"/>
              </w:rPr>
            </w:pPr>
            <w:r w:rsidRPr="00985AE0">
              <w:rPr>
                <w:rFonts w:eastAsia="Calibri"/>
                <w:b w:val="0"/>
                <w:color w:val="000000"/>
                <w:sz w:val="22"/>
                <w:szCs w:val="22"/>
                <w:lang w:eastAsia="en-US"/>
              </w:rPr>
              <w:t>0,68</w:t>
            </w:r>
          </w:p>
        </w:tc>
        <w:tc>
          <w:tcPr>
            <w:tcW w:w="826" w:type="dxa"/>
            <w:tcBorders>
              <w:top w:val="single" w:sz="4" w:space="0" w:color="auto"/>
              <w:left w:val="single" w:sz="4" w:space="0" w:color="auto"/>
              <w:bottom w:val="single" w:sz="4" w:space="0" w:color="auto"/>
              <w:right w:val="single" w:sz="4" w:space="0" w:color="auto"/>
            </w:tcBorders>
            <w:noWrap/>
            <w:vAlign w:val="center"/>
            <w:hideMark/>
          </w:tcPr>
          <w:p w14:paraId="30F5235C" w14:textId="77777777" w:rsidR="00985AE0" w:rsidRPr="00985AE0" w:rsidRDefault="00985AE0" w:rsidP="00985AE0">
            <w:pPr>
              <w:spacing w:after="200" w:line="276" w:lineRule="auto"/>
              <w:ind w:firstLine="0"/>
              <w:jc w:val="center"/>
              <w:rPr>
                <w:rFonts w:eastAsia="Calibri"/>
                <w:b w:val="0"/>
                <w:color w:val="000000"/>
                <w:sz w:val="22"/>
                <w:szCs w:val="22"/>
                <w:lang w:eastAsia="en-US"/>
              </w:rPr>
            </w:pPr>
            <w:r w:rsidRPr="00985AE0">
              <w:rPr>
                <w:rFonts w:eastAsia="Calibri"/>
                <w:b w:val="0"/>
                <w:color w:val="000000"/>
                <w:sz w:val="22"/>
                <w:szCs w:val="22"/>
                <w:lang w:eastAsia="en-US"/>
              </w:rPr>
              <w:t>1,001</w:t>
            </w:r>
          </w:p>
        </w:tc>
        <w:tc>
          <w:tcPr>
            <w:tcW w:w="748" w:type="dxa"/>
            <w:tcBorders>
              <w:top w:val="single" w:sz="4" w:space="0" w:color="auto"/>
              <w:left w:val="single" w:sz="4" w:space="0" w:color="auto"/>
              <w:bottom w:val="single" w:sz="4" w:space="0" w:color="auto"/>
              <w:right w:val="single" w:sz="4" w:space="0" w:color="auto"/>
            </w:tcBorders>
            <w:noWrap/>
            <w:vAlign w:val="center"/>
            <w:hideMark/>
          </w:tcPr>
          <w:p w14:paraId="475A4B5A" w14:textId="77777777" w:rsidR="00985AE0" w:rsidRPr="00985AE0" w:rsidRDefault="00985AE0" w:rsidP="00985AE0">
            <w:pPr>
              <w:spacing w:after="200" w:line="276" w:lineRule="auto"/>
              <w:ind w:firstLine="0"/>
              <w:jc w:val="center"/>
              <w:rPr>
                <w:rFonts w:eastAsia="Calibri"/>
                <w:b w:val="0"/>
                <w:color w:val="000000"/>
                <w:sz w:val="22"/>
                <w:szCs w:val="22"/>
                <w:lang w:eastAsia="en-US"/>
              </w:rPr>
            </w:pPr>
            <w:r w:rsidRPr="00985AE0">
              <w:rPr>
                <w:rFonts w:eastAsia="Calibri"/>
                <w:b w:val="0"/>
                <w:color w:val="000000"/>
                <w:sz w:val="22"/>
                <w:szCs w:val="22"/>
                <w:lang w:eastAsia="en-US"/>
              </w:rPr>
              <w:t>1,11</w:t>
            </w:r>
          </w:p>
        </w:tc>
        <w:tc>
          <w:tcPr>
            <w:tcW w:w="748" w:type="dxa"/>
            <w:tcBorders>
              <w:top w:val="single" w:sz="4" w:space="0" w:color="auto"/>
              <w:left w:val="single" w:sz="4" w:space="0" w:color="auto"/>
              <w:bottom w:val="single" w:sz="4" w:space="0" w:color="auto"/>
              <w:right w:val="single" w:sz="4" w:space="0" w:color="auto"/>
            </w:tcBorders>
            <w:noWrap/>
            <w:vAlign w:val="center"/>
            <w:hideMark/>
          </w:tcPr>
          <w:p w14:paraId="6E0987BF" w14:textId="77777777" w:rsidR="00985AE0" w:rsidRPr="00985AE0" w:rsidRDefault="00985AE0" w:rsidP="00985AE0">
            <w:pPr>
              <w:spacing w:after="200" w:line="276" w:lineRule="auto"/>
              <w:ind w:firstLine="0"/>
              <w:jc w:val="center"/>
              <w:rPr>
                <w:rFonts w:eastAsia="Calibri"/>
                <w:b w:val="0"/>
                <w:color w:val="000000"/>
                <w:sz w:val="22"/>
                <w:szCs w:val="22"/>
                <w:lang w:eastAsia="en-US"/>
              </w:rPr>
            </w:pPr>
            <w:r w:rsidRPr="00985AE0">
              <w:rPr>
                <w:rFonts w:eastAsia="Calibri"/>
                <w:b w:val="0"/>
                <w:color w:val="000000"/>
                <w:sz w:val="22"/>
                <w:szCs w:val="22"/>
                <w:lang w:eastAsia="en-US"/>
              </w:rPr>
              <w:t>1,60</w:t>
            </w:r>
          </w:p>
        </w:tc>
        <w:tc>
          <w:tcPr>
            <w:tcW w:w="749" w:type="dxa"/>
            <w:tcBorders>
              <w:top w:val="single" w:sz="4" w:space="0" w:color="auto"/>
              <w:left w:val="single" w:sz="4" w:space="0" w:color="auto"/>
              <w:bottom w:val="single" w:sz="4" w:space="0" w:color="auto"/>
              <w:right w:val="single" w:sz="4" w:space="0" w:color="auto"/>
            </w:tcBorders>
            <w:noWrap/>
            <w:vAlign w:val="center"/>
            <w:hideMark/>
          </w:tcPr>
          <w:p w14:paraId="7EA9923C" w14:textId="77777777" w:rsidR="00985AE0" w:rsidRPr="00985AE0" w:rsidRDefault="00985AE0" w:rsidP="00985AE0">
            <w:pPr>
              <w:spacing w:after="200" w:line="276" w:lineRule="auto"/>
              <w:ind w:firstLine="0"/>
              <w:jc w:val="center"/>
              <w:rPr>
                <w:rFonts w:eastAsia="Calibri"/>
                <w:b w:val="0"/>
                <w:color w:val="000000"/>
                <w:sz w:val="22"/>
                <w:szCs w:val="22"/>
                <w:lang w:eastAsia="en-US"/>
              </w:rPr>
            </w:pPr>
            <w:r w:rsidRPr="00985AE0">
              <w:rPr>
                <w:rFonts w:eastAsia="Calibri"/>
                <w:b w:val="0"/>
                <w:color w:val="000000"/>
                <w:sz w:val="22"/>
                <w:szCs w:val="22"/>
                <w:lang w:eastAsia="en-US"/>
              </w:rPr>
              <w:t>1,91</w:t>
            </w:r>
          </w:p>
        </w:tc>
        <w:tc>
          <w:tcPr>
            <w:tcW w:w="748" w:type="dxa"/>
            <w:tcBorders>
              <w:top w:val="single" w:sz="4" w:space="0" w:color="auto"/>
              <w:left w:val="single" w:sz="4" w:space="0" w:color="auto"/>
              <w:bottom w:val="single" w:sz="4" w:space="0" w:color="auto"/>
              <w:right w:val="single" w:sz="4" w:space="0" w:color="auto"/>
            </w:tcBorders>
            <w:noWrap/>
            <w:vAlign w:val="center"/>
            <w:hideMark/>
          </w:tcPr>
          <w:p w14:paraId="4A5BFE8F" w14:textId="77777777" w:rsidR="00985AE0" w:rsidRPr="00985AE0" w:rsidRDefault="00985AE0" w:rsidP="00985AE0">
            <w:pPr>
              <w:spacing w:after="200" w:line="276" w:lineRule="auto"/>
              <w:ind w:firstLine="0"/>
              <w:jc w:val="center"/>
              <w:rPr>
                <w:rFonts w:eastAsia="Calibri"/>
                <w:b w:val="0"/>
                <w:color w:val="000000"/>
                <w:sz w:val="22"/>
                <w:szCs w:val="22"/>
                <w:lang w:eastAsia="en-US"/>
              </w:rPr>
            </w:pPr>
            <w:r w:rsidRPr="00985AE0">
              <w:rPr>
                <w:rFonts w:eastAsia="Calibri"/>
                <w:b w:val="0"/>
                <w:color w:val="000000"/>
                <w:sz w:val="22"/>
                <w:szCs w:val="22"/>
                <w:lang w:eastAsia="en-US"/>
              </w:rPr>
              <w:t>1,74</w:t>
            </w:r>
          </w:p>
        </w:tc>
        <w:tc>
          <w:tcPr>
            <w:tcW w:w="717" w:type="dxa"/>
            <w:tcBorders>
              <w:top w:val="single" w:sz="4" w:space="0" w:color="auto"/>
              <w:left w:val="single" w:sz="4" w:space="0" w:color="auto"/>
              <w:bottom w:val="single" w:sz="4" w:space="0" w:color="auto"/>
              <w:right w:val="single" w:sz="4" w:space="0" w:color="auto"/>
            </w:tcBorders>
            <w:noWrap/>
            <w:vAlign w:val="center"/>
            <w:hideMark/>
          </w:tcPr>
          <w:p w14:paraId="46418A0B" w14:textId="77777777" w:rsidR="00985AE0" w:rsidRPr="00985AE0" w:rsidRDefault="00985AE0" w:rsidP="00985AE0">
            <w:pPr>
              <w:spacing w:after="200" w:line="276" w:lineRule="auto"/>
              <w:ind w:firstLine="0"/>
              <w:jc w:val="center"/>
              <w:rPr>
                <w:rFonts w:eastAsia="Calibri"/>
                <w:b w:val="0"/>
                <w:color w:val="000000"/>
                <w:sz w:val="22"/>
                <w:szCs w:val="22"/>
                <w:lang w:eastAsia="en-US"/>
              </w:rPr>
            </w:pPr>
            <w:r w:rsidRPr="00985AE0">
              <w:rPr>
                <w:rFonts w:eastAsia="Calibri"/>
                <w:b w:val="0"/>
                <w:color w:val="000000"/>
                <w:sz w:val="22"/>
                <w:szCs w:val="22"/>
                <w:lang w:eastAsia="en-US"/>
              </w:rPr>
              <w:t>1,14</w:t>
            </w:r>
          </w:p>
        </w:tc>
        <w:tc>
          <w:tcPr>
            <w:tcW w:w="850" w:type="dxa"/>
            <w:gridSpan w:val="2"/>
            <w:tcBorders>
              <w:top w:val="single" w:sz="4" w:space="0" w:color="auto"/>
              <w:left w:val="single" w:sz="4" w:space="0" w:color="auto"/>
              <w:bottom w:val="single" w:sz="4" w:space="0" w:color="auto"/>
              <w:right w:val="single" w:sz="4" w:space="0" w:color="auto"/>
            </w:tcBorders>
            <w:noWrap/>
            <w:vAlign w:val="center"/>
            <w:hideMark/>
          </w:tcPr>
          <w:p w14:paraId="5B599685" w14:textId="77777777" w:rsidR="00985AE0" w:rsidRPr="00985AE0" w:rsidRDefault="00985AE0" w:rsidP="00985AE0">
            <w:pPr>
              <w:spacing w:after="200" w:line="276" w:lineRule="auto"/>
              <w:ind w:firstLine="0"/>
              <w:jc w:val="center"/>
              <w:rPr>
                <w:rFonts w:eastAsia="Calibri"/>
                <w:b w:val="0"/>
                <w:color w:val="000000"/>
                <w:sz w:val="22"/>
                <w:szCs w:val="22"/>
                <w:lang w:eastAsia="en-US"/>
              </w:rPr>
            </w:pPr>
            <w:r w:rsidRPr="00985AE0">
              <w:rPr>
                <w:rFonts w:eastAsia="Calibri"/>
                <w:b w:val="0"/>
                <w:color w:val="000000"/>
                <w:sz w:val="22"/>
                <w:szCs w:val="22"/>
                <w:lang w:eastAsia="en-US"/>
              </w:rPr>
              <w:t>0,829</w:t>
            </w:r>
          </w:p>
        </w:tc>
        <w:tc>
          <w:tcPr>
            <w:tcW w:w="709" w:type="dxa"/>
            <w:tcBorders>
              <w:top w:val="single" w:sz="4" w:space="0" w:color="auto"/>
              <w:left w:val="single" w:sz="4" w:space="0" w:color="auto"/>
              <w:bottom w:val="single" w:sz="4" w:space="0" w:color="auto"/>
              <w:right w:val="single" w:sz="4" w:space="0" w:color="auto"/>
            </w:tcBorders>
            <w:noWrap/>
            <w:vAlign w:val="center"/>
            <w:hideMark/>
          </w:tcPr>
          <w:p w14:paraId="16F053F2" w14:textId="77777777" w:rsidR="00985AE0" w:rsidRPr="00985AE0" w:rsidRDefault="00985AE0" w:rsidP="00985AE0">
            <w:pPr>
              <w:spacing w:after="200" w:line="276" w:lineRule="auto"/>
              <w:ind w:firstLine="0"/>
              <w:jc w:val="center"/>
              <w:rPr>
                <w:rFonts w:eastAsia="Calibri"/>
                <w:b w:val="0"/>
                <w:color w:val="000000"/>
                <w:sz w:val="22"/>
                <w:szCs w:val="22"/>
                <w:lang w:eastAsia="en-US"/>
              </w:rPr>
            </w:pPr>
            <w:r w:rsidRPr="00985AE0">
              <w:rPr>
                <w:rFonts w:eastAsia="Calibri"/>
                <w:b w:val="0"/>
                <w:color w:val="000000"/>
                <w:sz w:val="22"/>
                <w:szCs w:val="22"/>
                <w:lang w:eastAsia="en-US"/>
              </w:rPr>
              <w:t>0,54</w:t>
            </w:r>
          </w:p>
        </w:tc>
        <w:tc>
          <w:tcPr>
            <w:tcW w:w="716" w:type="dxa"/>
            <w:tcBorders>
              <w:top w:val="single" w:sz="4" w:space="0" w:color="auto"/>
              <w:left w:val="single" w:sz="4" w:space="0" w:color="auto"/>
              <w:bottom w:val="single" w:sz="4" w:space="0" w:color="auto"/>
              <w:right w:val="single" w:sz="4" w:space="0" w:color="auto"/>
            </w:tcBorders>
            <w:noWrap/>
            <w:vAlign w:val="center"/>
            <w:hideMark/>
          </w:tcPr>
          <w:p w14:paraId="1CD12669" w14:textId="77777777" w:rsidR="00985AE0" w:rsidRPr="00985AE0" w:rsidRDefault="00985AE0" w:rsidP="00985AE0">
            <w:pPr>
              <w:spacing w:after="200" w:line="276" w:lineRule="auto"/>
              <w:ind w:firstLine="0"/>
              <w:jc w:val="center"/>
              <w:rPr>
                <w:rFonts w:eastAsia="Calibri"/>
                <w:b w:val="0"/>
                <w:color w:val="000000"/>
                <w:sz w:val="22"/>
                <w:szCs w:val="22"/>
                <w:lang w:eastAsia="en-US"/>
              </w:rPr>
            </w:pPr>
            <w:r w:rsidRPr="00985AE0">
              <w:rPr>
                <w:rFonts w:eastAsia="Calibri"/>
                <w:b w:val="0"/>
                <w:color w:val="000000"/>
                <w:sz w:val="22"/>
                <w:szCs w:val="22"/>
                <w:lang w:eastAsia="en-US"/>
              </w:rPr>
              <w:t>0,31</w:t>
            </w:r>
          </w:p>
        </w:tc>
        <w:tc>
          <w:tcPr>
            <w:tcW w:w="749" w:type="dxa"/>
            <w:tcBorders>
              <w:top w:val="single" w:sz="4" w:space="0" w:color="auto"/>
              <w:left w:val="single" w:sz="4" w:space="0" w:color="auto"/>
              <w:bottom w:val="single" w:sz="4" w:space="0" w:color="auto"/>
              <w:right w:val="single" w:sz="4" w:space="0" w:color="auto"/>
            </w:tcBorders>
            <w:noWrap/>
            <w:vAlign w:val="center"/>
            <w:hideMark/>
          </w:tcPr>
          <w:p w14:paraId="1EBB462A" w14:textId="77777777" w:rsidR="00985AE0" w:rsidRPr="00985AE0" w:rsidRDefault="00985AE0" w:rsidP="00985AE0">
            <w:pPr>
              <w:spacing w:after="200" w:line="276" w:lineRule="auto"/>
              <w:ind w:firstLine="0"/>
              <w:jc w:val="center"/>
              <w:rPr>
                <w:rFonts w:eastAsia="Calibri"/>
                <w:b w:val="0"/>
                <w:color w:val="000000"/>
                <w:sz w:val="22"/>
                <w:szCs w:val="22"/>
                <w:lang w:eastAsia="en-US"/>
              </w:rPr>
            </w:pPr>
            <w:r w:rsidRPr="00985AE0">
              <w:rPr>
                <w:rFonts w:eastAsia="Calibri"/>
                <w:b w:val="0"/>
                <w:color w:val="000000"/>
                <w:sz w:val="22"/>
                <w:szCs w:val="22"/>
                <w:lang w:eastAsia="en-US"/>
              </w:rPr>
              <w:t>0,25</w:t>
            </w:r>
          </w:p>
        </w:tc>
      </w:tr>
      <w:tr w:rsidR="00985AE0" w:rsidRPr="00985AE0" w14:paraId="2916F3C7" w14:textId="77777777" w:rsidTr="00905EC0">
        <w:trPr>
          <w:trHeight w:val="315"/>
        </w:trPr>
        <w:tc>
          <w:tcPr>
            <w:tcW w:w="993" w:type="dxa"/>
            <w:tcBorders>
              <w:top w:val="single" w:sz="4" w:space="0" w:color="auto"/>
              <w:left w:val="single" w:sz="4" w:space="0" w:color="auto"/>
              <w:bottom w:val="single" w:sz="4" w:space="0" w:color="auto"/>
              <w:right w:val="single" w:sz="4" w:space="0" w:color="auto"/>
            </w:tcBorders>
            <w:noWrap/>
            <w:vAlign w:val="center"/>
            <w:hideMark/>
          </w:tcPr>
          <w:p w14:paraId="6352793F" w14:textId="77777777" w:rsidR="00985AE0" w:rsidRPr="00985AE0" w:rsidRDefault="00985AE0" w:rsidP="00985AE0">
            <w:pPr>
              <w:spacing w:after="200" w:line="276" w:lineRule="auto"/>
              <w:ind w:firstLine="0"/>
              <w:jc w:val="center"/>
              <w:rPr>
                <w:rFonts w:eastAsia="Calibri"/>
                <w:b w:val="0"/>
                <w:color w:val="000000"/>
                <w:sz w:val="22"/>
                <w:szCs w:val="22"/>
                <w:lang w:eastAsia="en-US"/>
              </w:rPr>
            </w:pPr>
            <w:r w:rsidRPr="00985AE0">
              <w:rPr>
                <w:rFonts w:eastAsia="Calibri"/>
                <w:b w:val="0"/>
                <w:color w:val="000000"/>
                <w:sz w:val="22"/>
                <w:szCs w:val="22"/>
                <w:lang w:eastAsia="en-US"/>
              </w:rPr>
              <w:t>схід</w:t>
            </w:r>
          </w:p>
        </w:tc>
        <w:tc>
          <w:tcPr>
            <w:tcW w:w="709" w:type="dxa"/>
            <w:tcBorders>
              <w:top w:val="single" w:sz="4" w:space="0" w:color="auto"/>
              <w:left w:val="single" w:sz="4" w:space="0" w:color="auto"/>
              <w:bottom w:val="single" w:sz="4" w:space="0" w:color="auto"/>
              <w:right w:val="single" w:sz="4" w:space="0" w:color="auto"/>
            </w:tcBorders>
            <w:noWrap/>
            <w:vAlign w:val="center"/>
            <w:hideMark/>
          </w:tcPr>
          <w:p w14:paraId="6E025ED2" w14:textId="77777777" w:rsidR="00985AE0" w:rsidRPr="00985AE0" w:rsidRDefault="00985AE0" w:rsidP="00985AE0">
            <w:pPr>
              <w:spacing w:after="200" w:line="276" w:lineRule="auto"/>
              <w:ind w:firstLine="0"/>
              <w:jc w:val="center"/>
              <w:rPr>
                <w:rFonts w:eastAsia="Calibri"/>
                <w:b w:val="0"/>
                <w:color w:val="000000"/>
                <w:sz w:val="22"/>
                <w:szCs w:val="22"/>
                <w:lang w:eastAsia="en-US"/>
              </w:rPr>
            </w:pPr>
            <w:r w:rsidRPr="00985AE0">
              <w:rPr>
                <w:rFonts w:eastAsia="Calibri"/>
                <w:b w:val="0"/>
                <w:color w:val="000000"/>
                <w:sz w:val="22"/>
                <w:szCs w:val="22"/>
                <w:lang w:eastAsia="en-US"/>
              </w:rPr>
              <w:t>0,98</w:t>
            </w:r>
          </w:p>
        </w:tc>
        <w:tc>
          <w:tcPr>
            <w:tcW w:w="709" w:type="dxa"/>
            <w:tcBorders>
              <w:top w:val="single" w:sz="4" w:space="0" w:color="auto"/>
              <w:left w:val="single" w:sz="4" w:space="0" w:color="auto"/>
              <w:bottom w:val="single" w:sz="4" w:space="0" w:color="auto"/>
              <w:right w:val="single" w:sz="4" w:space="0" w:color="auto"/>
            </w:tcBorders>
            <w:noWrap/>
            <w:vAlign w:val="center"/>
            <w:hideMark/>
          </w:tcPr>
          <w:p w14:paraId="6BFC7E92" w14:textId="77777777" w:rsidR="00985AE0" w:rsidRPr="00985AE0" w:rsidRDefault="00985AE0" w:rsidP="00985AE0">
            <w:pPr>
              <w:spacing w:after="200" w:line="276" w:lineRule="auto"/>
              <w:ind w:firstLine="0"/>
              <w:jc w:val="center"/>
              <w:rPr>
                <w:rFonts w:eastAsia="Calibri"/>
                <w:b w:val="0"/>
                <w:color w:val="000000"/>
                <w:sz w:val="22"/>
                <w:szCs w:val="22"/>
                <w:lang w:eastAsia="en-US"/>
              </w:rPr>
            </w:pPr>
            <w:r w:rsidRPr="00985AE0">
              <w:rPr>
                <w:rFonts w:eastAsia="Calibri"/>
                <w:b w:val="0"/>
                <w:color w:val="000000"/>
                <w:sz w:val="22"/>
                <w:szCs w:val="22"/>
                <w:lang w:eastAsia="en-US"/>
              </w:rPr>
              <w:t>1,68</w:t>
            </w:r>
          </w:p>
        </w:tc>
        <w:tc>
          <w:tcPr>
            <w:tcW w:w="826" w:type="dxa"/>
            <w:tcBorders>
              <w:top w:val="single" w:sz="4" w:space="0" w:color="auto"/>
              <w:left w:val="single" w:sz="4" w:space="0" w:color="auto"/>
              <w:bottom w:val="single" w:sz="4" w:space="0" w:color="auto"/>
              <w:right w:val="single" w:sz="4" w:space="0" w:color="auto"/>
            </w:tcBorders>
            <w:noWrap/>
            <w:vAlign w:val="center"/>
            <w:hideMark/>
          </w:tcPr>
          <w:p w14:paraId="5090909D" w14:textId="77777777" w:rsidR="00985AE0" w:rsidRPr="00985AE0" w:rsidRDefault="00985AE0" w:rsidP="00985AE0">
            <w:pPr>
              <w:spacing w:after="200" w:line="276" w:lineRule="auto"/>
              <w:ind w:firstLine="0"/>
              <w:jc w:val="center"/>
              <w:rPr>
                <w:rFonts w:eastAsia="Calibri"/>
                <w:b w:val="0"/>
                <w:color w:val="000000"/>
                <w:sz w:val="22"/>
                <w:szCs w:val="22"/>
                <w:lang w:eastAsia="en-US"/>
              </w:rPr>
            </w:pPr>
            <w:r w:rsidRPr="00985AE0">
              <w:rPr>
                <w:rFonts w:eastAsia="Calibri"/>
                <w:b w:val="0"/>
                <w:color w:val="000000"/>
                <w:sz w:val="22"/>
                <w:szCs w:val="22"/>
                <w:lang w:eastAsia="en-US"/>
              </w:rPr>
              <w:t>2,712</w:t>
            </w:r>
          </w:p>
        </w:tc>
        <w:tc>
          <w:tcPr>
            <w:tcW w:w="748" w:type="dxa"/>
            <w:tcBorders>
              <w:top w:val="single" w:sz="4" w:space="0" w:color="auto"/>
              <w:left w:val="single" w:sz="4" w:space="0" w:color="auto"/>
              <w:bottom w:val="single" w:sz="4" w:space="0" w:color="auto"/>
              <w:right w:val="single" w:sz="4" w:space="0" w:color="auto"/>
            </w:tcBorders>
            <w:noWrap/>
            <w:vAlign w:val="center"/>
            <w:hideMark/>
          </w:tcPr>
          <w:p w14:paraId="5508AE53" w14:textId="77777777" w:rsidR="00985AE0" w:rsidRPr="00985AE0" w:rsidRDefault="00985AE0" w:rsidP="00985AE0">
            <w:pPr>
              <w:spacing w:after="200" w:line="276" w:lineRule="auto"/>
              <w:ind w:firstLine="0"/>
              <w:jc w:val="center"/>
              <w:rPr>
                <w:rFonts w:eastAsia="Calibri"/>
                <w:b w:val="0"/>
                <w:color w:val="000000"/>
                <w:sz w:val="22"/>
                <w:szCs w:val="22"/>
                <w:lang w:eastAsia="en-US"/>
              </w:rPr>
            </w:pPr>
            <w:r w:rsidRPr="00985AE0">
              <w:rPr>
                <w:rFonts w:eastAsia="Calibri"/>
                <w:b w:val="0"/>
                <w:color w:val="000000"/>
                <w:sz w:val="22"/>
                <w:szCs w:val="22"/>
                <w:lang w:eastAsia="en-US"/>
              </w:rPr>
              <w:t>3,68</w:t>
            </w:r>
          </w:p>
        </w:tc>
        <w:tc>
          <w:tcPr>
            <w:tcW w:w="748" w:type="dxa"/>
            <w:tcBorders>
              <w:top w:val="single" w:sz="4" w:space="0" w:color="auto"/>
              <w:left w:val="single" w:sz="4" w:space="0" w:color="auto"/>
              <w:bottom w:val="single" w:sz="4" w:space="0" w:color="auto"/>
              <w:right w:val="single" w:sz="4" w:space="0" w:color="auto"/>
            </w:tcBorders>
            <w:noWrap/>
            <w:vAlign w:val="center"/>
            <w:hideMark/>
          </w:tcPr>
          <w:p w14:paraId="49149772" w14:textId="77777777" w:rsidR="00985AE0" w:rsidRPr="00985AE0" w:rsidRDefault="00985AE0" w:rsidP="00985AE0">
            <w:pPr>
              <w:spacing w:after="200" w:line="276" w:lineRule="auto"/>
              <w:ind w:firstLine="0"/>
              <w:jc w:val="center"/>
              <w:rPr>
                <w:rFonts w:eastAsia="Calibri"/>
                <w:b w:val="0"/>
                <w:color w:val="000000"/>
                <w:sz w:val="22"/>
                <w:szCs w:val="22"/>
                <w:lang w:eastAsia="en-US"/>
              </w:rPr>
            </w:pPr>
            <w:r w:rsidRPr="00985AE0">
              <w:rPr>
                <w:rFonts w:eastAsia="Calibri"/>
                <w:b w:val="0"/>
                <w:color w:val="000000"/>
                <w:sz w:val="22"/>
                <w:szCs w:val="22"/>
                <w:lang w:eastAsia="en-US"/>
              </w:rPr>
              <w:t>4,86</w:t>
            </w:r>
          </w:p>
        </w:tc>
        <w:tc>
          <w:tcPr>
            <w:tcW w:w="749" w:type="dxa"/>
            <w:tcBorders>
              <w:top w:val="single" w:sz="4" w:space="0" w:color="auto"/>
              <w:left w:val="single" w:sz="4" w:space="0" w:color="auto"/>
              <w:bottom w:val="single" w:sz="4" w:space="0" w:color="auto"/>
              <w:right w:val="single" w:sz="4" w:space="0" w:color="auto"/>
            </w:tcBorders>
            <w:noWrap/>
            <w:vAlign w:val="center"/>
            <w:hideMark/>
          </w:tcPr>
          <w:p w14:paraId="3602BC78" w14:textId="77777777" w:rsidR="00985AE0" w:rsidRPr="00985AE0" w:rsidRDefault="00985AE0" w:rsidP="00985AE0">
            <w:pPr>
              <w:spacing w:after="200" w:line="276" w:lineRule="auto"/>
              <w:ind w:firstLine="0"/>
              <w:jc w:val="center"/>
              <w:rPr>
                <w:rFonts w:eastAsia="Calibri"/>
                <w:b w:val="0"/>
                <w:color w:val="000000"/>
                <w:sz w:val="22"/>
                <w:szCs w:val="22"/>
                <w:lang w:val="en-US" w:eastAsia="en-US"/>
              </w:rPr>
            </w:pPr>
            <w:r w:rsidRPr="00985AE0">
              <w:rPr>
                <w:rFonts w:eastAsia="Calibri"/>
                <w:b w:val="0"/>
                <w:color w:val="000000"/>
                <w:sz w:val="22"/>
                <w:szCs w:val="22"/>
                <w:lang w:eastAsia="en-US"/>
              </w:rPr>
              <w:t>5,19</w:t>
            </w:r>
          </w:p>
        </w:tc>
        <w:tc>
          <w:tcPr>
            <w:tcW w:w="748" w:type="dxa"/>
            <w:tcBorders>
              <w:top w:val="single" w:sz="4" w:space="0" w:color="auto"/>
              <w:left w:val="single" w:sz="4" w:space="0" w:color="auto"/>
              <w:bottom w:val="single" w:sz="4" w:space="0" w:color="auto"/>
              <w:right w:val="single" w:sz="4" w:space="0" w:color="auto"/>
            </w:tcBorders>
            <w:noWrap/>
            <w:vAlign w:val="center"/>
            <w:hideMark/>
          </w:tcPr>
          <w:p w14:paraId="22050915" w14:textId="77777777" w:rsidR="00985AE0" w:rsidRPr="00985AE0" w:rsidRDefault="00985AE0" w:rsidP="00985AE0">
            <w:pPr>
              <w:spacing w:after="200" w:line="276" w:lineRule="auto"/>
              <w:ind w:firstLine="0"/>
              <w:jc w:val="center"/>
              <w:rPr>
                <w:rFonts w:eastAsia="Calibri"/>
                <w:b w:val="0"/>
                <w:color w:val="000000"/>
                <w:sz w:val="22"/>
                <w:szCs w:val="22"/>
                <w:lang w:eastAsia="en-US"/>
              </w:rPr>
            </w:pPr>
            <w:r w:rsidRPr="00985AE0">
              <w:rPr>
                <w:rFonts w:eastAsia="Calibri"/>
                <w:b w:val="0"/>
                <w:color w:val="000000"/>
                <w:sz w:val="22"/>
                <w:szCs w:val="22"/>
                <w:lang w:eastAsia="en-US"/>
              </w:rPr>
              <w:t>5,05</w:t>
            </w:r>
          </w:p>
        </w:tc>
        <w:tc>
          <w:tcPr>
            <w:tcW w:w="717" w:type="dxa"/>
            <w:tcBorders>
              <w:top w:val="single" w:sz="4" w:space="0" w:color="auto"/>
              <w:left w:val="single" w:sz="4" w:space="0" w:color="auto"/>
              <w:bottom w:val="single" w:sz="4" w:space="0" w:color="auto"/>
              <w:right w:val="single" w:sz="4" w:space="0" w:color="auto"/>
            </w:tcBorders>
            <w:noWrap/>
            <w:vAlign w:val="center"/>
            <w:hideMark/>
          </w:tcPr>
          <w:p w14:paraId="363A3B07" w14:textId="77777777" w:rsidR="00985AE0" w:rsidRPr="00985AE0" w:rsidRDefault="00985AE0" w:rsidP="00985AE0">
            <w:pPr>
              <w:spacing w:after="200" w:line="276" w:lineRule="auto"/>
              <w:ind w:firstLine="0"/>
              <w:jc w:val="center"/>
              <w:rPr>
                <w:rFonts w:eastAsia="Calibri"/>
                <w:b w:val="0"/>
                <w:color w:val="000000"/>
                <w:sz w:val="22"/>
                <w:szCs w:val="22"/>
                <w:lang w:eastAsia="en-US"/>
              </w:rPr>
            </w:pPr>
            <w:r w:rsidRPr="00985AE0">
              <w:rPr>
                <w:rFonts w:eastAsia="Calibri"/>
                <w:b w:val="0"/>
                <w:color w:val="000000"/>
                <w:sz w:val="22"/>
                <w:szCs w:val="22"/>
                <w:lang w:eastAsia="en-US"/>
              </w:rPr>
              <w:t>4,34</w:t>
            </w:r>
          </w:p>
        </w:tc>
        <w:tc>
          <w:tcPr>
            <w:tcW w:w="850" w:type="dxa"/>
            <w:gridSpan w:val="2"/>
            <w:tcBorders>
              <w:top w:val="single" w:sz="4" w:space="0" w:color="auto"/>
              <w:left w:val="single" w:sz="4" w:space="0" w:color="auto"/>
              <w:bottom w:val="single" w:sz="4" w:space="0" w:color="auto"/>
              <w:right w:val="single" w:sz="4" w:space="0" w:color="auto"/>
            </w:tcBorders>
            <w:noWrap/>
            <w:vAlign w:val="center"/>
            <w:hideMark/>
          </w:tcPr>
          <w:p w14:paraId="72F7518F" w14:textId="77777777" w:rsidR="00985AE0" w:rsidRPr="00985AE0" w:rsidRDefault="00985AE0" w:rsidP="00985AE0">
            <w:pPr>
              <w:spacing w:after="200" w:line="276" w:lineRule="auto"/>
              <w:ind w:firstLine="0"/>
              <w:jc w:val="center"/>
              <w:rPr>
                <w:rFonts w:eastAsia="Calibri"/>
                <w:b w:val="0"/>
                <w:color w:val="000000"/>
                <w:sz w:val="22"/>
                <w:szCs w:val="22"/>
                <w:lang w:eastAsia="en-US"/>
              </w:rPr>
            </w:pPr>
            <w:r w:rsidRPr="00985AE0">
              <w:rPr>
                <w:rFonts w:eastAsia="Calibri"/>
                <w:b w:val="0"/>
                <w:color w:val="000000"/>
                <w:sz w:val="22"/>
                <w:szCs w:val="22"/>
                <w:lang w:eastAsia="en-US"/>
              </w:rPr>
              <w:t>3,273</w:t>
            </w:r>
          </w:p>
        </w:tc>
        <w:tc>
          <w:tcPr>
            <w:tcW w:w="709" w:type="dxa"/>
            <w:tcBorders>
              <w:top w:val="single" w:sz="4" w:space="0" w:color="auto"/>
              <w:left w:val="single" w:sz="4" w:space="0" w:color="auto"/>
              <w:bottom w:val="single" w:sz="4" w:space="0" w:color="auto"/>
              <w:right w:val="single" w:sz="4" w:space="0" w:color="auto"/>
            </w:tcBorders>
            <w:noWrap/>
            <w:vAlign w:val="center"/>
            <w:hideMark/>
          </w:tcPr>
          <w:p w14:paraId="1500C8DF" w14:textId="77777777" w:rsidR="00985AE0" w:rsidRPr="00985AE0" w:rsidRDefault="00985AE0" w:rsidP="00985AE0">
            <w:pPr>
              <w:spacing w:after="200" w:line="276" w:lineRule="auto"/>
              <w:ind w:firstLine="0"/>
              <w:jc w:val="center"/>
              <w:rPr>
                <w:rFonts w:eastAsia="Calibri"/>
                <w:b w:val="0"/>
                <w:color w:val="000000"/>
                <w:sz w:val="22"/>
                <w:szCs w:val="22"/>
                <w:lang w:val="en-US" w:eastAsia="en-US"/>
              </w:rPr>
            </w:pPr>
            <w:r w:rsidRPr="00985AE0">
              <w:rPr>
                <w:rFonts w:eastAsia="Calibri"/>
                <w:b w:val="0"/>
                <w:color w:val="000000"/>
                <w:sz w:val="22"/>
                <w:szCs w:val="22"/>
                <w:lang w:eastAsia="en-US"/>
              </w:rPr>
              <w:t>1,77</w:t>
            </w:r>
          </w:p>
        </w:tc>
        <w:tc>
          <w:tcPr>
            <w:tcW w:w="716" w:type="dxa"/>
            <w:tcBorders>
              <w:top w:val="single" w:sz="4" w:space="0" w:color="auto"/>
              <w:left w:val="single" w:sz="4" w:space="0" w:color="auto"/>
              <w:bottom w:val="single" w:sz="4" w:space="0" w:color="auto"/>
              <w:right w:val="single" w:sz="4" w:space="0" w:color="auto"/>
            </w:tcBorders>
            <w:noWrap/>
            <w:vAlign w:val="center"/>
            <w:hideMark/>
          </w:tcPr>
          <w:p w14:paraId="5A26D878" w14:textId="77777777" w:rsidR="00985AE0" w:rsidRPr="00985AE0" w:rsidRDefault="00985AE0" w:rsidP="00985AE0">
            <w:pPr>
              <w:spacing w:after="200" w:line="276" w:lineRule="auto"/>
              <w:ind w:firstLine="0"/>
              <w:jc w:val="center"/>
              <w:rPr>
                <w:rFonts w:eastAsia="Calibri"/>
                <w:b w:val="0"/>
                <w:color w:val="000000"/>
                <w:sz w:val="22"/>
                <w:szCs w:val="22"/>
                <w:lang w:eastAsia="en-US"/>
              </w:rPr>
            </w:pPr>
            <w:r w:rsidRPr="00985AE0">
              <w:rPr>
                <w:rFonts w:eastAsia="Calibri"/>
                <w:b w:val="0"/>
                <w:color w:val="000000"/>
                <w:sz w:val="22"/>
                <w:szCs w:val="22"/>
                <w:lang w:eastAsia="en-US"/>
              </w:rPr>
              <w:t>0,79</w:t>
            </w:r>
          </w:p>
        </w:tc>
        <w:tc>
          <w:tcPr>
            <w:tcW w:w="749" w:type="dxa"/>
            <w:tcBorders>
              <w:top w:val="single" w:sz="4" w:space="0" w:color="auto"/>
              <w:left w:val="single" w:sz="4" w:space="0" w:color="auto"/>
              <w:bottom w:val="single" w:sz="4" w:space="0" w:color="auto"/>
              <w:right w:val="single" w:sz="4" w:space="0" w:color="auto"/>
            </w:tcBorders>
            <w:noWrap/>
            <w:vAlign w:val="center"/>
            <w:hideMark/>
          </w:tcPr>
          <w:p w14:paraId="1F4B5C0C" w14:textId="77777777" w:rsidR="00985AE0" w:rsidRPr="00985AE0" w:rsidRDefault="00985AE0" w:rsidP="00985AE0">
            <w:pPr>
              <w:spacing w:after="200" w:line="276" w:lineRule="auto"/>
              <w:ind w:firstLine="0"/>
              <w:jc w:val="center"/>
              <w:rPr>
                <w:rFonts w:eastAsia="Calibri"/>
                <w:b w:val="0"/>
                <w:color w:val="000000"/>
                <w:sz w:val="22"/>
                <w:szCs w:val="22"/>
                <w:lang w:eastAsia="en-US"/>
              </w:rPr>
            </w:pPr>
            <w:r w:rsidRPr="00985AE0">
              <w:rPr>
                <w:rFonts w:eastAsia="Calibri"/>
                <w:b w:val="0"/>
                <w:color w:val="000000"/>
                <w:sz w:val="22"/>
                <w:szCs w:val="22"/>
                <w:lang w:eastAsia="en-US"/>
              </w:rPr>
              <w:t>0,65</w:t>
            </w:r>
          </w:p>
        </w:tc>
      </w:tr>
      <w:tr w:rsidR="00985AE0" w:rsidRPr="00985AE0" w14:paraId="3C415751" w14:textId="77777777" w:rsidTr="00905EC0">
        <w:trPr>
          <w:trHeight w:val="315"/>
        </w:trPr>
        <w:tc>
          <w:tcPr>
            <w:tcW w:w="993" w:type="dxa"/>
            <w:tcBorders>
              <w:top w:val="single" w:sz="4" w:space="0" w:color="auto"/>
              <w:left w:val="single" w:sz="4" w:space="0" w:color="auto"/>
              <w:bottom w:val="single" w:sz="4" w:space="0" w:color="auto"/>
              <w:right w:val="single" w:sz="4" w:space="0" w:color="auto"/>
            </w:tcBorders>
            <w:noWrap/>
            <w:vAlign w:val="center"/>
            <w:hideMark/>
          </w:tcPr>
          <w:p w14:paraId="7092F4B4" w14:textId="77777777" w:rsidR="00985AE0" w:rsidRPr="00985AE0" w:rsidRDefault="00985AE0" w:rsidP="00985AE0">
            <w:pPr>
              <w:spacing w:after="200" w:line="276" w:lineRule="auto"/>
              <w:ind w:firstLine="0"/>
              <w:jc w:val="center"/>
              <w:rPr>
                <w:rFonts w:eastAsia="Calibri"/>
                <w:b w:val="0"/>
                <w:color w:val="000000"/>
                <w:sz w:val="22"/>
                <w:szCs w:val="22"/>
                <w:lang w:eastAsia="en-US"/>
              </w:rPr>
            </w:pPr>
            <w:r w:rsidRPr="00985AE0">
              <w:rPr>
                <w:rFonts w:eastAsia="Calibri"/>
                <w:b w:val="0"/>
                <w:color w:val="000000"/>
                <w:sz w:val="22"/>
                <w:szCs w:val="22"/>
                <w:lang w:eastAsia="en-US"/>
              </w:rPr>
              <w:t>південь</w:t>
            </w:r>
          </w:p>
        </w:tc>
        <w:tc>
          <w:tcPr>
            <w:tcW w:w="709" w:type="dxa"/>
            <w:tcBorders>
              <w:top w:val="single" w:sz="4" w:space="0" w:color="auto"/>
              <w:left w:val="single" w:sz="4" w:space="0" w:color="auto"/>
              <w:bottom w:val="single" w:sz="4" w:space="0" w:color="auto"/>
              <w:right w:val="single" w:sz="4" w:space="0" w:color="auto"/>
            </w:tcBorders>
            <w:noWrap/>
            <w:vAlign w:val="center"/>
            <w:hideMark/>
          </w:tcPr>
          <w:p w14:paraId="50C28E4F" w14:textId="77777777" w:rsidR="00985AE0" w:rsidRPr="00985AE0" w:rsidRDefault="00985AE0" w:rsidP="00985AE0">
            <w:pPr>
              <w:spacing w:after="200" w:line="276" w:lineRule="auto"/>
              <w:ind w:firstLine="0"/>
              <w:jc w:val="center"/>
              <w:rPr>
                <w:rFonts w:eastAsia="Calibri"/>
                <w:b w:val="0"/>
                <w:color w:val="000000"/>
                <w:sz w:val="22"/>
                <w:szCs w:val="22"/>
                <w:lang w:val="en-US" w:eastAsia="en-US"/>
              </w:rPr>
            </w:pPr>
            <w:r w:rsidRPr="00985AE0">
              <w:rPr>
                <w:rFonts w:eastAsia="Calibri"/>
                <w:b w:val="0"/>
                <w:color w:val="000000"/>
                <w:sz w:val="22"/>
                <w:szCs w:val="22"/>
                <w:lang w:eastAsia="en-US"/>
              </w:rPr>
              <w:t>2,33</w:t>
            </w:r>
          </w:p>
        </w:tc>
        <w:tc>
          <w:tcPr>
            <w:tcW w:w="709" w:type="dxa"/>
            <w:tcBorders>
              <w:top w:val="single" w:sz="4" w:space="0" w:color="auto"/>
              <w:left w:val="single" w:sz="4" w:space="0" w:color="auto"/>
              <w:bottom w:val="single" w:sz="4" w:space="0" w:color="auto"/>
              <w:right w:val="single" w:sz="4" w:space="0" w:color="auto"/>
            </w:tcBorders>
            <w:noWrap/>
            <w:vAlign w:val="center"/>
            <w:hideMark/>
          </w:tcPr>
          <w:p w14:paraId="52DA3C59" w14:textId="77777777" w:rsidR="00985AE0" w:rsidRPr="00985AE0" w:rsidRDefault="00985AE0" w:rsidP="00985AE0">
            <w:pPr>
              <w:spacing w:after="200" w:line="276" w:lineRule="auto"/>
              <w:ind w:firstLine="0"/>
              <w:jc w:val="center"/>
              <w:rPr>
                <w:rFonts w:eastAsia="Calibri"/>
                <w:b w:val="0"/>
                <w:color w:val="000000"/>
                <w:sz w:val="22"/>
                <w:szCs w:val="22"/>
                <w:lang w:eastAsia="en-US"/>
              </w:rPr>
            </w:pPr>
            <w:r w:rsidRPr="00985AE0">
              <w:rPr>
                <w:rFonts w:eastAsia="Calibri"/>
                <w:b w:val="0"/>
                <w:color w:val="000000"/>
                <w:sz w:val="22"/>
                <w:szCs w:val="22"/>
                <w:lang w:eastAsia="en-US"/>
              </w:rPr>
              <w:t>3,27</w:t>
            </w:r>
          </w:p>
        </w:tc>
        <w:tc>
          <w:tcPr>
            <w:tcW w:w="826" w:type="dxa"/>
            <w:tcBorders>
              <w:top w:val="single" w:sz="4" w:space="0" w:color="auto"/>
              <w:left w:val="single" w:sz="4" w:space="0" w:color="auto"/>
              <w:bottom w:val="single" w:sz="4" w:space="0" w:color="auto"/>
              <w:right w:val="single" w:sz="4" w:space="0" w:color="auto"/>
            </w:tcBorders>
            <w:noWrap/>
            <w:vAlign w:val="center"/>
            <w:hideMark/>
          </w:tcPr>
          <w:p w14:paraId="1949FF65" w14:textId="77777777" w:rsidR="00985AE0" w:rsidRPr="00985AE0" w:rsidRDefault="00985AE0" w:rsidP="00985AE0">
            <w:pPr>
              <w:spacing w:after="200" w:line="276" w:lineRule="auto"/>
              <w:ind w:firstLine="0"/>
              <w:jc w:val="center"/>
              <w:rPr>
                <w:rFonts w:eastAsia="Calibri"/>
                <w:b w:val="0"/>
                <w:color w:val="000000"/>
                <w:sz w:val="22"/>
                <w:szCs w:val="22"/>
                <w:lang w:eastAsia="en-US"/>
              </w:rPr>
            </w:pPr>
            <w:r w:rsidRPr="00985AE0">
              <w:rPr>
                <w:rFonts w:eastAsia="Calibri"/>
                <w:b w:val="0"/>
                <w:color w:val="000000"/>
                <w:sz w:val="22"/>
                <w:szCs w:val="22"/>
                <w:lang w:eastAsia="en-US"/>
              </w:rPr>
              <w:t>4,209</w:t>
            </w:r>
          </w:p>
        </w:tc>
        <w:tc>
          <w:tcPr>
            <w:tcW w:w="748" w:type="dxa"/>
            <w:tcBorders>
              <w:top w:val="single" w:sz="4" w:space="0" w:color="auto"/>
              <w:left w:val="single" w:sz="4" w:space="0" w:color="auto"/>
              <w:bottom w:val="single" w:sz="4" w:space="0" w:color="auto"/>
              <w:right w:val="single" w:sz="4" w:space="0" w:color="auto"/>
            </w:tcBorders>
            <w:noWrap/>
            <w:vAlign w:val="center"/>
            <w:hideMark/>
          </w:tcPr>
          <w:p w14:paraId="46D79018" w14:textId="77777777" w:rsidR="00985AE0" w:rsidRPr="00985AE0" w:rsidRDefault="00985AE0" w:rsidP="00985AE0">
            <w:pPr>
              <w:spacing w:after="200" w:line="276" w:lineRule="auto"/>
              <w:ind w:firstLine="0"/>
              <w:jc w:val="center"/>
              <w:rPr>
                <w:rFonts w:eastAsia="Calibri"/>
                <w:b w:val="0"/>
                <w:color w:val="000000"/>
                <w:sz w:val="22"/>
                <w:szCs w:val="22"/>
                <w:lang w:val="en-US" w:eastAsia="en-US"/>
              </w:rPr>
            </w:pPr>
            <w:r w:rsidRPr="00985AE0">
              <w:rPr>
                <w:rFonts w:eastAsia="Calibri"/>
                <w:b w:val="0"/>
                <w:color w:val="000000"/>
                <w:sz w:val="22"/>
                <w:szCs w:val="22"/>
                <w:lang w:eastAsia="en-US"/>
              </w:rPr>
              <w:t>4,30</w:t>
            </w:r>
          </w:p>
        </w:tc>
        <w:tc>
          <w:tcPr>
            <w:tcW w:w="748" w:type="dxa"/>
            <w:tcBorders>
              <w:top w:val="single" w:sz="4" w:space="0" w:color="auto"/>
              <w:left w:val="single" w:sz="4" w:space="0" w:color="auto"/>
              <w:bottom w:val="single" w:sz="4" w:space="0" w:color="auto"/>
              <w:right w:val="single" w:sz="4" w:space="0" w:color="auto"/>
            </w:tcBorders>
            <w:noWrap/>
            <w:vAlign w:val="center"/>
            <w:hideMark/>
          </w:tcPr>
          <w:p w14:paraId="56BFD0B8" w14:textId="77777777" w:rsidR="00985AE0" w:rsidRPr="00985AE0" w:rsidRDefault="00985AE0" w:rsidP="00985AE0">
            <w:pPr>
              <w:spacing w:after="200" w:line="276" w:lineRule="auto"/>
              <w:ind w:firstLine="0"/>
              <w:jc w:val="center"/>
              <w:rPr>
                <w:rFonts w:eastAsia="Calibri"/>
                <w:b w:val="0"/>
                <w:color w:val="000000"/>
                <w:sz w:val="22"/>
                <w:szCs w:val="22"/>
                <w:lang w:eastAsia="en-US"/>
              </w:rPr>
            </w:pPr>
            <w:r w:rsidRPr="00985AE0">
              <w:rPr>
                <w:rFonts w:eastAsia="Calibri"/>
                <w:b w:val="0"/>
                <w:color w:val="000000"/>
                <w:sz w:val="22"/>
                <w:szCs w:val="22"/>
                <w:lang w:eastAsia="en-US"/>
              </w:rPr>
              <w:t>4,72</w:t>
            </w:r>
          </w:p>
        </w:tc>
        <w:tc>
          <w:tcPr>
            <w:tcW w:w="749" w:type="dxa"/>
            <w:tcBorders>
              <w:top w:val="single" w:sz="4" w:space="0" w:color="auto"/>
              <w:left w:val="single" w:sz="4" w:space="0" w:color="auto"/>
              <w:bottom w:val="single" w:sz="4" w:space="0" w:color="auto"/>
              <w:right w:val="single" w:sz="4" w:space="0" w:color="auto"/>
            </w:tcBorders>
            <w:noWrap/>
            <w:vAlign w:val="center"/>
            <w:hideMark/>
          </w:tcPr>
          <w:p w14:paraId="17B7012E" w14:textId="77777777" w:rsidR="00985AE0" w:rsidRPr="00985AE0" w:rsidRDefault="00985AE0" w:rsidP="00985AE0">
            <w:pPr>
              <w:spacing w:after="200" w:line="276" w:lineRule="auto"/>
              <w:ind w:firstLine="0"/>
              <w:jc w:val="center"/>
              <w:rPr>
                <w:rFonts w:eastAsia="Calibri"/>
                <w:b w:val="0"/>
                <w:color w:val="000000"/>
                <w:sz w:val="22"/>
                <w:szCs w:val="22"/>
                <w:lang w:val="en-US" w:eastAsia="en-US"/>
              </w:rPr>
            </w:pPr>
            <w:r w:rsidRPr="00985AE0">
              <w:rPr>
                <w:rFonts w:eastAsia="Calibri"/>
                <w:b w:val="0"/>
                <w:color w:val="000000"/>
                <w:sz w:val="22"/>
                <w:szCs w:val="22"/>
                <w:lang w:eastAsia="en-US"/>
              </w:rPr>
              <w:t>4,48</w:t>
            </w:r>
          </w:p>
        </w:tc>
        <w:tc>
          <w:tcPr>
            <w:tcW w:w="748" w:type="dxa"/>
            <w:tcBorders>
              <w:top w:val="single" w:sz="4" w:space="0" w:color="auto"/>
              <w:left w:val="single" w:sz="4" w:space="0" w:color="auto"/>
              <w:bottom w:val="single" w:sz="4" w:space="0" w:color="auto"/>
              <w:right w:val="single" w:sz="4" w:space="0" w:color="auto"/>
            </w:tcBorders>
            <w:noWrap/>
            <w:vAlign w:val="center"/>
            <w:hideMark/>
          </w:tcPr>
          <w:p w14:paraId="62B50F7C" w14:textId="77777777" w:rsidR="00985AE0" w:rsidRPr="00985AE0" w:rsidRDefault="00985AE0" w:rsidP="00985AE0">
            <w:pPr>
              <w:spacing w:after="200" w:line="276" w:lineRule="auto"/>
              <w:ind w:firstLine="0"/>
              <w:jc w:val="center"/>
              <w:rPr>
                <w:rFonts w:eastAsia="Calibri"/>
                <w:b w:val="0"/>
                <w:color w:val="000000"/>
                <w:sz w:val="22"/>
                <w:szCs w:val="22"/>
                <w:lang w:eastAsia="en-US"/>
              </w:rPr>
            </w:pPr>
            <w:r w:rsidRPr="00985AE0">
              <w:rPr>
                <w:rFonts w:eastAsia="Calibri"/>
                <w:b w:val="0"/>
                <w:color w:val="000000"/>
                <w:sz w:val="22"/>
                <w:szCs w:val="22"/>
                <w:lang w:eastAsia="en-US"/>
              </w:rPr>
              <w:t>4,58</w:t>
            </w:r>
          </w:p>
        </w:tc>
        <w:tc>
          <w:tcPr>
            <w:tcW w:w="717" w:type="dxa"/>
            <w:tcBorders>
              <w:top w:val="single" w:sz="4" w:space="0" w:color="auto"/>
              <w:left w:val="single" w:sz="4" w:space="0" w:color="auto"/>
              <w:bottom w:val="single" w:sz="4" w:space="0" w:color="auto"/>
              <w:right w:val="single" w:sz="4" w:space="0" w:color="auto"/>
            </w:tcBorders>
            <w:noWrap/>
            <w:vAlign w:val="center"/>
            <w:hideMark/>
          </w:tcPr>
          <w:p w14:paraId="571FF6B7" w14:textId="77777777" w:rsidR="00985AE0" w:rsidRPr="00985AE0" w:rsidRDefault="00985AE0" w:rsidP="00985AE0">
            <w:pPr>
              <w:spacing w:after="200" w:line="276" w:lineRule="auto"/>
              <w:ind w:firstLine="0"/>
              <w:jc w:val="center"/>
              <w:rPr>
                <w:rFonts w:eastAsia="Calibri"/>
                <w:b w:val="0"/>
                <w:color w:val="000000"/>
                <w:sz w:val="22"/>
                <w:szCs w:val="22"/>
                <w:lang w:val="en-US" w:eastAsia="en-US"/>
              </w:rPr>
            </w:pPr>
            <w:r w:rsidRPr="00985AE0">
              <w:rPr>
                <w:rFonts w:eastAsia="Calibri"/>
                <w:b w:val="0"/>
                <w:color w:val="000000"/>
                <w:sz w:val="22"/>
                <w:szCs w:val="22"/>
                <w:lang w:eastAsia="en-US"/>
              </w:rPr>
              <w:t>4,95</w:t>
            </w:r>
          </w:p>
        </w:tc>
        <w:tc>
          <w:tcPr>
            <w:tcW w:w="850" w:type="dxa"/>
            <w:gridSpan w:val="2"/>
            <w:tcBorders>
              <w:top w:val="single" w:sz="4" w:space="0" w:color="auto"/>
              <w:left w:val="single" w:sz="4" w:space="0" w:color="auto"/>
              <w:bottom w:val="single" w:sz="4" w:space="0" w:color="auto"/>
              <w:right w:val="single" w:sz="4" w:space="0" w:color="auto"/>
            </w:tcBorders>
            <w:noWrap/>
            <w:vAlign w:val="center"/>
            <w:hideMark/>
          </w:tcPr>
          <w:p w14:paraId="0048AF30" w14:textId="77777777" w:rsidR="00985AE0" w:rsidRPr="00985AE0" w:rsidRDefault="00985AE0" w:rsidP="00985AE0">
            <w:pPr>
              <w:spacing w:after="200" w:line="276" w:lineRule="auto"/>
              <w:ind w:firstLine="0"/>
              <w:jc w:val="center"/>
              <w:rPr>
                <w:rFonts w:eastAsia="Calibri"/>
                <w:b w:val="0"/>
                <w:color w:val="000000"/>
                <w:sz w:val="22"/>
                <w:szCs w:val="22"/>
                <w:lang w:eastAsia="en-US"/>
              </w:rPr>
            </w:pPr>
            <w:r w:rsidRPr="00985AE0">
              <w:rPr>
                <w:rFonts w:eastAsia="Calibri"/>
                <w:b w:val="0"/>
                <w:color w:val="000000"/>
                <w:sz w:val="22"/>
                <w:szCs w:val="22"/>
                <w:lang w:eastAsia="en-US"/>
              </w:rPr>
              <w:t>4,770</w:t>
            </w:r>
          </w:p>
        </w:tc>
        <w:tc>
          <w:tcPr>
            <w:tcW w:w="709" w:type="dxa"/>
            <w:tcBorders>
              <w:top w:val="single" w:sz="4" w:space="0" w:color="auto"/>
              <w:left w:val="single" w:sz="4" w:space="0" w:color="auto"/>
              <w:bottom w:val="single" w:sz="4" w:space="0" w:color="auto"/>
              <w:right w:val="single" w:sz="4" w:space="0" w:color="auto"/>
            </w:tcBorders>
            <w:noWrap/>
            <w:vAlign w:val="center"/>
            <w:hideMark/>
          </w:tcPr>
          <w:p w14:paraId="7F757CB5" w14:textId="77777777" w:rsidR="00985AE0" w:rsidRPr="00985AE0" w:rsidRDefault="00985AE0" w:rsidP="00985AE0">
            <w:pPr>
              <w:spacing w:after="200" w:line="276" w:lineRule="auto"/>
              <w:ind w:firstLine="0"/>
              <w:jc w:val="center"/>
              <w:rPr>
                <w:rFonts w:eastAsia="Calibri"/>
                <w:b w:val="0"/>
                <w:color w:val="000000"/>
                <w:sz w:val="22"/>
                <w:szCs w:val="22"/>
                <w:lang w:eastAsia="en-US"/>
              </w:rPr>
            </w:pPr>
            <w:r w:rsidRPr="00985AE0">
              <w:rPr>
                <w:rFonts w:eastAsia="Calibri"/>
                <w:b w:val="0"/>
                <w:color w:val="000000"/>
                <w:sz w:val="22"/>
                <w:szCs w:val="22"/>
                <w:lang w:eastAsia="en-US"/>
              </w:rPr>
              <w:t>3,50</w:t>
            </w:r>
          </w:p>
        </w:tc>
        <w:tc>
          <w:tcPr>
            <w:tcW w:w="716" w:type="dxa"/>
            <w:tcBorders>
              <w:top w:val="single" w:sz="4" w:space="0" w:color="auto"/>
              <w:left w:val="single" w:sz="4" w:space="0" w:color="auto"/>
              <w:bottom w:val="single" w:sz="4" w:space="0" w:color="auto"/>
              <w:right w:val="single" w:sz="4" w:space="0" w:color="auto"/>
            </w:tcBorders>
            <w:noWrap/>
            <w:vAlign w:val="center"/>
            <w:hideMark/>
          </w:tcPr>
          <w:p w14:paraId="593E1567" w14:textId="77777777" w:rsidR="00985AE0" w:rsidRPr="00985AE0" w:rsidRDefault="00985AE0" w:rsidP="00985AE0">
            <w:pPr>
              <w:spacing w:after="200" w:line="276" w:lineRule="auto"/>
              <w:ind w:firstLine="0"/>
              <w:jc w:val="center"/>
              <w:rPr>
                <w:rFonts w:eastAsia="Calibri"/>
                <w:b w:val="0"/>
                <w:color w:val="000000"/>
                <w:sz w:val="22"/>
                <w:szCs w:val="22"/>
                <w:lang w:eastAsia="en-US"/>
              </w:rPr>
            </w:pPr>
            <w:r w:rsidRPr="00985AE0">
              <w:rPr>
                <w:rFonts w:eastAsia="Calibri"/>
                <w:b w:val="0"/>
                <w:color w:val="000000"/>
                <w:sz w:val="22"/>
                <w:szCs w:val="22"/>
                <w:lang w:eastAsia="en-US"/>
              </w:rPr>
              <w:t>1,82</w:t>
            </w:r>
          </w:p>
        </w:tc>
        <w:tc>
          <w:tcPr>
            <w:tcW w:w="749" w:type="dxa"/>
            <w:tcBorders>
              <w:top w:val="single" w:sz="4" w:space="0" w:color="auto"/>
              <w:left w:val="single" w:sz="4" w:space="0" w:color="auto"/>
              <w:bottom w:val="single" w:sz="4" w:space="0" w:color="auto"/>
              <w:right w:val="single" w:sz="4" w:space="0" w:color="auto"/>
            </w:tcBorders>
            <w:noWrap/>
            <w:vAlign w:val="center"/>
            <w:hideMark/>
          </w:tcPr>
          <w:p w14:paraId="3DC7FCFD" w14:textId="77777777" w:rsidR="00985AE0" w:rsidRPr="00985AE0" w:rsidRDefault="00985AE0" w:rsidP="00985AE0">
            <w:pPr>
              <w:spacing w:after="200" w:line="276" w:lineRule="auto"/>
              <w:ind w:firstLine="0"/>
              <w:jc w:val="center"/>
              <w:rPr>
                <w:rFonts w:eastAsia="Calibri"/>
                <w:b w:val="0"/>
                <w:color w:val="000000"/>
                <w:sz w:val="22"/>
                <w:szCs w:val="22"/>
                <w:lang w:eastAsia="en-US"/>
              </w:rPr>
            </w:pPr>
            <w:r w:rsidRPr="00985AE0">
              <w:rPr>
                <w:rFonts w:eastAsia="Calibri"/>
                <w:b w:val="0"/>
                <w:color w:val="000000"/>
                <w:sz w:val="22"/>
                <w:szCs w:val="22"/>
                <w:lang w:eastAsia="en-US"/>
              </w:rPr>
              <w:t>1,63</w:t>
            </w:r>
          </w:p>
        </w:tc>
      </w:tr>
      <w:tr w:rsidR="00985AE0" w:rsidRPr="00985AE0" w14:paraId="02688BCD" w14:textId="77777777" w:rsidTr="00905EC0">
        <w:trPr>
          <w:trHeight w:val="315"/>
        </w:trPr>
        <w:tc>
          <w:tcPr>
            <w:tcW w:w="993" w:type="dxa"/>
            <w:tcBorders>
              <w:top w:val="single" w:sz="4" w:space="0" w:color="auto"/>
              <w:left w:val="single" w:sz="4" w:space="0" w:color="auto"/>
              <w:bottom w:val="single" w:sz="4" w:space="0" w:color="auto"/>
              <w:right w:val="single" w:sz="4" w:space="0" w:color="auto"/>
            </w:tcBorders>
            <w:noWrap/>
            <w:vAlign w:val="center"/>
            <w:hideMark/>
          </w:tcPr>
          <w:p w14:paraId="31BF9D5C" w14:textId="77777777" w:rsidR="00985AE0" w:rsidRPr="00985AE0" w:rsidRDefault="00985AE0" w:rsidP="00985AE0">
            <w:pPr>
              <w:spacing w:after="200" w:line="276" w:lineRule="auto"/>
              <w:ind w:firstLine="0"/>
              <w:jc w:val="center"/>
              <w:rPr>
                <w:rFonts w:eastAsia="Calibri"/>
                <w:b w:val="0"/>
                <w:color w:val="000000"/>
                <w:sz w:val="22"/>
                <w:szCs w:val="22"/>
                <w:lang w:eastAsia="en-US"/>
              </w:rPr>
            </w:pPr>
            <w:r w:rsidRPr="00985AE0">
              <w:rPr>
                <w:rFonts w:eastAsia="Calibri"/>
                <w:b w:val="0"/>
                <w:color w:val="000000"/>
                <w:sz w:val="22"/>
                <w:szCs w:val="22"/>
                <w:lang w:eastAsia="en-US"/>
              </w:rPr>
              <w:t>захід</w:t>
            </w:r>
          </w:p>
        </w:tc>
        <w:tc>
          <w:tcPr>
            <w:tcW w:w="709" w:type="dxa"/>
            <w:tcBorders>
              <w:top w:val="single" w:sz="4" w:space="0" w:color="auto"/>
              <w:left w:val="single" w:sz="4" w:space="0" w:color="auto"/>
              <w:bottom w:val="single" w:sz="4" w:space="0" w:color="auto"/>
              <w:right w:val="single" w:sz="4" w:space="0" w:color="auto"/>
            </w:tcBorders>
            <w:noWrap/>
            <w:vAlign w:val="center"/>
            <w:hideMark/>
          </w:tcPr>
          <w:p w14:paraId="1F04B195" w14:textId="77777777" w:rsidR="00985AE0" w:rsidRPr="00985AE0" w:rsidRDefault="00985AE0" w:rsidP="00985AE0">
            <w:pPr>
              <w:spacing w:after="200" w:line="276" w:lineRule="auto"/>
              <w:ind w:firstLine="0"/>
              <w:jc w:val="center"/>
              <w:rPr>
                <w:rFonts w:eastAsia="Calibri"/>
                <w:b w:val="0"/>
                <w:color w:val="000000"/>
                <w:sz w:val="22"/>
                <w:szCs w:val="22"/>
                <w:lang w:eastAsia="en-US"/>
              </w:rPr>
            </w:pPr>
            <w:r w:rsidRPr="00985AE0">
              <w:rPr>
                <w:rFonts w:eastAsia="Calibri"/>
                <w:b w:val="0"/>
                <w:color w:val="000000"/>
                <w:sz w:val="22"/>
                <w:szCs w:val="22"/>
                <w:lang w:eastAsia="en-US"/>
              </w:rPr>
              <w:t>1,02</w:t>
            </w:r>
          </w:p>
        </w:tc>
        <w:tc>
          <w:tcPr>
            <w:tcW w:w="709" w:type="dxa"/>
            <w:tcBorders>
              <w:top w:val="single" w:sz="4" w:space="0" w:color="auto"/>
              <w:left w:val="single" w:sz="4" w:space="0" w:color="auto"/>
              <w:bottom w:val="single" w:sz="4" w:space="0" w:color="auto"/>
              <w:right w:val="single" w:sz="4" w:space="0" w:color="auto"/>
            </w:tcBorders>
            <w:noWrap/>
            <w:vAlign w:val="center"/>
            <w:hideMark/>
          </w:tcPr>
          <w:p w14:paraId="121D6ED5" w14:textId="77777777" w:rsidR="00985AE0" w:rsidRPr="00985AE0" w:rsidRDefault="00985AE0" w:rsidP="00985AE0">
            <w:pPr>
              <w:spacing w:after="200" w:line="276" w:lineRule="auto"/>
              <w:ind w:firstLine="0"/>
              <w:jc w:val="center"/>
              <w:rPr>
                <w:rFonts w:eastAsia="Calibri"/>
                <w:b w:val="0"/>
                <w:color w:val="000000"/>
                <w:sz w:val="22"/>
                <w:szCs w:val="22"/>
                <w:lang w:eastAsia="en-US"/>
              </w:rPr>
            </w:pPr>
            <w:r w:rsidRPr="00985AE0">
              <w:rPr>
                <w:rFonts w:eastAsia="Calibri"/>
                <w:b w:val="0"/>
                <w:color w:val="000000"/>
                <w:sz w:val="22"/>
                <w:szCs w:val="22"/>
                <w:lang w:eastAsia="en-US"/>
              </w:rPr>
              <w:t>1,77</w:t>
            </w:r>
          </w:p>
        </w:tc>
        <w:tc>
          <w:tcPr>
            <w:tcW w:w="826" w:type="dxa"/>
            <w:tcBorders>
              <w:top w:val="single" w:sz="4" w:space="0" w:color="auto"/>
              <w:left w:val="single" w:sz="4" w:space="0" w:color="auto"/>
              <w:bottom w:val="single" w:sz="4" w:space="0" w:color="auto"/>
              <w:right w:val="single" w:sz="4" w:space="0" w:color="auto"/>
            </w:tcBorders>
            <w:noWrap/>
            <w:vAlign w:val="center"/>
            <w:hideMark/>
          </w:tcPr>
          <w:p w14:paraId="0E31A2B8" w14:textId="77777777" w:rsidR="00985AE0" w:rsidRPr="00985AE0" w:rsidRDefault="00985AE0" w:rsidP="00985AE0">
            <w:pPr>
              <w:spacing w:after="200" w:line="276" w:lineRule="auto"/>
              <w:ind w:firstLine="0"/>
              <w:jc w:val="center"/>
              <w:rPr>
                <w:rFonts w:eastAsia="Calibri"/>
                <w:b w:val="0"/>
                <w:color w:val="000000"/>
                <w:sz w:val="22"/>
                <w:szCs w:val="22"/>
                <w:lang w:eastAsia="en-US"/>
              </w:rPr>
            </w:pPr>
            <w:r w:rsidRPr="00985AE0">
              <w:rPr>
                <w:rFonts w:eastAsia="Calibri"/>
                <w:b w:val="0"/>
                <w:color w:val="000000"/>
                <w:sz w:val="22"/>
                <w:szCs w:val="22"/>
                <w:lang w:eastAsia="en-US"/>
              </w:rPr>
              <w:t>2,852</w:t>
            </w:r>
          </w:p>
        </w:tc>
        <w:tc>
          <w:tcPr>
            <w:tcW w:w="748" w:type="dxa"/>
            <w:tcBorders>
              <w:top w:val="single" w:sz="4" w:space="0" w:color="auto"/>
              <w:left w:val="single" w:sz="4" w:space="0" w:color="auto"/>
              <w:bottom w:val="single" w:sz="4" w:space="0" w:color="auto"/>
              <w:right w:val="single" w:sz="4" w:space="0" w:color="auto"/>
            </w:tcBorders>
            <w:noWrap/>
            <w:vAlign w:val="center"/>
            <w:hideMark/>
          </w:tcPr>
          <w:p w14:paraId="213C2F4F" w14:textId="77777777" w:rsidR="00985AE0" w:rsidRPr="00985AE0" w:rsidRDefault="00985AE0" w:rsidP="00985AE0">
            <w:pPr>
              <w:spacing w:after="200" w:line="276" w:lineRule="auto"/>
              <w:ind w:firstLine="0"/>
              <w:jc w:val="center"/>
              <w:rPr>
                <w:rFonts w:eastAsia="Calibri"/>
                <w:b w:val="0"/>
                <w:color w:val="000000"/>
                <w:sz w:val="22"/>
                <w:szCs w:val="22"/>
                <w:lang w:eastAsia="en-US"/>
              </w:rPr>
            </w:pPr>
            <w:r w:rsidRPr="00985AE0">
              <w:rPr>
                <w:rFonts w:eastAsia="Calibri"/>
                <w:b w:val="0"/>
                <w:color w:val="000000"/>
                <w:sz w:val="22"/>
                <w:szCs w:val="22"/>
                <w:lang w:eastAsia="en-US"/>
              </w:rPr>
              <w:t>3,41</w:t>
            </w:r>
          </w:p>
        </w:tc>
        <w:tc>
          <w:tcPr>
            <w:tcW w:w="748" w:type="dxa"/>
            <w:tcBorders>
              <w:top w:val="single" w:sz="4" w:space="0" w:color="auto"/>
              <w:left w:val="single" w:sz="4" w:space="0" w:color="auto"/>
              <w:bottom w:val="single" w:sz="4" w:space="0" w:color="auto"/>
              <w:right w:val="single" w:sz="4" w:space="0" w:color="auto"/>
            </w:tcBorders>
            <w:noWrap/>
            <w:vAlign w:val="center"/>
            <w:hideMark/>
          </w:tcPr>
          <w:p w14:paraId="1CEFA199" w14:textId="77777777" w:rsidR="00985AE0" w:rsidRPr="00985AE0" w:rsidRDefault="00985AE0" w:rsidP="00985AE0">
            <w:pPr>
              <w:spacing w:after="200" w:line="276" w:lineRule="auto"/>
              <w:ind w:firstLine="0"/>
              <w:jc w:val="center"/>
              <w:rPr>
                <w:rFonts w:eastAsia="Calibri"/>
                <w:b w:val="0"/>
                <w:color w:val="000000"/>
                <w:sz w:val="22"/>
                <w:szCs w:val="22"/>
                <w:lang w:eastAsia="en-US"/>
              </w:rPr>
            </w:pPr>
            <w:r w:rsidRPr="00985AE0">
              <w:rPr>
                <w:rFonts w:eastAsia="Calibri"/>
                <w:b w:val="0"/>
                <w:color w:val="000000"/>
                <w:sz w:val="22"/>
                <w:szCs w:val="22"/>
                <w:lang w:eastAsia="en-US"/>
              </w:rPr>
              <w:t>4,63</w:t>
            </w:r>
          </w:p>
        </w:tc>
        <w:tc>
          <w:tcPr>
            <w:tcW w:w="749" w:type="dxa"/>
            <w:tcBorders>
              <w:top w:val="single" w:sz="4" w:space="0" w:color="auto"/>
              <w:left w:val="single" w:sz="4" w:space="0" w:color="auto"/>
              <w:bottom w:val="single" w:sz="4" w:space="0" w:color="auto"/>
              <w:right w:val="single" w:sz="4" w:space="0" w:color="auto"/>
            </w:tcBorders>
            <w:noWrap/>
            <w:vAlign w:val="center"/>
            <w:hideMark/>
          </w:tcPr>
          <w:p w14:paraId="30173164" w14:textId="77777777" w:rsidR="00985AE0" w:rsidRPr="00985AE0" w:rsidRDefault="00985AE0" w:rsidP="00985AE0">
            <w:pPr>
              <w:spacing w:after="200" w:line="276" w:lineRule="auto"/>
              <w:ind w:firstLine="0"/>
              <w:jc w:val="center"/>
              <w:rPr>
                <w:rFonts w:eastAsia="Calibri"/>
                <w:b w:val="0"/>
                <w:color w:val="000000"/>
                <w:sz w:val="22"/>
                <w:szCs w:val="22"/>
                <w:lang w:eastAsia="en-US"/>
              </w:rPr>
            </w:pPr>
            <w:r w:rsidRPr="00985AE0">
              <w:rPr>
                <w:rFonts w:eastAsia="Calibri"/>
                <w:b w:val="0"/>
                <w:color w:val="000000"/>
                <w:sz w:val="22"/>
                <w:szCs w:val="22"/>
                <w:lang w:eastAsia="en-US"/>
              </w:rPr>
              <w:t>4,91</w:t>
            </w:r>
          </w:p>
        </w:tc>
        <w:tc>
          <w:tcPr>
            <w:tcW w:w="748" w:type="dxa"/>
            <w:tcBorders>
              <w:top w:val="single" w:sz="4" w:space="0" w:color="auto"/>
              <w:left w:val="single" w:sz="4" w:space="0" w:color="auto"/>
              <w:bottom w:val="single" w:sz="4" w:space="0" w:color="auto"/>
              <w:right w:val="single" w:sz="4" w:space="0" w:color="auto"/>
            </w:tcBorders>
            <w:noWrap/>
            <w:vAlign w:val="center"/>
            <w:hideMark/>
          </w:tcPr>
          <w:p w14:paraId="04CE95C2" w14:textId="77777777" w:rsidR="00985AE0" w:rsidRPr="00985AE0" w:rsidRDefault="00985AE0" w:rsidP="00985AE0">
            <w:pPr>
              <w:spacing w:after="200" w:line="276" w:lineRule="auto"/>
              <w:ind w:firstLine="0"/>
              <w:jc w:val="center"/>
              <w:rPr>
                <w:rFonts w:eastAsia="Calibri"/>
                <w:b w:val="0"/>
                <w:color w:val="000000"/>
                <w:sz w:val="22"/>
                <w:szCs w:val="22"/>
                <w:lang w:eastAsia="en-US"/>
              </w:rPr>
            </w:pPr>
            <w:r w:rsidRPr="00985AE0">
              <w:rPr>
                <w:rFonts w:eastAsia="Calibri"/>
                <w:b w:val="0"/>
                <w:color w:val="000000"/>
                <w:sz w:val="22"/>
                <w:szCs w:val="22"/>
                <w:lang w:eastAsia="en-US"/>
              </w:rPr>
              <w:t>4,86</w:t>
            </w:r>
          </w:p>
        </w:tc>
        <w:tc>
          <w:tcPr>
            <w:tcW w:w="717" w:type="dxa"/>
            <w:tcBorders>
              <w:top w:val="single" w:sz="4" w:space="0" w:color="auto"/>
              <w:left w:val="single" w:sz="4" w:space="0" w:color="auto"/>
              <w:bottom w:val="single" w:sz="4" w:space="0" w:color="auto"/>
              <w:right w:val="single" w:sz="4" w:space="0" w:color="auto"/>
            </w:tcBorders>
            <w:noWrap/>
            <w:vAlign w:val="center"/>
            <w:hideMark/>
          </w:tcPr>
          <w:p w14:paraId="0453F172" w14:textId="77777777" w:rsidR="00985AE0" w:rsidRPr="00985AE0" w:rsidRDefault="00985AE0" w:rsidP="00985AE0">
            <w:pPr>
              <w:spacing w:after="200" w:line="276" w:lineRule="auto"/>
              <w:ind w:firstLine="0"/>
              <w:jc w:val="center"/>
              <w:rPr>
                <w:rFonts w:eastAsia="Calibri"/>
                <w:b w:val="0"/>
                <w:color w:val="000000"/>
                <w:sz w:val="22"/>
                <w:szCs w:val="22"/>
                <w:lang w:val="en-US" w:eastAsia="en-US"/>
              </w:rPr>
            </w:pPr>
            <w:r w:rsidRPr="00985AE0">
              <w:rPr>
                <w:rFonts w:eastAsia="Calibri"/>
                <w:b w:val="0"/>
                <w:color w:val="000000"/>
                <w:sz w:val="22"/>
                <w:szCs w:val="22"/>
                <w:lang w:eastAsia="en-US"/>
              </w:rPr>
              <w:t>4,16</w:t>
            </w:r>
          </w:p>
        </w:tc>
        <w:tc>
          <w:tcPr>
            <w:tcW w:w="850" w:type="dxa"/>
            <w:gridSpan w:val="2"/>
            <w:tcBorders>
              <w:top w:val="single" w:sz="4" w:space="0" w:color="auto"/>
              <w:left w:val="single" w:sz="4" w:space="0" w:color="auto"/>
              <w:bottom w:val="single" w:sz="4" w:space="0" w:color="auto"/>
              <w:right w:val="single" w:sz="4" w:space="0" w:color="auto"/>
            </w:tcBorders>
            <w:noWrap/>
            <w:vAlign w:val="center"/>
            <w:hideMark/>
          </w:tcPr>
          <w:p w14:paraId="23625E35" w14:textId="77777777" w:rsidR="00985AE0" w:rsidRPr="00985AE0" w:rsidRDefault="00985AE0" w:rsidP="00985AE0">
            <w:pPr>
              <w:spacing w:after="200" w:line="276" w:lineRule="auto"/>
              <w:ind w:firstLine="0"/>
              <w:jc w:val="center"/>
              <w:rPr>
                <w:rFonts w:eastAsia="Calibri"/>
                <w:b w:val="0"/>
                <w:color w:val="000000"/>
                <w:sz w:val="22"/>
                <w:szCs w:val="22"/>
                <w:lang w:eastAsia="en-US"/>
              </w:rPr>
            </w:pPr>
            <w:r w:rsidRPr="00985AE0">
              <w:rPr>
                <w:rFonts w:eastAsia="Calibri"/>
                <w:b w:val="0"/>
                <w:color w:val="000000"/>
                <w:sz w:val="22"/>
                <w:szCs w:val="22"/>
                <w:lang w:eastAsia="en-US"/>
              </w:rPr>
              <w:t>3,086</w:t>
            </w:r>
          </w:p>
        </w:tc>
        <w:tc>
          <w:tcPr>
            <w:tcW w:w="709" w:type="dxa"/>
            <w:tcBorders>
              <w:top w:val="single" w:sz="4" w:space="0" w:color="auto"/>
              <w:left w:val="single" w:sz="4" w:space="0" w:color="auto"/>
              <w:bottom w:val="single" w:sz="4" w:space="0" w:color="auto"/>
              <w:right w:val="single" w:sz="4" w:space="0" w:color="auto"/>
            </w:tcBorders>
            <w:noWrap/>
            <w:vAlign w:val="center"/>
            <w:hideMark/>
          </w:tcPr>
          <w:p w14:paraId="0FC4EF26" w14:textId="77777777" w:rsidR="00985AE0" w:rsidRPr="00985AE0" w:rsidRDefault="00985AE0" w:rsidP="00985AE0">
            <w:pPr>
              <w:spacing w:after="200" w:line="276" w:lineRule="auto"/>
              <w:ind w:firstLine="0"/>
              <w:jc w:val="center"/>
              <w:rPr>
                <w:rFonts w:eastAsia="Calibri"/>
                <w:b w:val="0"/>
                <w:color w:val="000000"/>
                <w:sz w:val="22"/>
                <w:szCs w:val="22"/>
                <w:lang w:eastAsia="en-US"/>
              </w:rPr>
            </w:pPr>
            <w:r w:rsidRPr="00985AE0">
              <w:rPr>
                <w:rFonts w:eastAsia="Calibri"/>
                <w:b w:val="0"/>
                <w:color w:val="000000"/>
                <w:sz w:val="22"/>
                <w:szCs w:val="22"/>
                <w:lang w:eastAsia="en-US"/>
              </w:rPr>
              <w:t>1,73</w:t>
            </w:r>
          </w:p>
        </w:tc>
        <w:tc>
          <w:tcPr>
            <w:tcW w:w="716" w:type="dxa"/>
            <w:tcBorders>
              <w:top w:val="single" w:sz="4" w:space="0" w:color="auto"/>
              <w:left w:val="single" w:sz="4" w:space="0" w:color="auto"/>
              <w:bottom w:val="single" w:sz="4" w:space="0" w:color="auto"/>
              <w:right w:val="single" w:sz="4" w:space="0" w:color="auto"/>
            </w:tcBorders>
            <w:noWrap/>
            <w:vAlign w:val="center"/>
            <w:hideMark/>
          </w:tcPr>
          <w:p w14:paraId="11173AC2" w14:textId="77777777" w:rsidR="00985AE0" w:rsidRPr="00985AE0" w:rsidRDefault="00985AE0" w:rsidP="00985AE0">
            <w:pPr>
              <w:spacing w:after="200" w:line="276" w:lineRule="auto"/>
              <w:ind w:firstLine="0"/>
              <w:jc w:val="center"/>
              <w:rPr>
                <w:rFonts w:eastAsia="Calibri"/>
                <w:b w:val="0"/>
                <w:color w:val="000000"/>
                <w:sz w:val="22"/>
                <w:szCs w:val="22"/>
                <w:lang w:eastAsia="en-US"/>
              </w:rPr>
            </w:pPr>
            <w:r w:rsidRPr="00985AE0">
              <w:rPr>
                <w:rFonts w:eastAsia="Calibri"/>
                <w:b w:val="0"/>
                <w:color w:val="000000"/>
                <w:sz w:val="22"/>
                <w:szCs w:val="22"/>
                <w:lang w:eastAsia="en-US"/>
              </w:rPr>
              <w:t>0,79</w:t>
            </w:r>
          </w:p>
        </w:tc>
        <w:tc>
          <w:tcPr>
            <w:tcW w:w="749" w:type="dxa"/>
            <w:tcBorders>
              <w:top w:val="single" w:sz="4" w:space="0" w:color="auto"/>
              <w:left w:val="single" w:sz="4" w:space="0" w:color="auto"/>
              <w:bottom w:val="single" w:sz="4" w:space="0" w:color="auto"/>
              <w:right w:val="single" w:sz="4" w:space="0" w:color="auto"/>
            </w:tcBorders>
            <w:noWrap/>
            <w:vAlign w:val="center"/>
            <w:hideMark/>
          </w:tcPr>
          <w:p w14:paraId="4335CF8F" w14:textId="77777777" w:rsidR="00985AE0" w:rsidRPr="00985AE0" w:rsidRDefault="00985AE0" w:rsidP="00985AE0">
            <w:pPr>
              <w:spacing w:after="200" w:line="276" w:lineRule="auto"/>
              <w:ind w:firstLine="0"/>
              <w:jc w:val="center"/>
              <w:rPr>
                <w:rFonts w:eastAsia="Calibri"/>
                <w:b w:val="0"/>
                <w:color w:val="000000"/>
                <w:sz w:val="22"/>
                <w:szCs w:val="22"/>
                <w:lang w:eastAsia="en-US"/>
              </w:rPr>
            </w:pPr>
            <w:r w:rsidRPr="00985AE0">
              <w:rPr>
                <w:rFonts w:eastAsia="Calibri"/>
                <w:b w:val="0"/>
                <w:color w:val="000000"/>
                <w:sz w:val="22"/>
                <w:szCs w:val="22"/>
                <w:lang w:eastAsia="en-US"/>
              </w:rPr>
              <w:t>0,70</w:t>
            </w:r>
          </w:p>
        </w:tc>
      </w:tr>
      <w:tr w:rsidR="00985AE0" w:rsidRPr="00985AE0" w14:paraId="33A9FCA9" w14:textId="77777777" w:rsidTr="00905EC0">
        <w:trPr>
          <w:trHeight w:val="330"/>
        </w:trPr>
        <w:tc>
          <w:tcPr>
            <w:tcW w:w="9971" w:type="dxa"/>
            <w:gridSpan w:val="14"/>
            <w:tcBorders>
              <w:top w:val="single" w:sz="4" w:space="0" w:color="auto"/>
              <w:left w:val="single" w:sz="4" w:space="0" w:color="auto"/>
              <w:bottom w:val="single" w:sz="4" w:space="0" w:color="auto"/>
              <w:right w:val="single" w:sz="4" w:space="0" w:color="auto"/>
            </w:tcBorders>
            <w:noWrap/>
            <w:vAlign w:val="center"/>
            <w:hideMark/>
          </w:tcPr>
          <w:p w14:paraId="7FC7EBB2" w14:textId="77777777" w:rsidR="00985AE0" w:rsidRPr="00985AE0" w:rsidRDefault="00985AE0" w:rsidP="00985AE0">
            <w:pPr>
              <w:spacing w:after="200" w:line="276" w:lineRule="auto"/>
              <w:ind w:firstLine="0"/>
              <w:jc w:val="center"/>
              <w:rPr>
                <w:rFonts w:eastAsia="Calibri"/>
                <w:b w:val="0"/>
                <w:color w:val="000000"/>
                <w:sz w:val="22"/>
                <w:szCs w:val="22"/>
                <w:lang w:eastAsia="en-US"/>
              </w:rPr>
            </w:pPr>
            <w:r w:rsidRPr="00985AE0">
              <w:rPr>
                <w:rFonts w:ascii="Calibri" w:eastAsia="Calibri" w:hAnsi="Calibri"/>
                <w:b w:val="0"/>
                <w:sz w:val="22"/>
                <w:szCs w:val="22"/>
                <w:lang w:eastAsia="en-US"/>
              </w:rPr>
              <w:br w:type="page"/>
            </w:r>
            <w:r w:rsidRPr="00985AE0">
              <w:rPr>
                <w:rFonts w:eastAsia="Calibri"/>
                <w:b w:val="0"/>
                <w:color w:val="000000"/>
                <w:sz w:val="22"/>
                <w:szCs w:val="22"/>
                <w:lang w:eastAsia="en-US"/>
              </w:rPr>
              <w:t>Стіни</w:t>
            </w:r>
          </w:p>
        </w:tc>
      </w:tr>
      <w:tr w:rsidR="00985AE0" w:rsidRPr="00985AE0" w14:paraId="10910D6D" w14:textId="77777777" w:rsidTr="00905EC0">
        <w:trPr>
          <w:trHeight w:val="315"/>
        </w:trPr>
        <w:tc>
          <w:tcPr>
            <w:tcW w:w="993" w:type="dxa"/>
            <w:tcBorders>
              <w:top w:val="single" w:sz="4" w:space="0" w:color="auto"/>
              <w:left w:val="single" w:sz="4" w:space="0" w:color="auto"/>
              <w:bottom w:val="single" w:sz="4" w:space="0" w:color="auto"/>
            </w:tcBorders>
            <w:noWrap/>
            <w:vAlign w:val="center"/>
            <w:hideMark/>
          </w:tcPr>
          <w:p w14:paraId="1B4EA681" w14:textId="77777777" w:rsidR="00985AE0" w:rsidRPr="00985AE0" w:rsidRDefault="00985AE0" w:rsidP="00985AE0">
            <w:pPr>
              <w:spacing w:after="200" w:line="276" w:lineRule="auto"/>
              <w:ind w:firstLine="0"/>
              <w:jc w:val="center"/>
              <w:rPr>
                <w:rFonts w:eastAsia="Calibri"/>
                <w:b w:val="0"/>
                <w:color w:val="000000"/>
                <w:sz w:val="22"/>
                <w:szCs w:val="22"/>
                <w:lang w:eastAsia="en-US"/>
              </w:rPr>
            </w:pPr>
            <w:r w:rsidRPr="00985AE0">
              <w:rPr>
                <w:rFonts w:eastAsia="Calibri"/>
                <w:b w:val="0"/>
                <w:color w:val="000000"/>
                <w:sz w:val="22"/>
                <w:szCs w:val="22"/>
                <w:lang w:eastAsia="en-US"/>
              </w:rPr>
              <w:t>північ</w:t>
            </w:r>
          </w:p>
        </w:tc>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35664CD" w14:textId="77777777" w:rsidR="00985AE0" w:rsidRPr="00985AE0" w:rsidRDefault="00985AE0" w:rsidP="00985AE0">
            <w:pPr>
              <w:spacing w:after="200" w:line="276" w:lineRule="auto"/>
              <w:ind w:firstLine="0"/>
              <w:jc w:val="center"/>
              <w:rPr>
                <w:rFonts w:eastAsia="Calibri"/>
                <w:b w:val="0"/>
                <w:color w:val="000000"/>
                <w:sz w:val="22"/>
                <w:szCs w:val="22"/>
                <w:lang w:val="en-US" w:eastAsia="en-US"/>
              </w:rPr>
            </w:pPr>
            <w:r w:rsidRPr="00985AE0">
              <w:rPr>
                <w:rFonts w:eastAsia="Calibri"/>
                <w:b w:val="0"/>
                <w:color w:val="000000"/>
                <w:sz w:val="22"/>
                <w:szCs w:val="22"/>
                <w:lang w:eastAsia="en-US"/>
              </w:rPr>
              <w:t>-0,8</w:t>
            </w:r>
          </w:p>
        </w:tc>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465E052" w14:textId="77777777" w:rsidR="00985AE0" w:rsidRPr="00985AE0" w:rsidRDefault="00985AE0" w:rsidP="00985AE0">
            <w:pPr>
              <w:spacing w:after="200" w:line="276" w:lineRule="auto"/>
              <w:ind w:firstLine="0"/>
              <w:jc w:val="center"/>
              <w:rPr>
                <w:rFonts w:eastAsia="Calibri"/>
                <w:b w:val="0"/>
                <w:color w:val="000000"/>
                <w:sz w:val="22"/>
                <w:szCs w:val="22"/>
                <w:lang w:eastAsia="en-US"/>
              </w:rPr>
            </w:pPr>
            <w:r w:rsidRPr="00985AE0">
              <w:rPr>
                <w:rFonts w:eastAsia="Calibri"/>
                <w:b w:val="0"/>
                <w:color w:val="000000"/>
                <w:sz w:val="22"/>
                <w:szCs w:val="22"/>
                <w:lang w:eastAsia="en-US"/>
              </w:rPr>
              <w:t>3,41</w:t>
            </w:r>
          </w:p>
        </w:tc>
        <w:tc>
          <w:tcPr>
            <w:tcW w:w="82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35B6715" w14:textId="77777777" w:rsidR="00985AE0" w:rsidRPr="00985AE0" w:rsidRDefault="00985AE0" w:rsidP="00985AE0">
            <w:pPr>
              <w:spacing w:after="200" w:line="276" w:lineRule="auto"/>
              <w:ind w:firstLine="0"/>
              <w:jc w:val="center"/>
              <w:rPr>
                <w:rFonts w:eastAsia="Calibri"/>
                <w:b w:val="0"/>
                <w:color w:val="000000"/>
                <w:sz w:val="22"/>
                <w:szCs w:val="22"/>
                <w:lang w:eastAsia="en-US"/>
              </w:rPr>
            </w:pPr>
            <w:r w:rsidRPr="00985AE0">
              <w:rPr>
                <w:rFonts w:eastAsia="Calibri"/>
                <w:b w:val="0"/>
                <w:color w:val="000000"/>
                <w:sz w:val="22"/>
                <w:szCs w:val="22"/>
                <w:lang w:eastAsia="en-US"/>
              </w:rPr>
              <w:t>7,64</w:t>
            </w:r>
          </w:p>
        </w:tc>
        <w:tc>
          <w:tcPr>
            <w:tcW w:w="74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48E5A70" w14:textId="77777777" w:rsidR="00985AE0" w:rsidRPr="00985AE0" w:rsidRDefault="00985AE0" w:rsidP="00985AE0">
            <w:pPr>
              <w:spacing w:after="200" w:line="276" w:lineRule="auto"/>
              <w:ind w:firstLine="0"/>
              <w:jc w:val="center"/>
              <w:rPr>
                <w:rFonts w:eastAsia="Calibri"/>
                <w:b w:val="0"/>
                <w:color w:val="000000"/>
                <w:sz w:val="22"/>
                <w:szCs w:val="22"/>
                <w:lang w:eastAsia="en-US"/>
              </w:rPr>
            </w:pPr>
            <w:r w:rsidRPr="00985AE0">
              <w:rPr>
                <w:rFonts w:eastAsia="Calibri"/>
                <w:b w:val="0"/>
                <w:color w:val="000000"/>
                <w:sz w:val="22"/>
                <w:szCs w:val="22"/>
                <w:lang w:eastAsia="en-US"/>
              </w:rPr>
              <w:t>9,1</w:t>
            </w:r>
          </w:p>
        </w:tc>
        <w:tc>
          <w:tcPr>
            <w:tcW w:w="74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4302AF0" w14:textId="77777777" w:rsidR="00985AE0" w:rsidRPr="00985AE0" w:rsidRDefault="00985AE0" w:rsidP="00985AE0">
            <w:pPr>
              <w:spacing w:after="200" w:line="276" w:lineRule="auto"/>
              <w:ind w:firstLine="0"/>
              <w:jc w:val="center"/>
              <w:rPr>
                <w:rFonts w:eastAsia="Calibri"/>
                <w:b w:val="0"/>
                <w:color w:val="000000"/>
                <w:sz w:val="22"/>
                <w:szCs w:val="22"/>
                <w:lang w:eastAsia="en-US"/>
              </w:rPr>
            </w:pPr>
            <w:r w:rsidRPr="00985AE0">
              <w:rPr>
                <w:rFonts w:eastAsia="Calibri"/>
                <w:b w:val="0"/>
                <w:color w:val="000000"/>
                <w:sz w:val="22"/>
                <w:szCs w:val="22"/>
                <w:lang w:eastAsia="en-US"/>
              </w:rPr>
              <w:t>15,7</w:t>
            </w:r>
          </w:p>
        </w:tc>
        <w:tc>
          <w:tcPr>
            <w:tcW w:w="74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6EC387E" w14:textId="77777777" w:rsidR="00985AE0" w:rsidRPr="00985AE0" w:rsidRDefault="00985AE0" w:rsidP="00985AE0">
            <w:pPr>
              <w:spacing w:after="200" w:line="276" w:lineRule="auto"/>
              <w:ind w:firstLine="0"/>
              <w:jc w:val="center"/>
              <w:rPr>
                <w:rFonts w:eastAsia="Calibri"/>
                <w:b w:val="0"/>
                <w:color w:val="000000"/>
                <w:sz w:val="22"/>
                <w:szCs w:val="22"/>
                <w:lang w:eastAsia="en-US"/>
              </w:rPr>
            </w:pPr>
            <w:r w:rsidRPr="00985AE0">
              <w:rPr>
                <w:rFonts w:eastAsia="Calibri"/>
                <w:b w:val="0"/>
                <w:color w:val="000000"/>
                <w:sz w:val="22"/>
                <w:szCs w:val="22"/>
                <w:lang w:eastAsia="en-US"/>
              </w:rPr>
              <w:t>19,9</w:t>
            </w:r>
          </w:p>
        </w:tc>
        <w:tc>
          <w:tcPr>
            <w:tcW w:w="74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F40048D" w14:textId="77777777" w:rsidR="00985AE0" w:rsidRPr="00985AE0" w:rsidRDefault="00985AE0" w:rsidP="00985AE0">
            <w:pPr>
              <w:spacing w:after="200" w:line="276" w:lineRule="auto"/>
              <w:ind w:firstLine="0"/>
              <w:jc w:val="center"/>
              <w:rPr>
                <w:rFonts w:eastAsia="Calibri"/>
                <w:b w:val="0"/>
                <w:color w:val="000000"/>
                <w:sz w:val="22"/>
                <w:szCs w:val="22"/>
                <w:lang w:eastAsia="en-US"/>
              </w:rPr>
            </w:pPr>
            <w:r w:rsidRPr="00985AE0">
              <w:rPr>
                <w:rFonts w:eastAsia="Calibri"/>
                <w:b w:val="0"/>
                <w:color w:val="000000"/>
                <w:sz w:val="22"/>
                <w:szCs w:val="22"/>
                <w:lang w:eastAsia="en-US"/>
              </w:rPr>
              <w:t>17,6</w:t>
            </w:r>
          </w:p>
        </w:tc>
        <w:tc>
          <w:tcPr>
            <w:tcW w:w="748"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5FB79B3" w14:textId="77777777" w:rsidR="00985AE0" w:rsidRPr="00985AE0" w:rsidRDefault="00985AE0" w:rsidP="00985AE0">
            <w:pPr>
              <w:spacing w:after="200" w:line="276" w:lineRule="auto"/>
              <w:ind w:firstLine="0"/>
              <w:jc w:val="center"/>
              <w:rPr>
                <w:rFonts w:eastAsia="Calibri"/>
                <w:b w:val="0"/>
                <w:color w:val="000000"/>
                <w:sz w:val="22"/>
                <w:szCs w:val="22"/>
                <w:lang w:eastAsia="en-US"/>
              </w:rPr>
            </w:pPr>
            <w:r w:rsidRPr="00985AE0">
              <w:rPr>
                <w:rFonts w:eastAsia="Calibri"/>
                <w:b w:val="0"/>
                <w:color w:val="000000"/>
                <w:sz w:val="22"/>
                <w:szCs w:val="22"/>
                <w:lang w:eastAsia="en-US"/>
              </w:rPr>
              <w:t>9,56</w:t>
            </w:r>
          </w:p>
        </w:tc>
        <w:tc>
          <w:tcPr>
            <w:tcW w:w="81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B78B81E" w14:textId="77777777" w:rsidR="00985AE0" w:rsidRPr="00985AE0" w:rsidRDefault="00985AE0" w:rsidP="00985AE0">
            <w:pPr>
              <w:spacing w:after="200" w:line="276" w:lineRule="auto"/>
              <w:ind w:firstLine="0"/>
              <w:jc w:val="center"/>
              <w:rPr>
                <w:rFonts w:eastAsia="Calibri"/>
                <w:b w:val="0"/>
                <w:color w:val="000000"/>
                <w:sz w:val="22"/>
                <w:szCs w:val="22"/>
                <w:lang w:eastAsia="en-US"/>
              </w:rPr>
            </w:pPr>
            <w:r w:rsidRPr="00985AE0">
              <w:rPr>
                <w:rFonts w:eastAsia="Calibri"/>
                <w:b w:val="0"/>
                <w:color w:val="000000"/>
                <w:sz w:val="22"/>
                <w:szCs w:val="22"/>
                <w:lang w:eastAsia="en-US"/>
              </w:rPr>
              <w:t>5,338</w:t>
            </w:r>
          </w:p>
        </w:tc>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13C4CE9" w14:textId="77777777" w:rsidR="00985AE0" w:rsidRPr="00985AE0" w:rsidRDefault="00985AE0" w:rsidP="00985AE0">
            <w:pPr>
              <w:spacing w:after="200" w:line="276" w:lineRule="auto"/>
              <w:ind w:firstLine="0"/>
              <w:jc w:val="center"/>
              <w:rPr>
                <w:rFonts w:eastAsia="Calibri"/>
                <w:b w:val="0"/>
                <w:color w:val="000000"/>
                <w:sz w:val="22"/>
                <w:szCs w:val="22"/>
                <w:lang w:eastAsia="en-US"/>
              </w:rPr>
            </w:pPr>
            <w:r w:rsidRPr="00985AE0">
              <w:rPr>
                <w:rFonts w:eastAsia="Calibri"/>
                <w:b w:val="0"/>
                <w:color w:val="000000"/>
                <w:sz w:val="22"/>
                <w:szCs w:val="22"/>
                <w:lang w:eastAsia="en-US"/>
              </w:rPr>
              <w:t>1,49</w:t>
            </w:r>
          </w:p>
        </w:tc>
        <w:tc>
          <w:tcPr>
            <w:tcW w:w="71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15F63C7" w14:textId="77777777" w:rsidR="00985AE0" w:rsidRPr="00985AE0" w:rsidRDefault="00985AE0" w:rsidP="00985AE0">
            <w:pPr>
              <w:spacing w:after="200" w:line="276" w:lineRule="auto"/>
              <w:ind w:firstLine="0"/>
              <w:jc w:val="center"/>
              <w:rPr>
                <w:rFonts w:eastAsia="Calibri"/>
                <w:b w:val="0"/>
                <w:color w:val="000000"/>
                <w:sz w:val="22"/>
                <w:szCs w:val="22"/>
                <w:lang w:eastAsia="en-US"/>
              </w:rPr>
            </w:pPr>
            <w:r w:rsidRPr="00985AE0">
              <w:rPr>
                <w:rFonts w:eastAsia="Calibri"/>
                <w:b w:val="0"/>
                <w:color w:val="000000"/>
                <w:sz w:val="22"/>
                <w:szCs w:val="22"/>
                <w:lang w:eastAsia="en-US"/>
              </w:rPr>
              <w:t>-1,57</w:t>
            </w:r>
          </w:p>
        </w:tc>
        <w:tc>
          <w:tcPr>
            <w:tcW w:w="74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383C108" w14:textId="77777777" w:rsidR="00985AE0" w:rsidRPr="00985AE0" w:rsidRDefault="00985AE0" w:rsidP="00985AE0">
            <w:pPr>
              <w:spacing w:after="200" w:line="276" w:lineRule="auto"/>
              <w:ind w:firstLine="0"/>
              <w:jc w:val="center"/>
              <w:rPr>
                <w:rFonts w:eastAsia="Calibri"/>
                <w:b w:val="0"/>
                <w:color w:val="000000"/>
                <w:sz w:val="22"/>
                <w:szCs w:val="22"/>
                <w:lang w:eastAsia="en-US"/>
              </w:rPr>
            </w:pPr>
            <w:r w:rsidRPr="00985AE0">
              <w:rPr>
                <w:rFonts w:eastAsia="Calibri"/>
                <w:b w:val="0"/>
                <w:color w:val="000000"/>
                <w:sz w:val="22"/>
                <w:szCs w:val="22"/>
                <w:lang w:eastAsia="en-US"/>
              </w:rPr>
              <w:t>-2,34</w:t>
            </w:r>
          </w:p>
        </w:tc>
      </w:tr>
      <w:tr w:rsidR="00985AE0" w:rsidRPr="00985AE0" w14:paraId="3F5B0D5C" w14:textId="77777777" w:rsidTr="00905EC0">
        <w:trPr>
          <w:trHeight w:val="315"/>
        </w:trPr>
        <w:tc>
          <w:tcPr>
            <w:tcW w:w="993" w:type="dxa"/>
            <w:tcBorders>
              <w:top w:val="single" w:sz="4" w:space="0" w:color="auto"/>
              <w:left w:val="single" w:sz="4" w:space="0" w:color="auto"/>
              <w:bottom w:val="single" w:sz="4" w:space="0" w:color="auto"/>
            </w:tcBorders>
            <w:noWrap/>
            <w:vAlign w:val="center"/>
            <w:hideMark/>
          </w:tcPr>
          <w:p w14:paraId="27BCC6F2" w14:textId="77777777" w:rsidR="00985AE0" w:rsidRPr="00985AE0" w:rsidRDefault="00985AE0" w:rsidP="00985AE0">
            <w:pPr>
              <w:ind w:firstLine="0"/>
              <w:jc w:val="center"/>
              <w:rPr>
                <w:rFonts w:eastAsia="Calibri"/>
                <w:b w:val="0"/>
                <w:color w:val="000000"/>
                <w:sz w:val="22"/>
                <w:szCs w:val="22"/>
                <w:lang w:eastAsia="en-US"/>
              </w:rPr>
            </w:pPr>
            <w:r w:rsidRPr="00985AE0">
              <w:rPr>
                <w:rFonts w:eastAsia="Calibri"/>
                <w:b w:val="0"/>
                <w:color w:val="000000"/>
                <w:sz w:val="22"/>
                <w:szCs w:val="22"/>
                <w:lang w:eastAsia="en-US"/>
              </w:rPr>
              <w:t>схід</w:t>
            </w:r>
          </w:p>
        </w:tc>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028FC2C" w14:textId="77777777" w:rsidR="00985AE0" w:rsidRPr="00985AE0" w:rsidRDefault="00985AE0" w:rsidP="00985AE0">
            <w:pPr>
              <w:ind w:firstLine="0"/>
              <w:jc w:val="center"/>
              <w:rPr>
                <w:rFonts w:eastAsia="Calibri"/>
                <w:b w:val="0"/>
                <w:color w:val="000000"/>
                <w:sz w:val="22"/>
                <w:szCs w:val="22"/>
                <w:lang w:eastAsia="en-US"/>
              </w:rPr>
            </w:pPr>
            <w:r w:rsidRPr="00985AE0">
              <w:rPr>
                <w:rFonts w:eastAsia="Calibri"/>
                <w:b w:val="0"/>
                <w:color w:val="000000"/>
                <w:sz w:val="22"/>
                <w:szCs w:val="22"/>
                <w:lang w:eastAsia="en-US"/>
              </w:rPr>
              <w:t>0,32</w:t>
            </w:r>
          </w:p>
        </w:tc>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F5ED7B0" w14:textId="77777777" w:rsidR="00985AE0" w:rsidRPr="00985AE0" w:rsidRDefault="00985AE0" w:rsidP="00985AE0">
            <w:pPr>
              <w:ind w:firstLine="0"/>
              <w:jc w:val="center"/>
              <w:rPr>
                <w:rFonts w:eastAsia="Calibri"/>
                <w:b w:val="0"/>
                <w:color w:val="000000"/>
                <w:sz w:val="22"/>
                <w:szCs w:val="22"/>
                <w:lang w:eastAsia="en-US"/>
              </w:rPr>
            </w:pPr>
            <w:r w:rsidRPr="00985AE0">
              <w:rPr>
                <w:rFonts w:eastAsia="Calibri"/>
                <w:b w:val="0"/>
                <w:color w:val="000000"/>
                <w:sz w:val="22"/>
                <w:szCs w:val="22"/>
                <w:lang w:eastAsia="en-US"/>
              </w:rPr>
              <w:t>4,70</w:t>
            </w:r>
          </w:p>
        </w:tc>
        <w:tc>
          <w:tcPr>
            <w:tcW w:w="82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4853B27" w14:textId="77777777" w:rsidR="00985AE0" w:rsidRPr="00985AE0" w:rsidRDefault="00985AE0" w:rsidP="00985AE0">
            <w:pPr>
              <w:ind w:firstLine="0"/>
              <w:jc w:val="center"/>
              <w:rPr>
                <w:rFonts w:eastAsia="Calibri"/>
                <w:b w:val="0"/>
                <w:color w:val="000000"/>
                <w:sz w:val="22"/>
                <w:szCs w:val="22"/>
                <w:lang w:eastAsia="en-US"/>
              </w:rPr>
            </w:pPr>
            <w:r w:rsidRPr="00985AE0">
              <w:rPr>
                <w:rFonts w:eastAsia="Calibri"/>
                <w:b w:val="0"/>
                <w:color w:val="000000"/>
                <w:sz w:val="22"/>
                <w:szCs w:val="22"/>
                <w:lang w:eastAsia="en-US"/>
              </w:rPr>
              <w:t>11,12</w:t>
            </w:r>
          </w:p>
        </w:tc>
        <w:tc>
          <w:tcPr>
            <w:tcW w:w="74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63B1432" w14:textId="77777777" w:rsidR="00985AE0" w:rsidRPr="00985AE0" w:rsidRDefault="00985AE0" w:rsidP="00985AE0">
            <w:pPr>
              <w:ind w:firstLine="0"/>
              <w:jc w:val="center"/>
              <w:rPr>
                <w:rFonts w:eastAsia="Calibri"/>
                <w:b w:val="0"/>
                <w:color w:val="000000"/>
                <w:sz w:val="22"/>
                <w:szCs w:val="22"/>
                <w:lang w:eastAsia="en-US"/>
              </w:rPr>
            </w:pPr>
            <w:r w:rsidRPr="00985AE0">
              <w:rPr>
                <w:rFonts w:eastAsia="Calibri"/>
                <w:b w:val="0"/>
                <w:color w:val="000000"/>
                <w:sz w:val="22"/>
                <w:szCs w:val="22"/>
                <w:lang w:eastAsia="en-US"/>
              </w:rPr>
              <w:t>16,6</w:t>
            </w:r>
          </w:p>
        </w:tc>
        <w:tc>
          <w:tcPr>
            <w:tcW w:w="74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3829183" w14:textId="77777777" w:rsidR="00985AE0" w:rsidRPr="00985AE0" w:rsidRDefault="00985AE0" w:rsidP="00985AE0">
            <w:pPr>
              <w:ind w:firstLine="0"/>
              <w:jc w:val="center"/>
              <w:rPr>
                <w:rFonts w:eastAsia="Calibri"/>
                <w:b w:val="0"/>
                <w:color w:val="000000"/>
                <w:sz w:val="22"/>
                <w:szCs w:val="22"/>
                <w:lang w:eastAsia="en-US"/>
              </w:rPr>
            </w:pPr>
            <w:r w:rsidRPr="00985AE0">
              <w:rPr>
                <w:rFonts w:eastAsia="Calibri"/>
                <w:b w:val="0"/>
                <w:color w:val="000000"/>
                <w:sz w:val="22"/>
                <w:szCs w:val="22"/>
                <w:lang w:eastAsia="en-US"/>
              </w:rPr>
              <w:t>24,5</w:t>
            </w:r>
          </w:p>
        </w:tc>
        <w:tc>
          <w:tcPr>
            <w:tcW w:w="74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3153625" w14:textId="77777777" w:rsidR="00985AE0" w:rsidRPr="00985AE0" w:rsidRDefault="00985AE0" w:rsidP="00985AE0">
            <w:pPr>
              <w:ind w:firstLine="0"/>
              <w:jc w:val="center"/>
              <w:rPr>
                <w:rFonts w:eastAsia="Calibri"/>
                <w:b w:val="0"/>
                <w:color w:val="000000"/>
                <w:sz w:val="22"/>
                <w:szCs w:val="22"/>
                <w:lang w:eastAsia="en-US"/>
              </w:rPr>
            </w:pPr>
            <w:r w:rsidRPr="00985AE0">
              <w:rPr>
                <w:rFonts w:eastAsia="Calibri"/>
                <w:b w:val="0"/>
                <w:color w:val="000000"/>
                <w:sz w:val="22"/>
                <w:szCs w:val="22"/>
                <w:lang w:eastAsia="en-US"/>
              </w:rPr>
              <w:t>26,5</w:t>
            </w:r>
          </w:p>
        </w:tc>
        <w:tc>
          <w:tcPr>
            <w:tcW w:w="74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FCADDF6" w14:textId="77777777" w:rsidR="00985AE0" w:rsidRPr="00985AE0" w:rsidRDefault="00985AE0" w:rsidP="00985AE0">
            <w:pPr>
              <w:ind w:firstLine="0"/>
              <w:jc w:val="center"/>
              <w:rPr>
                <w:rFonts w:eastAsia="Calibri"/>
                <w:b w:val="0"/>
                <w:color w:val="000000"/>
                <w:sz w:val="22"/>
                <w:szCs w:val="22"/>
                <w:lang w:eastAsia="en-US"/>
              </w:rPr>
            </w:pPr>
            <w:r w:rsidRPr="00985AE0">
              <w:rPr>
                <w:rFonts w:eastAsia="Calibri"/>
                <w:b w:val="0"/>
                <w:color w:val="000000"/>
                <w:sz w:val="22"/>
                <w:szCs w:val="22"/>
                <w:lang w:eastAsia="en-US"/>
              </w:rPr>
              <w:t>25,7</w:t>
            </w:r>
          </w:p>
        </w:tc>
        <w:tc>
          <w:tcPr>
            <w:tcW w:w="748"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4B2333C" w14:textId="77777777" w:rsidR="00985AE0" w:rsidRPr="00985AE0" w:rsidRDefault="00985AE0" w:rsidP="00985AE0">
            <w:pPr>
              <w:ind w:firstLine="0"/>
              <w:jc w:val="center"/>
              <w:rPr>
                <w:rFonts w:eastAsia="Calibri"/>
                <w:b w:val="0"/>
                <w:color w:val="000000"/>
                <w:sz w:val="22"/>
                <w:szCs w:val="22"/>
                <w:lang w:eastAsia="en-US"/>
              </w:rPr>
            </w:pPr>
            <w:r w:rsidRPr="00985AE0">
              <w:rPr>
                <w:rFonts w:eastAsia="Calibri"/>
                <w:b w:val="0"/>
                <w:color w:val="000000"/>
                <w:sz w:val="22"/>
                <w:szCs w:val="22"/>
                <w:lang w:eastAsia="en-US"/>
              </w:rPr>
              <w:t>21,3</w:t>
            </w:r>
          </w:p>
        </w:tc>
        <w:tc>
          <w:tcPr>
            <w:tcW w:w="81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3644ADA" w14:textId="77777777" w:rsidR="00985AE0" w:rsidRPr="00985AE0" w:rsidRDefault="00985AE0" w:rsidP="00985AE0">
            <w:pPr>
              <w:ind w:firstLine="0"/>
              <w:jc w:val="center"/>
              <w:rPr>
                <w:rFonts w:eastAsia="Calibri"/>
                <w:b w:val="0"/>
                <w:color w:val="000000"/>
                <w:sz w:val="22"/>
                <w:szCs w:val="22"/>
                <w:lang w:eastAsia="en-US"/>
              </w:rPr>
            </w:pPr>
            <w:r w:rsidRPr="00985AE0">
              <w:rPr>
                <w:rFonts w:eastAsia="Calibri"/>
                <w:b w:val="0"/>
                <w:color w:val="000000"/>
                <w:sz w:val="22"/>
                <w:szCs w:val="22"/>
                <w:lang w:eastAsia="en-US"/>
              </w:rPr>
              <w:t>14,62</w:t>
            </w:r>
          </w:p>
        </w:tc>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9988708" w14:textId="77777777" w:rsidR="00985AE0" w:rsidRPr="00985AE0" w:rsidRDefault="00985AE0" w:rsidP="00985AE0">
            <w:pPr>
              <w:ind w:firstLine="0"/>
              <w:jc w:val="center"/>
              <w:rPr>
                <w:rFonts w:eastAsia="Calibri"/>
                <w:b w:val="0"/>
                <w:color w:val="000000"/>
                <w:sz w:val="22"/>
                <w:szCs w:val="22"/>
                <w:lang w:eastAsia="en-US"/>
              </w:rPr>
            </w:pPr>
            <w:r w:rsidRPr="00985AE0">
              <w:rPr>
                <w:rFonts w:eastAsia="Calibri"/>
                <w:b w:val="0"/>
                <w:color w:val="000000"/>
                <w:sz w:val="22"/>
                <w:szCs w:val="22"/>
                <w:lang w:eastAsia="en-US"/>
              </w:rPr>
              <w:t>5,28</w:t>
            </w:r>
          </w:p>
        </w:tc>
        <w:tc>
          <w:tcPr>
            <w:tcW w:w="71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B80FEB9" w14:textId="77777777" w:rsidR="00985AE0" w:rsidRPr="00985AE0" w:rsidRDefault="00985AE0" w:rsidP="00985AE0">
            <w:pPr>
              <w:ind w:firstLine="0"/>
              <w:jc w:val="center"/>
              <w:rPr>
                <w:rFonts w:eastAsia="Calibri"/>
                <w:b w:val="0"/>
                <w:color w:val="000000"/>
                <w:sz w:val="22"/>
                <w:szCs w:val="22"/>
                <w:lang w:eastAsia="en-US"/>
              </w:rPr>
            </w:pPr>
            <w:r w:rsidRPr="00985AE0">
              <w:rPr>
                <w:rFonts w:eastAsia="Calibri"/>
                <w:b w:val="0"/>
                <w:color w:val="000000"/>
                <w:sz w:val="22"/>
                <w:szCs w:val="22"/>
                <w:lang w:eastAsia="en-US"/>
              </w:rPr>
              <w:t>-0,84</w:t>
            </w:r>
          </w:p>
        </w:tc>
        <w:tc>
          <w:tcPr>
            <w:tcW w:w="74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EB8B740" w14:textId="77777777" w:rsidR="00985AE0" w:rsidRPr="00985AE0" w:rsidRDefault="00985AE0" w:rsidP="00985AE0">
            <w:pPr>
              <w:ind w:firstLine="0"/>
              <w:jc w:val="center"/>
              <w:rPr>
                <w:rFonts w:eastAsia="Calibri"/>
                <w:b w:val="0"/>
                <w:color w:val="000000"/>
                <w:sz w:val="22"/>
                <w:szCs w:val="22"/>
                <w:lang w:eastAsia="en-US"/>
              </w:rPr>
            </w:pPr>
            <w:r w:rsidRPr="00985AE0">
              <w:rPr>
                <w:rFonts w:eastAsia="Calibri"/>
                <w:b w:val="0"/>
                <w:color w:val="000000"/>
                <w:sz w:val="22"/>
                <w:szCs w:val="22"/>
                <w:lang w:eastAsia="en-US"/>
              </w:rPr>
              <w:t>-1,71</w:t>
            </w:r>
          </w:p>
        </w:tc>
      </w:tr>
      <w:tr w:rsidR="00985AE0" w:rsidRPr="00985AE0" w14:paraId="54B6A3FF" w14:textId="77777777" w:rsidTr="00905EC0">
        <w:trPr>
          <w:trHeight w:val="315"/>
        </w:trPr>
        <w:tc>
          <w:tcPr>
            <w:tcW w:w="993" w:type="dxa"/>
            <w:tcBorders>
              <w:top w:val="single" w:sz="4" w:space="0" w:color="auto"/>
              <w:left w:val="single" w:sz="4" w:space="0" w:color="auto"/>
              <w:bottom w:val="single" w:sz="4" w:space="0" w:color="auto"/>
            </w:tcBorders>
            <w:noWrap/>
            <w:vAlign w:val="center"/>
            <w:hideMark/>
          </w:tcPr>
          <w:p w14:paraId="231C46AF" w14:textId="77777777" w:rsidR="00985AE0" w:rsidRPr="00985AE0" w:rsidRDefault="00985AE0" w:rsidP="00985AE0">
            <w:pPr>
              <w:ind w:firstLine="0"/>
              <w:jc w:val="center"/>
              <w:rPr>
                <w:rFonts w:eastAsia="Calibri"/>
                <w:b w:val="0"/>
                <w:color w:val="000000"/>
                <w:sz w:val="22"/>
                <w:szCs w:val="22"/>
                <w:lang w:eastAsia="en-US"/>
              </w:rPr>
            </w:pPr>
            <w:r w:rsidRPr="00985AE0">
              <w:rPr>
                <w:rFonts w:eastAsia="Calibri"/>
                <w:b w:val="0"/>
                <w:color w:val="000000"/>
                <w:sz w:val="22"/>
                <w:szCs w:val="22"/>
                <w:lang w:eastAsia="en-US"/>
              </w:rPr>
              <w:t>південь</w:t>
            </w:r>
          </w:p>
        </w:tc>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ED06D43" w14:textId="77777777" w:rsidR="00985AE0" w:rsidRPr="00985AE0" w:rsidRDefault="00985AE0" w:rsidP="00985AE0">
            <w:pPr>
              <w:ind w:firstLine="0"/>
              <w:jc w:val="center"/>
              <w:rPr>
                <w:rFonts w:eastAsia="Calibri"/>
                <w:b w:val="0"/>
                <w:color w:val="000000"/>
                <w:sz w:val="22"/>
                <w:szCs w:val="22"/>
                <w:lang w:eastAsia="en-US"/>
              </w:rPr>
            </w:pPr>
            <w:r w:rsidRPr="00985AE0">
              <w:rPr>
                <w:rFonts w:eastAsia="Calibri"/>
                <w:b w:val="0"/>
                <w:color w:val="000000"/>
                <w:sz w:val="22"/>
                <w:szCs w:val="22"/>
                <w:lang w:eastAsia="en-US"/>
              </w:rPr>
              <w:t>18,4</w:t>
            </w:r>
          </w:p>
        </w:tc>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CFC53F7" w14:textId="77777777" w:rsidR="00985AE0" w:rsidRPr="00985AE0" w:rsidRDefault="00985AE0" w:rsidP="00985AE0">
            <w:pPr>
              <w:ind w:firstLine="0"/>
              <w:jc w:val="center"/>
              <w:rPr>
                <w:rFonts w:eastAsia="Calibri"/>
                <w:b w:val="0"/>
                <w:color w:val="000000"/>
                <w:sz w:val="22"/>
                <w:szCs w:val="22"/>
                <w:lang w:eastAsia="en-US"/>
              </w:rPr>
            </w:pPr>
            <w:r w:rsidRPr="00985AE0">
              <w:rPr>
                <w:rFonts w:eastAsia="Calibri"/>
                <w:b w:val="0"/>
                <w:color w:val="000000"/>
                <w:sz w:val="22"/>
                <w:szCs w:val="22"/>
                <w:lang w:eastAsia="en-US"/>
              </w:rPr>
              <w:t>28,1</w:t>
            </w:r>
          </w:p>
        </w:tc>
        <w:tc>
          <w:tcPr>
            <w:tcW w:w="82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72E2684" w14:textId="77777777" w:rsidR="00985AE0" w:rsidRPr="00985AE0" w:rsidRDefault="00985AE0" w:rsidP="00985AE0">
            <w:pPr>
              <w:ind w:firstLine="0"/>
              <w:jc w:val="center"/>
              <w:rPr>
                <w:rFonts w:eastAsia="Calibri"/>
                <w:b w:val="0"/>
                <w:color w:val="000000"/>
                <w:sz w:val="22"/>
                <w:szCs w:val="22"/>
                <w:lang w:eastAsia="en-US"/>
              </w:rPr>
            </w:pPr>
            <w:r w:rsidRPr="00985AE0">
              <w:rPr>
                <w:rFonts w:eastAsia="Calibri"/>
                <w:b w:val="0"/>
                <w:color w:val="000000"/>
                <w:sz w:val="22"/>
                <w:szCs w:val="22"/>
                <w:lang w:eastAsia="en-US"/>
              </w:rPr>
              <w:t>37,89</w:t>
            </w:r>
          </w:p>
        </w:tc>
        <w:tc>
          <w:tcPr>
            <w:tcW w:w="74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0884C21" w14:textId="77777777" w:rsidR="00985AE0" w:rsidRPr="00985AE0" w:rsidRDefault="00985AE0" w:rsidP="00985AE0">
            <w:pPr>
              <w:ind w:firstLine="0"/>
              <w:jc w:val="center"/>
              <w:rPr>
                <w:rFonts w:eastAsia="Calibri"/>
                <w:b w:val="0"/>
                <w:color w:val="000000"/>
                <w:sz w:val="22"/>
                <w:szCs w:val="22"/>
                <w:lang w:eastAsia="en-US"/>
              </w:rPr>
            </w:pPr>
            <w:r w:rsidRPr="00985AE0">
              <w:rPr>
                <w:rFonts w:eastAsia="Calibri"/>
                <w:b w:val="0"/>
                <w:color w:val="000000"/>
                <w:sz w:val="22"/>
                <w:szCs w:val="22"/>
                <w:lang w:eastAsia="en-US"/>
              </w:rPr>
              <w:t>38,8</w:t>
            </w:r>
          </w:p>
        </w:tc>
        <w:tc>
          <w:tcPr>
            <w:tcW w:w="74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7DD4DF9" w14:textId="77777777" w:rsidR="00985AE0" w:rsidRPr="00985AE0" w:rsidRDefault="00985AE0" w:rsidP="00985AE0">
            <w:pPr>
              <w:ind w:firstLine="0"/>
              <w:jc w:val="center"/>
              <w:rPr>
                <w:rFonts w:eastAsia="Calibri"/>
                <w:b w:val="0"/>
                <w:color w:val="000000"/>
                <w:sz w:val="22"/>
                <w:szCs w:val="22"/>
                <w:lang w:eastAsia="en-US"/>
              </w:rPr>
            </w:pPr>
            <w:r w:rsidRPr="00985AE0">
              <w:rPr>
                <w:rFonts w:eastAsia="Calibri"/>
                <w:b w:val="0"/>
                <w:color w:val="000000"/>
                <w:sz w:val="22"/>
                <w:szCs w:val="22"/>
                <w:lang w:eastAsia="en-US"/>
              </w:rPr>
              <w:t>43,2</w:t>
            </w:r>
          </w:p>
        </w:tc>
        <w:tc>
          <w:tcPr>
            <w:tcW w:w="74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0054E4F" w14:textId="77777777" w:rsidR="00985AE0" w:rsidRPr="00985AE0" w:rsidRDefault="00985AE0" w:rsidP="00985AE0">
            <w:pPr>
              <w:ind w:firstLine="0"/>
              <w:jc w:val="center"/>
              <w:rPr>
                <w:rFonts w:eastAsia="Calibri"/>
                <w:b w:val="0"/>
                <w:color w:val="000000"/>
                <w:sz w:val="22"/>
                <w:szCs w:val="22"/>
                <w:lang w:eastAsia="en-US"/>
              </w:rPr>
            </w:pPr>
            <w:r w:rsidRPr="00985AE0">
              <w:rPr>
                <w:rFonts w:eastAsia="Calibri"/>
                <w:b w:val="0"/>
                <w:color w:val="000000"/>
                <w:sz w:val="22"/>
                <w:szCs w:val="22"/>
                <w:lang w:eastAsia="en-US"/>
              </w:rPr>
              <w:t>40,8</w:t>
            </w:r>
          </w:p>
        </w:tc>
        <w:tc>
          <w:tcPr>
            <w:tcW w:w="74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699E21F" w14:textId="77777777" w:rsidR="00985AE0" w:rsidRPr="00985AE0" w:rsidRDefault="00985AE0" w:rsidP="00985AE0">
            <w:pPr>
              <w:ind w:firstLine="0"/>
              <w:jc w:val="center"/>
              <w:rPr>
                <w:rFonts w:eastAsia="Calibri"/>
                <w:b w:val="0"/>
                <w:color w:val="000000"/>
                <w:sz w:val="22"/>
                <w:szCs w:val="22"/>
                <w:lang w:eastAsia="en-US"/>
              </w:rPr>
            </w:pPr>
            <w:r w:rsidRPr="00985AE0">
              <w:rPr>
                <w:rFonts w:eastAsia="Calibri"/>
                <w:b w:val="0"/>
                <w:color w:val="000000"/>
                <w:sz w:val="22"/>
                <w:szCs w:val="22"/>
                <w:lang w:eastAsia="en-US"/>
              </w:rPr>
              <w:t>41,7</w:t>
            </w:r>
          </w:p>
        </w:tc>
        <w:tc>
          <w:tcPr>
            <w:tcW w:w="748"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884ACA9" w14:textId="77777777" w:rsidR="00985AE0" w:rsidRPr="00985AE0" w:rsidRDefault="00985AE0" w:rsidP="00985AE0">
            <w:pPr>
              <w:ind w:firstLine="0"/>
              <w:jc w:val="center"/>
              <w:rPr>
                <w:rFonts w:eastAsia="Calibri"/>
                <w:b w:val="0"/>
                <w:color w:val="000000"/>
                <w:sz w:val="22"/>
                <w:szCs w:val="22"/>
                <w:lang w:eastAsia="en-US"/>
              </w:rPr>
            </w:pPr>
            <w:r w:rsidRPr="00985AE0">
              <w:rPr>
                <w:rFonts w:eastAsia="Calibri"/>
                <w:b w:val="0"/>
                <w:color w:val="000000"/>
                <w:sz w:val="22"/>
                <w:szCs w:val="22"/>
                <w:lang w:eastAsia="en-US"/>
              </w:rPr>
              <w:t>45,6</w:t>
            </w:r>
          </w:p>
        </w:tc>
        <w:tc>
          <w:tcPr>
            <w:tcW w:w="81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4E09839" w14:textId="77777777" w:rsidR="00985AE0" w:rsidRPr="00985AE0" w:rsidRDefault="00985AE0" w:rsidP="00985AE0">
            <w:pPr>
              <w:ind w:firstLine="0"/>
              <w:jc w:val="center"/>
              <w:rPr>
                <w:rFonts w:eastAsia="Calibri"/>
                <w:b w:val="0"/>
                <w:color w:val="000000"/>
                <w:sz w:val="22"/>
                <w:szCs w:val="22"/>
                <w:lang w:eastAsia="en-US"/>
              </w:rPr>
            </w:pPr>
            <w:r w:rsidRPr="00985AE0">
              <w:rPr>
                <w:rFonts w:eastAsia="Calibri"/>
                <w:b w:val="0"/>
                <w:color w:val="000000"/>
                <w:sz w:val="22"/>
                <w:szCs w:val="22"/>
                <w:lang w:eastAsia="en-US"/>
              </w:rPr>
              <w:t>43,72</w:t>
            </w:r>
          </w:p>
        </w:tc>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73CB1D3" w14:textId="77777777" w:rsidR="00985AE0" w:rsidRPr="00985AE0" w:rsidRDefault="00985AE0" w:rsidP="00985AE0">
            <w:pPr>
              <w:ind w:firstLine="0"/>
              <w:jc w:val="center"/>
              <w:rPr>
                <w:rFonts w:eastAsia="Calibri"/>
                <w:b w:val="0"/>
                <w:color w:val="000000"/>
                <w:sz w:val="22"/>
                <w:szCs w:val="22"/>
                <w:lang w:eastAsia="en-US"/>
              </w:rPr>
            </w:pPr>
            <w:r w:rsidRPr="00985AE0">
              <w:rPr>
                <w:rFonts w:eastAsia="Calibri"/>
                <w:b w:val="0"/>
                <w:color w:val="000000"/>
                <w:sz w:val="22"/>
                <w:szCs w:val="22"/>
                <w:lang w:eastAsia="en-US"/>
              </w:rPr>
              <w:t>30,6</w:t>
            </w:r>
          </w:p>
        </w:tc>
        <w:tc>
          <w:tcPr>
            <w:tcW w:w="71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E7ED3CD" w14:textId="77777777" w:rsidR="00985AE0" w:rsidRPr="00985AE0" w:rsidRDefault="00985AE0" w:rsidP="00985AE0">
            <w:pPr>
              <w:ind w:firstLine="0"/>
              <w:jc w:val="center"/>
              <w:rPr>
                <w:rFonts w:eastAsia="Calibri"/>
                <w:b w:val="0"/>
                <w:color w:val="000000"/>
                <w:sz w:val="22"/>
                <w:szCs w:val="22"/>
                <w:lang w:eastAsia="en-US"/>
              </w:rPr>
            </w:pPr>
            <w:r w:rsidRPr="00985AE0">
              <w:rPr>
                <w:rFonts w:eastAsia="Calibri"/>
                <w:b w:val="0"/>
                <w:color w:val="000000"/>
                <w:sz w:val="22"/>
                <w:szCs w:val="22"/>
                <w:lang w:eastAsia="en-US"/>
              </w:rPr>
              <w:t>13,1</w:t>
            </w:r>
          </w:p>
        </w:tc>
        <w:tc>
          <w:tcPr>
            <w:tcW w:w="74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2904BBE" w14:textId="77777777" w:rsidR="00985AE0" w:rsidRPr="00985AE0" w:rsidRDefault="00985AE0" w:rsidP="00985AE0">
            <w:pPr>
              <w:ind w:firstLine="0"/>
              <w:jc w:val="center"/>
              <w:rPr>
                <w:rFonts w:eastAsia="Calibri"/>
                <w:b w:val="0"/>
                <w:color w:val="000000"/>
                <w:sz w:val="22"/>
                <w:szCs w:val="22"/>
                <w:lang w:eastAsia="en-US"/>
              </w:rPr>
            </w:pPr>
            <w:r w:rsidRPr="00985AE0">
              <w:rPr>
                <w:rFonts w:eastAsia="Calibri"/>
                <w:b w:val="0"/>
                <w:color w:val="000000"/>
                <w:sz w:val="22"/>
                <w:szCs w:val="22"/>
                <w:lang w:eastAsia="en-US"/>
              </w:rPr>
              <w:t>11,1</w:t>
            </w:r>
          </w:p>
        </w:tc>
      </w:tr>
      <w:tr w:rsidR="00985AE0" w:rsidRPr="00985AE0" w14:paraId="6AA92B12" w14:textId="77777777" w:rsidTr="00905EC0">
        <w:trPr>
          <w:trHeight w:val="315"/>
        </w:trPr>
        <w:tc>
          <w:tcPr>
            <w:tcW w:w="993" w:type="dxa"/>
            <w:tcBorders>
              <w:top w:val="single" w:sz="4" w:space="0" w:color="auto"/>
              <w:left w:val="single" w:sz="4" w:space="0" w:color="auto"/>
              <w:bottom w:val="single" w:sz="4" w:space="0" w:color="auto"/>
            </w:tcBorders>
            <w:noWrap/>
            <w:vAlign w:val="center"/>
            <w:hideMark/>
          </w:tcPr>
          <w:p w14:paraId="7DBE3DA8" w14:textId="77777777" w:rsidR="00985AE0" w:rsidRPr="00985AE0" w:rsidRDefault="00985AE0" w:rsidP="00985AE0">
            <w:pPr>
              <w:ind w:firstLine="0"/>
              <w:jc w:val="center"/>
              <w:rPr>
                <w:rFonts w:eastAsia="Calibri"/>
                <w:b w:val="0"/>
                <w:color w:val="000000"/>
                <w:sz w:val="22"/>
                <w:szCs w:val="22"/>
                <w:lang w:eastAsia="en-US"/>
              </w:rPr>
            </w:pPr>
            <w:r w:rsidRPr="00985AE0">
              <w:rPr>
                <w:rFonts w:eastAsia="Calibri"/>
                <w:b w:val="0"/>
                <w:color w:val="000000"/>
                <w:sz w:val="22"/>
                <w:szCs w:val="22"/>
                <w:lang w:eastAsia="en-US"/>
              </w:rPr>
              <w:t>захід</w:t>
            </w:r>
          </w:p>
        </w:tc>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65055F0" w14:textId="77777777" w:rsidR="00985AE0" w:rsidRPr="00985AE0" w:rsidRDefault="00985AE0" w:rsidP="00985AE0">
            <w:pPr>
              <w:ind w:firstLine="0"/>
              <w:jc w:val="center"/>
              <w:rPr>
                <w:rFonts w:eastAsia="Calibri"/>
                <w:b w:val="0"/>
                <w:color w:val="000000"/>
                <w:sz w:val="22"/>
                <w:szCs w:val="22"/>
                <w:lang w:eastAsia="en-US"/>
              </w:rPr>
            </w:pPr>
            <w:r w:rsidRPr="00985AE0">
              <w:rPr>
                <w:rFonts w:eastAsia="Calibri"/>
                <w:b w:val="0"/>
                <w:color w:val="000000"/>
                <w:sz w:val="22"/>
                <w:szCs w:val="22"/>
                <w:lang w:eastAsia="en-US"/>
              </w:rPr>
              <w:t>2,65</w:t>
            </w:r>
          </w:p>
        </w:tc>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2FD8E0F" w14:textId="77777777" w:rsidR="00985AE0" w:rsidRPr="00985AE0" w:rsidRDefault="00985AE0" w:rsidP="00985AE0">
            <w:pPr>
              <w:ind w:firstLine="0"/>
              <w:jc w:val="center"/>
              <w:rPr>
                <w:rFonts w:eastAsia="Calibri"/>
                <w:b w:val="0"/>
                <w:color w:val="000000"/>
                <w:sz w:val="22"/>
                <w:szCs w:val="22"/>
                <w:lang w:eastAsia="en-US"/>
              </w:rPr>
            </w:pPr>
            <w:r w:rsidRPr="00985AE0">
              <w:rPr>
                <w:rFonts w:eastAsia="Calibri"/>
                <w:b w:val="0"/>
                <w:color w:val="000000"/>
                <w:sz w:val="22"/>
                <w:szCs w:val="22"/>
                <w:lang w:eastAsia="en-US"/>
              </w:rPr>
              <w:t>8,79</w:t>
            </w:r>
          </w:p>
        </w:tc>
        <w:tc>
          <w:tcPr>
            <w:tcW w:w="82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43FC64A" w14:textId="77777777" w:rsidR="00985AE0" w:rsidRPr="00985AE0" w:rsidRDefault="00985AE0" w:rsidP="00985AE0">
            <w:pPr>
              <w:ind w:firstLine="0"/>
              <w:jc w:val="center"/>
              <w:rPr>
                <w:rFonts w:eastAsia="Calibri"/>
                <w:b w:val="0"/>
                <w:color w:val="000000"/>
                <w:sz w:val="22"/>
                <w:szCs w:val="22"/>
                <w:lang w:eastAsia="en-US"/>
              </w:rPr>
            </w:pPr>
            <w:r w:rsidRPr="00985AE0">
              <w:rPr>
                <w:rFonts w:eastAsia="Calibri"/>
                <w:b w:val="0"/>
                <w:color w:val="000000"/>
                <w:sz w:val="22"/>
                <w:szCs w:val="22"/>
                <w:lang w:eastAsia="en-US"/>
              </w:rPr>
              <w:t>17,63</w:t>
            </w:r>
          </w:p>
        </w:tc>
        <w:tc>
          <w:tcPr>
            <w:tcW w:w="74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DA6F3D9" w14:textId="77777777" w:rsidR="00985AE0" w:rsidRPr="00985AE0" w:rsidRDefault="00985AE0" w:rsidP="00985AE0">
            <w:pPr>
              <w:ind w:firstLine="0"/>
              <w:jc w:val="center"/>
              <w:rPr>
                <w:rFonts w:eastAsia="Calibri"/>
                <w:b w:val="0"/>
                <w:color w:val="000000"/>
                <w:sz w:val="22"/>
                <w:szCs w:val="22"/>
                <w:lang w:eastAsia="en-US"/>
              </w:rPr>
            </w:pPr>
            <w:r w:rsidRPr="00985AE0">
              <w:rPr>
                <w:rFonts w:eastAsia="Calibri"/>
                <w:b w:val="0"/>
                <w:color w:val="000000"/>
                <w:sz w:val="22"/>
                <w:szCs w:val="22"/>
                <w:lang w:eastAsia="en-US"/>
              </w:rPr>
              <w:t>22,2</w:t>
            </w:r>
          </w:p>
        </w:tc>
        <w:tc>
          <w:tcPr>
            <w:tcW w:w="74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8E5CC6A" w14:textId="77777777" w:rsidR="00985AE0" w:rsidRPr="00985AE0" w:rsidRDefault="00985AE0" w:rsidP="00985AE0">
            <w:pPr>
              <w:ind w:firstLine="0"/>
              <w:jc w:val="center"/>
              <w:rPr>
                <w:rFonts w:eastAsia="Calibri"/>
                <w:b w:val="0"/>
                <w:color w:val="000000"/>
                <w:sz w:val="22"/>
                <w:szCs w:val="22"/>
                <w:lang w:eastAsia="en-US"/>
              </w:rPr>
            </w:pPr>
            <w:r w:rsidRPr="00985AE0">
              <w:rPr>
                <w:rFonts w:eastAsia="Calibri"/>
                <w:b w:val="0"/>
                <w:color w:val="000000"/>
                <w:sz w:val="22"/>
                <w:szCs w:val="22"/>
                <w:lang w:eastAsia="en-US"/>
              </w:rPr>
              <w:t>32,2</w:t>
            </w:r>
          </w:p>
        </w:tc>
        <w:tc>
          <w:tcPr>
            <w:tcW w:w="74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2DFA64B" w14:textId="77777777" w:rsidR="00985AE0" w:rsidRPr="00985AE0" w:rsidRDefault="00985AE0" w:rsidP="00985AE0">
            <w:pPr>
              <w:ind w:firstLine="0"/>
              <w:jc w:val="center"/>
              <w:rPr>
                <w:rFonts w:eastAsia="Calibri"/>
                <w:b w:val="0"/>
                <w:color w:val="000000"/>
                <w:sz w:val="22"/>
                <w:szCs w:val="22"/>
                <w:lang w:eastAsia="en-US"/>
              </w:rPr>
            </w:pPr>
            <w:r w:rsidRPr="00985AE0">
              <w:rPr>
                <w:rFonts w:eastAsia="Calibri"/>
                <w:b w:val="0"/>
                <w:color w:val="000000"/>
                <w:sz w:val="22"/>
                <w:szCs w:val="22"/>
                <w:lang w:eastAsia="en-US"/>
              </w:rPr>
              <w:t>34,5</w:t>
            </w:r>
          </w:p>
        </w:tc>
        <w:tc>
          <w:tcPr>
            <w:tcW w:w="74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8FB7666" w14:textId="77777777" w:rsidR="00985AE0" w:rsidRPr="00985AE0" w:rsidRDefault="00985AE0" w:rsidP="00985AE0">
            <w:pPr>
              <w:ind w:firstLine="0"/>
              <w:jc w:val="center"/>
              <w:rPr>
                <w:rFonts w:eastAsia="Calibri"/>
                <w:b w:val="0"/>
                <w:color w:val="000000"/>
                <w:sz w:val="22"/>
                <w:szCs w:val="22"/>
                <w:lang w:eastAsia="en-US"/>
              </w:rPr>
            </w:pPr>
            <w:r w:rsidRPr="00985AE0">
              <w:rPr>
                <w:rFonts w:eastAsia="Calibri"/>
                <w:b w:val="0"/>
                <w:color w:val="000000"/>
                <w:sz w:val="22"/>
                <w:szCs w:val="22"/>
                <w:lang w:eastAsia="en-US"/>
              </w:rPr>
              <w:t>34,1</w:t>
            </w:r>
          </w:p>
        </w:tc>
        <w:tc>
          <w:tcPr>
            <w:tcW w:w="748"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1F9D0CA" w14:textId="77777777" w:rsidR="00985AE0" w:rsidRPr="00985AE0" w:rsidRDefault="00985AE0" w:rsidP="00985AE0">
            <w:pPr>
              <w:ind w:firstLine="0"/>
              <w:jc w:val="center"/>
              <w:rPr>
                <w:rFonts w:eastAsia="Calibri"/>
                <w:b w:val="0"/>
                <w:color w:val="000000"/>
                <w:sz w:val="22"/>
                <w:szCs w:val="22"/>
                <w:lang w:eastAsia="en-US"/>
              </w:rPr>
            </w:pPr>
            <w:r w:rsidRPr="00985AE0">
              <w:rPr>
                <w:rFonts w:eastAsia="Calibri"/>
                <w:b w:val="0"/>
                <w:color w:val="000000"/>
                <w:sz w:val="22"/>
                <w:szCs w:val="22"/>
                <w:lang w:eastAsia="en-US"/>
              </w:rPr>
              <w:t>28,3</w:t>
            </w:r>
          </w:p>
        </w:tc>
        <w:tc>
          <w:tcPr>
            <w:tcW w:w="81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7CBB5E4" w14:textId="77777777" w:rsidR="00985AE0" w:rsidRPr="00985AE0" w:rsidRDefault="00985AE0" w:rsidP="00985AE0">
            <w:pPr>
              <w:ind w:firstLine="0"/>
              <w:jc w:val="center"/>
              <w:rPr>
                <w:rFonts w:eastAsia="Calibri"/>
                <w:b w:val="0"/>
                <w:color w:val="000000"/>
                <w:sz w:val="22"/>
                <w:szCs w:val="22"/>
                <w:lang w:eastAsia="en-US"/>
              </w:rPr>
            </w:pPr>
            <w:r w:rsidRPr="00985AE0">
              <w:rPr>
                <w:rFonts w:eastAsia="Calibri"/>
                <w:b w:val="0"/>
                <w:color w:val="000000"/>
                <w:sz w:val="22"/>
                <w:szCs w:val="22"/>
                <w:lang w:eastAsia="en-US"/>
              </w:rPr>
              <w:t>19,55</w:t>
            </w:r>
          </w:p>
        </w:tc>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D0DC3DF" w14:textId="77777777" w:rsidR="00985AE0" w:rsidRPr="00985AE0" w:rsidRDefault="00985AE0" w:rsidP="00985AE0">
            <w:pPr>
              <w:ind w:firstLine="0"/>
              <w:jc w:val="center"/>
              <w:rPr>
                <w:rFonts w:eastAsia="Calibri"/>
                <w:b w:val="0"/>
                <w:color w:val="000000"/>
                <w:sz w:val="22"/>
                <w:szCs w:val="22"/>
                <w:lang w:eastAsia="en-US"/>
              </w:rPr>
            </w:pPr>
            <w:r w:rsidRPr="00985AE0">
              <w:rPr>
                <w:rFonts w:eastAsia="Calibri"/>
                <w:b w:val="0"/>
                <w:color w:val="000000"/>
                <w:sz w:val="22"/>
                <w:szCs w:val="22"/>
                <w:lang w:eastAsia="en-US"/>
              </w:rPr>
              <w:t>8,41</w:t>
            </w:r>
          </w:p>
        </w:tc>
        <w:tc>
          <w:tcPr>
            <w:tcW w:w="71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42005E5" w14:textId="77777777" w:rsidR="00985AE0" w:rsidRPr="00985AE0" w:rsidRDefault="00985AE0" w:rsidP="00985AE0">
            <w:pPr>
              <w:ind w:firstLine="0"/>
              <w:jc w:val="center"/>
              <w:rPr>
                <w:rFonts w:eastAsia="Calibri"/>
                <w:b w:val="0"/>
                <w:color w:val="000000"/>
                <w:sz w:val="22"/>
                <w:szCs w:val="22"/>
                <w:lang w:eastAsia="en-US"/>
              </w:rPr>
            </w:pPr>
            <w:r w:rsidRPr="00985AE0">
              <w:rPr>
                <w:rFonts w:eastAsia="Calibri"/>
                <w:b w:val="0"/>
                <w:color w:val="000000"/>
                <w:sz w:val="22"/>
                <w:szCs w:val="22"/>
                <w:lang w:eastAsia="en-US"/>
              </w:rPr>
              <w:t>0,73</w:t>
            </w:r>
          </w:p>
        </w:tc>
        <w:tc>
          <w:tcPr>
            <w:tcW w:w="74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B8F11C2" w14:textId="77777777" w:rsidR="00985AE0" w:rsidRPr="00985AE0" w:rsidRDefault="00985AE0" w:rsidP="00985AE0">
            <w:pPr>
              <w:ind w:firstLine="0"/>
              <w:jc w:val="center"/>
              <w:rPr>
                <w:rFonts w:eastAsia="Calibri"/>
                <w:b w:val="0"/>
                <w:color w:val="000000"/>
                <w:sz w:val="22"/>
                <w:szCs w:val="22"/>
                <w:lang w:eastAsia="en-US"/>
              </w:rPr>
            </w:pPr>
            <w:r w:rsidRPr="00985AE0">
              <w:rPr>
                <w:rFonts w:eastAsia="Calibri"/>
                <w:b w:val="0"/>
                <w:color w:val="000000"/>
                <w:sz w:val="22"/>
                <w:szCs w:val="22"/>
                <w:lang w:eastAsia="en-US"/>
              </w:rPr>
              <w:t>-0,03</w:t>
            </w:r>
          </w:p>
        </w:tc>
      </w:tr>
    </w:tbl>
    <w:p w14:paraId="76E64B72" w14:textId="77777777" w:rsidR="00985AE0" w:rsidRPr="00985AE0" w:rsidRDefault="00985AE0" w:rsidP="00985AE0">
      <w:pPr>
        <w:ind w:firstLine="0"/>
        <w:contextualSpacing/>
        <w:rPr>
          <w:rFonts w:eastAsia="Calibri"/>
          <w:b w:val="0"/>
          <w:lang w:eastAsia="en-US"/>
        </w:rPr>
      </w:pPr>
      <w:r w:rsidRPr="00985AE0">
        <w:rPr>
          <w:rFonts w:eastAsia="Calibri"/>
          <w:b w:val="0"/>
          <w:lang w:eastAsia="en-US"/>
        </w:rPr>
        <w:t xml:space="preserve">     </w:t>
      </w:r>
    </w:p>
    <w:p w14:paraId="7BE9428E" w14:textId="77777777" w:rsidR="00985AE0" w:rsidRPr="00985AE0" w:rsidRDefault="00985AE0" w:rsidP="00985AE0">
      <w:pPr>
        <w:contextualSpacing/>
        <w:rPr>
          <w:rFonts w:eastAsia="Calibri"/>
          <w:b w:val="0"/>
          <w:lang w:eastAsia="en-US"/>
        </w:rPr>
      </w:pPr>
      <w:r w:rsidRPr="00985AE0">
        <w:rPr>
          <w:rFonts w:eastAsia="Calibri"/>
          <w:b w:val="0"/>
          <w:lang w:eastAsia="en-US"/>
        </w:rPr>
        <w:t>Загальні теплонадходження складаються з суми додаткових та сонячних.</w:t>
      </w:r>
    </w:p>
    <w:p w14:paraId="3EAB423D" w14:textId="77777777" w:rsidR="00985AE0" w:rsidRPr="00985AE0" w:rsidRDefault="00985AE0" w:rsidP="00985AE0">
      <w:pPr>
        <w:ind w:firstLine="0"/>
        <w:contextualSpacing/>
        <w:jc w:val="center"/>
        <w:rPr>
          <w:rFonts w:eastAsia="Calibri"/>
          <w:b w:val="0"/>
          <w:lang w:eastAsia="en-US"/>
        </w:rPr>
      </w:pPr>
      <w:r w:rsidRPr="00985AE0">
        <w:rPr>
          <w:rFonts w:eastAsia="Calibri"/>
          <w:b w:val="0"/>
          <w:position w:val="-12"/>
          <w:lang w:eastAsia="en-US"/>
        </w:rPr>
        <w:object w:dxaOrig="1520" w:dyaOrig="360" w14:anchorId="33C60D8C">
          <v:shape id="_x0000_i1122" type="#_x0000_t75" style="width:97.8pt;height:24pt" o:ole="">
            <v:imagedata r:id="rId221" o:title=""/>
          </v:shape>
          <o:OLEObject Type="Embed" ProgID="Equation.DSMT4" ShapeID="_x0000_i1122" DrawAspect="Content" ObjectID="_1638639863" r:id="rId222"/>
        </w:object>
      </w:r>
    </w:p>
    <w:p w14:paraId="4B18F35A" w14:textId="77777777" w:rsidR="00985AE0" w:rsidRPr="00985AE0" w:rsidRDefault="00985AE0" w:rsidP="00985AE0">
      <w:pPr>
        <w:contextualSpacing/>
        <w:jc w:val="center"/>
        <w:rPr>
          <w:rFonts w:eastAsia="Calibri"/>
          <w:b w:val="0"/>
          <w:lang w:eastAsia="en-US"/>
        </w:rPr>
      </w:pPr>
      <w:r w:rsidRPr="00985AE0">
        <w:rPr>
          <w:rFonts w:eastAsia="Calibri"/>
          <w:b w:val="0"/>
          <w:lang w:eastAsia="en-US"/>
        </w:rPr>
        <w:t>В таблицю 2.14 занесемо загальні теплонадходження по кожному місяці</w:t>
      </w:r>
    </w:p>
    <w:p w14:paraId="173CB1B1" w14:textId="77777777" w:rsidR="00985AE0" w:rsidRPr="00985AE0" w:rsidRDefault="00985AE0" w:rsidP="00985AE0">
      <w:pPr>
        <w:contextualSpacing/>
        <w:jc w:val="center"/>
        <w:rPr>
          <w:rFonts w:eastAsia="Calibri"/>
          <w:b w:val="0"/>
          <w:lang w:eastAsia="en-US"/>
        </w:rPr>
      </w:pPr>
    </w:p>
    <w:p w14:paraId="0E799FA8" w14:textId="77777777" w:rsidR="00985AE0" w:rsidRPr="00985AE0" w:rsidRDefault="00985AE0" w:rsidP="00985AE0">
      <w:pPr>
        <w:contextualSpacing/>
        <w:rPr>
          <w:rFonts w:eastAsia="Calibri"/>
          <w:b w:val="0"/>
          <w:lang w:eastAsia="en-US"/>
        </w:rPr>
      </w:pPr>
      <w:r w:rsidRPr="00985AE0">
        <w:rPr>
          <w:rFonts w:eastAsia="Calibri"/>
          <w:b w:val="0"/>
          <w:lang w:eastAsia="en-US"/>
        </w:rPr>
        <w:t xml:space="preserve">Таблиця 2.14 – Загальні теплонадходження </w:t>
      </w:r>
    </w:p>
    <w:tbl>
      <w:tblPr>
        <w:tblW w:w="411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87"/>
        <w:gridCol w:w="1681"/>
      </w:tblGrid>
      <w:tr w:rsidR="00985AE0" w:rsidRPr="00985AE0" w14:paraId="40D558E1" w14:textId="77777777" w:rsidTr="00905EC0">
        <w:trPr>
          <w:trHeight w:val="397"/>
          <w:jc w:val="center"/>
        </w:trPr>
        <w:tc>
          <w:tcPr>
            <w:tcW w:w="2587" w:type="dxa"/>
            <w:shd w:val="clear" w:color="auto" w:fill="auto"/>
            <w:noWrap/>
            <w:vAlign w:val="center"/>
            <w:hideMark/>
          </w:tcPr>
          <w:p w14:paraId="6AEEA707" w14:textId="77777777" w:rsidR="00985AE0" w:rsidRPr="00985AE0" w:rsidRDefault="00985AE0" w:rsidP="00985AE0">
            <w:pPr>
              <w:spacing w:line="240" w:lineRule="auto"/>
              <w:ind w:firstLine="0"/>
              <w:rPr>
                <w:b w:val="0"/>
                <w:color w:val="000000"/>
                <w:lang w:eastAsia="uk-UA"/>
              </w:rPr>
            </w:pPr>
            <w:r w:rsidRPr="00985AE0">
              <w:rPr>
                <w:b w:val="0"/>
                <w:color w:val="000000"/>
                <w:lang w:eastAsia="uk-UA"/>
              </w:rPr>
              <w:t>Місяць</w:t>
            </w:r>
          </w:p>
        </w:tc>
        <w:tc>
          <w:tcPr>
            <w:tcW w:w="1532" w:type="dxa"/>
            <w:shd w:val="clear" w:color="auto" w:fill="auto"/>
            <w:noWrap/>
            <w:vAlign w:val="bottom"/>
            <w:hideMark/>
          </w:tcPr>
          <w:p w14:paraId="608A9DD2" w14:textId="77777777" w:rsidR="00985AE0" w:rsidRPr="00985AE0" w:rsidRDefault="00985AE0" w:rsidP="00985AE0">
            <w:pPr>
              <w:spacing w:line="240" w:lineRule="auto"/>
              <w:ind w:firstLine="0"/>
              <w:rPr>
                <w:b w:val="0"/>
                <w:color w:val="000000"/>
                <w:lang w:eastAsia="uk-UA"/>
              </w:rPr>
            </w:pPr>
            <w:r w:rsidRPr="00985AE0">
              <w:rPr>
                <w:b w:val="0"/>
                <w:color w:val="000000"/>
                <w:lang w:eastAsia="uk-UA"/>
              </w:rPr>
              <w:t>Qgn,кВт∙год</w:t>
            </w:r>
          </w:p>
        </w:tc>
      </w:tr>
      <w:tr w:rsidR="00985AE0" w:rsidRPr="00985AE0" w14:paraId="0ECB652A" w14:textId="77777777" w:rsidTr="00905EC0">
        <w:trPr>
          <w:trHeight w:val="397"/>
          <w:jc w:val="center"/>
        </w:trPr>
        <w:tc>
          <w:tcPr>
            <w:tcW w:w="2587" w:type="dxa"/>
            <w:shd w:val="clear" w:color="auto" w:fill="auto"/>
            <w:noWrap/>
            <w:vAlign w:val="center"/>
            <w:hideMark/>
          </w:tcPr>
          <w:p w14:paraId="53BF968A" w14:textId="77777777" w:rsidR="00985AE0" w:rsidRPr="00985AE0" w:rsidRDefault="00985AE0" w:rsidP="00985AE0">
            <w:pPr>
              <w:spacing w:line="240" w:lineRule="auto"/>
              <w:ind w:firstLine="0"/>
              <w:rPr>
                <w:b w:val="0"/>
                <w:color w:val="000000"/>
                <w:lang w:eastAsia="uk-UA"/>
              </w:rPr>
            </w:pPr>
            <w:r w:rsidRPr="00985AE0">
              <w:rPr>
                <w:b w:val="0"/>
                <w:color w:val="000000"/>
                <w:lang w:eastAsia="uk-UA"/>
              </w:rPr>
              <w:t>I</w:t>
            </w:r>
          </w:p>
        </w:tc>
        <w:tc>
          <w:tcPr>
            <w:tcW w:w="1532" w:type="dxa"/>
            <w:shd w:val="clear" w:color="auto" w:fill="auto"/>
            <w:noWrap/>
            <w:vAlign w:val="bottom"/>
            <w:hideMark/>
          </w:tcPr>
          <w:p w14:paraId="77FF0E10" w14:textId="77777777" w:rsidR="00985AE0" w:rsidRPr="00985AE0" w:rsidRDefault="00985AE0" w:rsidP="00985AE0">
            <w:pPr>
              <w:spacing w:line="240" w:lineRule="auto"/>
              <w:ind w:firstLine="0"/>
              <w:rPr>
                <w:b w:val="0"/>
                <w:color w:val="000000"/>
                <w:lang w:eastAsia="uk-UA"/>
              </w:rPr>
            </w:pPr>
            <w:r w:rsidRPr="00985AE0">
              <w:rPr>
                <w:b w:val="0"/>
                <w:color w:val="000000"/>
                <w:lang w:eastAsia="uk-UA"/>
              </w:rPr>
              <w:t>49733,32</w:t>
            </w:r>
          </w:p>
        </w:tc>
      </w:tr>
      <w:tr w:rsidR="00985AE0" w:rsidRPr="00985AE0" w14:paraId="126A39D6" w14:textId="77777777" w:rsidTr="00905EC0">
        <w:trPr>
          <w:trHeight w:val="397"/>
          <w:jc w:val="center"/>
        </w:trPr>
        <w:tc>
          <w:tcPr>
            <w:tcW w:w="2587" w:type="dxa"/>
            <w:shd w:val="clear" w:color="auto" w:fill="auto"/>
            <w:noWrap/>
            <w:vAlign w:val="center"/>
            <w:hideMark/>
          </w:tcPr>
          <w:p w14:paraId="2BF4BE92" w14:textId="77777777" w:rsidR="00985AE0" w:rsidRPr="00985AE0" w:rsidRDefault="00985AE0" w:rsidP="00985AE0">
            <w:pPr>
              <w:spacing w:line="240" w:lineRule="auto"/>
              <w:ind w:firstLine="0"/>
              <w:rPr>
                <w:b w:val="0"/>
                <w:color w:val="000000"/>
                <w:lang w:eastAsia="uk-UA"/>
              </w:rPr>
            </w:pPr>
            <w:r w:rsidRPr="00985AE0">
              <w:rPr>
                <w:b w:val="0"/>
                <w:color w:val="000000"/>
                <w:lang w:eastAsia="uk-UA"/>
              </w:rPr>
              <w:t>II</w:t>
            </w:r>
          </w:p>
        </w:tc>
        <w:tc>
          <w:tcPr>
            <w:tcW w:w="1532" w:type="dxa"/>
            <w:shd w:val="clear" w:color="auto" w:fill="auto"/>
            <w:noWrap/>
            <w:vAlign w:val="bottom"/>
            <w:hideMark/>
          </w:tcPr>
          <w:p w14:paraId="673FB75C" w14:textId="77777777" w:rsidR="00985AE0" w:rsidRPr="00985AE0" w:rsidRDefault="00985AE0" w:rsidP="00985AE0">
            <w:pPr>
              <w:spacing w:line="240" w:lineRule="auto"/>
              <w:ind w:firstLine="0"/>
              <w:rPr>
                <w:b w:val="0"/>
                <w:color w:val="000000"/>
                <w:lang w:eastAsia="uk-UA"/>
              </w:rPr>
            </w:pPr>
            <w:r w:rsidRPr="00985AE0">
              <w:rPr>
                <w:b w:val="0"/>
                <w:color w:val="000000"/>
                <w:lang w:eastAsia="uk-UA"/>
              </w:rPr>
              <w:t>52701,47</w:t>
            </w:r>
          </w:p>
        </w:tc>
      </w:tr>
      <w:tr w:rsidR="00985AE0" w:rsidRPr="00985AE0" w14:paraId="6CD07586" w14:textId="77777777" w:rsidTr="00905EC0">
        <w:trPr>
          <w:trHeight w:val="397"/>
          <w:jc w:val="center"/>
        </w:trPr>
        <w:tc>
          <w:tcPr>
            <w:tcW w:w="2587" w:type="dxa"/>
            <w:shd w:val="clear" w:color="auto" w:fill="auto"/>
            <w:noWrap/>
            <w:vAlign w:val="center"/>
            <w:hideMark/>
          </w:tcPr>
          <w:p w14:paraId="1039926C" w14:textId="77777777" w:rsidR="00985AE0" w:rsidRPr="00985AE0" w:rsidRDefault="00985AE0" w:rsidP="00985AE0">
            <w:pPr>
              <w:spacing w:line="240" w:lineRule="auto"/>
              <w:ind w:firstLine="0"/>
              <w:rPr>
                <w:b w:val="0"/>
                <w:color w:val="000000"/>
                <w:lang w:eastAsia="uk-UA"/>
              </w:rPr>
            </w:pPr>
            <w:r w:rsidRPr="00985AE0">
              <w:rPr>
                <w:b w:val="0"/>
                <w:color w:val="000000"/>
                <w:lang w:eastAsia="uk-UA"/>
              </w:rPr>
              <w:t>III</w:t>
            </w:r>
          </w:p>
        </w:tc>
        <w:tc>
          <w:tcPr>
            <w:tcW w:w="1532" w:type="dxa"/>
            <w:shd w:val="clear" w:color="auto" w:fill="auto"/>
            <w:noWrap/>
            <w:vAlign w:val="bottom"/>
            <w:hideMark/>
          </w:tcPr>
          <w:p w14:paraId="0BB2FE3F" w14:textId="77777777" w:rsidR="00985AE0" w:rsidRPr="00985AE0" w:rsidRDefault="00985AE0" w:rsidP="00985AE0">
            <w:pPr>
              <w:spacing w:line="240" w:lineRule="auto"/>
              <w:ind w:firstLine="0"/>
              <w:rPr>
                <w:b w:val="0"/>
                <w:color w:val="000000"/>
                <w:lang w:eastAsia="uk-UA"/>
              </w:rPr>
            </w:pPr>
            <w:r w:rsidRPr="00985AE0">
              <w:rPr>
                <w:b w:val="0"/>
                <w:color w:val="000000"/>
                <w:lang w:eastAsia="uk-UA"/>
              </w:rPr>
              <w:t>62043,1</w:t>
            </w:r>
          </w:p>
        </w:tc>
      </w:tr>
    </w:tbl>
    <w:p w14:paraId="14399031" w14:textId="77777777" w:rsidR="00985AE0" w:rsidRPr="00985AE0" w:rsidRDefault="00985AE0" w:rsidP="00985AE0">
      <w:pPr>
        <w:spacing w:after="200" w:line="276" w:lineRule="auto"/>
        <w:ind w:firstLine="0"/>
        <w:rPr>
          <w:rFonts w:eastAsia="Calibri"/>
          <w:b w:val="0"/>
          <w:highlight w:val="yellow"/>
          <w:lang w:eastAsia="en-US"/>
        </w:rPr>
      </w:pPr>
    </w:p>
    <w:p w14:paraId="7F5D5AAC" w14:textId="77777777" w:rsidR="00985AE0" w:rsidRPr="00985AE0" w:rsidRDefault="00985AE0" w:rsidP="00985AE0">
      <w:pPr>
        <w:spacing w:after="200" w:line="276" w:lineRule="auto"/>
        <w:ind w:firstLine="0"/>
        <w:rPr>
          <w:rFonts w:eastAsia="Calibri"/>
          <w:b w:val="0"/>
          <w:highlight w:val="yellow"/>
          <w:lang w:eastAsia="en-US"/>
        </w:rPr>
      </w:pPr>
    </w:p>
    <w:p w14:paraId="3B6C8580" w14:textId="77777777" w:rsidR="00985AE0" w:rsidRPr="00985AE0" w:rsidRDefault="00985AE0" w:rsidP="00985AE0">
      <w:pPr>
        <w:spacing w:after="200" w:line="276" w:lineRule="auto"/>
        <w:ind w:firstLine="0"/>
        <w:rPr>
          <w:rFonts w:eastAsia="Calibri"/>
          <w:b w:val="0"/>
          <w:lang w:eastAsia="en-US"/>
        </w:rPr>
      </w:pPr>
      <w:r w:rsidRPr="00985AE0">
        <w:rPr>
          <w:rFonts w:eastAsia="Calibri"/>
          <w:b w:val="0"/>
          <w:lang w:eastAsia="en-US"/>
        </w:rPr>
        <w:lastRenderedPageBreak/>
        <w:t>Продовження таблиці 2.14</w:t>
      </w:r>
    </w:p>
    <w:tbl>
      <w:tblPr>
        <w:tblW w:w="411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87"/>
        <w:gridCol w:w="1532"/>
      </w:tblGrid>
      <w:tr w:rsidR="00985AE0" w:rsidRPr="00985AE0" w14:paraId="2A9EA9B6" w14:textId="77777777" w:rsidTr="00905EC0">
        <w:trPr>
          <w:trHeight w:val="397"/>
          <w:jc w:val="center"/>
        </w:trPr>
        <w:tc>
          <w:tcPr>
            <w:tcW w:w="2587" w:type="dxa"/>
            <w:shd w:val="clear" w:color="auto" w:fill="auto"/>
            <w:noWrap/>
            <w:vAlign w:val="center"/>
            <w:hideMark/>
          </w:tcPr>
          <w:p w14:paraId="4D4A537E" w14:textId="77777777" w:rsidR="00985AE0" w:rsidRPr="00985AE0" w:rsidRDefault="00985AE0" w:rsidP="00985AE0">
            <w:pPr>
              <w:spacing w:line="240" w:lineRule="auto"/>
              <w:ind w:firstLine="0"/>
              <w:rPr>
                <w:b w:val="0"/>
                <w:color w:val="000000"/>
                <w:lang w:eastAsia="uk-UA"/>
              </w:rPr>
            </w:pPr>
            <w:r w:rsidRPr="00985AE0">
              <w:rPr>
                <w:b w:val="0"/>
                <w:color w:val="000000"/>
                <w:lang w:eastAsia="uk-UA"/>
              </w:rPr>
              <w:t>IV</w:t>
            </w:r>
          </w:p>
        </w:tc>
        <w:tc>
          <w:tcPr>
            <w:tcW w:w="1532" w:type="dxa"/>
            <w:shd w:val="clear" w:color="auto" w:fill="auto"/>
            <w:noWrap/>
            <w:vAlign w:val="bottom"/>
            <w:hideMark/>
          </w:tcPr>
          <w:p w14:paraId="3771FA5E" w14:textId="77777777" w:rsidR="00985AE0" w:rsidRPr="00985AE0" w:rsidRDefault="00985AE0" w:rsidP="00985AE0">
            <w:pPr>
              <w:spacing w:line="240" w:lineRule="auto"/>
              <w:ind w:firstLine="0"/>
              <w:rPr>
                <w:b w:val="0"/>
                <w:color w:val="000000"/>
                <w:lang w:eastAsia="uk-UA"/>
              </w:rPr>
            </w:pPr>
            <w:r w:rsidRPr="00985AE0">
              <w:rPr>
                <w:b w:val="0"/>
                <w:color w:val="000000"/>
                <w:lang w:eastAsia="uk-UA"/>
              </w:rPr>
              <w:t>62550,42</w:t>
            </w:r>
          </w:p>
        </w:tc>
      </w:tr>
      <w:tr w:rsidR="00985AE0" w:rsidRPr="00985AE0" w14:paraId="45C62BD8" w14:textId="77777777" w:rsidTr="00905EC0">
        <w:trPr>
          <w:trHeight w:val="397"/>
          <w:jc w:val="center"/>
        </w:trPr>
        <w:tc>
          <w:tcPr>
            <w:tcW w:w="2587" w:type="dxa"/>
            <w:shd w:val="clear" w:color="auto" w:fill="auto"/>
            <w:noWrap/>
            <w:vAlign w:val="center"/>
            <w:hideMark/>
          </w:tcPr>
          <w:p w14:paraId="23E1827C" w14:textId="77777777" w:rsidR="00985AE0" w:rsidRPr="00985AE0" w:rsidRDefault="00985AE0" w:rsidP="00985AE0">
            <w:pPr>
              <w:spacing w:line="240" w:lineRule="auto"/>
              <w:ind w:firstLine="0"/>
              <w:rPr>
                <w:b w:val="0"/>
                <w:color w:val="000000"/>
                <w:lang w:eastAsia="uk-UA"/>
              </w:rPr>
            </w:pPr>
            <w:r w:rsidRPr="00985AE0">
              <w:rPr>
                <w:b w:val="0"/>
                <w:color w:val="000000"/>
                <w:lang w:eastAsia="uk-UA"/>
              </w:rPr>
              <w:t>V</w:t>
            </w:r>
          </w:p>
        </w:tc>
        <w:tc>
          <w:tcPr>
            <w:tcW w:w="1532" w:type="dxa"/>
            <w:shd w:val="clear" w:color="auto" w:fill="auto"/>
            <w:noWrap/>
            <w:vAlign w:val="bottom"/>
            <w:hideMark/>
          </w:tcPr>
          <w:p w14:paraId="1D57A0F2" w14:textId="77777777" w:rsidR="00985AE0" w:rsidRPr="00985AE0" w:rsidRDefault="00985AE0" w:rsidP="00985AE0">
            <w:pPr>
              <w:spacing w:line="240" w:lineRule="auto"/>
              <w:ind w:firstLine="0"/>
              <w:rPr>
                <w:b w:val="0"/>
                <w:color w:val="000000"/>
                <w:lang w:eastAsia="uk-UA"/>
              </w:rPr>
            </w:pPr>
            <w:r w:rsidRPr="00985AE0">
              <w:rPr>
                <w:b w:val="0"/>
                <w:color w:val="000000"/>
                <w:lang w:eastAsia="uk-UA"/>
              </w:rPr>
              <w:t>66630,37</w:t>
            </w:r>
          </w:p>
        </w:tc>
      </w:tr>
      <w:tr w:rsidR="00985AE0" w:rsidRPr="00985AE0" w14:paraId="711F57E8" w14:textId="77777777" w:rsidTr="00905EC0">
        <w:trPr>
          <w:trHeight w:val="397"/>
          <w:jc w:val="center"/>
        </w:trPr>
        <w:tc>
          <w:tcPr>
            <w:tcW w:w="2587" w:type="dxa"/>
            <w:shd w:val="clear" w:color="auto" w:fill="auto"/>
            <w:noWrap/>
            <w:vAlign w:val="center"/>
            <w:hideMark/>
          </w:tcPr>
          <w:p w14:paraId="5E8CE5B1" w14:textId="77777777" w:rsidR="00985AE0" w:rsidRPr="00985AE0" w:rsidRDefault="00985AE0" w:rsidP="00985AE0">
            <w:pPr>
              <w:spacing w:line="240" w:lineRule="auto"/>
              <w:ind w:firstLine="0"/>
              <w:rPr>
                <w:b w:val="0"/>
                <w:color w:val="000000"/>
                <w:lang w:eastAsia="uk-UA"/>
              </w:rPr>
            </w:pPr>
            <w:r w:rsidRPr="00985AE0">
              <w:rPr>
                <w:b w:val="0"/>
                <w:color w:val="000000"/>
                <w:lang w:eastAsia="uk-UA"/>
              </w:rPr>
              <w:t>VI</w:t>
            </w:r>
          </w:p>
        </w:tc>
        <w:tc>
          <w:tcPr>
            <w:tcW w:w="1532" w:type="dxa"/>
            <w:shd w:val="clear" w:color="auto" w:fill="auto"/>
            <w:noWrap/>
            <w:vAlign w:val="bottom"/>
            <w:hideMark/>
          </w:tcPr>
          <w:p w14:paraId="5E54AA8A" w14:textId="77777777" w:rsidR="00985AE0" w:rsidRPr="00985AE0" w:rsidRDefault="00985AE0" w:rsidP="00985AE0">
            <w:pPr>
              <w:spacing w:line="240" w:lineRule="auto"/>
              <w:ind w:firstLine="0"/>
              <w:rPr>
                <w:b w:val="0"/>
                <w:color w:val="000000"/>
                <w:lang w:eastAsia="uk-UA"/>
              </w:rPr>
            </w:pPr>
            <w:r w:rsidRPr="00985AE0">
              <w:rPr>
                <w:b w:val="0"/>
                <w:color w:val="000000"/>
                <w:lang w:eastAsia="uk-UA"/>
              </w:rPr>
              <w:t>67975,25</w:t>
            </w:r>
          </w:p>
        </w:tc>
      </w:tr>
      <w:tr w:rsidR="00985AE0" w:rsidRPr="00985AE0" w14:paraId="07417B2F" w14:textId="77777777" w:rsidTr="00905EC0">
        <w:trPr>
          <w:trHeight w:val="397"/>
          <w:jc w:val="center"/>
        </w:trPr>
        <w:tc>
          <w:tcPr>
            <w:tcW w:w="2587" w:type="dxa"/>
            <w:shd w:val="clear" w:color="auto" w:fill="auto"/>
            <w:noWrap/>
            <w:vAlign w:val="center"/>
            <w:hideMark/>
          </w:tcPr>
          <w:p w14:paraId="5A7C4F13" w14:textId="77777777" w:rsidR="00985AE0" w:rsidRPr="00985AE0" w:rsidRDefault="00985AE0" w:rsidP="00985AE0">
            <w:pPr>
              <w:spacing w:line="240" w:lineRule="auto"/>
              <w:ind w:firstLine="0"/>
              <w:rPr>
                <w:b w:val="0"/>
                <w:color w:val="000000"/>
                <w:lang w:eastAsia="uk-UA"/>
              </w:rPr>
            </w:pPr>
            <w:r w:rsidRPr="00985AE0">
              <w:rPr>
                <w:b w:val="0"/>
                <w:color w:val="000000"/>
                <w:lang w:eastAsia="uk-UA"/>
              </w:rPr>
              <w:t>VII</w:t>
            </w:r>
          </w:p>
        </w:tc>
        <w:tc>
          <w:tcPr>
            <w:tcW w:w="1532" w:type="dxa"/>
            <w:shd w:val="clear" w:color="auto" w:fill="auto"/>
            <w:noWrap/>
            <w:vAlign w:val="bottom"/>
            <w:hideMark/>
          </w:tcPr>
          <w:p w14:paraId="6DF2660A" w14:textId="77777777" w:rsidR="00985AE0" w:rsidRPr="00985AE0" w:rsidRDefault="00985AE0" w:rsidP="00985AE0">
            <w:pPr>
              <w:spacing w:line="240" w:lineRule="auto"/>
              <w:ind w:firstLine="0"/>
              <w:rPr>
                <w:b w:val="0"/>
                <w:color w:val="000000"/>
                <w:lang w:eastAsia="uk-UA"/>
              </w:rPr>
            </w:pPr>
            <w:r w:rsidRPr="00985AE0">
              <w:rPr>
                <w:b w:val="0"/>
                <w:color w:val="000000"/>
                <w:lang w:eastAsia="uk-UA"/>
              </w:rPr>
              <w:t>71641,47</w:t>
            </w:r>
          </w:p>
        </w:tc>
      </w:tr>
      <w:tr w:rsidR="00985AE0" w:rsidRPr="00985AE0" w14:paraId="6B6C2E4A" w14:textId="77777777" w:rsidTr="00905EC0">
        <w:trPr>
          <w:trHeight w:val="397"/>
          <w:jc w:val="center"/>
        </w:trPr>
        <w:tc>
          <w:tcPr>
            <w:tcW w:w="2587" w:type="dxa"/>
            <w:shd w:val="clear" w:color="auto" w:fill="auto"/>
            <w:noWrap/>
            <w:vAlign w:val="center"/>
            <w:hideMark/>
          </w:tcPr>
          <w:p w14:paraId="761F5C9D" w14:textId="77777777" w:rsidR="00985AE0" w:rsidRPr="00985AE0" w:rsidRDefault="00985AE0" w:rsidP="00985AE0">
            <w:pPr>
              <w:spacing w:line="240" w:lineRule="auto"/>
              <w:ind w:firstLine="0"/>
              <w:rPr>
                <w:b w:val="0"/>
                <w:color w:val="000000"/>
                <w:lang w:eastAsia="uk-UA"/>
              </w:rPr>
            </w:pPr>
            <w:r w:rsidRPr="00985AE0">
              <w:rPr>
                <w:b w:val="0"/>
                <w:color w:val="000000"/>
                <w:lang w:eastAsia="uk-UA"/>
              </w:rPr>
              <w:t>VIII</w:t>
            </w:r>
          </w:p>
        </w:tc>
        <w:tc>
          <w:tcPr>
            <w:tcW w:w="1532" w:type="dxa"/>
            <w:shd w:val="clear" w:color="auto" w:fill="auto"/>
            <w:noWrap/>
            <w:vAlign w:val="bottom"/>
            <w:hideMark/>
          </w:tcPr>
          <w:p w14:paraId="2C30E920" w14:textId="77777777" w:rsidR="00985AE0" w:rsidRPr="00985AE0" w:rsidRDefault="00985AE0" w:rsidP="00985AE0">
            <w:pPr>
              <w:spacing w:line="240" w:lineRule="auto"/>
              <w:ind w:firstLine="0"/>
              <w:rPr>
                <w:b w:val="0"/>
                <w:color w:val="000000"/>
                <w:lang w:eastAsia="uk-UA"/>
              </w:rPr>
            </w:pPr>
            <w:r w:rsidRPr="00985AE0">
              <w:rPr>
                <w:b w:val="0"/>
                <w:color w:val="000000"/>
                <w:lang w:eastAsia="uk-UA"/>
              </w:rPr>
              <w:t>68369,49</w:t>
            </w:r>
          </w:p>
        </w:tc>
      </w:tr>
      <w:tr w:rsidR="00985AE0" w:rsidRPr="00985AE0" w14:paraId="2576DBB0" w14:textId="77777777" w:rsidTr="00905EC0">
        <w:trPr>
          <w:trHeight w:val="397"/>
          <w:jc w:val="center"/>
        </w:trPr>
        <w:tc>
          <w:tcPr>
            <w:tcW w:w="2587" w:type="dxa"/>
            <w:shd w:val="clear" w:color="auto" w:fill="auto"/>
            <w:noWrap/>
            <w:vAlign w:val="center"/>
            <w:hideMark/>
          </w:tcPr>
          <w:p w14:paraId="3038B988" w14:textId="77777777" w:rsidR="00985AE0" w:rsidRPr="00985AE0" w:rsidRDefault="00985AE0" w:rsidP="00985AE0">
            <w:pPr>
              <w:spacing w:line="240" w:lineRule="auto"/>
              <w:ind w:firstLine="0"/>
              <w:rPr>
                <w:b w:val="0"/>
                <w:color w:val="000000"/>
                <w:lang w:eastAsia="uk-UA"/>
              </w:rPr>
            </w:pPr>
            <w:r w:rsidRPr="00985AE0">
              <w:rPr>
                <w:b w:val="0"/>
                <w:color w:val="000000"/>
                <w:lang w:eastAsia="uk-UA"/>
              </w:rPr>
              <w:t>IX</w:t>
            </w:r>
          </w:p>
        </w:tc>
        <w:tc>
          <w:tcPr>
            <w:tcW w:w="1532" w:type="dxa"/>
            <w:shd w:val="clear" w:color="auto" w:fill="auto"/>
            <w:noWrap/>
            <w:vAlign w:val="bottom"/>
            <w:hideMark/>
          </w:tcPr>
          <w:p w14:paraId="0B32586C" w14:textId="77777777" w:rsidR="00985AE0" w:rsidRPr="00985AE0" w:rsidRDefault="00985AE0" w:rsidP="00985AE0">
            <w:pPr>
              <w:spacing w:line="240" w:lineRule="auto"/>
              <w:ind w:firstLine="0"/>
              <w:rPr>
                <w:b w:val="0"/>
                <w:color w:val="000000"/>
                <w:lang w:eastAsia="uk-UA"/>
              </w:rPr>
            </w:pPr>
            <w:r w:rsidRPr="00985AE0">
              <w:rPr>
                <w:b w:val="0"/>
                <w:color w:val="000000"/>
                <w:lang w:eastAsia="uk-UA"/>
              </w:rPr>
              <w:t>63750,63</w:t>
            </w:r>
          </w:p>
        </w:tc>
      </w:tr>
      <w:tr w:rsidR="00985AE0" w:rsidRPr="00985AE0" w14:paraId="633FC3CA" w14:textId="77777777" w:rsidTr="00905EC0">
        <w:trPr>
          <w:trHeight w:val="397"/>
          <w:jc w:val="center"/>
        </w:trPr>
        <w:tc>
          <w:tcPr>
            <w:tcW w:w="2587" w:type="dxa"/>
            <w:shd w:val="clear" w:color="auto" w:fill="auto"/>
            <w:noWrap/>
            <w:vAlign w:val="center"/>
            <w:hideMark/>
          </w:tcPr>
          <w:p w14:paraId="5BD6A81B" w14:textId="77777777" w:rsidR="00985AE0" w:rsidRPr="00985AE0" w:rsidRDefault="00985AE0" w:rsidP="00985AE0">
            <w:pPr>
              <w:spacing w:line="240" w:lineRule="auto"/>
              <w:ind w:firstLine="0"/>
              <w:rPr>
                <w:b w:val="0"/>
                <w:color w:val="000000"/>
                <w:lang w:eastAsia="uk-UA"/>
              </w:rPr>
            </w:pPr>
            <w:r w:rsidRPr="00985AE0">
              <w:rPr>
                <w:b w:val="0"/>
                <w:color w:val="000000"/>
                <w:lang w:eastAsia="uk-UA"/>
              </w:rPr>
              <w:t>X</w:t>
            </w:r>
          </w:p>
        </w:tc>
        <w:tc>
          <w:tcPr>
            <w:tcW w:w="1532" w:type="dxa"/>
            <w:shd w:val="clear" w:color="auto" w:fill="auto"/>
            <w:noWrap/>
            <w:vAlign w:val="bottom"/>
            <w:hideMark/>
          </w:tcPr>
          <w:p w14:paraId="54FC045A" w14:textId="77777777" w:rsidR="00985AE0" w:rsidRPr="00985AE0" w:rsidRDefault="00985AE0" w:rsidP="00985AE0">
            <w:pPr>
              <w:spacing w:line="240" w:lineRule="auto"/>
              <w:ind w:firstLine="0"/>
              <w:rPr>
                <w:b w:val="0"/>
                <w:color w:val="000000"/>
                <w:lang w:eastAsia="uk-UA"/>
              </w:rPr>
            </w:pPr>
            <w:r w:rsidRPr="00985AE0">
              <w:rPr>
                <w:b w:val="0"/>
                <w:color w:val="000000"/>
                <w:lang w:eastAsia="uk-UA"/>
              </w:rPr>
              <w:t>58828,54</w:t>
            </w:r>
          </w:p>
        </w:tc>
      </w:tr>
      <w:tr w:rsidR="00985AE0" w:rsidRPr="00985AE0" w14:paraId="4EBE0607" w14:textId="77777777" w:rsidTr="00905EC0">
        <w:trPr>
          <w:trHeight w:val="397"/>
          <w:jc w:val="center"/>
        </w:trPr>
        <w:tc>
          <w:tcPr>
            <w:tcW w:w="2587" w:type="dxa"/>
            <w:shd w:val="clear" w:color="auto" w:fill="auto"/>
            <w:noWrap/>
            <w:vAlign w:val="center"/>
            <w:hideMark/>
          </w:tcPr>
          <w:p w14:paraId="20470715" w14:textId="77777777" w:rsidR="00985AE0" w:rsidRPr="00985AE0" w:rsidRDefault="00985AE0" w:rsidP="00985AE0">
            <w:pPr>
              <w:spacing w:line="240" w:lineRule="auto"/>
              <w:ind w:firstLine="0"/>
              <w:rPr>
                <w:b w:val="0"/>
                <w:color w:val="000000"/>
                <w:lang w:eastAsia="uk-UA"/>
              </w:rPr>
            </w:pPr>
            <w:r w:rsidRPr="00985AE0">
              <w:rPr>
                <w:b w:val="0"/>
                <w:color w:val="000000"/>
                <w:lang w:eastAsia="uk-UA"/>
              </w:rPr>
              <w:t>XI</w:t>
            </w:r>
          </w:p>
        </w:tc>
        <w:tc>
          <w:tcPr>
            <w:tcW w:w="1532" w:type="dxa"/>
            <w:shd w:val="clear" w:color="auto" w:fill="auto"/>
            <w:noWrap/>
            <w:vAlign w:val="bottom"/>
            <w:hideMark/>
          </w:tcPr>
          <w:p w14:paraId="5FE77D47" w14:textId="77777777" w:rsidR="00985AE0" w:rsidRPr="00985AE0" w:rsidRDefault="00985AE0" w:rsidP="00985AE0">
            <w:pPr>
              <w:spacing w:line="240" w:lineRule="auto"/>
              <w:ind w:firstLine="0"/>
              <w:rPr>
                <w:b w:val="0"/>
                <w:color w:val="000000"/>
                <w:lang w:eastAsia="uk-UA"/>
              </w:rPr>
            </w:pPr>
            <w:r w:rsidRPr="00985AE0">
              <w:rPr>
                <w:b w:val="0"/>
                <w:color w:val="000000"/>
                <w:lang w:eastAsia="uk-UA"/>
              </w:rPr>
              <w:t>50963,54</w:t>
            </w:r>
          </w:p>
        </w:tc>
      </w:tr>
      <w:tr w:rsidR="00985AE0" w:rsidRPr="00985AE0" w14:paraId="517E91B9" w14:textId="77777777" w:rsidTr="00905EC0">
        <w:trPr>
          <w:trHeight w:val="397"/>
          <w:jc w:val="center"/>
        </w:trPr>
        <w:tc>
          <w:tcPr>
            <w:tcW w:w="2587" w:type="dxa"/>
            <w:shd w:val="clear" w:color="auto" w:fill="auto"/>
            <w:noWrap/>
            <w:vAlign w:val="center"/>
            <w:hideMark/>
          </w:tcPr>
          <w:p w14:paraId="6AFA1055" w14:textId="77777777" w:rsidR="00985AE0" w:rsidRPr="00985AE0" w:rsidRDefault="00985AE0" w:rsidP="00985AE0">
            <w:pPr>
              <w:spacing w:line="240" w:lineRule="auto"/>
              <w:ind w:firstLine="0"/>
              <w:rPr>
                <w:b w:val="0"/>
                <w:color w:val="000000"/>
                <w:lang w:eastAsia="uk-UA"/>
              </w:rPr>
            </w:pPr>
            <w:r w:rsidRPr="00985AE0">
              <w:rPr>
                <w:b w:val="0"/>
                <w:color w:val="000000"/>
                <w:lang w:eastAsia="uk-UA"/>
              </w:rPr>
              <w:t>XII</w:t>
            </w:r>
          </w:p>
        </w:tc>
        <w:tc>
          <w:tcPr>
            <w:tcW w:w="1532" w:type="dxa"/>
            <w:shd w:val="clear" w:color="auto" w:fill="auto"/>
            <w:noWrap/>
            <w:vAlign w:val="bottom"/>
            <w:hideMark/>
          </w:tcPr>
          <w:p w14:paraId="16518C43" w14:textId="77777777" w:rsidR="00985AE0" w:rsidRPr="00985AE0" w:rsidRDefault="00985AE0" w:rsidP="00985AE0">
            <w:pPr>
              <w:spacing w:line="240" w:lineRule="auto"/>
              <w:ind w:firstLine="0"/>
              <w:rPr>
                <w:b w:val="0"/>
                <w:color w:val="000000"/>
                <w:lang w:eastAsia="uk-UA"/>
              </w:rPr>
            </w:pPr>
            <w:r w:rsidRPr="00985AE0">
              <w:rPr>
                <w:b w:val="0"/>
                <w:color w:val="000000"/>
                <w:lang w:eastAsia="uk-UA"/>
              </w:rPr>
              <w:t>51941,59</w:t>
            </w:r>
          </w:p>
        </w:tc>
      </w:tr>
    </w:tbl>
    <w:p w14:paraId="7FA94690" w14:textId="77777777" w:rsidR="00985AE0" w:rsidRPr="00985AE0" w:rsidRDefault="00985AE0" w:rsidP="00985AE0">
      <w:pPr>
        <w:spacing w:after="200" w:line="276" w:lineRule="auto"/>
        <w:ind w:firstLine="0"/>
        <w:jc w:val="right"/>
        <w:rPr>
          <w:rFonts w:eastAsia="Calibri"/>
          <w:b w:val="0"/>
          <w:color w:val="000000"/>
          <w:sz w:val="24"/>
          <w:szCs w:val="24"/>
          <w:lang w:eastAsia="en-US"/>
        </w:rPr>
      </w:pPr>
    </w:p>
    <w:p w14:paraId="1C04F2C8" w14:textId="77777777" w:rsidR="00985AE0" w:rsidRPr="00985AE0" w:rsidRDefault="00985AE0" w:rsidP="00985AE0">
      <w:pPr>
        <w:contextualSpacing/>
        <w:rPr>
          <w:rFonts w:eastAsia="Calibri"/>
          <w:bCs/>
          <w:iCs/>
          <w:color w:val="000000"/>
          <w:lang w:val="ru-RU" w:eastAsia="en-US"/>
        </w:rPr>
      </w:pPr>
      <w:r w:rsidRPr="00985AE0">
        <w:rPr>
          <w:rFonts w:eastAsia="Calibri"/>
          <w:bCs/>
          <w:iCs/>
          <w:color w:val="000000"/>
          <w:lang w:eastAsia="en-US"/>
        </w:rPr>
        <w:t>Коефіцієнт використання надходжень для опалення</w:t>
      </w:r>
      <w:r w:rsidRPr="00985AE0">
        <w:rPr>
          <w:rFonts w:eastAsia="Calibri"/>
          <w:bCs/>
          <w:iCs/>
          <w:color w:val="000000"/>
          <w:lang w:val="ru-RU" w:eastAsia="en-US"/>
        </w:rPr>
        <w:t>.</w:t>
      </w:r>
    </w:p>
    <w:p w14:paraId="04E2AEDD" w14:textId="77777777" w:rsidR="00985AE0" w:rsidRPr="00985AE0" w:rsidRDefault="00985AE0" w:rsidP="00985AE0">
      <w:pPr>
        <w:spacing w:after="200"/>
        <w:jc w:val="both"/>
        <w:rPr>
          <w:rFonts w:eastAsia="Calibri"/>
          <w:b w:val="0"/>
          <w:color w:val="000000"/>
          <w:lang w:eastAsia="en-US"/>
        </w:rPr>
      </w:pPr>
      <w:r w:rsidRPr="00985AE0">
        <w:rPr>
          <w:rFonts w:eastAsia="Calibri"/>
          <w:b w:val="0"/>
          <w:lang w:eastAsia="en-US"/>
        </w:rPr>
        <w:t xml:space="preserve">Безрозмірний коефіцієнт використання надходжень для опалення </w:t>
      </w:r>
      <w:r w:rsidRPr="00985AE0">
        <w:rPr>
          <w:rFonts w:eastAsia="Calibri"/>
          <w:b w:val="0"/>
          <w:noProof/>
          <w:color w:val="000000"/>
          <w:position w:val="-14"/>
          <w:lang w:val="ru-RU"/>
        </w:rPr>
        <w:drawing>
          <wp:inline distT="0" distB="0" distL="0" distR="0" wp14:anchorId="193685DA" wp14:editId="5BB9C88C">
            <wp:extent cx="292735" cy="234315"/>
            <wp:effectExtent l="0" t="0" r="0" b="0"/>
            <wp:docPr id="42" name="Рисунок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9"/>
                    <pic:cNvPicPr>
                      <a:picLocks noChangeAspect="1" noChangeArrowheads="1"/>
                    </pic:cNvPicPr>
                  </pic:nvPicPr>
                  <pic:blipFill>
                    <a:blip r:embed="rId223" cstate="print">
                      <a:extLst>
                        <a:ext uri="{28A0092B-C50C-407E-A947-70E740481C1C}">
                          <a14:useLocalDpi xmlns:a14="http://schemas.microsoft.com/office/drawing/2010/main" val="0"/>
                        </a:ext>
                      </a:extLst>
                    </a:blip>
                    <a:srcRect/>
                    <a:stretch>
                      <a:fillRect/>
                    </a:stretch>
                  </pic:blipFill>
                  <pic:spPr bwMode="auto">
                    <a:xfrm>
                      <a:off x="0" y="0"/>
                      <a:ext cx="292735" cy="234315"/>
                    </a:xfrm>
                    <a:prstGeom prst="rect">
                      <a:avLst/>
                    </a:prstGeom>
                    <a:noFill/>
                    <a:ln>
                      <a:noFill/>
                    </a:ln>
                  </pic:spPr>
                </pic:pic>
              </a:graphicData>
            </a:graphic>
          </wp:inline>
        </w:drawing>
      </w:r>
      <w:r w:rsidRPr="00985AE0">
        <w:rPr>
          <w:rFonts w:eastAsia="Calibri"/>
          <w:b w:val="0"/>
          <w:color w:val="000000"/>
          <w:lang w:eastAsia="en-US"/>
        </w:rPr>
        <w:t xml:space="preserve"> ‒ це функція </w:t>
      </w:r>
      <w:r w:rsidRPr="00985AE0">
        <w:rPr>
          <w:rFonts w:eastAsia="Calibri"/>
          <w:b w:val="0"/>
          <w:bCs/>
          <w:color w:val="000000"/>
          <w:lang w:eastAsia="en-US"/>
        </w:rPr>
        <w:t>співвідношення надходжень і втрат теплоти</w:t>
      </w:r>
      <w:r w:rsidRPr="00985AE0">
        <w:rPr>
          <w:rFonts w:eastAsia="Calibri"/>
          <w:b w:val="0"/>
          <w:color w:val="000000"/>
          <w:lang w:eastAsia="en-US"/>
        </w:rPr>
        <w:t xml:space="preserve">, </w:t>
      </w:r>
      <w:r w:rsidRPr="00985AE0">
        <w:rPr>
          <w:rFonts w:eastAsia="Calibri"/>
          <w:b w:val="0"/>
          <w:noProof/>
          <w:position w:val="-12"/>
          <w:lang w:val="ru-RU"/>
        </w:rPr>
        <w:drawing>
          <wp:inline distT="0" distB="0" distL="0" distR="0" wp14:anchorId="014F8039" wp14:editId="61F6CA9E">
            <wp:extent cx="190500" cy="226695"/>
            <wp:effectExtent l="0" t="0" r="0" b="1905"/>
            <wp:docPr id="43" name="Рисунок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0"/>
                    <pic:cNvPicPr>
                      <a:picLocks noChangeAspect="1" noChangeArrowheads="1"/>
                    </pic:cNvPicPr>
                  </pic:nvPicPr>
                  <pic:blipFill>
                    <a:blip r:embed="rId224" cstate="print">
                      <a:extLst>
                        <a:ext uri="{28A0092B-C50C-407E-A947-70E740481C1C}">
                          <a14:useLocalDpi xmlns:a14="http://schemas.microsoft.com/office/drawing/2010/main" val="0"/>
                        </a:ext>
                      </a:extLst>
                    </a:blip>
                    <a:srcRect/>
                    <a:stretch>
                      <a:fillRect/>
                    </a:stretch>
                  </pic:blipFill>
                  <pic:spPr bwMode="auto">
                    <a:xfrm>
                      <a:off x="0" y="0"/>
                      <a:ext cx="190500" cy="226695"/>
                    </a:xfrm>
                    <a:prstGeom prst="rect">
                      <a:avLst/>
                    </a:prstGeom>
                    <a:noFill/>
                    <a:ln>
                      <a:noFill/>
                    </a:ln>
                  </pic:spPr>
                </pic:pic>
              </a:graphicData>
            </a:graphic>
          </wp:inline>
        </w:drawing>
      </w:r>
      <w:r w:rsidRPr="00985AE0">
        <w:rPr>
          <w:rFonts w:eastAsia="Calibri"/>
          <w:b w:val="0"/>
          <w:color w:val="000000"/>
          <w:lang w:eastAsia="en-US"/>
        </w:rPr>
        <w:t xml:space="preserve">, та числового параметра </w:t>
      </w:r>
      <w:r w:rsidRPr="00985AE0">
        <w:rPr>
          <w:rFonts w:eastAsia="Calibri"/>
          <w:b w:val="0"/>
          <w:noProof/>
          <w:color w:val="000000"/>
          <w:position w:val="-12"/>
          <w:lang w:val="ru-RU"/>
        </w:rPr>
        <w:drawing>
          <wp:inline distT="0" distB="0" distL="0" distR="0" wp14:anchorId="53C80D47" wp14:editId="3CB24817">
            <wp:extent cx="190500" cy="226695"/>
            <wp:effectExtent l="0" t="0" r="0" b="1905"/>
            <wp:docPr id="44" name="Рисунок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1"/>
                    <pic:cNvPicPr>
                      <a:picLocks noChangeAspect="1" noChangeArrowheads="1"/>
                    </pic:cNvPicPr>
                  </pic:nvPicPr>
                  <pic:blipFill>
                    <a:blip r:embed="rId225" cstate="print">
                      <a:extLst>
                        <a:ext uri="{28A0092B-C50C-407E-A947-70E740481C1C}">
                          <a14:useLocalDpi xmlns:a14="http://schemas.microsoft.com/office/drawing/2010/main" val="0"/>
                        </a:ext>
                      </a:extLst>
                    </a:blip>
                    <a:srcRect/>
                    <a:stretch>
                      <a:fillRect/>
                    </a:stretch>
                  </pic:blipFill>
                  <pic:spPr bwMode="auto">
                    <a:xfrm>
                      <a:off x="0" y="0"/>
                      <a:ext cx="190500" cy="226695"/>
                    </a:xfrm>
                    <a:prstGeom prst="rect">
                      <a:avLst/>
                    </a:prstGeom>
                    <a:noFill/>
                    <a:ln>
                      <a:noFill/>
                    </a:ln>
                  </pic:spPr>
                </pic:pic>
              </a:graphicData>
            </a:graphic>
          </wp:inline>
        </w:drawing>
      </w:r>
      <w:r w:rsidRPr="00985AE0">
        <w:rPr>
          <w:rFonts w:eastAsia="Calibri"/>
          <w:b w:val="0"/>
          <w:color w:val="000000"/>
          <w:lang w:eastAsia="en-US"/>
        </w:rPr>
        <w:t>, який залежить від інерції будівлі, як наведено у формулах :</w:t>
      </w:r>
    </w:p>
    <w:tbl>
      <w:tblPr>
        <w:tblW w:w="4001" w:type="pct"/>
        <w:jc w:val="center"/>
        <w:tblLook w:val="04A0" w:firstRow="1" w:lastRow="0" w:firstColumn="1" w:lastColumn="0" w:noHBand="0" w:noVBand="1"/>
      </w:tblPr>
      <w:tblGrid>
        <w:gridCol w:w="3135"/>
        <w:gridCol w:w="4751"/>
      </w:tblGrid>
      <w:tr w:rsidR="00985AE0" w:rsidRPr="00985AE0" w14:paraId="0A4A1D2E" w14:textId="77777777" w:rsidTr="00905EC0">
        <w:trPr>
          <w:cantSplit/>
          <w:jc w:val="center"/>
        </w:trPr>
        <w:tc>
          <w:tcPr>
            <w:tcW w:w="1988" w:type="pct"/>
            <w:vAlign w:val="center"/>
          </w:tcPr>
          <w:p w14:paraId="075AFD5A" w14:textId="77777777" w:rsidR="00985AE0" w:rsidRPr="00985AE0" w:rsidRDefault="00985AE0" w:rsidP="00985AE0">
            <w:pPr>
              <w:ind w:left="567"/>
              <w:contextualSpacing/>
              <w:rPr>
                <w:rFonts w:eastAsia="Calibri"/>
                <w:b w:val="0"/>
                <w:color w:val="000000"/>
                <w:lang w:eastAsia="en-US"/>
              </w:rPr>
            </w:pPr>
            <w:r w:rsidRPr="00985AE0">
              <w:rPr>
                <w:rFonts w:eastAsia="Calibri"/>
                <w:b w:val="0"/>
                <w:color w:val="000000"/>
                <w:lang w:eastAsia="en-US"/>
              </w:rPr>
              <w:t xml:space="preserve">якщо </w:t>
            </w:r>
            <w:r w:rsidRPr="00985AE0">
              <w:rPr>
                <w:rFonts w:eastAsia="Calibri"/>
                <w:b w:val="0"/>
                <w:position w:val="-12"/>
                <w:lang w:eastAsia="en-US"/>
              </w:rPr>
              <w:object w:dxaOrig="320" w:dyaOrig="360" w14:anchorId="50028EBF">
                <v:shape id="_x0000_i1123" type="#_x0000_t75" style="width:16.2pt;height:18pt" o:ole="">
                  <v:imagedata r:id="rId226" o:title=""/>
                </v:shape>
                <o:OLEObject Type="Embed" ProgID="Equation.DSMT4" ShapeID="_x0000_i1123" DrawAspect="Content" ObjectID="_1638639864" r:id="rId227"/>
              </w:object>
            </w:r>
            <w:r w:rsidRPr="00985AE0">
              <w:rPr>
                <w:rFonts w:eastAsia="Calibri"/>
                <w:b w:val="0"/>
                <w:lang w:eastAsia="en-US"/>
              </w:rPr>
              <w:t>&gt;0</w:t>
            </w:r>
            <w:r w:rsidRPr="00985AE0">
              <w:rPr>
                <w:rFonts w:eastAsia="Calibri"/>
                <w:b w:val="0"/>
                <w:color w:val="000000"/>
                <w:lang w:eastAsia="en-US"/>
              </w:rPr>
              <w:t xml:space="preserve"> та </w:t>
            </w:r>
            <w:r w:rsidRPr="00985AE0">
              <w:rPr>
                <w:rFonts w:eastAsia="Calibri"/>
                <w:b w:val="0"/>
                <w:position w:val="-12"/>
                <w:lang w:eastAsia="en-US"/>
              </w:rPr>
              <w:object w:dxaOrig="320" w:dyaOrig="360" w14:anchorId="0D2B1BE4">
                <v:shape id="_x0000_i1124" type="#_x0000_t75" style="width:16.2pt;height:18pt" o:ole="">
                  <v:imagedata r:id="rId228" o:title=""/>
                </v:shape>
                <o:OLEObject Type="Embed" ProgID="Equation.DSMT4" ShapeID="_x0000_i1124" DrawAspect="Content" ObjectID="_1638639865" r:id="rId229"/>
              </w:object>
            </w:r>
            <w:r w:rsidRPr="00985AE0">
              <w:rPr>
                <w:rFonts w:eastAsia="Calibri"/>
                <w:b w:val="0"/>
                <w:lang w:eastAsia="en-US"/>
              </w:rPr>
              <w:t>≠1</w:t>
            </w:r>
            <w:r w:rsidRPr="00985AE0">
              <w:rPr>
                <w:rFonts w:eastAsia="Calibri"/>
                <w:b w:val="0"/>
                <w:color w:val="000000"/>
                <w:lang w:eastAsia="en-US"/>
              </w:rPr>
              <w:t xml:space="preserve"> :</w:t>
            </w:r>
          </w:p>
        </w:tc>
        <w:tc>
          <w:tcPr>
            <w:tcW w:w="3012" w:type="pct"/>
            <w:vAlign w:val="center"/>
          </w:tcPr>
          <w:p w14:paraId="48B6077D" w14:textId="77777777" w:rsidR="00985AE0" w:rsidRPr="00985AE0" w:rsidRDefault="00985AE0" w:rsidP="00985AE0">
            <w:pPr>
              <w:ind w:left="567"/>
              <w:contextualSpacing/>
              <w:jc w:val="center"/>
              <w:rPr>
                <w:rFonts w:eastAsia="Calibri"/>
                <w:b w:val="0"/>
                <w:color w:val="000000"/>
                <w:lang w:eastAsia="en-US"/>
              </w:rPr>
            </w:pPr>
            <w:r w:rsidRPr="00985AE0">
              <w:rPr>
                <w:rFonts w:eastAsia="Calibri"/>
                <w:b w:val="0"/>
                <w:color w:val="000000"/>
                <w:lang w:eastAsia="en-US"/>
              </w:rPr>
              <w:object w:dxaOrig="1920" w:dyaOrig="760" w14:anchorId="49D9BFE3">
                <v:shape id="_x0000_i1125" type="#_x0000_t75" style="width:108.6pt;height:41.4pt" o:ole="">
                  <v:imagedata r:id="rId230" o:title=""/>
                </v:shape>
                <o:OLEObject Type="Embed" ProgID="Equation.3" ShapeID="_x0000_i1125" DrawAspect="Content" ObjectID="_1638639866" r:id="rId231"/>
              </w:object>
            </w:r>
          </w:p>
        </w:tc>
      </w:tr>
      <w:tr w:rsidR="00985AE0" w:rsidRPr="00985AE0" w14:paraId="0059048A" w14:textId="77777777" w:rsidTr="00905EC0">
        <w:trPr>
          <w:cantSplit/>
          <w:jc w:val="center"/>
        </w:trPr>
        <w:tc>
          <w:tcPr>
            <w:tcW w:w="1988" w:type="pct"/>
            <w:vAlign w:val="center"/>
          </w:tcPr>
          <w:p w14:paraId="584E2E39" w14:textId="77777777" w:rsidR="00985AE0" w:rsidRPr="00985AE0" w:rsidRDefault="00985AE0" w:rsidP="00985AE0">
            <w:pPr>
              <w:ind w:left="567"/>
              <w:contextualSpacing/>
              <w:rPr>
                <w:rFonts w:eastAsia="Calibri"/>
                <w:b w:val="0"/>
                <w:color w:val="000000"/>
                <w:lang w:eastAsia="en-US"/>
              </w:rPr>
            </w:pPr>
            <w:r w:rsidRPr="00985AE0">
              <w:rPr>
                <w:rFonts w:eastAsia="Calibri"/>
                <w:b w:val="0"/>
                <w:color w:val="000000"/>
                <w:lang w:eastAsia="en-US"/>
              </w:rPr>
              <w:t xml:space="preserve">якщо  </w:t>
            </w:r>
            <w:r w:rsidRPr="00985AE0">
              <w:rPr>
                <w:rFonts w:eastAsia="Calibri"/>
                <w:b w:val="0"/>
                <w:position w:val="-12"/>
                <w:lang w:eastAsia="en-US"/>
              </w:rPr>
              <w:object w:dxaOrig="320" w:dyaOrig="360" w14:anchorId="41A33AEF">
                <v:shape id="_x0000_i1126" type="#_x0000_t75" style="width:16.2pt;height:18pt" o:ole="">
                  <v:imagedata r:id="rId232" o:title=""/>
                </v:shape>
                <o:OLEObject Type="Embed" ProgID="Equation.DSMT4" ShapeID="_x0000_i1126" DrawAspect="Content" ObjectID="_1638639867" r:id="rId233"/>
              </w:object>
            </w:r>
            <w:r w:rsidRPr="00985AE0">
              <w:rPr>
                <w:rFonts w:eastAsia="Calibri"/>
                <w:b w:val="0"/>
                <w:lang w:eastAsia="en-US"/>
              </w:rPr>
              <w:t>=1:</w:t>
            </w:r>
          </w:p>
        </w:tc>
        <w:tc>
          <w:tcPr>
            <w:tcW w:w="3012" w:type="pct"/>
            <w:vAlign w:val="center"/>
          </w:tcPr>
          <w:p w14:paraId="4A50299B" w14:textId="77777777" w:rsidR="00985AE0" w:rsidRPr="00985AE0" w:rsidRDefault="00985AE0" w:rsidP="00985AE0">
            <w:pPr>
              <w:ind w:left="567"/>
              <w:contextualSpacing/>
              <w:jc w:val="center"/>
              <w:rPr>
                <w:rFonts w:eastAsia="Calibri"/>
                <w:b w:val="0"/>
                <w:color w:val="000000"/>
                <w:lang w:eastAsia="en-US"/>
              </w:rPr>
            </w:pPr>
            <w:r w:rsidRPr="00985AE0">
              <w:rPr>
                <w:rFonts w:eastAsia="Calibri"/>
                <w:b w:val="0"/>
                <w:color w:val="000000"/>
                <w:lang w:eastAsia="en-US"/>
              </w:rPr>
              <w:object w:dxaOrig="1540" w:dyaOrig="700" w14:anchorId="2E18CA00">
                <v:shape id="_x0000_i1127" type="#_x0000_t75" style="width:87.6pt;height:39.6pt" o:ole="">
                  <v:imagedata r:id="rId234" o:title=""/>
                </v:shape>
                <o:OLEObject Type="Embed" ProgID="Equation.3" ShapeID="_x0000_i1127" DrawAspect="Content" ObjectID="_1638639868" r:id="rId235"/>
              </w:object>
            </w:r>
          </w:p>
        </w:tc>
      </w:tr>
      <w:tr w:rsidR="00985AE0" w:rsidRPr="00985AE0" w14:paraId="72317679" w14:textId="77777777" w:rsidTr="00905EC0">
        <w:trPr>
          <w:cantSplit/>
          <w:jc w:val="center"/>
        </w:trPr>
        <w:tc>
          <w:tcPr>
            <w:tcW w:w="1988" w:type="pct"/>
            <w:vAlign w:val="center"/>
          </w:tcPr>
          <w:p w14:paraId="720FE4D1" w14:textId="77777777" w:rsidR="00985AE0" w:rsidRPr="00985AE0" w:rsidRDefault="00985AE0" w:rsidP="00985AE0">
            <w:pPr>
              <w:ind w:left="567"/>
              <w:contextualSpacing/>
              <w:rPr>
                <w:rFonts w:eastAsia="Calibri"/>
                <w:b w:val="0"/>
                <w:color w:val="000000"/>
                <w:lang w:eastAsia="en-US"/>
              </w:rPr>
            </w:pPr>
            <w:r w:rsidRPr="00985AE0">
              <w:rPr>
                <w:rFonts w:eastAsia="Calibri"/>
                <w:b w:val="0"/>
                <w:color w:val="000000"/>
                <w:lang w:eastAsia="en-US"/>
              </w:rPr>
              <w:t xml:space="preserve">якщо : </w:t>
            </w:r>
            <w:r w:rsidRPr="00985AE0">
              <w:rPr>
                <w:rFonts w:eastAsia="Calibri"/>
                <w:b w:val="0"/>
                <w:position w:val="-12"/>
                <w:lang w:eastAsia="en-US"/>
              </w:rPr>
              <w:object w:dxaOrig="320" w:dyaOrig="360" w14:anchorId="080A406A">
                <v:shape id="_x0000_i1128" type="#_x0000_t75" style="width:16.2pt;height:18pt" o:ole="">
                  <v:imagedata r:id="rId236" o:title=""/>
                </v:shape>
                <o:OLEObject Type="Embed" ProgID="Equation.DSMT4" ShapeID="_x0000_i1128" DrawAspect="Content" ObjectID="_1638639869" r:id="rId237"/>
              </w:object>
            </w:r>
            <w:r w:rsidRPr="00985AE0">
              <w:rPr>
                <w:rFonts w:eastAsia="Calibri"/>
                <w:b w:val="0"/>
                <w:color w:val="000000"/>
                <w:lang w:eastAsia="en-US"/>
              </w:rPr>
              <w:t xml:space="preserve">&lt; 0 та </w:t>
            </w:r>
            <w:r w:rsidRPr="00985AE0">
              <w:rPr>
                <w:rFonts w:eastAsia="Calibri"/>
                <w:b w:val="0"/>
                <w:i/>
                <w:lang w:eastAsia="en-US"/>
              </w:rPr>
              <w:t>Q</w:t>
            </w:r>
            <w:r w:rsidRPr="00985AE0">
              <w:rPr>
                <w:rFonts w:eastAsia="Calibri"/>
                <w:b w:val="0"/>
                <w:i/>
                <w:vertAlign w:val="subscript"/>
                <w:lang w:eastAsia="en-US"/>
              </w:rPr>
              <w:t xml:space="preserve">H,gn </w:t>
            </w:r>
            <w:r w:rsidRPr="00985AE0">
              <w:rPr>
                <w:rFonts w:eastAsia="Calibri"/>
                <w:b w:val="0"/>
                <w:color w:val="000000"/>
                <w:lang w:eastAsia="en-US"/>
              </w:rPr>
              <w:t>&gt; 0</w:t>
            </w:r>
          </w:p>
        </w:tc>
        <w:tc>
          <w:tcPr>
            <w:tcW w:w="3012" w:type="pct"/>
            <w:vAlign w:val="center"/>
          </w:tcPr>
          <w:p w14:paraId="66CA1917" w14:textId="77777777" w:rsidR="00985AE0" w:rsidRPr="00985AE0" w:rsidRDefault="00985AE0" w:rsidP="00985AE0">
            <w:pPr>
              <w:ind w:left="567"/>
              <w:contextualSpacing/>
              <w:jc w:val="center"/>
              <w:rPr>
                <w:rFonts w:eastAsia="Calibri"/>
                <w:b w:val="0"/>
                <w:color w:val="000000"/>
                <w:lang w:eastAsia="en-US"/>
              </w:rPr>
            </w:pPr>
            <w:r w:rsidRPr="00985AE0">
              <w:rPr>
                <w:rFonts w:eastAsia="Calibri"/>
                <w:b w:val="0"/>
                <w:color w:val="000000"/>
                <w:lang w:eastAsia="en-US"/>
              </w:rPr>
              <w:object w:dxaOrig="1400" w:dyaOrig="380" w14:anchorId="0C55D0E4">
                <v:shape id="_x0000_i1129" type="#_x0000_t75" style="width:80.4pt;height:20.4pt" o:ole="">
                  <v:imagedata r:id="rId238" o:title=""/>
                </v:shape>
                <o:OLEObject Type="Embed" ProgID="Equation.3" ShapeID="_x0000_i1129" DrawAspect="Content" ObjectID="_1638639870" r:id="rId239"/>
              </w:object>
            </w:r>
          </w:p>
        </w:tc>
      </w:tr>
      <w:tr w:rsidR="00985AE0" w:rsidRPr="00985AE0" w14:paraId="41F22B3D" w14:textId="77777777" w:rsidTr="00905EC0">
        <w:trPr>
          <w:cantSplit/>
          <w:jc w:val="center"/>
        </w:trPr>
        <w:tc>
          <w:tcPr>
            <w:tcW w:w="1988" w:type="pct"/>
            <w:vAlign w:val="center"/>
          </w:tcPr>
          <w:p w14:paraId="6E9AE81B" w14:textId="77777777" w:rsidR="00985AE0" w:rsidRPr="00985AE0" w:rsidRDefault="00985AE0" w:rsidP="00985AE0">
            <w:pPr>
              <w:ind w:left="567"/>
              <w:contextualSpacing/>
              <w:rPr>
                <w:rFonts w:eastAsia="Calibri"/>
                <w:b w:val="0"/>
                <w:color w:val="000000"/>
                <w:lang w:eastAsia="en-US"/>
              </w:rPr>
            </w:pPr>
            <w:r w:rsidRPr="00985AE0">
              <w:rPr>
                <w:rFonts w:eastAsia="Calibri"/>
                <w:b w:val="0"/>
                <w:color w:val="000000"/>
                <w:lang w:eastAsia="en-US"/>
              </w:rPr>
              <w:t xml:space="preserve">якщо : </w:t>
            </w:r>
            <w:r w:rsidRPr="00985AE0">
              <w:rPr>
                <w:rFonts w:eastAsia="Calibri"/>
                <w:b w:val="0"/>
                <w:position w:val="-12"/>
                <w:lang w:eastAsia="en-US"/>
              </w:rPr>
              <w:object w:dxaOrig="320" w:dyaOrig="360" w14:anchorId="533B7F03">
                <v:shape id="_x0000_i1130" type="#_x0000_t75" style="width:16.2pt;height:18pt" o:ole="">
                  <v:imagedata r:id="rId236" o:title=""/>
                </v:shape>
                <o:OLEObject Type="Embed" ProgID="Equation.DSMT4" ShapeID="_x0000_i1130" DrawAspect="Content" ObjectID="_1638639871" r:id="rId240"/>
              </w:object>
            </w:r>
            <w:r w:rsidRPr="00985AE0">
              <w:rPr>
                <w:rFonts w:eastAsia="Calibri"/>
                <w:b w:val="0"/>
                <w:color w:val="000000"/>
                <w:lang w:eastAsia="en-US"/>
              </w:rPr>
              <w:t xml:space="preserve"> ≤ 0 та </w:t>
            </w:r>
            <w:r w:rsidRPr="00985AE0">
              <w:rPr>
                <w:rFonts w:eastAsia="Calibri"/>
                <w:b w:val="0"/>
                <w:i/>
                <w:lang w:eastAsia="en-US"/>
              </w:rPr>
              <w:t>Q</w:t>
            </w:r>
            <w:r w:rsidRPr="00985AE0">
              <w:rPr>
                <w:rFonts w:eastAsia="Calibri"/>
                <w:b w:val="0"/>
                <w:i/>
                <w:vertAlign w:val="subscript"/>
                <w:lang w:eastAsia="en-US"/>
              </w:rPr>
              <w:t xml:space="preserve">H,gn </w:t>
            </w:r>
            <w:r w:rsidRPr="00985AE0">
              <w:rPr>
                <w:rFonts w:eastAsia="Calibri"/>
                <w:b w:val="0"/>
                <w:color w:val="000000"/>
                <w:lang w:eastAsia="en-US"/>
              </w:rPr>
              <w:t>≤ 0</w:t>
            </w:r>
          </w:p>
        </w:tc>
        <w:tc>
          <w:tcPr>
            <w:tcW w:w="3012" w:type="pct"/>
            <w:vAlign w:val="center"/>
          </w:tcPr>
          <w:p w14:paraId="47C74014" w14:textId="77777777" w:rsidR="00985AE0" w:rsidRPr="00985AE0" w:rsidRDefault="00985AE0" w:rsidP="00985AE0">
            <w:pPr>
              <w:ind w:left="567"/>
              <w:contextualSpacing/>
              <w:jc w:val="center"/>
              <w:rPr>
                <w:rFonts w:eastAsia="Calibri"/>
                <w:b w:val="0"/>
                <w:color w:val="000000"/>
                <w:lang w:eastAsia="en-US"/>
              </w:rPr>
            </w:pPr>
            <w:r w:rsidRPr="00985AE0">
              <w:rPr>
                <w:rFonts w:eastAsia="Calibri"/>
                <w:b w:val="0"/>
                <w:color w:val="000000"/>
                <w:lang w:eastAsia="en-US"/>
              </w:rPr>
              <w:object w:dxaOrig="1005" w:dyaOrig="420" w14:anchorId="2C847B2B">
                <v:shape id="_x0000_i1131" type="#_x0000_t75" style="width:50.4pt;height:20.4pt" o:ole="">
                  <v:imagedata r:id="rId241" o:title=""/>
                </v:shape>
                <o:OLEObject Type="Embed" ProgID="Equation.3" ShapeID="_x0000_i1131" DrawAspect="Content" ObjectID="_1638639872" r:id="rId242"/>
              </w:object>
            </w:r>
          </w:p>
        </w:tc>
      </w:tr>
      <w:tr w:rsidR="00985AE0" w:rsidRPr="00985AE0" w14:paraId="5C00590A" w14:textId="77777777" w:rsidTr="00905EC0">
        <w:trPr>
          <w:cantSplit/>
          <w:jc w:val="center"/>
        </w:trPr>
        <w:tc>
          <w:tcPr>
            <w:tcW w:w="1988" w:type="pct"/>
            <w:vAlign w:val="center"/>
          </w:tcPr>
          <w:p w14:paraId="02719330" w14:textId="77777777" w:rsidR="00985AE0" w:rsidRPr="00985AE0" w:rsidRDefault="00985AE0" w:rsidP="00985AE0">
            <w:pPr>
              <w:ind w:left="567"/>
              <w:contextualSpacing/>
              <w:rPr>
                <w:rFonts w:eastAsia="Calibri"/>
                <w:b w:val="0"/>
                <w:color w:val="000000"/>
                <w:lang w:eastAsia="en-US"/>
              </w:rPr>
            </w:pPr>
            <w:r w:rsidRPr="00985AE0">
              <w:rPr>
                <w:rFonts w:eastAsia="Calibri"/>
                <w:b w:val="0"/>
                <w:color w:val="000000"/>
                <w:lang w:eastAsia="en-US"/>
              </w:rPr>
              <w:t>при:</w:t>
            </w:r>
          </w:p>
        </w:tc>
        <w:tc>
          <w:tcPr>
            <w:tcW w:w="3012" w:type="pct"/>
            <w:vAlign w:val="center"/>
          </w:tcPr>
          <w:p w14:paraId="5A284B9D" w14:textId="77777777" w:rsidR="00985AE0" w:rsidRPr="00985AE0" w:rsidRDefault="00985AE0" w:rsidP="00985AE0">
            <w:pPr>
              <w:ind w:left="567"/>
              <w:contextualSpacing/>
              <w:jc w:val="center"/>
              <w:rPr>
                <w:rFonts w:eastAsia="Calibri"/>
                <w:b w:val="0"/>
                <w:color w:val="000000"/>
                <w:lang w:eastAsia="en-US"/>
              </w:rPr>
            </w:pPr>
            <w:r w:rsidRPr="00985AE0">
              <w:rPr>
                <w:rFonts w:eastAsia="Calibri"/>
                <w:b w:val="0"/>
                <w:color w:val="000000"/>
                <w:position w:val="-32"/>
                <w:lang w:eastAsia="en-US"/>
              </w:rPr>
              <w:object w:dxaOrig="1200" w:dyaOrig="740" w14:anchorId="7175FBBB">
                <v:shape id="_x0000_i1132" type="#_x0000_t75" style="width:66pt;height:39.6pt" o:ole="">
                  <v:imagedata r:id="rId243" o:title=""/>
                </v:shape>
                <o:OLEObject Type="Embed" ProgID="Equation.DSMT4" ShapeID="_x0000_i1132" DrawAspect="Content" ObjectID="_1638639873" r:id="rId244"/>
              </w:object>
            </w:r>
          </w:p>
          <w:p w14:paraId="56E9A233" w14:textId="77777777" w:rsidR="00985AE0" w:rsidRPr="00985AE0" w:rsidRDefault="00985AE0" w:rsidP="00985AE0">
            <w:pPr>
              <w:ind w:left="567"/>
              <w:contextualSpacing/>
              <w:jc w:val="center"/>
              <w:rPr>
                <w:rFonts w:eastAsia="Calibri"/>
                <w:b w:val="0"/>
                <w:color w:val="000000"/>
                <w:lang w:eastAsia="en-US"/>
              </w:rPr>
            </w:pPr>
          </w:p>
        </w:tc>
      </w:tr>
    </w:tbl>
    <w:p w14:paraId="1464BEA9" w14:textId="77777777" w:rsidR="00985AE0" w:rsidRPr="00985AE0" w:rsidRDefault="00985AE0" w:rsidP="00985AE0">
      <w:pPr>
        <w:spacing w:after="200"/>
        <w:rPr>
          <w:rFonts w:eastAsia="Calibri"/>
          <w:b w:val="0"/>
          <w:color w:val="000000"/>
          <w:lang w:eastAsia="en-US"/>
        </w:rPr>
      </w:pPr>
      <w:r w:rsidRPr="00985AE0">
        <w:rPr>
          <w:rFonts w:eastAsia="Calibri"/>
          <w:b w:val="0"/>
          <w:color w:val="000000"/>
          <w:lang w:eastAsia="en-US"/>
        </w:rPr>
        <w:t xml:space="preserve">де (для кожного місяця та для кожної зони будівлі): </w:t>
      </w:r>
      <w:r w:rsidRPr="00985AE0">
        <w:rPr>
          <w:rFonts w:eastAsia="Calibri"/>
          <w:b w:val="0"/>
          <w:i/>
          <w:lang w:eastAsia="en-US"/>
        </w:rPr>
        <w:sym w:font="Symbol" w:char="F067"/>
      </w:r>
      <w:r w:rsidRPr="00985AE0">
        <w:rPr>
          <w:rFonts w:eastAsia="Calibri"/>
          <w:b w:val="0"/>
          <w:i/>
          <w:vertAlign w:val="subscript"/>
          <w:lang w:eastAsia="en-US"/>
        </w:rPr>
        <w:t>H</w:t>
      </w:r>
      <w:r w:rsidRPr="00985AE0">
        <w:rPr>
          <w:rFonts w:eastAsia="Calibri"/>
          <w:b w:val="0"/>
          <w:position w:val="-12"/>
          <w:lang w:eastAsia="nb-NO"/>
        </w:rPr>
        <w:t xml:space="preserve"> </w:t>
      </w:r>
      <w:r w:rsidRPr="00985AE0">
        <w:rPr>
          <w:rFonts w:eastAsia="Calibri"/>
          <w:b w:val="0"/>
          <w:lang w:eastAsia="en-US"/>
        </w:rPr>
        <w:t xml:space="preserve">– </w:t>
      </w:r>
      <w:r w:rsidRPr="00985AE0">
        <w:rPr>
          <w:rFonts w:eastAsia="Calibri"/>
          <w:b w:val="0"/>
          <w:color w:val="000000"/>
          <w:lang w:eastAsia="en-US"/>
        </w:rPr>
        <w:t xml:space="preserve">безрозмірне </w:t>
      </w:r>
      <w:r w:rsidRPr="00985AE0">
        <w:rPr>
          <w:rFonts w:eastAsia="Calibri"/>
          <w:b w:val="0"/>
          <w:bCs/>
          <w:color w:val="000000"/>
          <w:lang w:eastAsia="en-US"/>
        </w:rPr>
        <w:t>співвідношення надходжень і втрат теплоти</w:t>
      </w:r>
      <w:r w:rsidRPr="00985AE0">
        <w:rPr>
          <w:rFonts w:eastAsia="Calibri"/>
          <w:b w:val="0"/>
          <w:color w:val="000000"/>
          <w:lang w:eastAsia="en-US"/>
        </w:rPr>
        <w:t xml:space="preserve"> для режиму опалення; </w:t>
      </w:r>
      <w:r w:rsidRPr="00985AE0">
        <w:rPr>
          <w:rFonts w:eastAsia="Calibri"/>
          <w:b w:val="0"/>
          <w:i/>
          <w:lang w:eastAsia="en-US"/>
        </w:rPr>
        <w:t>Q</w:t>
      </w:r>
      <w:r w:rsidRPr="00985AE0">
        <w:rPr>
          <w:rFonts w:eastAsia="Calibri"/>
          <w:b w:val="0"/>
          <w:i/>
          <w:vertAlign w:val="subscript"/>
          <w:lang w:eastAsia="en-US"/>
        </w:rPr>
        <w:t>H,ht</w:t>
      </w:r>
      <w:r w:rsidRPr="00985AE0">
        <w:rPr>
          <w:rFonts w:eastAsia="Calibri"/>
          <w:b w:val="0"/>
          <w:lang w:eastAsia="en-US"/>
        </w:rPr>
        <w:t xml:space="preserve"> – сумарна теплопередача </w:t>
      </w:r>
      <w:r w:rsidRPr="00985AE0">
        <w:rPr>
          <w:rFonts w:eastAsia="Calibri"/>
          <w:b w:val="0"/>
          <w:color w:val="000000"/>
          <w:lang w:eastAsia="en-US"/>
        </w:rPr>
        <w:t>для режиму опалення</w:t>
      </w:r>
      <w:r w:rsidRPr="00985AE0">
        <w:rPr>
          <w:rFonts w:eastAsia="Calibri"/>
          <w:b w:val="0"/>
          <w:lang w:eastAsia="en-US"/>
        </w:rPr>
        <w:t xml:space="preserve">, </w:t>
      </w:r>
      <w:r w:rsidRPr="00985AE0">
        <w:rPr>
          <w:rFonts w:eastAsia="Calibri"/>
          <w:b w:val="0"/>
          <w:color w:val="000000"/>
          <w:lang w:eastAsia="en-US"/>
        </w:rPr>
        <w:t>Вт</w:t>
      </w:r>
      <w:r w:rsidRPr="00985AE0">
        <w:rPr>
          <w:rFonts w:eastAsia="Calibri"/>
          <w:b w:val="0"/>
          <w:lang w:eastAsia="en-US"/>
        </w:rPr>
        <w:t>·</w:t>
      </w:r>
      <w:r w:rsidRPr="00985AE0">
        <w:rPr>
          <w:rFonts w:eastAsia="Calibri"/>
          <w:b w:val="0"/>
          <w:color w:val="000000"/>
          <w:lang w:eastAsia="en-US"/>
        </w:rPr>
        <w:t xml:space="preserve">год; </w:t>
      </w:r>
      <w:r w:rsidRPr="00985AE0">
        <w:rPr>
          <w:rFonts w:eastAsia="Calibri"/>
          <w:b w:val="0"/>
          <w:lang w:eastAsia="en-US"/>
        </w:rPr>
        <w:t xml:space="preserve"> </w:t>
      </w:r>
      <w:r w:rsidRPr="00985AE0">
        <w:rPr>
          <w:rFonts w:eastAsia="Calibri"/>
          <w:b w:val="0"/>
          <w:i/>
          <w:lang w:eastAsia="en-US"/>
        </w:rPr>
        <w:t>Q</w:t>
      </w:r>
      <w:r w:rsidRPr="00985AE0">
        <w:rPr>
          <w:rFonts w:eastAsia="Calibri"/>
          <w:b w:val="0"/>
          <w:i/>
          <w:vertAlign w:val="subscript"/>
          <w:lang w:eastAsia="en-US"/>
        </w:rPr>
        <w:t xml:space="preserve">H,gn </w:t>
      </w:r>
      <w:r w:rsidRPr="00985AE0">
        <w:rPr>
          <w:rFonts w:eastAsia="Calibri"/>
          <w:b w:val="0"/>
          <w:lang w:eastAsia="en-US"/>
        </w:rPr>
        <w:t xml:space="preserve">– сумарні теплонадходження </w:t>
      </w:r>
      <w:r w:rsidRPr="00985AE0">
        <w:rPr>
          <w:rFonts w:eastAsia="Calibri"/>
          <w:b w:val="0"/>
          <w:color w:val="000000"/>
          <w:lang w:eastAsia="en-US"/>
        </w:rPr>
        <w:t>для режиму опалення</w:t>
      </w:r>
      <w:r w:rsidRPr="00985AE0">
        <w:rPr>
          <w:rFonts w:eastAsia="Calibri"/>
          <w:b w:val="0"/>
          <w:lang w:eastAsia="en-US"/>
        </w:rPr>
        <w:t xml:space="preserve">, </w:t>
      </w:r>
      <w:r w:rsidRPr="00985AE0">
        <w:rPr>
          <w:rFonts w:eastAsia="Calibri"/>
          <w:b w:val="0"/>
          <w:color w:val="000000"/>
          <w:lang w:eastAsia="en-US"/>
        </w:rPr>
        <w:t>Вт</w:t>
      </w:r>
      <w:r w:rsidRPr="00985AE0">
        <w:rPr>
          <w:rFonts w:eastAsia="Calibri"/>
          <w:b w:val="0"/>
          <w:lang w:eastAsia="en-US"/>
        </w:rPr>
        <w:t>·</w:t>
      </w:r>
      <w:r w:rsidRPr="00985AE0">
        <w:rPr>
          <w:rFonts w:eastAsia="Calibri"/>
          <w:b w:val="0"/>
          <w:color w:val="000000"/>
          <w:lang w:eastAsia="en-US"/>
        </w:rPr>
        <w:t>год,</w:t>
      </w:r>
      <w:r w:rsidRPr="00985AE0">
        <w:rPr>
          <w:rFonts w:eastAsia="Calibri"/>
          <w:b w:val="0"/>
          <w:lang w:eastAsia="en-US"/>
        </w:rPr>
        <w:t xml:space="preserve"> ; α</w:t>
      </w:r>
      <w:r w:rsidRPr="00985AE0">
        <w:rPr>
          <w:rFonts w:eastAsia="Calibri"/>
          <w:b w:val="0"/>
          <w:vertAlign w:val="subscript"/>
          <w:lang w:eastAsia="en-US"/>
        </w:rPr>
        <w:t xml:space="preserve">H </w:t>
      </w:r>
      <w:r w:rsidRPr="00985AE0">
        <w:rPr>
          <w:rFonts w:eastAsia="Calibri"/>
          <w:b w:val="0"/>
          <w:lang w:eastAsia="en-US"/>
        </w:rPr>
        <w:t xml:space="preserve">– </w:t>
      </w:r>
      <w:r w:rsidRPr="00985AE0">
        <w:rPr>
          <w:rFonts w:eastAsia="Calibri"/>
          <w:b w:val="0"/>
          <w:color w:val="000000"/>
          <w:lang w:eastAsia="en-US"/>
        </w:rPr>
        <w:t xml:space="preserve">безрозмірний числовий параметр, що залежить від часової константи будівлі, </w:t>
      </w:r>
      <w:r w:rsidRPr="00985AE0">
        <w:rPr>
          <w:rFonts w:eastAsia="Calibri"/>
          <w:b w:val="0"/>
          <w:i/>
          <w:lang w:eastAsia="en-US"/>
        </w:rPr>
        <w:sym w:font="Symbol" w:char="F074"/>
      </w:r>
      <w:r w:rsidRPr="00985AE0">
        <w:rPr>
          <w:rFonts w:eastAsia="Calibri"/>
          <w:b w:val="0"/>
          <w:i/>
          <w:vertAlign w:val="subscript"/>
          <w:lang w:eastAsia="en-US"/>
        </w:rPr>
        <w:t>H</w:t>
      </w:r>
      <w:r w:rsidRPr="00985AE0">
        <w:rPr>
          <w:rFonts w:eastAsia="Calibri"/>
          <w:b w:val="0"/>
          <w:color w:val="000000"/>
          <w:lang w:eastAsia="en-US"/>
        </w:rPr>
        <w:t>,</w:t>
      </w:r>
    </w:p>
    <w:p w14:paraId="77F30DB1" w14:textId="77777777" w:rsidR="00985AE0" w:rsidRPr="00985AE0" w:rsidRDefault="00985AE0" w:rsidP="00985AE0">
      <w:pPr>
        <w:spacing w:after="200" w:line="276" w:lineRule="auto"/>
        <w:ind w:firstLine="0"/>
        <w:rPr>
          <w:rFonts w:eastAsia="Calibri"/>
          <w:b w:val="0"/>
          <w:color w:val="000000"/>
          <w:lang w:eastAsia="en-US"/>
        </w:rPr>
      </w:pPr>
      <w:r w:rsidRPr="00985AE0">
        <w:rPr>
          <w:rFonts w:eastAsia="Calibri"/>
          <w:b w:val="0"/>
          <w:color w:val="000000"/>
          <w:lang w:eastAsia="en-US"/>
        </w:rPr>
        <w:br w:type="page"/>
      </w:r>
      <w:r w:rsidRPr="00985AE0">
        <w:rPr>
          <w:rFonts w:eastAsia="Calibri"/>
          <w:b w:val="0"/>
          <w:color w:val="000000"/>
          <w:lang w:eastAsia="en-US"/>
        </w:rPr>
        <w:lastRenderedPageBreak/>
        <w:t xml:space="preserve"> визначений за формулою:</w:t>
      </w:r>
    </w:p>
    <w:p w14:paraId="42613743" w14:textId="77777777" w:rsidR="00985AE0" w:rsidRPr="00985AE0" w:rsidRDefault="00985AE0" w:rsidP="00985AE0">
      <w:pPr>
        <w:spacing w:after="200"/>
        <w:ind w:left="567"/>
        <w:jc w:val="center"/>
        <w:rPr>
          <w:rFonts w:eastAsia="Calibri"/>
          <w:b w:val="0"/>
          <w:color w:val="000000"/>
          <w:lang w:eastAsia="en-US"/>
        </w:rPr>
      </w:pPr>
      <w:r w:rsidRPr="00985AE0">
        <w:rPr>
          <w:rFonts w:eastAsia="Calibri"/>
          <w:b w:val="0"/>
          <w:i/>
          <w:position w:val="-32"/>
          <w:lang w:eastAsia="en-US"/>
        </w:rPr>
        <w:object w:dxaOrig="1740" w:dyaOrig="700" w14:anchorId="56473057">
          <v:shape id="_x0000_i1133" type="#_x0000_t75" style="width:104.4pt;height:41.4pt" o:ole="">
            <v:imagedata r:id="rId245" o:title=""/>
          </v:shape>
          <o:OLEObject Type="Embed" ProgID="Equation.3" ShapeID="_x0000_i1133" DrawAspect="Content" ObjectID="_1638639874" r:id="rId246"/>
        </w:object>
      </w:r>
    </w:p>
    <w:p w14:paraId="2691D7D6" w14:textId="77777777" w:rsidR="00985AE0" w:rsidRPr="00985AE0" w:rsidRDefault="00985AE0" w:rsidP="00985AE0">
      <w:pPr>
        <w:jc w:val="both"/>
        <w:rPr>
          <w:rFonts w:eastAsia="Calibri"/>
          <w:b w:val="0"/>
          <w:color w:val="000000"/>
          <w:lang w:eastAsia="en-US"/>
        </w:rPr>
      </w:pPr>
      <w:r w:rsidRPr="00985AE0">
        <w:rPr>
          <w:rFonts w:eastAsia="Calibri"/>
          <w:b w:val="0"/>
          <w:color w:val="000000"/>
          <w:lang w:eastAsia="en-US"/>
        </w:rPr>
        <w:t xml:space="preserve">де </w:t>
      </w:r>
      <w:r w:rsidRPr="00985AE0">
        <w:rPr>
          <w:rFonts w:eastAsia="Calibri"/>
          <w:b w:val="0"/>
          <w:lang w:eastAsia="en-US"/>
        </w:rPr>
        <w:t>α</w:t>
      </w:r>
      <w:r w:rsidRPr="00985AE0">
        <w:rPr>
          <w:rFonts w:eastAsia="Calibri"/>
          <w:b w:val="0"/>
          <w:vertAlign w:val="subscript"/>
          <w:lang w:eastAsia="en-US"/>
        </w:rPr>
        <w:t>H,0</w:t>
      </w:r>
      <w:r w:rsidRPr="00985AE0">
        <w:rPr>
          <w:rFonts w:eastAsia="Calibri"/>
          <w:b w:val="0"/>
          <w:i/>
          <w:vertAlign w:val="subscript"/>
          <w:lang w:eastAsia="en-US"/>
        </w:rPr>
        <w:t xml:space="preserve"> </w:t>
      </w:r>
      <w:r w:rsidRPr="00985AE0">
        <w:rPr>
          <w:rFonts w:eastAsia="Calibri"/>
          <w:b w:val="0"/>
          <w:lang w:eastAsia="en-US"/>
        </w:rPr>
        <w:t>–</w:t>
      </w:r>
      <w:r w:rsidRPr="00985AE0">
        <w:rPr>
          <w:rFonts w:eastAsia="Calibri"/>
          <w:b w:val="0"/>
          <w:color w:val="000000"/>
          <w:lang w:eastAsia="en-US"/>
        </w:rPr>
        <w:t xml:space="preserve"> довідковий безрозмірний числовий параметр, що приймають рівним 1,0; </w:t>
      </w:r>
      <w:r w:rsidRPr="00985AE0">
        <w:rPr>
          <w:rFonts w:eastAsia="Calibri"/>
          <w:b w:val="0"/>
          <w:i/>
          <w:lang w:eastAsia="en-US"/>
        </w:rPr>
        <w:sym w:font="Symbol" w:char="F074"/>
      </w:r>
      <w:r w:rsidRPr="00985AE0">
        <w:rPr>
          <w:rFonts w:eastAsia="Calibri"/>
          <w:b w:val="0"/>
          <w:i/>
          <w:lang w:eastAsia="en-US"/>
        </w:rPr>
        <w:t xml:space="preserve"> </w:t>
      </w:r>
      <w:r w:rsidRPr="00985AE0">
        <w:rPr>
          <w:rFonts w:eastAsia="Calibri"/>
          <w:b w:val="0"/>
          <w:lang w:eastAsia="en-US"/>
        </w:rPr>
        <w:t xml:space="preserve">– </w:t>
      </w:r>
      <w:r w:rsidRPr="00985AE0">
        <w:rPr>
          <w:rFonts w:eastAsia="Calibri"/>
          <w:b w:val="0"/>
          <w:color w:val="000000"/>
          <w:lang w:eastAsia="en-US"/>
        </w:rPr>
        <w:t xml:space="preserve">часова константа зони будівлі, год, визначена згідно з пунктом 12.4; </w:t>
      </w:r>
      <w:r w:rsidRPr="00985AE0">
        <w:rPr>
          <w:rFonts w:eastAsia="Calibri"/>
          <w:b w:val="0"/>
          <w:i/>
          <w:lang w:eastAsia="en-US"/>
        </w:rPr>
        <w:sym w:font="Symbol" w:char="F074"/>
      </w:r>
      <w:r w:rsidRPr="00985AE0">
        <w:rPr>
          <w:rFonts w:eastAsia="Calibri"/>
          <w:b w:val="0"/>
          <w:i/>
          <w:vertAlign w:val="subscript"/>
          <w:lang w:eastAsia="en-US"/>
        </w:rPr>
        <w:t>H,0</w:t>
      </w:r>
      <w:r w:rsidRPr="00985AE0">
        <w:rPr>
          <w:rFonts w:eastAsia="Calibri"/>
          <w:b w:val="0"/>
          <w:color w:val="000000"/>
          <w:lang w:eastAsia="en-US"/>
        </w:rPr>
        <w:t xml:space="preserve"> </w:t>
      </w:r>
      <w:r w:rsidRPr="00985AE0">
        <w:rPr>
          <w:rFonts w:eastAsia="Calibri"/>
          <w:b w:val="0"/>
          <w:lang w:eastAsia="en-US"/>
        </w:rPr>
        <w:t xml:space="preserve">– </w:t>
      </w:r>
      <w:r w:rsidRPr="00985AE0">
        <w:rPr>
          <w:rFonts w:eastAsia="Calibri"/>
          <w:b w:val="0"/>
          <w:color w:val="000000"/>
          <w:lang w:eastAsia="en-US"/>
        </w:rPr>
        <w:t>довідкова часова константа, що приймають рівною 15 год.</w:t>
      </w:r>
    </w:p>
    <w:p w14:paraId="4412060F" w14:textId="77777777" w:rsidR="00985AE0" w:rsidRPr="00985AE0" w:rsidRDefault="00985AE0" w:rsidP="00985AE0">
      <w:pPr>
        <w:jc w:val="both"/>
        <w:rPr>
          <w:rFonts w:eastAsia="Calibri"/>
          <w:bCs/>
          <w:iCs/>
          <w:color w:val="000000"/>
          <w:lang w:val="ru-RU" w:eastAsia="en-US"/>
        </w:rPr>
      </w:pPr>
      <w:r w:rsidRPr="00985AE0">
        <w:rPr>
          <w:rFonts w:eastAsia="Calibri"/>
          <w:bCs/>
          <w:iCs/>
          <w:color w:val="000000"/>
          <w:lang w:eastAsia="en-US"/>
        </w:rPr>
        <w:t>Часова константа будівлі</w:t>
      </w:r>
      <w:r w:rsidRPr="00985AE0">
        <w:rPr>
          <w:rFonts w:eastAsia="Calibri"/>
          <w:bCs/>
          <w:iCs/>
          <w:color w:val="000000"/>
          <w:lang w:val="ru-RU" w:eastAsia="en-US"/>
        </w:rPr>
        <w:t>.</w:t>
      </w:r>
    </w:p>
    <w:p w14:paraId="027F34B6" w14:textId="77777777" w:rsidR="00985AE0" w:rsidRPr="00985AE0" w:rsidRDefault="00985AE0" w:rsidP="00985AE0">
      <w:pPr>
        <w:widowControl w:val="0"/>
        <w:contextualSpacing/>
        <w:jc w:val="both"/>
        <w:rPr>
          <w:rFonts w:eastAsia="Calibri"/>
          <w:b w:val="0"/>
          <w:color w:val="000000"/>
          <w:lang w:eastAsia="en-US"/>
        </w:rPr>
      </w:pPr>
      <w:r w:rsidRPr="00985AE0">
        <w:rPr>
          <w:rFonts w:eastAsia="Calibri"/>
          <w:b w:val="0"/>
          <w:lang w:eastAsia="en-US"/>
        </w:rPr>
        <w:t>Часова константа зони будівлі</w:t>
      </w:r>
      <w:r w:rsidRPr="00985AE0">
        <w:rPr>
          <w:rFonts w:eastAsia="Calibri"/>
          <w:b w:val="0"/>
          <w:i/>
          <w:color w:val="000000"/>
          <w:lang w:eastAsia="en-US"/>
        </w:rPr>
        <w:t xml:space="preserve"> τ</w:t>
      </w:r>
      <w:r w:rsidRPr="00985AE0">
        <w:rPr>
          <w:rFonts w:eastAsia="Calibri"/>
          <w:b w:val="0"/>
          <w:lang w:eastAsia="en-US"/>
        </w:rPr>
        <w:t>, год, характеризує внутрішню теплову інерцію кондиціонованої зони, як для періоду опалення, так і для періоду охолодження. ЇЇ розраховують за формулою:</w:t>
      </w:r>
    </w:p>
    <w:tbl>
      <w:tblPr>
        <w:tblW w:w="5000" w:type="pct"/>
        <w:tblLook w:val="04A0" w:firstRow="1" w:lastRow="0" w:firstColumn="1" w:lastColumn="0" w:noHBand="0" w:noVBand="1"/>
      </w:tblPr>
      <w:tblGrid>
        <w:gridCol w:w="985"/>
        <w:gridCol w:w="6899"/>
        <w:gridCol w:w="1971"/>
      </w:tblGrid>
      <w:tr w:rsidR="00985AE0" w:rsidRPr="00985AE0" w14:paraId="75CE1CE5" w14:textId="77777777" w:rsidTr="00905EC0">
        <w:trPr>
          <w:cantSplit/>
        </w:trPr>
        <w:tc>
          <w:tcPr>
            <w:tcW w:w="500" w:type="pct"/>
            <w:vAlign w:val="center"/>
          </w:tcPr>
          <w:p w14:paraId="6515D3A0" w14:textId="77777777" w:rsidR="00985AE0" w:rsidRPr="00985AE0" w:rsidRDefault="00985AE0" w:rsidP="00985AE0">
            <w:pPr>
              <w:ind w:left="567"/>
              <w:contextualSpacing/>
              <w:rPr>
                <w:rFonts w:eastAsia="Calibri"/>
                <w:b w:val="0"/>
                <w:lang w:eastAsia="en-US"/>
              </w:rPr>
            </w:pPr>
          </w:p>
        </w:tc>
        <w:tc>
          <w:tcPr>
            <w:tcW w:w="3500" w:type="pct"/>
            <w:vAlign w:val="center"/>
          </w:tcPr>
          <w:p w14:paraId="11649319" w14:textId="77777777" w:rsidR="00985AE0" w:rsidRPr="00985AE0" w:rsidRDefault="00985AE0" w:rsidP="00985AE0">
            <w:pPr>
              <w:ind w:left="567"/>
              <w:contextualSpacing/>
              <w:jc w:val="center"/>
              <w:rPr>
                <w:rFonts w:eastAsia="Calibri"/>
                <w:b w:val="0"/>
                <w:lang w:eastAsia="en-US"/>
              </w:rPr>
            </w:pPr>
            <w:r w:rsidRPr="00985AE0">
              <w:rPr>
                <w:rFonts w:eastAsia="Calibri"/>
                <w:b w:val="0"/>
                <w:i/>
                <w:position w:val="-32"/>
                <w:lang w:eastAsia="en-US"/>
              </w:rPr>
              <w:object w:dxaOrig="3159" w:dyaOrig="720" w14:anchorId="041659BE">
                <v:shape id="_x0000_i1134" type="#_x0000_t75" style="width:210.6pt;height:48pt" o:ole="">
                  <v:imagedata r:id="rId247" o:title=""/>
                </v:shape>
                <o:OLEObject Type="Embed" ProgID="Equation.3" ShapeID="_x0000_i1134" DrawAspect="Content" ObjectID="_1638639875" r:id="rId248"/>
              </w:object>
            </w:r>
          </w:p>
        </w:tc>
        <w:tc>
          <w:tcPr>
            <w:tcW w:w="1000" w:type="pct"/>
            <w:vAlign w:val="center"/>
          </w:tcPr>
          <w:p w14:paraId="5A6BD4C3" w14:textId="77777777" w:rsidR="00985AE0" w:rsidRPr="00985AE0" w:rsidRDefault="00985AE0" w:rsidP="00985AE0">
            <w:pPr>
              <w:ind w:left="567"/>
              <w:contextualSpacing/>
              <w:jc w:val="right"/>
              <w:rPr>
                <w:rFonts w:eastAsia="Calibri"/>
                <w:b w:val="0"/>
                <w:lang w:eastAsia="en-US"/>
              </w:rPr>
            </w:pPr>
          </w:p>
        </w:tc>
      </w:tr>
    </w:tbl>
    <w:p w14:paraId="7F377825" w14:textId="77777777" w:rsidR="00985AE0" w:rsidRPr="00985AE0" w:rsidRDefault="00985AE0" w:rsidP="00985AE0">
      <w:pPr>
        <w:shd w:val="clear" w:color="auto" w:fill="FFFFFF"/>
        <w:contextualSpacing/>
        <w:jc w:val="both"/>
        <w:rPr>
          <w:rFonts w:eastAsia="Calibri"/>
          <w:b w:val="0"/>
          <w:lang w:eastAsia="en-US"/>
        </w:rPr>
      </w:pPr>
      <w:r w:rsidRPr="00985AE0">
        <w:rPr>
          <w:rFonts w:eastAsia="Calibri"/>
          <w:b w:val="0"/>
          <w:lang w:eastAsia="en-US"/>
        </w:rPr>
        <w:t xml:space="preserve">де </w:t>
      </w:r>
      <w:r w:rsidRPr="00985AE0">
        <w:rPr>
          <w:rFonts w:eastAsia="Calibri"/>
          <w:b w:val="0"/>
          <w:noProof/>
          <w:position w:val="-12"/>
          <w:lang w:val="ru-RU"/>
        </w:rPr>
        <w:drawing>
          <wp:inline distT="0" distB="0" distL="0" distR="0" wp14:anchorId="1E847865" wp14:editId="5B0B6C98">
            <wp:extent cx="228600" cy="228600"/>
            <wp:effectExtent l="0" t="0" r="0" b="0"/>
            <wp:docPr id="45" name="Рисунок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0"/>
                    <pic:cNvPicPr>
                      <a:picLocks noChangeAspect="1" noChangeArrowheads="1"/>
                    </pic:cNvPicPr>
                  </pic:nvPicPr>
                  <pic:blipFill>
                    <a:blip r:embed="rId249" cstate="print">
                      <a:extLst>
                        <a:ext uri="{28A0092B-C50C-407E-A947-70E740481C1C}">
                          <a14:useLocalDpi xmlns:a14="http://schemas.microsoft.com/office/drawing/2010/main" val="0"/>
                        </a:ext>
                      </a:extLst>
                    </a:blip>
                    <a:srcRect/>
                    <a:stretch>
                      <a:fillRect/>
                    </a:stretch>
                  </pic:blipFill>
                  <pic:spPr bwMode="auto">
                    <a:xfrm>
                      <a:off x="0" y="0"/>
                      <a:ext cx="228600" cy="228600"/>
                    </a:xfrm>
                    <a:prstGeom prst="rect">
                      <a:avLst/>
                    </a:prstGeom>
                    <a:noFill/>
                    <a:ln>
                      <a:noFill/>
                    </a:ln>
                  </pic:spPr>
                </pic:pic>
              </a:graphicData>
            </a:graphic>
          </wp:inline>
        </w:drawing>
      </w:r>
      <w:r w:rsidRPr="00985AE0">
        <w:rPr>
          <w:rFonts w:eastAsia="Calibri"/>
          <w:b w:val="0"/>
          <w:lang w:eastAsia="en-US"/>
        </w:rPr>
        <w:t xml:space="preserve"> ‒ внутрішня теплоємність будівлі або зони будівлі, </w:t>
      </w:r>
      <w:r w:rsidRPr="00985AE0">
        <w:rPr>
          <w:rFonts w:eastAsia="Calibri"/>
          <w:b w:val="0"/>
          <w:color w:val="000000"/>
          <w:lang w:eastAsia="en-US"/>
        </w:rPr>
        <w:t>Вт</w:t>
      </w:r>
      <w:r w:rsidRPr="00985AE0">
        <w:rPr>
          <w:rFonts w:eastAsia="Calibri"/>
          <w:b w:val="0"/>
          <w:lang w:eastAsia="en-US"/>
        </w:rPr>
        <w:t>·</w:t>
      </w:r>
      <w:r w:rsidRPr="00985AE0">
        <w:rPr>
          <w:rFonts w:eastAsia="Calibri"/>
          <w:b w:val="0"/>
          <w:color w:val="000000"/>
          <w:lang w:eastAsia="en-US"/>
        </w:rPr>
        <w:t>год</w:t>
      </w:r>
      <w:r w:rsidRPr="00985AE0">
        <w:rPr>
          <w:rFonts w:eastAsia="Calibri"/>
          <w:b w:val="0"/>
          <w:lang w:eastAsia="en-US"/>
        </w:rPr>
        <w:t xml:space="preserve"> /К;  </w:t>
      </w:r>
      <w:r w:rsidRPr="00985AE0">
        <w:rPr>
          <w:rFonts w:eastAsia="Calibri"/>
          <w:b w:val="0"/>
          <w:noProof/>
          <w:position w:val="-14"/>
          <w:lang w:val="ru-RU"/>
        </w:rPr>
        <w:drawing>
          <wp:inline distT="0" distB="0" distL="0" distR="0" wp14:anchorId="6051DC02" wp14:editId="3F721BEF">
            <wp:extent cx="409575" cy="269457"/>
            <wp:effectExtent l="0" t="0" r="0" b="0"/>
            <wp:docPr id="46" name="Рисунок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1"/>
                    <pic:cNvPicPr>
                      <a:picLocks noChangeAspect="1" noChangeArrowheads="1"/>
                    </pic:cNvPicPr>
                  </pic:nvPicPr>
                  <pic:blipFill>
                    <a:blip r:embed="rId250" cstate="print">
                      <a:extLst>
                        <a:ext uri="{28A0092B-C50C-407E-A947-70E740481C1C}">
                          <a14:useLocalDpi xmlns:a14="http://schemas.microsoft.com/office/drawing/2010/main" val="0"/>
                        </a:ext>
                      </a:extLst>
                    </a:blip>
                    <a:srcRect/>
                    <a:stretch>
                      <a:fillRect/>
                    </a:stretch>
                  </pic:blipFill>
                  <pic:spPr bwMode="auto">
                    <a:xfrm>
                      <a:off x="0" y="0"/>
                      <a:ext cx="409575" cy="269457"/>
                    </a:xfrm>
                    <a:prstGeom prst="rect">
                      <a:avLst/>
                    </a:prstGeom>
                    <a:noFill/>
                    <a:ln>
                      <a:noFill/>
                    </a:ln>
                  </pic:spPr>
                </pic:pic>
              </a:graphicData>
            </a:graphic>
          </wp:inline>
        </w:drawing>
      </w:r>
      <w:r w:rsidRPr="00985AE0">
        <w:rPr>
          <w:rFonts w:eastAsia="Calibri"/>
          <w:b w:val="0"/>
          <w:lang w:eastAsia="en-US"/>
        </w:rPr>
        <w:t xml:space="preserve"> ‒ репрезентативне значення загального коефіцієнта теплопередачі трансмісією, Вт/К; </w:t>
      </w:r>
      <w:r w:rsidRPr="00985AE0">
        <w:rPr>
          <w:rFonts w:eastAsia="Calibri"/>
          <w:b w:val="0"/>
          <w:position w:val="-14"/>
          <w:lang w:eastAsia="en-US"/>
        </w:rPr>
        <w:object w:dxaOrig="639" w:dyaOrig="380" w14:anchorId="687D8338">
          <v:shape id="_x0000_i1135" type="#_x0000_t75" style="width:37.8pt;height:23.4pt" o:ole="">
            <v:imagedata r:id="rId251" o:title=""/>
          </v:shape>
          <o:OLEObject Type="Embed" ProgID="Equation.3" ShapeID="_x0000_i1135" DrawAspect="Content" ObjectID="_1638639876" r:id="rId252"/>
        </w:object>
      </w:r>
      <w:r w:rsidRPr="00985AE0">
        <w:rPr>
          <w:rFonts w:eastAsia="Calibri"/>
          <w:b w:val="0"/>
          <w:lang w:eastAsia="en-US"/>
        </w:rPr>
        <w:t xml:space="preserve"> ‒ репрезентативне значення загального коефіцієнта теплопередачі вентиляцією, Вт/К;</w:t>
      </w:r>
    </w:p>
    <w:p w14:paraId="0E09267F" w14:textId="77777777" w:rsidR="00985AE0" w:rsidRPr="00985AE0" w:rsidRDefault="00985AE0" w:rsidP="00985AE0">
      <w:pPr>
        <w:shd w:val="clear" w:color="auto" w:fill="FFFFFF"/>
        <w:jc w:val="both"/>
        <w:rPr>
          <w:rFonts w:eastAsia="Calibri"/>
          <w:b w:val="0"/>
          <w:lang w:eastAsia="en-US"/>
        </w:rPr>
      </w:pPr>
      <w:r w:rsidRPr="00985AE0">
        <w:rPr>
          <w:rFonts w:eastAsia="Calibri"/>
          <w:b w:val="0"/>
          <w:lang w:eastAsia="en-US"/>
        </w:rPr>
        <w:t xml:space="preserve">Репрезентативні значення </w:t>
      </w:r>
      <w:r w:rsidRPr="00985AE0">
        <w:rPr>
          <w:rFonts w:eastAsia="Calibri"/>
          <w:b w:val="0"/>
          <w:noProof/>
          <w:position w:val="-14"/>
          <w:lang w:val="ru-RU"/>
        </w:rPr>
        <w:drawing>
          <wp:inline distT="0" distB="0" distL="0" distR="0" wp14:anchorId="17A6662F" wp14:editId="65AAE20D">
            <wp:extent cx="361950" cy="238125"/>
            <wp:effectExtent l="0" t="0" r="0" b="9525"/>
            <wp:docPr id="47" name="Рисунок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3"/>
                    <pic:cNvPicPr>
                      <a:picLocks noChangeAspect="1" noChangeArrowheads="1"/>
                    </pic:cNvPicPr>
                  </pic:nvPicPr>
                  <pic:blipFill>
                    <a:blip r:embed="rId253" cstate="print">
                      <a:extLst>
                        <a:ext uri="{28A0092B-C50C-407E-A947-70E740481C1C}">
                          <a14:useLocalDpi xmlns:a14="http://schemas.microsoft.com/office/drawing/2010/main" val="0"/>
                        </a:ext>
                      </a:extLst>
                    </a:blip>
                    <a:srcRect/>
                    <a:stretch>
                      <a:fillRect/>
                    </a:stretch>
                  </pic:blipFill>
                  <pic:spPr bwMode="auto">
                    <a:xfrm>
                      <a:off x="0" y="0"/>
                      <a:ext cx="361950" cy="238125"/>
                    </a:xfrm>
                    <a:prstGeom prst="rect">
                      <a:avLst/>
                    </a:prstGeom>
                    <a:noFill/>
                    <a:ln>
                      <a:noFill/>
                    </a:ln>
                  </pic:spPr>
                </pic:pic>
              </a:graphicData>
            </a:graphic>
          </wp:inline>
        </w:drawing>
      </w:r>
      <w:r w:rsidRPr="00985AE0">
        <w:rPr>
          <w:rFonts w:eastAsia="Calibri"/>
          <w:b w:val="0"/>
          <w:lang w:eastAsia="en-US"/>
        </w:rPr>
        <w:t xml:space="preserve"> і </w:t>
      </w:r>
      <w:r w:rsidRPr="00985AE0">
        <w:rPr>
          <w:rFonts w:eastAsia="Calibri"/>
          <w:b w:val="0"/>
          <w:position w:val="-14"/>
          <w:lang w:eastAsia="en-US"/>
        </w:rPr>
        <w:object w:dxaOrig="639" w:dyaOrig="380" w14:anchorId="321FFA33">
          <v:shape id="_x0000_i1136" type="#_x0000_t75" style="width:32.4pt;height:18.6pt" o:ole="">
            <v:imagedata r:id="rId251" o:title=""/>
          </v:shape>
          <o:OLEObject Type="Embed" ProgID="Equation.3" ShapeID="_x0000_i1136" DrawAspect="Content" ObjectID="_1638639877" r:id="rId254"/>
        </w:object>
      </w:r>
      <w:r w:rsidRPr="00985AE0">
        <w:rPr>
          <w:rFonts w:eastAsia="Calibri"/>
          <w:b w:val="0"/>
          <w:lang w:eastAsia="en-US"/>
        </w:rPr>
        <w:t xml:space="preserve"> ‒ є значеннями, що є показовими для домінуючого сезону опалення: місячні величини для січня. </w:t>
      </w:r>
    </w:p>
    <w:p w14:paraId="10167DC7" w14:textId="77777777" w:rsidR="00985AE0" w:rsidRPr="00985AE0" w:rsidRDefault="00985AE0" w:rsidP="00985AE0">
      <w:pPr>
        <w:shd w:val="clear" w:color="auto" w:fill="FFFFFF"/>
        <w:jc w:val="both"/>
        <w:rPr>
          <w:rFonts w:eastAsia="Calibri"/>
          <w:b w:val="0"/>
          <w:color w:val="000000"/>
          <w:lang w:eastAsia="en-US"/>
        </w:rPr>
      </w:pPr>
      <w:r w:rsidRPr="00985AE0">
        <w:rPr>
          <w:rFonts w:eastAsia="Calibri"/>
          <w:b w:val="0"/>
          <w:color w:val="000000"/>
          <w:lang w:eastAsia="en-US"/>
        </w:rPr>
        <w:t xml:space="preserve">Внутрішню теплоємність будівлі або зони будівлі, </w:t>
      </w:r>
      <w:r w:rsidRPr="00985AE0">
        <w:rPr>
          <w:rFonts w:eastAsia="Calibri"/>
          <w:b w:val="0"/>
          <w:i/>
          <w:lang w:eastAsia="en-US"/>
        </w:rPr>
        <w:t>C</w:t>
      </w:r>
      <w:r w:rsidRPr="00985AE0">
        <w:rPr>
          <w:rFonts w:eastAsia="Calibri"/>
          <w:b w:val="0"/>
          <w:i/>
          <w:vertAlign w:val="subscript"/>
          <w:lang w:eastAsia="en-US"/>
        </w:rPr>
        <w:t>m</w:t>
      </w:r>
      <w:r w:rsidRPr="00985AE0">
        <w:rPr>
          <w:rFonts w:eastAsia="Calibri"/>
          <w:b w:val="0"/>
          <w:lang w:eastAsia="en-US"/>
        </w:rPr>
        <w:t>, В</w:t>
      </w:r>
      <w:r w:rsidRPr="00985AE0">
        <w:rPr>
          <w:rFonts w:eastAsia="Calibri"/>
          <w:b w:val="0"/>
          <w:color w:val="000000"/>
          <w:lang w:eastAsia="en-US"/>
        </w:rPr>
        <w:t>т</w:t>
      </w:r>
      <w:r w:rsidRPr="00985AE0">
        <w:rPr>
          <w:rFonts w:eastAsia="Calibri"/>
          <w:b w:val="0"/>
          <w:lang w:eastAsia="en-US"/>
        </w:rPr>
        <w:t>·</w:t>
      </w:r>
      <w:r w:rsidRPr="00985AE0">
        <w:rPr>
          <w:rFonts w:eastAsia="Calibri"/>
          <w:b w:val="0"/>
          <w:color w:val="000000"/>
          <w:lang w:eastAsia="en-US"/>
        </w:rPr>
        <w:t>год/K, розраховуються за формулою:</w:t>
      </w:r>
    </w:p>
    <w:tbl>
      <w:tblPr>
        <w:tblW w:w="5000" w:type="pct"/>
        <w:tblLook w:val="04A0" w:firstRow="1" w:lastRow="0" w:firstColumn="1" w:lastColumn="0" w:noHBand="0" w:noVBand="1"/>
      </w:tblPr>
      <w:tblGrid>
        <w:gridCol w:w="985"/>
        <w:gridCol w:w="6899"/>
        <w:gridCol w:w="1971"/>
      </w:tblGrid>
      <w:tr w:rsidR="00985AE0" w:rsidRPr="00985AE0" w14:paraId="76F3E692" w14:textId="77777777" w:rsidTr="00905EC0">
        <w:trPr>
          <w:cantSplit/>
        </w:trPr>
        <w:tc>
          <w:tcPr>
            <w:tcW w:w="468" w:type="pct"/>
            <w:vAlign w:val="center"/>
          </w:tcPr>
          <w:p w14:paraId="49E3F224" w14:textId="77777777" w:rsidR="00985AE0" w:rsidRPr="00985AE0" w:rsidRDefault="00985AE0" w:rsidP="00985AE0">
            <w:pPr>
              <w:ind w:left="567"/>
              <w:jc w:val="center"/>
              <w:rPr>
                <w:rFonts w:eastAsia="Calibri"/>
                <w:b w:val="0"/>
                <w:lang w:eastAsia="en-US"/>
              </w:rPr>
            </w:pPr>
          </w:p>
        </w:tc>
        <w:tc>
          <w:tcPr>
            <w:tcW w:w="3275" w:type="pct"/>
            <w:vAlign w:val="center"/>
          </w:tcPr>
          <w:p w14:paraId="48CD276B" w14:textId="77777777" w:rsidR="00985AE0" w:rsidRPr="00985AE0" w:rsidRDefault="00985AE0" w:rsidP="00985AE0">
            <w:pPr>
              <w:ind w:left="567"/>
              <w:jc w:val="center"/>
              <w:rPr>
                <w:rFonts w:eastAsia="Calibri"/>
                <w:b w:val="0"/>
                <w:lang w:eastAsia="en-US"/>
              </w:rPr>
            </w:pPr>
            <w:r w:rsidRPr="00985AE0">
              <w:rPr>
                <w:rFonts w:eastAsia="Calibri"/>
                <w:b w:val="0"/>
                <w:i/>
                <w:lang w:eastAsia="en-US"/>
              </w:rPr>
              <w:t>C</w:t>
            </w:r>
            <w:r w:rsidRPr="00985AE0">
              <w:rPr>
                <w:rFonts w:eastAsia="Calibri"/>
                <w:b w:val="0"/>
                <w:i/>
                <w:vertAlign w:val="subscript"/>
                <w:lang w:eastAsia="en-US"/>
              </w:rPr>
              <w:t>m</w:t>
            </w:r>
            <w:r w:rsidRPr="00985AE0">
              <w:rPr>
                <w:rFonts w:eastAsia="Calibri"/>
                <w:b w:val="0"/>
                <w:i/>
                <w:position w:val="-12"/>
                <w:lang w:eastAsia="nb-NO"/>
              </w:rPr>
              <w:t xml:space="preserve"> </w:t>
            </w:r>
            <w:r w:rsidRPr="00985AE0">
              <w:rPr>
                <w:rFonts w:eastAsia="Calibri"/>
                <w:b w:val="0"/>
                <w:i/>
                <w:lang w:eastAsia="en-US"/>
              </w:rPr>
              <w:t>= C·A</w:t>
            </w:r>
            <w:r w:rsidRPr="00985AE0">
              <w:rPr>
                <w:rFonts w:eastAsia="Calibri"/>
                <w:b w:val="0"/>
                <w:i/>
                <w:vertAlign w:val="subscript"/>
                <w:lang w:eastAsia="en-US"/>
              </w:rPr>
              <w:t xml:space="preserve">f </w:t>
            </w:r>
            <w:r w:rsidRPr="00985AE0">
              <w:rPr>
                <w:rFonts w:eastAsia="Calibri"/>
                <w:b w:val="0"/>
                <w:lang w:eastAsia="en-US"/>
              </w:rPr>
              <w:t>,</w:t>
            </w:r>
          </w:p>
        </w:tc>
        <w:tc>
          <w:tcPr>
            <w:tcW w:w="936" w:type="pct"/>
            <w:vAlign w:val="center"/>
          </w:tcPr>
          <w:p w14:paraId="016E13A2" w14:textId="77777777" w:rsidR="00985AE0" w:rsidRPr="00985AE0" w:rsidRDefault="00985AE0" w:rsidP="00985AE0">
            <w:pPr>
              <w:ind w:left="567"/>
              <w:jc w:val="center"/>
              <w:rPr>
                <w:rFonts w:eastAsia="Calibri"/>
                <w:b w:val="0"/>
                <w:lang w:eastAsia="en-US"/>
              </w:rPr>
            </w:pPr>
          </w:p>
        </w:tc>
      </w:tr>
    </w:tbl>
    <w:p w14:paraId="05E15C24" w14:textId="77777777" w:rsidR="00985AE0" w:rsidRPr="00985AE0" w:rsidRDefault="00985AE0" w:rsidP="00985AE0">
      <w:pPr>
        <w:shd w:val="clear" w:color="auto" w:fill="FFFFFF"/>
        <w:contextualSpacing/>
        <w:jc w:val="both"/>
        <w:rPr>
          <w:rFonts w:eastAsia="Calibri"/>
          <w:b w:val="0"/>
          <w:lang w:eastAsia="en-US"/>
        </w:rPr>
      </w:pPr>
      <w:r w:rsidRPr="00985AE0">
        <w:rPr>
          <w:rFonts w:eastAsia="Calibri"/>
          <w:b w:val="0"/>
          <w:color w:val="000000"/>
          <w:lang w:eastAsia="en-US"/>
        </w:rPr>
        <w:t xml:space="preserve">де </w:t>
      </w:r>
      <w:r w:rsidRPr="00985AE0">
        <w:rPr>
          <w:rFonts w:eastAsia="Calibri"/>
          <w:b w:val="0"/>
          <w:i/>
          <w:lang w:eastAsia="en-US"/>
        </w:rPr>
        <w:t>C</w:t>
      </w:r>
      <w:r w:rsidRPr="00985AE0">
        <w:rPr>
          <w:rFonts w:eastAsia="Calibri"/>
          <w:b w:val="0"/>
          <w:position w:val="-12"/>
          <w:lang w:eastAsia="nb-NO"/>
        </w:rPr>
        <w:t xml:space="preserve"> </w:t>
      </w:r>
      <w:r w:rsidRPr="00985AE0">
        <w:rPr>
          <w:rFonts w:eastAsia="Calibri"/>
          <w:b w:val="0"/>
          <w:lang w:eastAsia="en-US"/>
        </w:rPr>
        <w:t xml:space="preserve">‒ внутрішня </w:t>
      </w:r>
      <w:r w:rsidRPr="00985AE0">
        <w:rPr>
          <w:rFonts w:eastAsia="Calibri"/>
          <w:b w:val="0"/>
          <w:color w:val="000000"/>
          <w:lang w:eastAsia="en-US"/>
        </w:rPr>
        <w:t>теплоємність будівлі або зони будівлі на одиницю площі, Вт</w:t>
      </w:r>
      <w:r w:rsidRPr="00985AE0">
        <w:rPr>
          <w:rFonts w:eastAsia="Calibri"/>
          <w:b w:val="0"/>
          <w:lang w:eastAsia="en-US"/>
        </w:rPr>
        <w:t>·</w:t>
      </w:r>
      <w:r w:rsidRPr="00985AE0">
        <w:rPr>
          <w:rFonts w:eastAsia="Calibri"/>
          <w:b w:val="0"/>
          <w:color w:val="000000"/>
          <w:lang w:eastAsia="en-US"/>
        </w:rPr>
        <w:t>год/(</w:t>
      </w:r>
      <w:r w:rsidRPr="00985AE0">
        <w:rPr>
          <w:rFonts w:eastAsia="Calibri"/>
          <w:b w:val="0"/>
          <w:lang w:eastAsia="en-US"/>
        </w:rPr>
        <w:t>м²·</w:t>
      </w:r>
      <w:r w:rsidRPr="00985AE0">
        <w:rPr>
          <w:rFonts w:eastAsia="Calibri"/>
          <w:b w:val="0"/>
          <w:color w:val="000000"/>
          <w:lang w:eastAsia="en-US"/>
        </w:rPr>
        <w:t xml:space="preserve">K); </w:t>
      </w:r>
      <w:r w:rsidRPr="00985AE0">
        <w:rPr>
          <w:rFonts w:eastAsia="Calibri"/>
          <w:b w:val="0"/>
          <w:i/>
          <w:lang w:eastAsia="en-US"/>
        </w:rPr>
        <w:t>A</w:t>
      </w:r>
      <w:r w:rsidRPr="00985AE0">
        <w:rPr>
          <w:rFonts w:eastAsia="Calibri"/>
          <w:b w:val="0"/>
          <w:i/>
          <w:vertAlign w:val="subscript"/>
          <w:lang w:eastAsia="en-US"/>
        </w:rPr>
        <w:t>f</w:t>
      </w:r>
      <w:r w:rsidRPr="00985AE0">
        <w:rPr>
          <w:rFonts w:eastAsia="Calibri"/>
          <w:b w:val="0"/>
          <w:vertAlign w:val="subscript"/>
          <w:lang w:eastAsia="en-US"/>
        </w:rPr>
        <w:t xml:space="preserve">  </w:t>
      </w:r>
      <w:r w:rsidRPr="00985AE0">
        <w:rPr>
          <w:rFonts w:eastAsia="Calibri"/>
          <w:b w:val="0"/>
          <w:lang w:eastAsia="en-US"/>
        </w:rPr>
        <w:t xml:space="preserve">‒ кондиціонована площа </w:t>
      </w:r>
      <w:r w:rsidRPr="00985AE0">
        <w:rPr>
          <w:rFonts w:eastAsia="Calibri"/>
          <w:b w:val="0"/>
          <w:color w:val="000000"/>
          <w:lang w:eastAsia="en-US"/>
        </w:rPr>
        <w:t>будівлі або зони будівлі</w:t>
      </w:r>
      <w:r w:rsidRPr="00985AE0">
        <w:rPr>
          <w:rFonts w:eastAsia="Calibri"/>
          <w:b w:val="0"/>
          <w:lang w:eastAsia="en-US"/>
        </w:rPr>
        <w:t>, м².</w:t>
      </w:r>
    </w:p>
    <w:p w14:paraId="31987BB7" w14:textId="77777777" w:rsidR="00985AE0" w:rsidRPr="00985AE0" w:rsidRDefault="00985AE0" w:rsidP="00985AE0">
      <w:pPr>
        <w:tabs>
          <w:tab w:val="left" w:pos="618"/>
          <w:tab w:val="left" w:pos="709"/>
        </w:tabs>
        <w:spacing w:after="200"/>
        <w:ind w:right="-24"/>
        <w:contextualSpacing/>
        <w:jc w:val="both"/>
        <w:rPr>
          <w:rFonts w:eastAsia="Calibri"/>
          <w:b w:val="0"/>
          <w:lang w:val="ru-RU" w:eastAsia="en-US"/>
        </w:rPr>
      </w:pPr>
      <w:r w:rsidRPr="00985AE0">
        <w:rPr>
          <w:rFonts w:eastAsia="Calibri"/>
          <w:b w:val="0"/>
          <w:lang w:eastAsia="en-US"/>
        </w:rPr>
        <w:t xml:space="preserve">    Данні розрахунки помісячно занесемо до таблиці 2.16</w:t>
      </w:r>
      <w:r w:rsidRPr="00985AE0">
        <w:rPr>
          <w:rFonts w:eastAsia="Calibri"/>
          <w:b w:val="0"/>
          <w:lang w:val="ru-RU" w:eastAsia="en-US"/>
        </w:rPr>
        <w:t>.</w:t>
      </w:r>
    </w:p>
    <w:p w14:paraId="41CEDC85" w14:textId="77777777" w:rsidR="00985AE0" w:rsidRPr="00985AE0" w:rsidRDefault="00985AE0" w:rsidP="00985AE0">
      <w:pPr>
        <w:spacing w:after="200" w:line="276" w:lineRule="auto"/>
        <w:ind w:firstLine="0"/>
        <w:rPr>
          <w:rFonts w:eastAsia="Calibri"/>
          <w:b w:val="0"/>
          <w:lang w:eastAsia="en-US"/>
        </w:rPr>
      </w:pPr>
      <w:r w:rsidRPr="00985AE0">
        <w:rPr>
          <w:rFonts w:eastAsia="Calibri"/>
          <w:b w:val="0"/>
          <w:lang w:eastAsia="en-US"/>
        </w:rPr>
        <w:br w:type="page"/>
      </w:r>
    </w:p>
    <w:p w14:paraId="37EEA745" w14:textId="77777777" w:rsidR="00985AE0" w:rsidRPr="00985AE0" w:rsidRDefault="00985AE0" w:rsidP="00985AE0">
      <w:pPr>
        <w:spacing w:after="200"/>
        <w:ind w:right="-24"/>
        <w:contextualSpacing/>
        <w:jc w:val="both"/>
        <w:rPr>
          <w:rFonts w:eastAsia="Calibri"/>
          <w:b w:val="0"/>
          <w:lang w:eastAsia="en-US"/>
        </w:rPr>
      </w:pPr>
      <w:r w:rsidRPr="00985AE0">
        <w:rPr>
          <w:rFonts w:eastAsia="Calibri"/>
          <w:b w:val="0"/>
          <w:lang w:eastAsia="en-US"/>
        </w:rPr>
        <w:lastRenderedPageBreak/>
        <w:t>Таблиця 2.16 – Розрахунки динамічних параметрів на опалення</w:t>
      </w:r>
    </w:p>
    <w:tbl>
      <w:tblPr>
        <w:tblpPr w:leftFromText="180" w:rightFromText="180" w:vertAnchor="text" w:tblpXSpec="center" w:tblpY="1"/>
        <w:tblOverlap w:val="never"/>
        <w:tblW w:w="89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01"/>
        <w:gridCol w:w="1176"/>
        <w:gridCol w:w="1177"/>
        <w:gridCol w:w="1177"/>
        <w:gridCol w:w="1280"/>
        <w:gridCol w:w="1280"/>
        <w:gridCol w:w="1735"/>
      </w:tblGrid>
      <w:tr w:rsidR="00985AE0" w:rsidRPr="00985AE0" w14:paraId="64AEAA6F" w14:textId="77777777" w:rsidTr="00905EC0">
        <w:trPr>
          <w:trHeight w:val="420"/>
        </w:trPr>
        <w:tc>
          <w:tcPr>
            <w:tcW w:w="1101" w:type="dxa"/>
            <w:shd w:val="clear" w:color="auto" w:fill="auto"/>
            <w:noWrap/>
            <w:vAlign w:val="center"/>
            <w:hideMark/>
          </w:tcPr>
          <w:p w14:paraId="5993CA72"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Місяць</w:t>
            </w:r>
          </w:p>
        </w:tc>
        <w:tc>
          <w:tcPr>
            <w:tcW w:w="1176" w:type="dxa"/>
            <w:shd w:val="clear" w:color="auto" w:fill="auto"/>
            <w:noWrap/>
            <w:vAlign w:val="center"/>
            <w:hideMark/>
          </w:tcPr>
          <w:p w14:paraId="15CA6317" w14:textId="77777777" w:rsidR="00985AE0" w:rsidRPr="00985AE0" w:rsidRDefault="00985AE0" w:rsidP="00985AE0">
            <w:pPr>
              <w:spacing w:line="240" w:lineRule="auto"/>
              <w:ind w:hanging="7"/>
              <w:jc w:val="center"/>
              <w:rPr>
                <w:b w:val="0"/>
                <w:color w:val="000000"/>
                <w:lang w:eastAsia="uk-UA"/>
              </w:rPr>
            </w:pPr>
            <w:r w:rsidRPr="00985AE0">
              <w:rPr>
                <w:b w:val="0"/>
                <w:color w:val="000000"/>
                <w:lang w:eastAsia="uk-UA"/>
              </w:rPr>
              <w:t>Cm</w:t>
            </w:r>
          </w:p>
        </w:tc>
        <w:tc>
          <w:tcPr>
            <w:tcW w:w="1177" w:type="dxa"/>
            <w:shd w:val="clear" w:color="auto" w:fill="auto"/>
            <w:noWrap/>
            <w:vAlign w:val="center"/>
            <w:hideMark/>
          </w:tcPr>
          <w:p w14:paraId="10481D82"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τ</w:t>
            </w:r>
          </w:p>
        </w:tc>
        <w:tc>
          <w:tcPr>
            <w:tcW w:w="1177" w:type="dxa"/>
            <w:shd w:val="clear" w:color="auto" w:fill="auto"/>
            <w:noWrap/>
            <w:vAlign w:val="center"/>
            <w:hideMark/>
          </w:tcPr>
          <w:p w14:paraId="39A0C7E3" w14:textId="77777777" w:rsidR="00985AE0" w:rsidRPr="00985AE0" w:rsidRDefault="00985AE0" w:rsidP="00985AE0">
            <w:pPr>
              <w:spacing w:line="240" w:lineRule="auto"/>
              <w:ind w:hanging="1"/>
              <w:jc w:val="center"/>
              <w:rPr>
                <w:b w:val="0"/>
                <w:color w:val="000000"/>
                <w:lang w:eastAsia="uk-UA"/>
              </w:rPr>
            </w:pPr>
            <w:r w:rsidRPr="00985AE0">
              <w:rPr>
                <w:b w:val="0"/>
                <w:color w:val="000000"/>
                <w:lang w:eastAsia="uk-UA"/>
              </w:rPr>
              <w:t>αн</w:t>
            </w:r>
          </w:p>
        </w:tc>
        <w:tc>
          <w:tcPr>
            <w:tcW w:w="1280" w:type="dxa"/>
            <w:shd w:val="clear" w:color="auto" w:fill="auto"/>
            <w:noWrap/>
            <w:vAlign w:val="center"/>
            <w:hideMark/>
          </w:tcPr>
          <w:p w14:paraId="68212A20"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γн</w:t>
            </w:r>
          </w:p>
        </w:tc>
        <w:tc>
          <w:tcPr>
            <w:tcW w:w="1280" w:type="dxa"/>
            <w:shd w:val="clear" w:color="auto" w:fill="auto"/>
            <w:noWrap/>
            <w:vAlign w:val="center"/>
            <w:hideMark/>
          </w:tcPr>
          <w:p w14:paraId="5B5A0595"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ηн</w:t>
            </w:r>
          </w:p>
        </w:tc>
        <w:tc>
          <w:tcPr>
            <w:tcW w:w="1735" w:type="dxa"/>
            <w:shd w:val="clear" w:color="auto" w:fill="auto"/>
            <w:noWrap/>
            <w:vAlign w:val="center"/>
            <w:hideMark/>
          </w:tcPr>
          <w:p w14:paraId="27951DEA"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Qh,nd,</w:t>
            </w:r>
          </w:p>
          <w:p w14:paraId="1EA96C5B"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кВт</w:t>
            </w:r>
            <w:r w:rsidRPr="00985AE0">
              <w:rPr>
                <w:b w:val="0"/>
                <w:color w:val="000000"/>
                <w:lang w:eastAsia="uk-UA"/>
              </w:rPr>
              <w:sym w:font="Symbol" w:char="F0D7"/>
            </w:r>
            <w:r w:rsidRPr="00985AE0">
              <w:rPr>
                <w:b w:val="0"/>
                <w:color w:val="000000"/>
                <w:lang w:eastAsia="uk-UA"/>
              </w:rPr>
              <w:t>год</w:t>
            </w:r>
          </w:p>
        </w:tc>
      </w:tr>
      <w:tr w:rsidR="00985AE0" w:rsidRPr="00985AE0" w14:paraId="6FDBDE17" w14:textId="77777777" w:rsidTr="00905EC0">
        <w:trPr>
          <w:trHeight w:val="330"/>
        </w:trPr>
        <w:tc>
          <w:tcPr>
            <w:tcW w:w="1101" w:type="dxa"/>
            <w:shd w:val="clear" w:color="auto" w:fill="auto"/>
            <w:noWrap/>
            <w:vAlign w:val="center"/>
          </w:tcPr>
          <w:p w14:paraId="1BCD5A30"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1</w:t>
            </w:r>
          </w:p>
        </w:tc>
        <w:tc>
          <w:tcPr>
            <w:tcW w:w="1176" w:type="dxa"/>
            <w:shd w:val="clear" w:color="auto" w:fill="auto"/>
            <w:noWrap/>
            <w:vAlign w:val="center"/>
          </w:tcPr>
          <w:p w14:paraId="3009B290"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2</w:t>
            </w:r>
          </w:p>
        </w:tc>
        <w:tc>
          <w:tcPr>
            <w:tcW w:w="1177" w:type="dxa"/>
            <w:shd w:val="clear" w:color="auto" w:fill="auto"/>
            <w:noWrap/>
            <w:vAlign w:val="center"/>
          </w:tcPr>
          <w:p w14:paraId="7F1410F4"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3</w:t>
            </w:r>
          </w:p>
        </w:tc>
        <w:tc>
          <w:tcPr>
            <w:tcW w:w="1177" w:type="dxa"/>
            <w:shd w:val="clear" w:color="auto" w:fill="auto"/>
            <w:noWrap/>
            <w:vAlign w:val="center"/>
          </w:tcPr>
          <w:p w14:paraId="3FDB6E41"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4</w:t>
            </w:r>
          </w:p>
        </w:tc>
        <w:tc>
          <w:tcPr>
            <w:tcW w:w="1280" w:type="dxa"/>
            <w:shd w:val="clear" w:color="auto" w:fill="auto"/>
            <w:noWrap/>
            <w:vAlign w:val="center"/>
          </w:tcPr>
          <w:p w14:paraId="602198FD"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5</w:t>
            </w:r>
          </w:p>
        </w:tc>
        <w:tc>
          <w:tcPr>
            <w:tcW w:w="1280" w:type="dxa"/>
            <w:shd w:val="clear" w:color="auto" w:fill="auto"/>
            <w:noWrap/>
            <w:vAlign w:val="center"/>
          </w:tcPr>
          <w:p w14:paraId="03F718E6"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6</w:t>
            </w:r>
          </w:p>
        </w:tc>
        <w:tc>
          <w:tcPr>
            <w:tcW w:w="1735" w:type="dxa"/>
            <w:shd w:val="clear" w:color="auto" w:fill="auto"/>
            <w:noWrap/>
            <w:vAlign w:val="center"/>
          </w:tcPr>
          <w:p w14:paraId="3982F41D"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7</w:t>
            </w:r>
          </w:p>
        </w:tc>
      </w:tr>
      <w:tr w:rsidR="00985AE0" w:rsidRPr="00985AE0" w14:paraId="3402CC22" w14:textId="77777777" w:rsidTr="00905EC0">
        <w:trPr>
          <w:trHeight w:val="330"/>
        </w:trPr>
        <w:tc>
          <w:tcPr>
            <w:tcW w:w="1101" w:type="dxa"/>
            <w:shd w:val="clear" w:color="auto" w:fill="auto"/>
            <w:noWrap/>
            <w:vAlign w:val="center"/>
            <w:hideMark/>
          </w:tcPr>
          <w:p w14:paraId="60E40539"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1</w:t>
            </w:r>
          </w:p>
        </w:tc>
        <w:tc>
          <w:tcPr>
            <w:tcW w:w="1176" w:type="dxa"/>
            <w:vMerge w:val="restart"/>
            <w:shd w:val="clear" w:color="auto" w:fill="auto"/>
            <w:noWrap/>
            <w:vAlign w:val="center"/>
            <w:hideMark/>
          </w:tcPr>
          <w:p w14:paraId="26A95910"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621850</w:t>
            </w:r>
          </w:p>
        </w:tc>
        <w:tc>
          <w:tcPr>
            <w:tcW w:w="1177" w:type="dxa"/>
            <w:vMerge w:val="restart"/>
            <w:shd w:val="clear" w:color="auto" w:fill="auto"/>
            <w:noWrap/>
            <w:vAlign w:val="center"/>
            <w:hideMark/>
          </w:tcPr>
          <w:p w14:paraId="49CA903B"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3088</w:t>
            </w:r>
          </w:p>
        </w:tc>
        <w:tc>
          <w:tcPr>
            <w:tcW w:w="1177" w:type="dxa"/>
            <w:vMerge w:val="restart"/>
            <w:shd w:val="clear" w:color="auto" w:fill="auto"/>
            <w:noWrap/>
            <w:vAlign w:val="center"/>
            <w:hideMark/>
          </w:tcPr>
          <w:p w14:paraId="7B0C03F7"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50,58</w:t>
            </w:r>
          </w:p>
        </w:tc>
        <w:tc>
          <w:tcPr>
            <w:tcW w:w="1280" w:type="dxa"/>
            <w:shd w:val="clear" w:color="auto" w:fill="auto"/>
            <w:noWrap/>
            <w:vAlign w:val="center"/>
            <w:hideMark/>
          </w:tcPr>
          <w:p w14:paraId="17012773" w14:textId="77777777" w:rsidR="00985AE0" w:rsidRPr="00985AE0" w:rsidRDefault="00985AE0" w:rsidP="00985AE0">
            <w:pPr>
              <w:spacing w:line="240" w:lineRule="auto"/>
              <w:ind w:firstLine="0"/>
              <w:jc w:val="center"/>
              <w:rPr>
                <w:rFonts w:eastAsia="Calibri"/>
                <w:b w:val="0"/>
                <w:color w:val="000000"/>
                <w:lang w:eastAsia="en-US"/>
              </w:rPr>
            </w:pPr>
            <w:r w:rsidRPr="00985AE0">
              <w:rPr>
                <w:b w:val="0"/>
                <w:color w:val="000000"/>
                <w:lang w:eastAsia="uk-UA"/>
              </w:rPr>
              <w:t>6,8238265</w:t>
            </w:r>
          </w:p>
        </w:tc>
        <w:tc>
          <w:tcPr>
            <w:tcW w:w="1280" w:type="dxa"/>
            <w:shd w:val="clear" w:color="auto" w:fill="auto"/>
            <w:noWrap/>
            <w:vAlign w:val="center"/>
            <w:hideMark/>
          </w:tcPr>
          <w:p w14:paraId="22531EE7"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0,146517</w:t>
            </w:r>
          </w:p>
        </w:tc>
        <w:tc>
          <w:tcPr>
            <w:tcW w:w="1735" w:type="dxa"/>
            <w:shd w:val="clear" w:color="auto" w:fill="auto"/>
            <w:noWrap/>
            <w:vAlign w:val="center"/>
            <w:hideMark/>
          </w:tcPr>
          <w:p w14:paraId="69D53944"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332084,7</w:t>
            </w:r>
          </w:p>
        </w:tc>
      </w:tr>
      <w:tr w:rsidR="00985AE0" w:rsidRPr="00985AE0" w14:paraId="5EAC50E0" w14:textId="77777777" w:rsidTr="00905EC0">
        <w:trPr>
          <w:trHeight w:val="330"/>
        </w:trPr>
        <w:tc>
          <w:tcPr>
            <w:tcW w:w="1101" w:type="dxa"/>
            <w:shd w:val="clear" w:color="auto" w:fill="auto"/>
            <w:noWrap/>
            <w:vAlign w:val="center"/>
            <w:hideMark/>
          </w:tcPr>
          <w:p w14:paraId="6A5DF370"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2</w:t>
            </w:r>
          </w:p>
        </w:tc>
        <w:tc>
          <w:tcPr>
            <w:tcW w:w="1176" w:type="dxa"/>
            <w:vMerge/>
            <w:shd w:val="clear" w:color="auto" w:fill="auto"/>
            <w:noWrap/>
            <w:vAlign w:val="center"/>
            <w:hideMark/>
          </w:tcPr>
          <w:p w14:paraId="31510DA5" w14:textId="77777777" w:rsidR="00985AE0" w:rsidRPr="00985AE0" w:rsidRDefault="00985AE0" w:rsidP="00985AE0">
            <w:pPr>
              <w:spacing w:line="240" w:lineRule="auto"/>
              <w:ind w:firstLine="567"/>
              <w:jc w:val="center"/>
              <w:rPr>
                <w:b w:val="0"/>
                <w:color w:val="000000"/>
                <w:lang w:eastAsia="uk-UA"/>
              </w:rPr>
            </w:pPr>
          </w:p>
        </w:tc>
        <w:tc>
          <w:tcPr>
            <w:tcW w:w="1177" w:type="dxa"/>
            <w:vMerge/>
            <w:shd w:val="clear" w:color="auto" w:fill="auto"/>
            <w:noWrap/>
            <w:vAlign w:val="center"/>
            <w:hideMark/>
          </w:tcPr>
          <w:p w14:paraId="0D853362" w14:textId="77777777" w:rsidR="00985AE0" w:rsidRPr="00985AE0" w:rsidRDefault="00985AE0" w:rsidP="00985AE0">
            <w:pPr>
              <w:spacing w:line="240" w:lineRule="auto"/>
              <w:ind w:firstLine="567"/>
              <w:jc w:val="center"/>
              <w:rPr>
                <w:b w:val="0"/>
                <w:color w:val="000000"/>
                <w:lang w:eastAsia="uk-UA"/>
              </w:rPr>
            </w:pPr>
          </w:p>
        </w:tc>
        <w:tc>
          <w:tcPr>
            <w:tcW w:w="1177" w:type="dxa"/>
            <w:vMerge/>
            <w:shd w:val="clear" w:color="auto" w:fill="auto"/>
            <w:noWrap/>
            <w:vAlign w:val="center"/>
            <w:hideMark/>
          </w:tcPr>
          <w:p w14:paraId="4A10F22B" w14:textId="77777777" w:rsidR="00985AE0" w:rsidRPr="00985AE0" w:rsidRDefault="00985AE0" w:rsidP="00985AE0">
            <w:pPr>
              <w:spacing w:line="240" w:lineRule="auto"/>
              <w:ind w:firstLine="567"/>
              <w:jc w:val="center"/>
              <w:rPr>
                <w:b w:val="0"/>
                <w:color w:val="000000"/>
                <w:lang w:eastAsia="uk-UA"/>
              </w:rPr>
            </w:pPr>
          </w:p>
        </w:tc>
        <w:tc>
          <w:tcPr>
            <w:tcW w:w="1280" w:type="dxa"/>
            <w:shd w:val="clear" w:color="auto" w:fill="auto"/>
            <w:noWrap/>
            <w:vAlign w:val="center"/>
            <w:hideMark/>
          </w:tcPr>
          <w:p w14:paraId="072744F9"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5,576</w:t>
            </w:r>
          </w:p>
        </w:tc>
        <w:tc>
          <w:tcPr>
            <w:tcW w:w="1280" w:type="dxa"/>
            <w:shd w:val="clear" w:color="auto" w:fill="auto"/>
            <w:noWrap/>
            <w:vAlign w:val="center"/>
            <w:hideMark/>
          </w:tcPr>
          <w:p w14:paraId="088DC6C6"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0,179</w:t>
            </w:r>
          </w:p>
        </w:tc>
        <w:tc>
          <w:tcPr>
            <w:tcW w:w="1735" w:type="dxa"/>
            <w:shd w:val="clear" w:color="auto" w:fill="auto"/>
            <w:noWrap/>
            <w:vAlign w:val="center"/>
            <w:hideMark/>
          </w:tcPr>
          <w:p w14:paraId="420F43E4"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284454,5</w:t>
            </w:r>
          </w:p>
        </w:tc>
      </w:tr>
      <w:tr w:rsidR="00985AE0" w:rsidRPr="00985AE0" w14:paraId="44FA7014" w14:textId="77777777" w:rsidTr="00905EC0">
        <w:trPr>
          <w:trHeight w:val="330"/>
        </w:trPr>
        <w:tc>
          <w:tcPr>
            <w:tcW w:w="1101" w:type="dxa"/>
            <w:shd w:val="clear" w:color="auto" w:fill="auto"/>
            <w:noWrap/>
            <w:vAlign w:val="center"/>
            <w:hideMark/>
          </w:tcPr>
          <w:p w14:paraId="13A7936B"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3</w:t>
            </w:r>
          </w:p>
        </w:tc>
        <w:tc>
          <w:tcPr>
            <w:tcW w:w="1176" w:type="dxa"/>
            <w:vMerge/>
            <w:shd w:val="clear" w:color="auto" w:fill="auto"/>
            <w:noWrap/>
            <w:vAlign w:val="center"/>
            <w:hideMark/>
          </w:tcPr>
          <w:p w14:paraId="1ECF34E2" w14:textId="77777777" w:rsidR="00985AE0" w:rsidRPr="00985AE0" w:rsidRDefault="00985AE0" w:rsidP="00985AE0">
            <w:pPr>
              <w:spacing w:line="240" w:lineRule="auto"/>
              <w:ind w:firstLine="567"/>
              <w:jc w:val="center"/>
              <w:rPr>
                <w:b w:val="0"/>
                <w:color w:val="000000"/>
                <w:lang w:eastAsia="uk-UA"/>
              </w:rPr>
            </w:pPr>
          </w:p>
        </w:tc>
        <w:tc>
          <w:tcPr>
            <w:tcW w:w="1177" w:type="dxa"/>
            <w:vMerge/>
            <w:shd w:val="clear" w:color="auto" w:fill="auto"/>
            <w:noWrap/>
            <w:vAlign w:val="center"/>
            <w:hideMark/>
          </w:tcPr>
          <w:p w14:paraId="0E2C80BF" w14:textId="77777777" w:rsidR="00985AE0" w:rsidRPr="00985AE0" w:rsidRDefault="00985AE0" w:rsidP="00985AE0">
            <w:pPr>
              <w:spacing w:line="240" w:lineRule="auto"/>
              <w:ind w:firstLine="567"/>
              <w:jc w:val="center"/>
              <w:rPr>
                <w:b w:val="0"/>
                <w:color w:val="000000"/>
                <w:lang w:eastAsia="uk-UA"/>
              </w:rPr>
            </w:pPr>
          </w:p>
        </w:tc>
        <w:tc>
          <w:tcPr>
            <w:tcW w:w="1177" w:type="dxa"/>
            <w:vMerge/>
            <w:shd w:val="clear" w:color="auto" w:fill="auto"/>
            <w:noWrap/>
            <w:vAlign w:val="center"/>
            <w:hideMark/>
          </w:tcPr>
          <w:p w14:paraId="5C53CD2B" w14:textId="77777777" w:rsidR="00985AE0" w:rsidRPr="00985AE0" w:rsidRDefault="00985AE0" w:rsidP="00985AE0">
            <w:pPr>
              <w:spacing w:line="240" w:lineRule="auto"/>
              <w:ind w:firstLine="567"/>
              <w:jc w:val="center"/>
              <w:rPr>
                <w:b w:val="0"/>
                <w:color w:val="000000"/>
                <w:lang w:eastAsia="uk-UA"/>
              </w:rPr>
            </w:pPr>
          </w:p>
        </w:tc>
        <w:tc>
          <w:tcPr>
            <w:tcW w:w="1280" w:type="dxa"/>
            <w:shd w:val="clear" w:color="auto" w:fill="auto"/>
            <w:noWrap/>
            <w:vAlign w:val="center"/>
            <w:hideMark/>
          </w:tcPr>
          <w:p w14:paraId="15F2C3CA"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4,302</w:t>
            </w:r>
          </w:p>
        </w:tc>
        <w:tc>
          <w:tcPr>
            <w:tcW w:w="1280" w:type="dxa"/>
            <w:shd w:val="clear" w:color="auto" w:fill="auto"/>
            <w:noWrap/>
            <w:vAlign w:val="center"/>
            <w:hideMark/>
          </w:tcPr>
          <w:p w14:paraId="1D4DD5B5"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0,232</w:t>
            </w:r>
          </w:p>
        </w:tc>
        <w:tc>
          <w:tcPr>
            <w:tcW w:w="1735" w:type="dxa"/>
            <w:shd w:val="clear" w:color="auto" w:fill="auto"/>
            <w:noWrap/>
            <w:vAlign w:val="center"/>
            <w:hideMark/>
          </w:tcPr>
          <w:p w14:paraId="4E0C3281"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252518,9</w:t>
            </w:r>
          </w:p>
        </w:tc>
      </w:tr>
      <w:tr w:rsidR="00985AE0" w:rsidRPr="00985AE0" w14:paraId="5E207E8C" w14:textId="77777777" w:rsidTr="00905EC0">
        <w:trPr>
          <w:trHeight w:val="330"/>
        </w:trPr>
        <w:tc>
          <w:tcPr>
            <w:tcW w:w="1101" w:type="dxa"/>
            <w:shd w:val="clear" w:color="auto" w:fill="auto"/>
            <w:noWrap/>
            <w:vAlign w:val="center"/>
            <w:hideMark/>
          </w:tcPr>
          <w:p w14:paraId="56AA9AB6"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4</w:t>
            </w:r>
          </w:p>
        </w:tc>
        <w:tc>
          <w:tcPr>
            <w:tcW w:w="1176" w:type="dxa"/>
            <w:vMerge/>
            <w:shd w:val="clear" w:color="auto" w:fill="auto"/>
            <w:noWrap/>
            <w:vAlign w:val="center"/>
            <w:hideMark/>
          </w:tcPr>
          <w:p w14:paraId="69FE2416" w14:textId="77777777" w:rsidR="00985AE0" w:rsidRPr="00985AE0" w:rsidRDefault="00985AE0" w:rsidP="00985AE0">
            <w:pPr>
              <w:spacing w:line="240" w:lineRule="auto"/>
              <w:ind w:firstLine="567"/>
              <w:jc w:val="center"/>
              <w:rPr>
                <w:b w:val="0"/>
                <w:color w:val="000000"/>
                <w:lang w:eastAsia="uk-UA"/>
              </w:rPr>
            </w:pPr>
          </w:p>
        </w:tc>
        <w:tc>
          <w:tcPr>
            <w:tcW w:w="1177" w:type="dxa"/>
            <w:vMerge/>
            <w:shd w:val="clear" w:color="auto" w:fill="auto"/>
            <w:noWrap/>
            <w:vAlign w:val="center"/>
            <w:hideMark/>
          </w:tcPr>
          <w:p w14:paraId="55BB5661" w14:textId="77777777" w:rsidR="00985AE0" w:rsidRPr="00985AE0" w:rsidRDefault="00985AE0" w:rsidP="00985AE0">
            <w:pPr>
              <w:spacing w:line="240" w:lineRule="auto"/>
              <w:ind w:firstLine="567"/>
              <w:jc w:val="center"/>
              <w:rPr>
                <w:b w:val="0"/>
                <w:color w:val="000000"/>
                <w:lang w:eastAsia="uk-UA"/>
              </w:rPr>
            </w:pPr>
          </w:p>
        </w:tc>
        <w:tc>
          <w:tcPr>
            <w:tcW w:w="1177" w:type="dxa"/>
            <w:vMerge/>
            <w:shd w:val="clear" w:color="auto" w:fill="auto"/>
            <w:noWrap/>
            <w:vAlign w:val="center"/>
            <w:hideMark/>
          </w:tcPr>
          <w:p w14:paraId="0EEDA0C8" w14:textId="77777777" w:rsidR="00985AE0" w:rsidRPr="00985AE0" w:rsidRDefault="00985AE0" w:rsidP="00985AE0">
            <w:pPr>
              <w:spacing w:line="240" w:lineRule="auto"/>
              <w:ind w:firstLine="567"/>
              <w:jc w:val="center"/>
              <w:rPr>
                <w:b w:val="0"/>
                <w:color w:val="000000"/>
                <w:lang w:eastAsia="uk-UA"/>
              </w:rPr>
            </w:pPr>
          </w:p>
        </w:tc>
        <w:tc>
          <w:tcPr>
            <w:tcW w:w="1280" w:type="dxa"/>
            <w:shd w:val="clear" w:color="auto" w:fill="auto"/>
            <w:noWrap/>
            <w:vAlign w:val="center"/>
            <w:hideMark/>
          </w:tcPr>
          <w:p w14:paraId="4D3DCE74"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2,556</w:t>
            </w:r>
          </w:p>
        </w:tc>
        <w:tc>
          <w:tcPr>
            <w:tcW w:w="1280" w:type="dxa"/>
            <w:shd w:val="clear" w:color="auto" w:fill="auto"/>
            <w:noWrap/>
            <w:vAlign w:val="center"/>
            <w:hideMark/>
          </w:tcPr>
          <w:p w14:paraId="57262203"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0,387</w:t>
            </w:r>
          </w:p>
        </w:tc>
        <w:tc>
          <w:tcPr>
            <w:tcW w:w="1735" w:type="dxa"/>
            <w:shd w:val="clear" w:color="auto" w:fill="auto"/>
            <w:noWrap/>
            <w:vAlign w:val="center"/>
            <w:hideMark/>
          </w:tcPr>
          <w:p w14:paraId="6CF3C02D"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135686,6</w:t>
            </w:r>
          </w:p>
        </w:tc>
      </w:tr>
      <w:tr w:rsidR="00985AE0" w:rsidRPr="00985AE0" w14:paraId="68560005" w14:textId="77777777" w:rsidTr="00905EC0">
        <w:trPr>
          <w:trHeight w:val="330"/>
        </w:trPr>
        <w:tc>
          <w:tcPr>
            <w:tcW w:w="1101" w:type="dxa"/>
            <w:shd w:val="clear" w:color="auto" w:fill="auto"/>
            <w:noWrap/>
            <w:vAlign w:val="center"/>
            <w:hideMark/>
          </w:tcPr>
          <w:p w14:paraId="1FA3B8F9"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5</w:t>
            </w:r>
          </w:p>
        </w:tc>
        <w:tc>
          <w:tcPr>
            <w:tcW w:w="1176" w:type="dxa"/>
            <w:vMerge/>
            <w:shd w:val="clear" w:color="auto" w:fill="auto"/>
            <w:noWrap/>
            <w:vAlign w:val="center"/>
            <w:hideMark/>
          </w:tcPr>
          <w:p w14:paraId="66FBE273" w14:textId="77777777" w:rsidR="00985AE0" w:rsidRPr="00985AE0" w:rsidRDefault="00985AE0" w:rsidP="00985AE0">
            <w:pPr>
              <w:spacing w:line="240" w:lineRule="auto"/>
              <w:ind w:firstLine="567"/>
              <w:jc w:val="center"/>
              <w:rPr>
                <w:b w:val="0"/>
                <w:color w:val="000000"/>
                <w:lang w:eastAsia="uk-UA"/>
              </w:rPr>
            </w:pPr>
          </w:p>
        </w:tc>
        <w:tc>
          <w:tcPr>
            <w:tcW w:w="1177" w:type="dxa"/>
            <w:vMerge/>
            <w:shd w:val="clear" w:color="auto" w:fill="auto"/>
            <w:noWrap/>
            <w:vAlign w:val="center"/>
            <w:hideMark/>
          </w:tcPr>
          <w:p w14:paraId="682B463E" w14:textId="77777777" w:rsidR="00985AE0" w:rsidRPr="00985AE0" w:rsidRDefault="00985AE0" w:rsidP="00985AE0">
            <w:pPr>
              <w:spacing w:line="240" w:lineRule="auto"/>
              <w:ind w:firstLine="567"/>
              <w:jc w:val="center"/>
              <w:rPr>
                <w:b w:val="0"/>
                <w:color w:val="000000"/>
                <w:lang w:eastAsia="uk-UA"/>
              </w:rPr>
            </w:pPr>
          </w:p>
        </w:tc>
        <w:tc>
          <w:tcPr>
            <w:tcW w:w="1177" w:type="dxa"/>
            <w:vMerge/>
            <w:shd w:val="clear" w:color="auto" w:fill="auto"/>
            <w:noWrap/>
            <w:vAlign w:val="center"/>
            <w:hideMark/>
          </w:tcPr>
          <w:p w14:paraId="5F32AB03" w14:textId="77777777" w:rsidR="00985AE0" w:rsidRPr="00985AE0" w:rsidRDefault="00985AE0" w:rsidP="00985AE0">
            <w:pPr>
              <w:spacing w:line="240" w:lineRule="auto"/>
              <w:ind w:firstLine="567"/>
              <w:jc w:val="center"/>
              <w:rPr>
                <w:b w:val="0"/>
                <w:color w:val="000000"/>
                <w:lang w:eastAsia="uk-UA"/>
              </w:rPr>
            </w:pPr>
          </w:p>
        </w:tc>
        <w:tc>
          <w:tcPr>
            <w:tcW w:w="1280" w:type="dxa"/>
            <w:shd w:val="clear" w:color="auto" w:fill="auto"/>
            <w:noWrap/>
            <w:vAlign w:val="center"/>
            <w:hideMark/>
          </w:tcPr>
          <w:p w14:paraId="35D780E9"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1,297</w:t>
            </w:r>
          </w:p>
        </w:tc>
        <w:tc>
          <w:tcPr>
            <w:tcW w:w="1280" w:type="dxa"/>
            <w:shd w:val="clear" w:color="auto" w:fill="auto"/>
            <w:noWrap/>
            <w:vAlign w:val="center"/>
            <w:hideMark/>
          </w:tcPr>
          <w:p w14:paraId="277936EC"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0,695</w:t>
            </w:r>
          </w:p>
        </w:tc>
        <w:tc>
          <w:tcPr>
            <w:tcW w:w="1735" w:type="dxa"/>
            <w:shd w:val="clear" w:color="auto" w:fill="auto"/>
            <w:noWrap/>
            <w:vAlign w:val="center"/>
            <w:hideMark/>
          </w:tcPr>
          <w:p w14:paraId="703CD220"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0</w:t>
            </w:r>
          </w:p>
        </w:tc>
      </w:tr>
      <w:tr w:rsidR="00985AE0" w:rsidRPr="00985AE0" w14:paraId="2DFA917A" w14:textId="77777777" w:rsidTr="00905EC0">
        <w:trPr>
          <w:trHeight w:val="330"/>
        </w:trPr>
        <w:tc>
          <w:tcPr>
            <w:tcW w:w="1101" w:type="dxa"/>
            <w:shd w:val="clear" w:color="auto" w:fill="auto"/>
            <w:noWrap/>
            <w:vAlign w:val="center"/>
            <w:hideMark/>
          </w:tcPr>
          <w:p w14:paraId="464BBD52"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6</w:t>
            </w:r>
          </w:p>
        </w:tc>
        <w:tc>
          <w:tcPr>
            <w:tcW w:w="1176" w:type="dxa"/>
            <w:vMerge/>
            <w:shd w:val="clear" w:color="auto" w:fill="auto"/>
            <w:noWrap/>
            <w:vAlign w:val="center"/>
            <w:hideMark/>
          </w:tcPr>
          <w:p w14:paraId="62AAD624" w14:textId="77777777" w:rsidR="00985AE0" w:rsidRPr="00985AE0" w:rsidRDefault="00985AE0" w:rsidP="00985AE0">
            <w:pPr>
              <w:spacing w:line="240" w:lineRule="auto"/>
              <w:ind w:firstLine="567"/>
              <w:jc w:val="center"/>
              <w:rPr>
                <w:b w:val="0"/>
                <w:color w:val="000000"/>
                <w:lang w:eastAsia="uk-UA"/>
              </w:rPr>
            </w:pPr>
          </w:p>
        </w:tc>
        <w:tc>
          <w:tcPr>
            <w:tcW w:w="1177" w:type="dxa"/>
            <w:vMerge/>
            <w:shd w:val="clear" w:color="auto" w:fill="auto"/>
            <w:noWrap/>
            <w:vAlign w:val="center"/>
            <w:hideMark/>
          </w:tcPr>
          <w:p w14:paraId="4EE61DBC" w14:textId="77777777" w:rsidR="00985AE0" w:rsidRPr="00985AE0" w:rsidRDefault="00985AE0" w:rsidP="00985AE0">
            <w:pPr>
              <w:spacing w:line="240" w:lineRule="auto"/>
              <w:ind w:firstLine="567"/>
              <w:jc w:val="center"/>
              <w:rPr>
                <w:b w:val="0"/>
                <w:color w:val="000000"/>
                <w:lang w:eastAsia="uk-UA"/>
              </w:rPr>
            </w:pPr>
          </w:p>
        </w:tc>
        <w:tc>
          <w:tcPr>
            <w:tcW w:w="1177" w:type="dxa"/>
            <w:vMerge/>
            <w:shd w:val="clear" w:color="auto" w:fill="auto"/>
            <w:noWrap/>
            <w:vAlign w:val="center"/>
            <w:hideMark/>
          </w:tcPr>
          <w:p w14:paraId="6D0F9C65" w14:textId="77777777" w:rsidR="00985AE0" w:rsidRPr="00985AE0" w:rsidRDefault="00985AE0" w:rsidP="00985AE0">
            <w:pPr>
              <w:spacing w:line="240" w:lineRule="auto"/>
              <w:ind w:firstLine="567"/>
              <w:jc w:val="center"/>
              <w:rPr>
                <w:b w:val="0"/>
                <w:color w:val="000000"/>
                <w:lang w:eastAsia="uk-UA"/>
              </w:rPr>
            </w:pPr>
          </w:p>
        </w:tc>
        <w:tc>
          <w:tcPr>
            <w:tcW w:w="1280" w:type="dxa"/>
            <w:shd w:val="clear" w:color="auto" w:fill="auto"/>
            <w:noWrap/>
            <w:vAlign w:val="center"/>
            <w:hideMark/>
          </w:tcPr>
          <w:p w14:paraId="0AEFCC80"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0,669</w:t>
            </w:r>
          </w:p>
        </w:tc>
        <w:tc>
          <w:tcPr>
            <w:tcW w:w="1280" w:type="dxa"/>
            <w:shd w:val="clear" w:color="auto" w:fill="auto"/>
            <w:noWrap/>
            <w:vAlign w:val="center"/>
            <w:hideMark/>
          </w:tcPr>
          <w:p w14:paraId="2C84FD14"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0,935</w:t>
            </w:r>
          </w:p>
        </w:tc>
        <w:tc>
          <w:tcPr>
            <w:tcW w:w="1735" w:type="dxa"/>
            <w:shd w:val="clear" w:color="auto" w:fill="auto"/>
            <w:noWrap/>
            <w:vAlign w:val="center"/>
            <w:hideMark/>
          </w:tcPr>
          <w:p w14:paraId="04EDB30C"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0</w:t>
            </w:r>
          </w:p>
        </w:tc>
      </w:tr>
      <w:tr w:rsidR="00985AE0" w:rsidRPr="00985AE0" w14:paraId="6CB2B9A6" w14:textId="77777777" w:rsidTr="00905EC0">
        <w:trPr>
          <w:trHeight w:val="330"/>
        </w:trPr>
        <w:tc>
          <w:tcPr>
            <w:tcW w:w="1101" w:type="dxa"/>
            <w:shd w:val="clear" w:color="auto" w:fill="auto"/>
            <w:noWrap/>
            <w:vAlign w:val="center"/>
            <w:hideMark/>
          </w:tcPr>
          <w:p w14:paraId="00ABBF0E" w14:textId="77777777" w:rsidR="00985AE0" w:rsidRPr="00985AE0" w:rsidRDefault="00985AE0" w:rsidP="00985AE0">
            <w:pPr>
              <w:spacing w:line="240" w:lineRule="auto"/>
              <w:ind w:firstLine="0"/>
              <w:contextualSpacing/>
              <w:jc w:val="center"/>
              <w:rPr>
                <w:b w:val="0"/>
                <w:color w:val="000000"/>
                <w:lang w:eastAsia="uk-UA"/>
              </w:rPr>
            </w:pPr>
            <w:r w:rsidRPr="00985AE0">
              <w:rPr>
                <w:b w:val="0"/>
                <w:color w:val="000000"/>
                <w:lang w:eastAsia="uk-UA"/>
              </w:rPr>
              <w:t>7</w:t>
            </w:r>
          </w:p>
        </w:tc>
        <w:tc>
          <w:tcPr>
            <w:tcW w:w="1176" w:type="dxa"/>
            <w:vMerge w:val="restart"/>
            <w:shd w:val="clear" w:color="auto" w:fill="auto"/>
            <w:noWrap/>
            <w:vAlign w:val="center"/>
            <w:hideMark/>
          </w:tcPr>
          <w:p w14:paraId="57CD255F" w14:textId="77777777" w:rsidR="00985AE0" w:rsidRPr="00985AE0" w:rsidRDefault="00985AE0" w:rsidP="00985AE0">
            <w:pPr>
              <w:spacing w:line="240" w:lineRule="auto"/>
              <w:ind w:firstLine="567"/>
              <w:contextualSpacing/>
              <w:jc w:val="center"/>
              <w:rPr>
                <w:b w:val="0"/>
                <w:color w:val="000000"/>
                <w:lang w:eastAsia="uk-UA"/>
              </w:rPr>
            </w:pPr>
          </w:p>
        </w:tc>
        <w:tc>
          <w:tcPr>
            <w:tcW w:w="1177" w:type="dxa"/>
            <w:vMerge w:val="restart"/>
            <w:shd w:val="clear" w:color="auto" w:fill="auto"/>
            <w:noWrap/>
            <w:vAlign w:val="center"/>
            <w:hideMark/>
          </w:tcPr>
          <w:p w14:paraId="741F8A92" w14:textId="77777777" w:rsidR="00985AE0" w:rsidRPr="00985AE0" w:rsidRDefault="00985AE0" w:rsidP="00985AE0">
            <w:pPr>
              <w:spacing w:line="240" w:lineRule="auto"/>
              <w:ind w:firstLine="567"/>
              <w:contextualSpacing/>
              <w:jc w:val="center"/>
              <w:rPr>
                <w:b w:val="0"/>
                <w:color w:val="000000"/>
                <w:lang w:eastAsia="uk-UA"/>
              </w:rPr>
            </w:pPr>
          </w:p>
        </w:tc>
        <w:tc>
          <w:tcPr>
            <w:tcW w:w="1177" w:type="dxa"/>
            <w:vMerge w:val="restart"/>
            <w:shd w:val="clear" w:color="auto" w:fill="auto"/>
            <w:noWrap/>
            <w:vAlign w:val="center"/>
            <w:hideMark/>
          </w:tcPr>
          <w:p w14:paraId="7913FF44" w14:textId="77777777" w:rsidR="00985AE0" w:rsidRPr="00985AE0" w:rsidRDefault="00985AE0" w:rsidP="00985AE0">
            <w:pPr>
              <w:spacing w:line="240" w:lineRule="auto"/>
              <w:ind w:firstLine="567"/>
              <w:contextualSpacing/>
              <w:jc w:val="center"/>
              <w:rPr>
                <w:b w:val="0"/>
                <w:color w:val="000000"/>
                <w:lang w:eastAsia="uk-UA"/>
              </w:rPr>
            </w:pPr>
          </w:p>
        </w:tc>
        <w:tc>
          <w:tcPr>
            <w:tcW w:w="1280" w:type="dxa"/>
            <w:shd w:val="clear" w:color="auto" w:fill="auto"/>
            <w:noWrap/>
            <w:vAlign w:val="center"/>
            <w:hideMark/>
          </w:tcPr>
          <w:p w14:paraId="0F34DA0E" w14:textId="77777777" w:rsidR="00985AE0" w:rsidRPr="00985AE0" w:rsidRDefault="00985AE0" w:rsidP="00985AE0">
            <w:pPr>
              <w:spacing w:line="240" w:lineRule="auto"/>
              <w:ind w:firstLine="0"/>
              <w:contextualSpacing/>
              <w:jc w:val="center"/>
              <w:rPr>
                <w:b w:val="0"/>
                <w:color w:val="000000"/>
                <w:lang w:eastAsia="uk-UA"/>
              </w:rPr>
            </w:pPr>
            <w:r w:rsidRPr="00985AE0">
              <w:rPr>
                <w:b w:val="0"/>
                <w:color w:val="000000"/>
                <w:lang w:eastAsia="uk-UA"/>
              </w:rPr>
              <w:t>0</w:t>
            </w:r>
          </w:p>
        </w:tc>
        <w:tc>
          <w:tcPr>
            <w:tcW w:w="1280" w:type="dxa"/>
            <w:shd w:val="clear" w:color="auto" w:fill="auto"/>
            <w:noWrap/>
            <w:vAlign w:val="center"/>
            <w:hideMark/>
          </w:tcPr>
          <w:p w14:paraId="799DF26C" w14:textId="77777777" w:rsidR="00985AE0" w:rsidRPr="00985AE0" w:rsidRDefault="00985AE0" w:rsidP="00985AE0">
            <w:pPr>
              <w:spacing w:line="240" w:lineRule="auto"/>
              <w:ind w:firstLine="0"/>
              <w:contextualSpacing/>
              <w:jc w:val="center"/>
              <w:rPr>
                <w:b w:val="0"/>
                <w:color w:val="000000"/>
                <w:lang w:eastAsia="uk-UA"/>
              </w:rPr>
            </w:pPr>
            <w:r w:rsidRPr="00985AE0">
              <w:rPr>
                <w:b w:val="0"/>
                <w:color w:val="000000"/>
                <w:lang w:eastAsia="uk-UA"/>
              </w:rPr>
              <w:t>0</w:t>
            </w:r>
          </w:p>
        </w:tc>
        <w:tc>
          <w:tcPr>
            <w:tcW w:w="1735" w:type="dxa"/>
            <w:shd w:val="clear" w:color="auto" w:fill="auto"/>
            <w:noWrap/>
            <w:vAlign w:val="center"/>
            <w:hideMark/>
          </w:tcPr>
          <w:p w14:paraId="3B6A00F0" w14:textId="77777777" w:rsidR="00985AE0" w:rsidRPr="00985AE0" w:rsidRDefault="00985AE0" w:rsidP="00985AE0">
            <w:pPr>
              <w:spacing w:line="240" w:lineRule="auto"/>
              <w:ind w:firstLine="0"/>
              <w:contextualSpacing/>
              <w:jc w:val="center"/>
              <w:rPr>
                <w:b w:val="0"/>
                <w:color w:val="000000"/>
                <w:lang w:eastAsia="uk-UA"/>
              </w:rPr>
            </w:pPr>
            <w:r w:rsidRPr="00985AE0">
              <w:rPr>
                <w:b w:val="0"/>
                <w:color w:val="000000"/>
                <w:lang w:eastAsia="uk-UA"/>
              </w:rPr>
              <w:t>0</w:t>
            </w:r>
          </w:p>
        </w:tc>
      </w:tr>
      <w:tr w:rsidR="00985AE0" w:rsidRPr="00985AE0" w14:paraId="7E17F0C5" w14:textId="77777777" w:rsidTr="00905EC0">
        <w:trPr>
          <w:trHeight w:val="330"/>
        </w:trPr>
        <w:tc>
          <w:tcPr>
            <w:tcW w:w="1101" w:type="dxa"/>
            <w:shd w:val="clear" w:color="auto" w:fill="auto"/>
            <w:noWrap/>
            <w:vAlign w:val="center"/>
            <w:hideMark/>
          </w:tcPr>
          <w:p w14:paraId="1F88F391"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8</w:t>
            </w:r>
          </w:p>
        </w:tc>
        <w:tc>
          <w:tcPr>
            <w:tcW w:w="1176" w:type="dxa"/>
            <w:vMerge/>
            <w:shd w:val="clear" w:color="auto" w:fill="auto"/>
            <w:noWrap/>
            <w:vAlign w:val="center"/>
            <w:hideMark/>
          </w:tcPr>
          <w:p w14:paraId="63F4C87B" w14:textId="77777777" w:rsidR="00985AE0" w:rsidRPr="00985AE0" w:rsidRDefault="00985AE0" w:rsidP="00985AE0">
            <w:pPr>
              <w:spacing w:line="240" w:lineRule="auto"/>
              <w:ind w:firstLine="567"/>
              <w:jc w:val="center"/>
              <w:rPr>
                <w:b w:val="0"/>
                <w:color w:val="000000"/>
                <w:lang w:eastAsia="uk-UA"/>
              </w:rPr>
            </w:pPr>
          </w:p>
        </w:tc>
        <w:tc>
          <w:tcPr>
            <w:tcW w:w="1177" w:type="dxa"/>
            <w:vMerge/>
            <w:shd w:val="clear" w:color="auto" w:fill="auto"/>
            <w:noWrap/>
            <w:vAlign w:val="center"/>
            <w:hideMark/>
          </w:tcPr>
          <w:p w14:paraId="40BC0979" w14:textId="77777777" w:rsidR="00985AE0" w:rsidRPr="00985AE0" w:rsidRDefault="00985AE0" w:rsidP="00985AE0">
            <w:pPr>
              <w:spacing w:line="240" w:lineRule="auto"/>
              <w:ind w:firstLine="567"/>
              <w:jc w:val="center"/>
              <w:rPr>
                <w:b w:val="0"/>
                <w:color w:val="000000"/>
                <w:lang w:eastAsia="uk-UA"/>
              </w:rPr>
            </w:pPr>
          </w:p>
        </w:tc>
        <w:tc>
          <w:tcPr>
            <w:tcW w:w="1177" w:type="dxa"/>
            <w:vMerge/>
            <w:shd w:val="clear" w:color="auto" w:fill="auto"/>
            <w:noWrap/>
            <w:vAlign w:val="center"/>
            <w:hideMark/>
          </w:tcPr>
          <w:p w14:paraId="08C44B4A" w14:textId="77777777" w:rsidR="00985AE0" w:rsidRPr="00985AE0" w:rsidRDefault="00985AE0" w:rsidP="00985AE0">
            <w:pPr>
              <w:spacing w:line="240" w:lineRule="auto"/>
              <w:ind w:firstLine="567"/>
              <w:jc w:val="center"/>
              <w:rPr>
                <w:b w:val="0"/>
                <w:color w:val="000000"/>
                <w:lang w:eastAsia="uk-UA"/>
              </w:rPr>
            </w:pPr>
          </w:p>
        </w:tc>
        <w:tc>
          <w:tcPr>
            <w:tcW w:w="1280" w:type="dxa"/>
            <w:shd w:val="clear" w:color="auto" w:fill="auto"/>
            <w:noWrap/>
            <w:vAlign w:val="center"/>
            <w:hideMark/>
          </w:tcPr>
          <w:p w14:paraId="6D8911AC"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0</w:t>
            </w:r>
          </w:p>
        </w:tc>
        <w:tc>
          <w:tcPr>
            <w:tcW w:w="1280" w:type="dxa"/>
            <w:shd w:val="clear" w:color="auto" w:fill="auto"/>
            <w:noWrap/>
            <w:vAlign w:val="center"/>
            <w:hideMark/>
          </w:tcPr>
          <w:p w14:paraId="3E77F1BD"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0</w:t>
            </w:r>
          </w:p>
        </w:tc>
        <w:tc>
          <w:tcPr>
            <w:tcW w:w="1735" w:type="dxa"/>
            <w:shd w:val="clear" w:color="auto" w:fill="auto"/>
            <w:noWrap/>
            <w:vAlign w:val="center"/>
            <w:hideMark/>
          </w:tcPr>
          <w:p w14:paraId="1A81BC0D"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0</w:t>
            </w:r>
          </w:p>
        </w:tc>
      </w:tr>
      <w:tr w:rsidR="00985AE0" w:rsidRPr="00985AE0" w14:paraId="44C61367" w14:textId="77777777" w:rsidTr="00905EC0">
        <w:trPr>
          <w:trHeight w:val="330"/>
        </w:trPr>
        <w:tc>
          <w:tcPr>
            <w:tcW w:w="1101" w:type="dxa"/>
            <w:shd w:val="clear" w:color="auto" w:fill="auto"/>
            <w:noWrap/>
            <w:vAlign w:val="center"/>
            <w:hideMark/>
          </w:tcPr>
          <w:p w14:paraId="777CC2A7"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9</w:t>
            </w:r>
          </w:p>
        </w:tc>
        <w:tc>
          <w:tcPr>
            <w:tcW w:w="1176" w:type="dxa"/>
            <w:vMerge/>
            <w:shd w:val="clear" w:color="auto" w:fill="auto"/>
            <w:noWrap/>
            <w:vAlign w:val="center"/>
            <w:hideMark/>
          </w:tcPr>
          <w:p w14:paraId="08448213" w14:textId="77777777" w:rsidR="00985AE0" w:rsidRPr="00985AE0" w:rsidRDefault="00985AE0" w:rsidP="00985AE0">
            <w:pPr>
              <w:spacing w:line="240" w:lineRule="auto"/>
              <w:ind w:firstLine="567"/>
              <w:jc w:val="center"/>
              <w:rPr>
                <w:b w:val="0"/>
                <w:color w:val="000000"/>
                <w:lang w:eastAsia="uk-UA"/>
              </w:rPr>
            </w:pPr>
          </w:p>
        </w:tc>
        <w:tc>
          <w:tcPr>
            <w:tcW w:w="1177" w:type="dxa"/>
            <w:vMerge/>
            <w:shd w:val="clear" w:color="auto" w:fill="auto"/>
            <w:noWrap/>
            <w:vAlign w:val="center"/>
            <w:hideMark/>
          </w:tcPr>
          <w:p w14:paraId="473EBAB0" w14:textId="77777777" w:rsidR="00985AE0" w:rsidRPr="00985AE0" w:rsidRDefault="00985AE0" w:rsidP="00985AE0">
            <w:pPr>
              <w:spacing w:line="240" w:lineRule="auto"/>
              <w:ind w:firstLine="567"/>
              <w:jc w:val="center"/>
              <w:rPr>
                <w:b w:val="0"/>
                <w:color w:val="000000"/>
                <w:lang w:eastAsia="uk-UA"/>
              </w:rPr>
            </w:pPr>
          </w:p>
        </w:tc>
        <w:tc>
          <w:tcPr>
            <w:tcW w:w="1177" w:type="dxa"/>
            <w:vMerge/>
            <w:shd w:val="clear" w:color="auto" w:fill="auto"/>
            <w:noWrap/>
            <w:vAlign w:val="center"/>
            <w:hideMark/>
          </w:tcPr>
          <w:p w14:paraId="4C8CDD16" w14:textId="77777777" w:rsidR="00985AE0" w:rsidRPr="00985AE0" w:rsidRDefault="00985AE0" w:rsidP="00985AE0">
            <w:pPr>
              <w:spacing w:line="240" w:lineRule="auto"/>
              <w:ind w:firstLine="567"/>
              <w:jc w:val="center"/>
              <w:rPr>
                <w:b w:val="0"/>
                <w:color w:val="000000"/>
                <w:lang w:eastAsia="uk-UA"/>
              </w:rPr>
            </w:pPr>
          </w:p>
        </w:tc>
        <w:tc>
          <w:tcPr>
            <w:tcW w:w="1280" w:type="dxa"/>
            <w:shd w:val="clear" w:color="auto" w:fill="auto"/>
            <w:noWrap/>
            <w:vAlign w:val="center"/>
            <w:hideMark/>
          </w:tcPr>
          <w:p w14:paraId="530A6517"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1,562</w:t>
            </w:r>
          </w:p>
        </w:tc>
        <w:tc>
          <w:tcPr>
            <w:tcW w:w="1280" w:type="dxa"/>
            <w:shd w:val="clear" w:color="auto" w:fill="auto"/>
            <w:noWrap/>
            <w:vAlign w:val="center"/>
            <w:hideMark/>
          </w:tcPr>
          <w:p w14:paraId="50D503DD"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0,603</w:t>
            </w:r>
          </w:p>
        </w:tc>
        <w:tc>
          <w:tcPr>
            <w:tcW w:w="1735" w:type="dxa"/>
            <w:shd w:val="clear" w:color="auto" w:fill="auto"/>
            <w:noWrap/>
            <w:vAlign w:val="center"/>
            <w:hideMark/>
          </w:tcPr>
          <w:p w14:paraId="17020D54"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0</w:t>
            </w:r>
          </w:p>
        </w:tc>
      </w:tr>
      <w:tr w:rsidR="00985AE0" w:rsidRPr="00985AE0" w14:paraId="64DF8BE4" w14:textId="77777777" w:rsidTr="00905EC0">
        <w:trPr>
          <w:trHeight w:val="330"/>
        </w:trPr>
        <w:tc>
          <w:tcPr>
            <w:tcW w:w="1101" w:type="dxa"/>
            <w:shd w:val="clear" w:color="auto" w:fill="auto"/>
            <w:noWrap/>
            <w:vAlign w:val="center"/>
            <w:hideMark/>
          </w:tcPr>
          <w:p w14:paraId="7DE31F9F"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10</w:t>
            </w:r>
          </w:p>
        </w:tc>
        <w:tc>
          <w:tcPr>
            <w:tcW w:w="1176" w:type="dxa"/>
            <w:vMerge/>
            <w:shd w:val="clear" w:color="auto" w:fill="auto"/>
            <w:noWrap/>
            <w:vAlign w:val="center"/>
            <w:hideMark/>
          </w:tcPr>
          <w:p w14:paraId="0D41025D" w14:textId="77777777" w:rsidR="00985AE0" w:rsidRPr="00985AE0" w:rsidRDefault="00985AE0" w:rsidP="00985AE0">
            <w:pPr>
              <w:spacing w:line="240" w:lineRule="auto"/>
              <w:ind w:firstLine="567"/>
              <w:jc w:val="center"/>
              <w:rPr>
                <w:b w:val="0"/>
                <w:color w:val="000000"/>
                <w:lang w:eastAsia="uk-UA"/>
              </w:rPr>
            </w:pPr>
          </w:p>
        </w:tc>
        <w:tc>
          <w:tcPr>
            <w:tcW w:w="1177" w:type="dxa"/>
            <w:vMerge/>
            <w:shd w:val="clear" w:color="auto" w:fill="auto"/>
            <w:noWrap/>
            <w:vAlign w:val="center"/>
            <w:hideMark/>
          </w:tcPr>
          <w:p w14:paraId="120456F8" w14:textId="77777777" w:rsidR="00985AE0" w:rsidRPr="00985AE0" w:rsidRDefault="00985AE0" w:rsidP="00985AE0">
            <w:pPr>
              <w:spacing w:line="240" w:lineRule="auto"/>
              <w:ind w:firstLine="567"/>
              <w:jc w:val="center"/>
              <w:rPr>
                <w:b w:val="0"/>
                <w:color w:val="000000"/>
                <w:lang w:eastAsia="uk-UA"/>
              </w:rPr>
            </w:pPr>
          </w:p>
        </w:tc>
        <w:tc>
          <w:tcPr>
            <w:tcW w:w="1177" w:type="dxa"/>
            <w:vMerge/>
            <w:shd w:val="clear" w:color="auto" w:fill="auto"/>
            <w:noWrap/>
            <w:vAlign w:val="center"/>
            <w:hideMark/>
          </w:tcPr>
          <w:p w14:paraId="4B892FE0" w14:textId="77777777" w:rsidR="00985AE0" w:rsidRPr="00985AE0" w:rsidRDefault="00985AE0" w:rsidP="00985AE0">
            <w:pPr>
              <w:spacing w:line="240" w:lineRule="auto"/>
              <w:ind w:firstLine="567"/>
              <w:jc w:val="center"/>
              <w:rPr>
                <w:b w:val="0"/>
                <w:color w:val="000000"/>
                <w:lang w:eastAsia="uk-UA"/>
              </w:rPr>
            </w:pPr>
          </w:p>
        </w:tc>
        <w:tc>
          <w:tcPr>
            <w:tcW w:w="1280" w:type="dxa"/>
            <w:shd w:val="clear" w:color="auto" w:fill="auto"/>
            <w:noWrap/>
            <w:vAlign w:val="center"/>
            <w:hideMark/>
          </w:tcPr>
          <w:p w14:paraId="68FE7EA9"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3,003</w:t>
            </w:r>
          </w:p>
        </w:tc>
        <w:tc>
          <w:tcPr>
            <w:tcW w:w="1280" w:type="dxa"/>
            <w:shd w:val="clear" w:color="auto" w:fill="auto"/>
            <w:noWrap/>
            <w:vAlign w:val="center"/>
            <w:hideMark/>
          </w:tcPr>
          <w:p w14:paraId="064E14E1"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0,331</w:t>
            </w:r>
          </w:p>
        </w:tc>
        <w:tc>
          <w:tcPr>
            <w:tcW w:w="1735" w:type="dxa"/>
            <w:shd w:val="clear" w:color="auto" w:fill="auto"/>
            <w:noWrap/>
            <w:vAlign w:val="center"/>
            <w:hideMark/>
          </w:tcPr>
          <w:p w14:paraId="7C83BC66"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0</w:t>
            </w:r>
          </w:p>
        </w:tc>
      </w:tr>
      <w:tr w:rsidR="00985AE0" w:rsidRPr="00985AE0" w14:paraId="012D1E35" w14:textId="77777777" w:rsidTr="00905EC0">
        <w:trPr>
          <w:trHeight w:val="330"/>
        </w:trPr>
        <w:tc>
          <w:tcPr>
            <w:tcW w:w="1101" w:type="dxa"/>
            <w:shd w:val="clear" w:color="auto" w:fill="auto"/>
            <w:noWrap/>
            <w:vAlign w:val="center"/>
            <w:hideMark/>
          </w:tcPr>
          <w:p w14:paraId="6F0686D0"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11</w:t>
            </w:r>
          </w:p>
        </w:tc>
        <w:tc>
          <w:tcPr>
            <w:tcW w:w="1176" w:type="dxa"/>
            <w:vMerge/>
            <w:shd w:val="clear" w:color="auto" w:fill="auto"/>
            <w:noWrap/>
            <w:vAlign w:val="center"/>
            <w:hideMark/>
          </w:tcPr>
          <w:p w14:paraId="686EC35C" w14:textId="77777777" w:rsidR="00985AE0" w:rsidRPr="00985AE0" w:rsidRDefault="00985AE0" w:rsidP="00985AE0">
            <w:pPr>
              <w:spacing w:line="240" w:lineRule="auto"/>
              <w:ind w:firstLine="567"/>
              <w:jc w:val="center"/>
              <w:rPr>
                <w:b w:val="0"/>
                <w:color w:val="000000"/>
                <w:lang w:eastAsia="uk-UA"/>
              </w:rPr>
            </w:pPr>
          </w:p>
        </w:tc>
        <w:tc>
          <w:tcPr>
            <w:tcW w:w="1177" w:type="dxa"/>
            <w:vMerge/>
            <w:shd w:val="clear" w:color="auto" w:fill="auto"/>
            <w:noWrap/>
            <w:vAlign w:val="center"/>
            <w:hideMark/>
          </w:tcPr>
          <w:p w14:paraId="7C498C8A" w14:textId="77777777" w:rsidR="00985AE0" w:rsidRPr="00985AE0" w:rsidRDefault="00985AE0" w:rsidP="00985AE0">
            <w:pPr>
              <w:spacing w:line="240" w:lineRule="auto"/>
              <w:ind w:firstLine="567"/>
              <w:jc w:val="center"/>
              <w:rPr>
                <w:b w:val="0"/>
                <w:color w:val="000000"/>
                <w:lang w:eastAsia="uk-UA"/>
              </w:rPr>
            </w:pPr>
          </w:p>
        </w:tc>
        <w:tc>
          <w:tcPr>
            <w:tcW w:w="1177" w:type="dxa"/>
            <w:vMerge/>
            <w:shd w:val="clear" w:color="auto" w:fill="auto"/>
            <w:noWrap/>
            <w:vAlign w:val="center"/>
            <w:hideMark/>
          </w:tcPr>
          <w:p w14:paraId="2CA18E75" w14:textId="77777777" w:rsidR="00985AE0" w:rsidRPr="00985AE0" w:rsidRDefault="00985AE0" w:rsidP="00985AE0">
            <w:pPr>
              <w:spacing w:line="240" w:lineRule="auto"/>
              <w:ind w:firstLine="567"/>
              <w:jc w:val="center"/>
              <w:rPr>
                <w:b w:val="0"/>
                <w:color w:val="000000"/>
                <w:lang w:eastAsia="uk-UA"/>
              </w:rPr>
            </w:pPr>
          </w:p>
        </w:tc>
        <w:tc>
          <w:tcPr>
            <w:tcW w:w="1280" w:type="dxa"/>
            <w:shd w:val="clear" w:color="auto" w:fill="auto"/>
            <w:noWrap/>
            <w:vAlign w:val="center"/>
            <w:hideMark/>
          </w:tcPr>
          <w:p w14:paraId="4CE2EFCD"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4,851</w:t>
            </w:r>
          </w:p>
        </w:tc>
        <w:tc>
          <w:tcPr>
            <w:tcW w:w="1280" w:type="dxa"/>
            <w:shd w:val="clear" w:color="auto" w:fill="auto"/>
            <w:noWrap/>
            <w:vAlign w:val="center"/>
            <w:hideMark/>
          </w:tcPr>
          <w:p w14:paraId="39166862"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0,205</w:t>
            </w:r>
          </w:p>
        </w:tc>
        <w:tc>
          <w:tcPr>
            <w:tcW w:w="1735" w:type="dxa"/>
            <w:shd w:val="clear" w:color="auto" w:fill="auto"/>
            <w:noWrap/>
            <w:vAlign w:val="center"/>
            <w:hideMark/>
          </w:tcPr>
          <w:p w14:paraId="2BAF5A6F"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236743,9</w:t>
            </w:r>
          </w:p>
        </w:tc>
      </w:tr>
      <w:tr w:rsidR="00985AE0" w:rsidRPr="00985AE0" w14:paraId="702156CA" w14:textId="77777777" w:rsidTr="00905EC0">
        <w:trPr>
          <w:trHeight w:val="330"/>
        </w:trPr>
        <w:tc>
          <w:tcPr>
            <w:tcW w:w="1101" w:type="dxa"/>
            <w:shd w:val="clear" w:color="auto" w:fill="auto"/>
            <w:noWrap/>
            <w:vAlign w:val="center"/>
            <w:hideMark/>
          </w:tcPr>
          <w:p w14:paraId="3AEC8E7A"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12</w:t>
            </w:r>
          </w:p>
        </w:tc>
        <w:tc>
          <w:tcPr>
            <w:tcW w:w="1176" w:type="dxa"/>
            <w:vMerge/>
            <w:shd w:val="clear" w:color="auto" w:fill="auto"/>
            <w:noWrap/>
            <w:vAlign w:val="center"/>
            <w:hideMark/>
          </w:tcPr>
          <w:p w14:paraId="2022B324" w14:textId="77777777" w:rsidR="00985AE0" w:rsidRPr="00985AE0" w:rsidRDefault="00985AE0" w:rsidP="00985AE0">
            <w:pPr>
              <w:spacing w:line="240" w:lineRule="auto"/>
              <w:ind w:firstLine="567"/>
              <w:jc w:val="center"/>
              <w:rPr>
                <w:b w:val="0"/>
                <w:color w:val="000000"/>
                <w:lang w:eastAsia="uk-UA"/>
              </w:rPr>
            </w:pPr>
          </w:p>
        </w:tc>
        <w:tc>
          <w:tcPr>
            <w:tcW w:w="1177" w:type="dxa"/>
            <w:vMerge/>
            <w:shd w:val="clear" w:color="auto" w:fill="auto"/>
            <w:noWrap/>
            <w:vAlign w:val="center"/>
            <w:hideMark/>
          </w:tcPr>
          <w:p w14:paraId="6E3F42B1" w14:textId="77777777" w:rsidR="00985AE0" w:rsidRPr="00985AE0" w:rsidRDefault="00985AE0" w:rsidP="00985AE0">
            <w:pPr>
              <w:spacing w:line="240" w:lineRule="auto"/>
              <w:ind w:firstLine="567"/>
              <w:jc w:val="center"/>
              <w:rPr>
                <w:b w:val="0"/>
                <w:color w:val="000000"/>
                <w:lang w:eastAsia="uk-UA"/>
              </w:rPr>
            </w:pPr>
          </w:p>
        </w:tc>
        <w:tc>
          <w:tcPr>
            <w:tcW w:w="1177" w:type="dxa"/>
            <w:vMerge/>
            <w:shd w:val="clear" w:color="auto" w:fill="auto"/>
            <w:noWrap/>
            <w:vAlign w:val="center"/>
            <w:hideMark/>
          </w:tcPr>
          <w:p w14:paraId="0BEE7F9C" w14:textId="77777777" w:rsidR="00985AE0" w:rsidRPr="00985AE0" w:rsidRDefault="00985AE0" w:rsidP="00985AE0">
            <w:pPr>
              <w:spacing w:line="240" w:lineRule="auto"/>
              <w:ind w:firstLine="567"/>
              <w:jc w:val="center"/>
              <w:rPr>
                <w:b w:val="0"/>
                <w:color w:val="000000"/>
                <w:lang w:eastAsia="uk-UA"/>
              </w:rPr>
            </w:pPr>
          </w:p>
        </w:tc>
        <w:tc>
          <w:tcPr>
            <w:tcW w:w="1280" w:type="dxa"/>
            <w:shd w:val="clear" w:color="auto" w:fill="auto"/>
            <w:noWrap/>
            <w:vAlign w:val="center"/>
            <w:hideMark/>
          </w:tcPr>
          <w:p w14:paraId="57A22829"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5,995</w:t>
            </w:r>
          </w:p>
        </w:tc>
        <w:tc>
          <w:tcPr>
            <w:tcW w:w="1280" w:type="dxa"/>
            <w:shd w:val="clear" w:color="auto" w:fill="auto"/>
            <w:noWrap/>
            <w:vAlign w:val="center"/>
            <w:hideMark/>
          </w:tcPr>
          <w:p w14:paraId="02EB9859"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0,166</w:t>
            </w:r>
          </w:p>
        </w:tc>
        <w:tc>
          <w:tcPr>
            <w:tcW w:w="1735" w:type="dxa"/>
            <w:shd w:val="clear" w:color="auto" w:fill="auto"/>
            <w:noWrap/>
            <w:vAlign w:val="center"/>
            <w:hideMark/>
          </w:tcPr>
          <w:p w14:paraId="23402D94"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302747,6</w:t>
            </w:r>
          </w:p>
        </w:tc>
      </w:tr>
      <w:tr w:rsidR="00985AE0" w:rsidRPr="00985AE0" w14:paraId="0C722881" w14:textId="77777777" w:rsidTr="00905EC0">
        <w:trPr>
          <w:trHeight w:val="330"/>
        </w:trPr>
        <w:tc>
          <w:tcPr>
            <w:tcW w:w="8926" w:type="dxa"/>
            <w:gridSpan w:val="7"/>
            <w:shd w:val="clear" w:color="auto" w:fill="auto"/>
            <w:noWrap/>
            <w:vAlign w:val="center"/>
            <w:hideMark/>
          </w:tcPr>
          <w:p w14:paraId="4A0B73ED"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1544236</w:t>
            </w:r>
          </w:p>
          <w:p w14:paraId="346B1E32" w14:textId="77777777" w:rsidR="00985AE0" w:rsidRPr="00985AE0" w:rsidRDefault="00985AE0" w:rsidP="00985AE0">
            <w:pPr>
              <w:spacing w:line="240" w:lineRule="auto"/>
              <w:ind w:firstLine="0"/>
              <w:jc w:val="center"/>
              <w:rPr>
                <w:b w:val="0"/>
                <w:color w:val="000000"/>
                <w:lang w:eastAsia="uk-UA"/>
              </w:rPr>
            </w:pPr>
          </w:p>
        </w:tc>
      </w:tr>
    </w:tbl>
    <w:p w14:paraId="12888328" w14:textId="77777777" w:rsidR="00985AE0" w:rsidRPr="00985AE0" w:rsidRDefault="00985AE0" w:rsidP="00985AE0">
      <w:pPr>
        <w:tabs>
          <w:tab w:val="left" w:pos="618"/>
          <w:tab w:val="left" w:pos="709"/>
        </w:tabs>
        <w:spacing w:after="200"/>
        <w:ind w:right="-24" w:firstLine="567"/>
        <w:jc w:val="both"/>
        <w:rPr>
          <w:rFonts w:eastAsia="Calibri"/>
          <w:b w:val="0"/>
          <w:lang w:eastAsia="en-US"/>
        </w:rPr>
      </w:pPr>
    </w:p>
    <w:p w14:paraId="1A1C420B" w14:textId="77777777" w:rsidR="00985AE0" w:rsidRPr="00985AE0" w:rsidRDefault="00985AE0" w:rsidP="00985AE0">
      <w:pPr>
        <w:tabs>
          <w:tab w:val="left" w:pos="618"/>
          <w:tab w:val="left" w:pos="709"/>
        </w:tabs>
        <w:ind w:right="-23"/>
        <w:contextualSpacing/>
        <w:jc w:val="both"/>
        <w:rPr>
          <w:rFonts w:eastAsia="Calibri"/>
          <w:b w:val="0"/>
          <w:lang w:eastAsia="en-US"/>
        </w:rPr>
      </w:pPr>
      <w:r w:rsidRPr="00985AE0">
        <w:rPr>
          <w:rFonts w:eastAsia="Calibri"/>
          <w:b w:val="0"/>
          <w:lang w:eastAsia="en-US"/>
        </w:rPr>
        <w:t>Таблиця 2.17 – Розрахунки динамічних параметрів на охолодження</w:t>
      </w:r>
    </w:p>
    <w:tbl>
      <w:tblPr>
        <w:tblW w:w="854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74"/>
        <w:gridCol w:w="1068"/>
        <w:gridCol w:w="1052"/>
        <w:gridCol w:w="1116"/>
        <w:gridCol w:w="1280"/>
        <w:gridCol w:w="1686"/>
        <w:gridCol w:w="1266"/>
      </w:tblGrid>
      <w:tr w:rsidR="00985AE0" w:rsidRPr="00985AE0" w14:paraId="0903E271" w14:textId="77777777" w:rsidTr="00905EC0">
        <w:trPr>
          <w:trHeight w:val="420"/>
          <w:jc w:val="center"/>
        </w:trPr>
        <w:tc>
          <w:tcPr>
            <w:tcW w:w="1074" w:type="dxa"/>
            <w:shd w:val="clear" w:color="auto" w:fill="auto"/>
            <w:noWrap/>
            <w:vAlign w:val="center"/>
            <w:hideMark/>
          </w:tcPr>
          <w:p w14:paraId="491E4F6D" w14:textId="77777777" w:rsidR="00985AE0" w:rsidRPr="00985AE0" w:rsidRDefault="00985AE0" w:rsidP="00985AE0">
            <w:pPr>
              <w:spacing w:line="240" w:lineRule="auto"/>
              <w:ind w:hanging="7"/>
              <w:jc w:val="center"/>
              <w:rPr>
                <w:b w:val="0"/>
                <w:color w:val="000000"/>
                <w:lang w:eastAsia="uk-UA"/>
              </w:rPr>
            </w:pPr>
            <w:r w:rsidRPr="00985AE0">
              <w:rPr>
                <w:b w:val="0"/>
                <w:color w:val="000000"/>
                <w:lang w:eastAsia="uk-UA"/>
              </w:rPr>
              <w:t>Місяць</w:t>
            </w:r>
          </w:p>
        </w:tc>
        <w:tc>
          <w:tcPr>
            <w:tcW w:w="1068" w:type="dxa"/>
            <w:shd w:val="clear" w:color="auto" w:fill="auto"/>
            <w:noWrap/>
            <w:vAlign w:val="center"/>
            <w:hideMark/>
          </w:tcPr>
          <w:p w14:paraId="2AD9E19D" w14:textId="77777777" w:rsidR="00985AE0" w:rsidRPr="00985AE0" w:rsidRDefault="00985AE0" w:rsidP="00985AE0">
            <w:pPr>
              <w:spacing w:line="240" w:lineRule="auto"/>
              <w:ind w:hanging="7"/>
              <w:jc w:val="center"/>
              <w:rPr>
                <w:b w:val="0"/>
                <w:color w:val="000000"/>
                <w:lang w:eastAsia="uk-UA"/>
              </w:rPr>
            </w:pPr>
            <w:r w:rsidRPr="00985AE0">
              <w:rPr>
                <w:b w:val="0"/>
                <w:color w:val="000000"/>
                <w:lang w:eastAsia="uk-UA"/>
              </w:rPr>
              <w:t>Cm</w:t>
            </w:r>
          </w:p>
        </w:tc>
        <w:tc>
          <w:tcPr>
            <w:tcW w:w="1052" w:type="dxa"/>
            <w:shd w:val="clear" w:color="auto" w:fill="auto"/>
            <w:noWrap/>
            <w:vAlign w:val="center"/>
            <w:hideMark/>
          </w:tcPr>
          <w:p w14:paraId="03B115C9" w14:textId="77777777" w:rsidR="00985AE0" w:rsidRPr="00985AE0" w:rsidRDefault="00985AE0" w:rsidP="00985AE0">
            <w:pPr>
              <w:spacing w:line="240" w:lineRule="auto"/>
              <w:ind w:hanging="7"/>
              <w:jc w:val="center"/>
              <w:rPr>
                <w:b w:val="0"/>
                <w:color w:val="000000"/>
                <w:lang w:eastAsia="uk-UA"/>
              </w:rPr>
            </w:pPr>
            <w:r w:rsidRPr="00985AE0">
              <w:rPr>
                <w:b w:val="0"/>
                <w:color w:val="000000"/>
                <w:lang w:eastAsia="uk-UA"/>
              </w:rPr>
              <w:t>τ</w:t>
            </w:r>
          </w:p>
        </w:tc>
        <w:tc>
          <w:tcPr>
            <w:tcW w:w="1116" w:type="dxa"/>
            <w:shd w:val="clear" w:color="auto" w:fill="auto"/>
            <w:noWrap/>
            <w:vAlign w:val="center"/>
            <w:hideMark/>
          </w:tcPr>
          <w:p w14:paraId="3B9D7A04" w14:textId="77777777" w:rsidR="00985AE0" w:rsidRPr="00985AE0" w:rsidRDefault="00985AE0" w:rsidP="00985AE0">
            <w:pPr>
              <w:spacing w:line="240" w:lineRule="auto"/>
              <w:ind w:hanging="7"/>
              <w:jc w:val="center"/>
              <w:rPr>
                <w:b w:val="0"/>
                <w:color w:val="000000"/>
                <w:lang w:eastAsia="uk-UA"/>
              </w:rPr>
            </w:pPr>
            <w:r w:rsidRPr="00985AE0">
              <w:rPr>
                <w:b w:val="0"/>
                <w:color w:val="000000"/>
                <w:lang w:eastAsia="uk-UA"/>
              </w:rPr>
              <w:t>αс</w:t>
            </w:r>
          </w:p>
        </w:tc>
        <w:tc>
          <w:tcPr>
            <w:tcW w:w="1280" w:type="dxa"/>
            <w:shd w:val="clear" w:color="auto" w:fill="auto"/>
            <w:noWrap/>
            <w:vAlign w:val="center"/>
            <w:hideMark/>
          </w:tcPr>
          <w:p w14:paraId="235EB58F" w14:textId="77777777" w:rsidR="00985AE0" w:rsidRPr="00985AE0" w:rsidRDefault="00985AE0" w:rsidP="00985AE0">
            <w:pPr>
              <w:spacing w:line="240" w:lineRule="auto"/>
              <w:ind w:hanging="7"/>
              <w:jc w:val="center"/>
              <w:rPr>
                <w:b w:val="0"/>
                <w:color w:val="000000"/>
                <w:lang w:eastAsia="uk-UA"/>
              </w:rPr>
            </w:pPr>
            <w:r w:rsidRPr="00985AE0">
              <w:rPr>
                <w:b w:val="0"/>
                <w:color w:val="000000"/>
                <w:lang w:eastAsia="uk-UA"/>
              </w:rPr>
              <w:t>γс</w:t>
            </w:r>
          </w:p>
        </w:tc>
        <w:tc>
          <w:tcPr>
            <w:tcW w:w="1686" w:type="dxa"/>
            <w:shd w:val="clear" w:color="auto" w:fill="auto"/>
            <w:noWrap/>
            <w:vAlign w:val="center"/>
            <w:hideMark/>
          </w:tcPr>
          <w:p w14:paraId="0367FB15" w14:textId="77777777" w:rsidR="00985AE0" w:rsidRPr="00985AE0" w:rsidRDefault="00985AE0" w:rsidP="00985AE0">
            <w:pPr>
              <w:spacing w:line="240" w:lineRule="auto"/>
              <w:ind w:hanging="7"/>
              <w:jc w:val="center"/>
              <w:rPr>
                <w:b w:val="0"/>
                <w:color w:val="000000"/>
                <w:lang w:eastAsia="uk-UA"/>
              </w:rPr>
            </w:pPr>
            <w:r w:rsidRPr="00985AE0">
              <w:rPr>
                <w:b w:val="0"/>
                <w:color w:val="000000"/>
                <w:lang w:eastAsia="uk-UA"/>
              </w:rPr>
              <w:t>ηс</w:t>
            </w:r>
          </w:p>
        </w:tc>
        <w:tc>
          <w:tcPr>
            <w:tcW w:w="1266" w:type="dxa"/>
            <w:shd w:val="clear" w:color="auto" w:fill="auto"/>
            <w:noWrap/>
            <w:vAlign w:val="center"/>
            <w:hideMark/>
          </w:tcPr>
          <w:p w14:paraId="4717F6B9" w14:textId="77777777" w:rsidR="00985AE0" w:rsidRPr="00985AE0" w:rsidRDefault="00985AE0" w:rsidP="00985AE0">
            <w:pPr>
              <w:spacing w:line="240" w:lineRule="auto"/>
              <w:ind w:hanging="7"/>
              <w:jc w:val="center"/>
              <w:rPr>
                <w:b w:val="0"/>
                <w:color w:val="000000"/>
                <w:lang w:eastAsia="uk-UA"/>
              </w:rPr>
            </w:pPr>
            <w:r w:rsidRPr="00985AE0">
              <w:rPr>
                <w:b w:val="0"/>
                <w:color w:val="000000"/>
                <w:lang w:eastAsia="uk-UA"/>
              </w:rPr>
              <w:t>Qс,nd,</w:t>
            </w:r>
          </w:p>
          <w:p w14:paraId="7D60E37B" w14:textId="77777777" w:rsidR="00985AE0" w:rsidRPr="00985AE0" w:rsidRDefault="00985AE0" w:rsidP="00985AE0">
            <w:pPr>
              <w:spacing w:line="240" w:lineRule="auto"/>
              <w:ind w:hanging="7"/>
              <w:jc w:val="center"/>
              <w:rPr>
                <w:b w:val="0"/>
                <w:color w:val="000000"/>
                <w:lang w:eastAsia="uk-UA"/>
              </w:rPr>
            </w:pPr>
            <w:r w:rsidRPr="00985AE0">
              <w:rPr>
                <w:b w:val="0"/>
                <w:color w:val="000000"/>
                <w:lang w:eastAsia="uk-UA"/>
              </w:rPr>
              <w:t>кВт</w:t>
            </w:r>
            <w:r w:rsidRPr="00985AE0">
              <w:rPr>
                <w:b w:val="0"/>
                <w:color w:val="000000"/>
                <w:lang w:eastAsia="uk-UA"/>
              </w:rPr>
              <w:sym w:font="Symbol" w:char="F0D7"/>
            </w:r>
            <w:r w:rsidRPr="00985AE0">
              <w:rPr>
                <w:b w:val="0"/>
                <w:color w:val="000000"/>
                <w:lang w:eastAsia="uk-UA"/>
              </w:rPr>
              <w:t>год</w:t>
            </w:r>
          </w:p>
        </w:tc>
      </w:tr>
      <w:tr w:rsidR="00985AE0" w:rsidRPr="00985AE0" w14:paraId="3D62F9A6" w14:textId="77777777" w:rsidTr="00905EC0">
        <w:trPr>
          <w:trHeight w:val="330"/>
          <w:jc w:val="center"/>
        </w:trPr>
        <w:tc>
          <w:tcPr>
            <w:tcW w:w="1074" w:type="dxa"/>
            <w:shd w:val="clear" w:color="auto" w:fill="auto"/>
            <w:noWrap/>
            <w:vAlign w:val="center"/>
            <w:hideMark/>
          </w:tcPr>
          <w:p w14:paraId="7512CD28" w14:textId="77777777" w:rsidR="00985AE0" w:rsidRPr="00985AE0" w:rsidRDefault="00985AE0" w:rsidP="00985AE0">
            <w:pPr>
              <w:spacing w:line="240" w:lineRule="auto"/>
              <w:ind w:hanging="7"/>
              <w:jc w:val="center"/>
              <w:rPr>
                <w:b w:val="0"/>
                <w:color w:val="000000"/>
                <w:lang w:eastAsia="uk-UA"/>
              </w:rPr>
            </w:pPr>
            <w:r w:rsidRPr="00985AE0">
              <w:rPr>
                <w:b w:val="0"/>
                <w:color w:val="000000"/>
                <w:lang w:eastAsia="uk-UA"/>
              </w:rPr>
              <w:t>1</w:t>
            </w:r>
          </w:p>
        </w:tc>
        <w:tc>
          <w:tcPr>
            <w:tcW w:w="1068" w:type="dxa"/>
            <w:vMerge w:val="restart"/>
            <w:shd w:val="clear" w:color="auto" w:fill="auto"/>
            <w:noWrap/>
            <w:vAlign w:val="center"/>
            <w:hideMark/>
          </w:tcPr>
          <w:p w14:paraId="6D557C01"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621850</w:t>
            </w:r>
          </w:p>
        </w:tc>
        <w:tc>
          <w:tcPr>
            <w:tcW w:w="1052" w:type="dxa"/>
            <w:vMerge w:val="restart"/>
            <w:shd w:val="clear" w:color="auto" w:fill="auto"/>
            <w:noWrap/>
            <w:vAlign w:val="center"/>
            <w:hideMark/>
          </w:tcPr>
          <w:p w14:paraId="0383119A"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3088</w:t>
            </w:r>
          </w:p>
        </w:tc>
        <w:tc>
          <w:tcPr>
            <w:tcW w:w="1116" w:type="dxa"/>
            <w:vMerge w:val="restart"/>
            <w:shd w:val="clear" w:color="auto" w:fill="auto"/>
            <w:noWrap/>
            <w:vAlign w:val="center"/>
            <w:hideMark/>
          </w:tcPr>
          <w:p w14:paraId="5646EF53"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50,586</w:t>
            </w:r>
          </w:p>
        </w:tc>
        <w:tc>
          <w:tcPr>
            <w:tcW w:w="1280" w:type="dxa"/>
            <w:shd w:val="clear" w:color="auto" w:fill="auto"/>
            <w:noWrap/>
            <w:vAlign w:val="center"/>
            <w:hideMark/>
          </w:tcPr>
          <w:p w14:paraId="7A582DB2"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0,127</w:t>
            </w:r>
          </w:p>
        </w:tc>
        <w:tc>
          <w:tcPr>
            <w:tcW w:w="1686" w:type="dxa"/>
            <w:shd w:val="clear" w:color="auto" w:fill="auto"/>
            <w:noWrap/>
            <w:vAlign w:val="center"/>
            <w:hideMark/>
          </w:tcPr>
          <w:p w14:paraId="23DE111C"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0,127</w:t>
            </w:r>
          </w:p>
        </w:tc>
        <w:tc>
          <w:tcPr>
            <w:tcW w:w="1266" w:type="dxa"/>
            <w:shd w:val="clear" w:color="auto" w:fill="auto"/>
            <w:noWrap/>
            <w:vAlign w:val="center"/>
            <w:hideMark/>
          </w:tcPr>
          <w:p w14:paraId="19431400"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0</w:t>
            </w:r>
          </w:p>
        </w:tc>
      </w:tr>
      <w:tr w:rsidR="00985AE0" w:rsidRPr="00985AE0" w14:paraId="0A4DCA2F" w14:textId="77777777" w:rsidTr="00905EC0">
        <w:trPr>
          <w:trHeight w:val="330"/>
          <w:jc w:val="center"/>
        </w:trPr>
        <w:tc>
          <w:tcPr>
            <w:tcW w:w="1074" w:type="dxa"/>
            <w:shd w:val="clear" w:color="auto" w:fill="auto"/>
            <w:noWrap/>
            <w:vAlign w:val="center"/>
            <w:hideMark/>
          </w:tcPr>
          <w:p w14:paraId="1910313F" w14:textId="77777777" w:rsidR="00985AE0" w:rsidRPr="00985AE0" w:rsidRDefault="00985AE0" w:rsidP="00985AE0">
            <w:pPr>
              <w:spacing w:line="240" w:lineRule="auto"/>
              <w:ind w:hanging="7"/>
              <w:jc w:val="center"/>
              <w:rPr>
                <w:b w:val="0"/>
                <w:color w:val="000000"/>
                <w:lang w:eastAsia="uk-UA"/>
              </w:rPr>
            </w:pPr>
            <w:r w:rsidRPr="00985AE0">
              <w:rPr>
                <w:b w:val="0"/>
                <w:color w:val="000000"/>
                <w:lang w:eastAsia="uk-UA"/>
              </w:rPr>
              <w:t>2</w:t>
            </w:r>
          </w:p>
        </w:tc>
        <w:tc>
          <w:tcPr>
            <w:tcW w:w="1068" w:type="dxa"/>
            <w:vMerge/>
            <w:shd w:val="clear" w:color="auto" w:fill="auto"/>
            <w:noWrap/>
            <w:vAlign w:val="center"/>
            <w:hideMark/>
          </w:tcPr>
          <w:p w14:paraId="1D3DEC7F" w14:textId="77777777" w:rsidR="00985AE0" w:rsidRPr="00985AE0" w:rsidRDefault="00985AE0" w:rsidP="00985AE0">
            <w:pPr>
              <w:spacing w:line="240" w:lineRule="auto"/>
              <w:ind w:hanging="7"/>
              <w:jc w:val="center"/>
              <w:rPr>
                <w:b w:val="0"/>
                <w:color w:val="000000"/>
                <w:lang w:eastAsia="uk-UA"/>
              </w:rPr>
            </w:pPr>
          </w:p>
        </w:tc>
        <w:tc>
          <w:tcPr>
            <w:tcW w:w="1052" w:type="dxa"/>
            <w:vMerge/>
            <w:shd w:val="clear" w:color="auto" w:fill="auto"/>
            <w:noWrap/>
            <w:vAlign w:val="center"/>
            <w:hideMark/>
          </w:tcPr>
          <w:p w14:paraId="6BA676DC" w14:textId="77777777" w:rsidR="00985AE0" w:rsidRPr="00985AE0" w:rsidRDefault="00985AE0" w:rsidP="00985AE0">
            <w:pPr>
              <w:spacing w:line="240" w:lineRule="auto"/>
              <w:ind w:hanging="7"/>
              <w:jc w:val="center"/>
              <w:rPr>
                <w:b w:val="0"/>
                <w:color w:val="000000"/>
                <w:lang w:eastAsia="uk-UA"/>
              </w:rPr>
            </w:pPr>
          </w:p>
        </w:tc>
        <w:tc>
          <w:tcPr>
            <w:tcW w:w="1116" w:type="dxa"/>
            <w:vMerge/>
            <w:shd w:val="clear" w:color="auto" w:fill="auto"/>
            <w:noWrap/>
            <w:vAlign w:val="center"/>
            <w:hideMark/>
          </w:tcPr>
          <w:p w14:paraId="6C2AD4FF" w14:textId="77777777" w:rsidR="00985AE0" w:rsidRPr="00985AE0" w:rsidRDefault="00985AE0" w:rsidP="00985AE0">
            <w:pPr>
              <w:spacing w:line="240" w:lineRule="auto"/>
              <w:ind w:hanging="7"/>
              <w:jc w:val="center"/>
              <w:rPr>
                <w:b w:val="0"/>
                <w:color w:val="000000"/>
                <w:lang w:eastAsia="uk-UA"/>
              </w:rPr>
            </w:pPr>
          </w:p>
        </w:tc>
        <w:tc>
          <w:tcPr>
            <w:tcW w:w="1280" w:type="dxa"/>
            <w:shd w:val="clear" w:color="auto" w:fill="auto"/>
            <w:noWrap/>
            <w:vAlign w:val="center"/>
            <w:hideMark/>
          </w:tcPr>
          <w:p w14:paraId="423A3D3D"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0,155</w:t>
            </w:r>
          </w:p>
        </w:tc>
        <w:tc>
          <w:tcPr>
            <w:tcW w:w="1686" w:type="dxa"/>
            <w:shd w:val="clear" w:color="auto" w:fill="auto"/>
            <w:noWrap/>
            <w:vAlign w:val="center"/>
            <w:hideMark/>
          </w:tcPr>
          <w:p w14:paraId="4F4C17B7"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0,155</w:t>
            </w:r>
          </w:p>
        </w:tc>
        <w:tc>
          <w:tcPr>
            <w:tcW w:w="1266" w:type="dxa"/>
            <w:shd w:val="clear" w:color="auto" w:fill="auto"/>
            <w:noWrap/>
            <w:vAlign w:val="center"/>
            <w:hideMark/>
          </w:tcPr>
          <w:p w14:paraId="3536970E"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0</w:t>
            </w:r>
          </w:p>
        </w:tc>
      </w:tr>
      <w:tr w:rsidR="00985AE0" w:rsidRPr="00985AE0" w14:paraId="16F95C96" w14:textId="77777777" w:rsidTr="00905EC0">
        <w:trPr>
          <w:trHeight w:val="330"/>
          <w:jc w:val="center"/>
        </w:trPr>
        <w:tc>
          <w:tcPr>
            <w:tcW w:w="1074" w:type="dxa"/>
            <w:shd w:val="clear" w:color="auto" w:fill="auto"/>
            <w:noWrap/>
            <w:vAlign w:val="center"/>
            <w:hideMark/>
          </w:tcPr>
          <w:p w14:paraId="6552153C" w14:textId="77777777" w:rsidR="00985AE0" w:rsidRPr="00985AE0" w:rsidRDefault="00985AE0" w:rsidP="00985AE0">
            <w:pPr>
              <w:spacing w:line="240" w:lineRule="auto"/>
              <w:ind w:hanging="7"/>
              <w:jc w:val="center"/>
              <w:rPr>
                <w:b w:val="0"/>
                <w:color w:val="000000"/>
                <w:lang w:eastAsia="uk-UA"/>
              </w:rPr>
            </w:pPr>
            <w:r w:rsidRPr="00985AE0">
              <w:rPr>
                <w:b w:val="0"/>
                <w:color w:val="000000"/>
                <w:lang w:eastAsia="uk-UA"/>
              </w:rPr>
              <w:t>3</w:t>
            </w:r>
          </w:p>
        </w:tc>
        <w:tc>
          <w:tcPr>
            <w:tcW w:w="1068" w:type="dxa"/>
            <w:vMerge/>
            <w:shd w:val="clear" w:color="auto" w:fill="auto"/>
            <w:noWrap/>
            <w:vAlign w:val="center"/>
            <w:hideMark/>
          </w:tcPr>
          <w:p w14:paraId="1905866D" w14:textId="77777777" w:rsidR="00985AE0" w:rsidRPr="00985AE0" w:rsidRDefault="00985AE0" w:rsidP="00985AE0">
            <w:pPr>
              <w:spacing w:line="240" w:lineRule="auto"/>
              <w:ind w:hanging="7"/>
              <w:jc w:val="center"/>
              <w:rPr>
                <w:b w:val="0"/>
                <w:color w:val="000000"/>
                <w:lang w:eastAsia="uk-UA"/>
              </w:rPr>
            </w:pPr>
          </w:p>
        </w:tc>
        <w:tc>
          <w:tcPr>
            <w:tcW w:w="1052" w:type="dxa"/>
            <w:vMerge/>
            <w:shd w:val="clear" w:color="auto" w:fill="auto"/>
            <w:noWrap/>
            <w:vAlign w:val="center"/>
            <w:hideMark/>
          </w:tcPr>
          <w:p w14:paraId="0402BF18" w14:textId="77777777" w:rsidR="00985AE0" w:rsidRPr="00985AE0" w:rsidRDefault="00985AE0" w:rsidP="00985AE0">
            <w:pPr>
              <w:spacing w:line="240" w:lineRule="auto"/>
              <w:ind w:hanging="7"/>
              <w:jc w:val="center"/>
              <w:rPr>
                <w:b w:val="0"/>
                <w:color w:val="000000"/>
                <w:lang w:eastAsia="uk-UA"/>
              </w:rPr>
            </w:pPr>
          </w:p>
        </w:tc>
        <w:tc>
          <w:tcPr>
            <w:tcW w:w="1116" w:type="dxa"/>
            <w:vMerge/>
            <w:shd w:val="clear" w:color="auto" w:fill="auto"/>
            <w:noWrap/>
            <w:vAlign w:val="center"/>
            <w:hideMark/>
          </w:tcPr>
          <w:p w14:paraId="7869B7BC" w14:textId="77777777" w:rsidR="00985AE0" w:rsidRPr="00985AE0" w:rsidRDefault="00985AE0" w:rsidP="00985AE0">
            <w:pPr>
              <w:spacing w:line="240" w:lineRule="auto"/>
              <w:ind w:hanging="7"/>
              <w:jc w:val="center"/>
              <w:rPr>
                <w:b w:val="0"/>
                <w:color w:val="000000"/>
                <w:lang w:eastAsia="uk-UA"/>
              </w:rPr>
            </w:pPr>
          </w:p>
        </w:tc>
        <w:tc>
          <w:tcPr>
            <w:tcW w:w="1280" w:type="dxa"/>
            <w:shd w:val="clear" w:color="auto" w:fill="auto"/>
            <w:noWrap/>
            <w:vAlign w:val="center"/>
            <w:hideMark/>
          </w:tcPr>
          <w:p w14:paraId="0ABA9419"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0,195</w:t>
            </w:r>
          </w:p>
        </w:tc>
        <w:tc>
          <w:tcPr>
            <w:tcW w:w="1686" w:type="dxa"/>
            <w:shd w:val="clear" w:color="auto" w:fill="auto"/>
            <w:noWrap/>
            <w:vAlign w:val="center"/>
            <w:hideMark/>
          </w:tcPr>
          <w:p w14:paraId="32D02CAB"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0,195</w:t>
            </w:r>
          </w:p>
        </w:tc>
        <w:tc>
          <w:tcPr>
            <w:tcW w:w="1266" w:type="dxa"/>
            <w:shd w:val="clear" w:color="auto" w:fill="auto"/>
            <w:noWrap/>
            <w:vAlign w:val="center"/>
            <w:hideMark/>
          </w:tcPr>
          <w:p w14:paraId="774E6EB0"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0</w:t>
            </w:r>
          </w:p>
        </w:tc>
      </w:tr>
      <w:tr w:rsidR="00985AE0" w:rsidRPr="00985AE0" w14:paraId="10F207FA" w14:textId="77777777" w:rsidTr="00905EC0">
        <w:trPr>
          <w:trHeight w:val="330"/>
          <w:jc w:val="center"/>
        </w:trPr>
        <w:tc>
          <w:tcPr>
            <w:tcW w:w="1074" w:type="dxa"/>
            <w:shd w:val="clear" w:color="auto" w:fill="auto"/>
            <w:noWrap/>
            <w:vAlign w:val="center"/>
            <w:hideMark/>
          </w:tcPr>
          <w:p w14:paraId="7761A9B3" w14:textId="77777777" w:rsidR="00985AE0" w:rsidRPr="00985AE0" w:rsidRDefault="00985AE0" w:rsidP="00985AE0">
            <w:pPr>
              <w:spacing w:line="240" w:lineRule="auto"/>
              <w:ind w:hanging="7"/>
              <w:jc w:val="center"/>
              <w:rPr>
                <w:b w:val="0"/>
                <w:color w:val="000000"/>
                <w:lang w:eastAsia="uk-UA"/>
              </w:rPr>
            </w:pPr>
            <w:r w:rsidRPr="00985AE0">
              <w:rPr>
                <w:b w:val="0"/>
                <w:color w:val="000000"/>
                <w:lang w:eastAsia="uk-UA"/>
              </w:rPr>
              <w:t>4</w:t>
            </w:r>
          </w:p>
        </w:tc>
        <w:tc>
          <w:tcPr>
            <w:tcW w:w="1068" w:type="dxa"/>
            <w:vMerge/>
            <w:shd w:val="clear" w:color="auto" w:fill="auto"/>
            <w:noWrap/>
            <w:vAlign w:val="center"/>
            <w:hideMark/>
          </w:tcPr>
          <w:p w14:paraId="78B8359B" w14:textId="77777777" w:rsidR="00985AE0" w:rsidRPr="00985AE0" w:rsidRDefault="00985AE0" w:rsidP="00985AE0">
            <w:pPr>
              <w:spacing w:line="240" w:lineRule="auto"/>
              <w:ind w:hanging="7"/>
              <w:jc w:val="center"/>
              <w:rPr>
                <w:b w:val="0"/>
                <w:color w:val="000000"/>
                <w:lang w:eastAsia="uk-UA"/>
              </w:rPr>
            </w:pPr>
          </w:p>
        </w:tc>
        <w:tc>
          <w:tcPr>
            <w:tcW w:w="1052" w:type="dxa"/>
            <w:vMerge/>
            <w:shd w:val="clear" w:color="auto" w:fill="auto"/>
            <w:noWrap/>
            <w:vAlign w:val="center"/>
            <w:hideMark/>
          </w:tcPr>
          <w:p w14:paraId="4DED65A2" w14:textId="77777777" w:rsidR="00985AE0" w:rsidRPr="00985AE0" w:rsidRDefault="00985AE0" w:rsidP="00985AE0">
            <w:pPr>
              <w:spacing w:line="240" w:lineRule="auto"/>
              <w:ind w:hanging="7"/>
              <w:jc w:val="center"/>
              <w:rPr>
                <w:b w:val="0"/>
                <w:color w:val="000000"/>
                <w:lang w:eastAsia="uk-UA"/>
              </w:rPr>
            </w:pPr>
          </w:p>
        </w:tc>
        <w:tc>
          <w:tcPr>
            <w:tcW w:w="1116" w:type="dxa"/>
            <w:vMerge/>
            <w:shd w:val="clear" w:color="auto" w:fill="auto"/>
            <w:noWrap/>
            <w:vAlign w:val="center"/>
            <w:hideMark/>
          </w:tcPr>
          <w:p w14:paraId="2760C81A" w14:textId="77777777" w:rsidR="00985AE0" w:rsidRPr="00985AE0" w:rsidRDefault="00985AE0" w:rsidP="00985AE0">
            <w:pPr>
              <w:spacing w:line="240" w:lineRule="auto"/>
              <w:ind w:hanging="7"/>
              <w:jc w:val="center"/>
              <w:rPr>
                <w:b w:val="0"/>
                <w:color w:val="000000"/>
                <w:lang w:eastAsia="uk-UA"/>
              </w:rPr>
            </w:pPr>
          </w:p>
        </w:tc>
        <w:tc>
          <w:tcPr>
            <w:tcW w:w="1280" w:type="dxa"/>
            <w:shd w:val="clear" w:color="auto" w:fill="auto"/>
            <w:noWrap/>
            <w:vAlign w:val="center"/>
            <w:hideMark/>
          </w:tcPr>
          <w:p w14:paraId="46E95587"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0,299</w:t>
            </w:r>
          </w:p>
        </w:tc>
        <w:tc>
          <w:tcPr>
            <w:tcW w:w="1686" w:type="dxa"/>
            <w:shd w:val="clear" w:color="auto" w:fill="auto"/>
            <w:noWrap/>
            <w:vAlign w:val="center"/>
            <w:hideMark/>
          </w:tcPr>
          <w:p w14:paraId="0082EBD9"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0,298</w:t>
            </w:r>
          </w:p>
        </w:tc>
        <w:tc>
          <w:tcPr>
            <w:tcW w:w="1266" w:type="dxa"/>
            <w:shd w:val="clear" w:color="auto" w:fill="auto"/>
            <w:noWrap/>
            <w:vAlign w:val="center"/>
            <w:hideMark/>
          </w:tcPr>
          <w:p w14:paraId="399E821B"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0</w:t>
            </w:r>
          </w:p>
        </w:tc>
      </w:tr>
      <w:tr w:rsidR="00985AE0" w:rsidRPr="00985AE0" w14:paraId="48DFE53E" w14:textId="77777777" w:rsidTr="00905EC0">
        <w:trPr>
          <w:trHeight w:val="330"/>
          <w:jc w:val="center"/>
        </w:trPr>
        <w:tc>
          <w:tcPr>
            <w:tcW w:w="1074" w:type="dxa"/>
            <w:shd w:val="clear" w:color="auto" w:fill="auto"/>
            <w:noWrap/>
            <w:vAlign w:val="center"/>
            <w:hideMark/>
          </w:tcPr>
          <w:p w14:paraId="3028A94F" w14:textId="77777777" w:rsidR="00985AE0" w:rsidRPr="00985AE0" w:rsidRDefault="00985AE0" w:rsidP="00985AE0">
            <w:pPr>
              <w:spacing w:line="240" w:lineRule="auto"/>
              <w:ind w:hanging="7"/>
              <w:jc w:val="center"/>
              <w:rPr>
                <w:b w:val="0"/>
                <w:color w:val="000000"/>
                <w:lang w:eastAsia="uk-UA"/>
              </w:rPr>
            </w:pPr>
            <w:r w:rsidRPr="00985AE0">
              <w:rPr>
                <w:b w:val="0"/>
                <w:color w:val="000000"/>
                <w:lang w:eastAsia="uk-UA"/>
              </w:rPr>
              <w:t>5</w:t>
            </w:r>
          </w:p>
        </w:tc>
        <w:tc>
          <w:tcPr>
            <w:tcW w:w="1068" w:type="dxa"/>
            <w:vMerge/>
            <w:shd w:val="clear" w:color="auto" w:fill="auto"/>
            <w:noWrap/>
            <w:vAlign w:val="center"/>
            <w:hideMark/>
          </w:tcPr>
          <w:p w14:paraId="22F40AFA" w14:textId="77777777" w:rsidR="00985AE0" w:rsidRPr="00985AE0" w:rsidRDefault="00985AE0" w:rsidP="00985AE0">
            <w:pPr>
              <w:spacing w:line="240" w:lineRule="auto"/>
              <w:ind w:hanging="7"/>
              <w:jc w:val="center"/>
              <w:rPr>
                <w:b w:val="0"/>
                <w:color w:val="000000"/>
                <w:lang w:eastAsia="uk-UA"/>
              </w:rPr>
            </w:pPr>
          </w:p>
        </w:tc>
        <w:tc>
          <w:tcPr>
            <w:tcW w:w="1052" w:type="dxa"/>
            <w:vMerge/>
            <w:shd w:val="clear" w:color="auto" w:fill="auto"/>
            <w:noWrap/>
            <w:vAlign w:val="center"/>
            <w:hideMark/>
          </w:tcPr>
          <w:p w14:paraId="0755D30B" w14:textId="77777777" w:rsidR="00985AE0" w:rsidRPr="00985AE0" w:rsidRDefault="00985AE0" w:rsidP="00985AE0">
            <w:pPr>
              <w:spacing w:line="240" w:lineRule="auto"/>
              <w:ind w:hanging="7"/>
              <w:jc w:val="center"/>
              <w:rPr>
                <w:b w:val="0"/>
                <w:color w:val="000000"/>
                <w:lang w:eastAsia="uk-UA"/>
              </w:rPr>
            </w:pPr>
          </w:p>
        </w:tc>
        <w:tc>
          <w:tcPr>
            <w:tcW w:w="1116" w:type="dxa"/>
            <w:vMerge/>
            <w:shd w:val="clear" w:color="auto" w:fill="auto"/>
            <w:noWrap/>
            <w:vAlign w:val="center"/>
            <w:hideMark/>
          </w:tcPr>
          <w:p w14:paraId="028E05A5" w14:textId="77777777" w:rsidR="00985AE0" w:rsidRPr="00985AE0" w:rsidRDefault="00985AE0" w:rsidP="00985AE0">
            <w:pPr>
              <w:spacing w:line="240" w:lineRule="auto"/>
              <w:ind w:hanging="7"/>
              <w:jc w:val="center"/>
              <w:rPr>
                <w:b w:val="0"/>
                <w:color w:val="000000"/>
                <w:lang w:eastAsia="uk-UA"/>
              </w:rPr>
            </w:pPr>
          </w:p>
        </w:tc>
        <w:tc>
          <w:tcPr>
            <w:tcW w:w="1280" w:type="dxa"/>
            <w:shd w:val="clear" w:color="auto" w:fill="auto"/>
            <w:noWrap/>
            <w:vAlign w:val="center"/>
            <w:hideMark/>
          </w:tcPr>
          <w:p w14:paraId="1D7B4AB5"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0,485</w:t>
            </w:r>
          </w:p>
        </w:tc>
        <w:tc>
          <w:tcPr>
            <w:tcW w:w="1686" w:type="dxa"/>
            <w:shd w:val="clear" w:color="auto" w:fill="auto"/>
            <w:noWrap/>
            <w:vAlign w:val="center"/>
            <w:hideMark/>
          </w:tcPr>
          <w:p w14:paraId="1DEDCB57"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0,474</w:t>
            </w:r>
          </w:p>
        </w:tc>
        <w:tc>
          <w:tcPr>
            <w:tcW w:w="1266" w:type="dxa"/>
            <w:shd w:val="clear" w:color="auto" w:fill="auto"/>
            <w:noWrap/>
            <w:vAlign w:val="center"/>
            <w:hideMark/>
          </w:tcPr>
          <w:p w14:paraId="469E7AF5"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0</w:t>
            </w:r>
          </w:p>
        </w:tc>
      </w:tr>
      <w:tr w:rsidR="00985AE0" w:rsidRPr="00985AE0" w14:paraId="3AF367CD" w14:textId="77777777" w:rsidTr="00905EC0">
        <w:trPr>
          <w:trHeight w:val="330"/>
          <w:jc w:val="center"/>
        </w:trPr>
        <w:tc>
          <w:tcPr>
            <w:tcW w:w="1074" w:type="dxa"/>
            <w:shd w:val="clear" w:color="auto" w:fill="auto"/>
            <w:noWrap/>
            <w:vAlign w:val="center"/>
            <w:hideMark/>
          </w:tcPr>
          <w:p w14:paraId="506A4600" w14:textId="77777777" w:rsidR="00985AE0" w:rsidRPr="00985AE0" w:rsidRDefault="00985AE0" w:rsidP="00985AE0">
            <w:pPr>
              <w:spacing w:line="240" w:lineRule="auto"/>
              <w:ind w:hanging="7"/>
              <w:jc w:val="center"/>
              <w:rPr>
                <w:b w:val="0"/>
                <w:color w:val="000000"/>
                <w:lang w:eastAsia="uk-UA"/>
              </w:rPr>
            </w:pPr>
            <w:r w:rsidRPr="00985AE0">
              <w:rPr>
                <w:b w:val="0"/>
                <w:color w:val="000000"/>
                <w:lang w:eastAsia="uk-UA"/>
              </w:rPr>
              <w:t>6</w:t>
            </w:r>
          </w:p>
        </w:tc>
        <w:tc>
          <w:tcPr>
            <w:tcW w:w="1068" w:type="dxa"/>
            <w:vMerge/>
            <w:shd w:val="clear" w:color="auto" w:fill="auto"/>
            <w:noWrap/>
            <w:vAlign w:val="center"/>
            <w:hideMark/>
          </w:tcPr>
          <w:p w14:paraId="180C5CF9" w14:textId="77777777" w:rsidR="00985AE0" w:rsidRPr="00985AE0" w:rsidRDefault="00985AE0" w:rsidP="00985AE0">
            <w:pPr>
              <w:spacing w:line="240" w:lineRule="auto"/>
              <w:ind w:hanging="7"/>
              <w:jc w:val="center"/>
              <w:rPr>
                <w:b w:val="0"/>
                <w:color w:val="000000"/>
                <w:lang w:eastAsia="uk-UA"/>
              </w:rPr>
            </w:pPr>
          </w:p>
        </w:tc>
        <w:tc>
          <w:tcPr>
            <w:tcW w:w="1052" w:type="dxa"/>
            <w:vMerge/>
            <w:shd w:val="clear" w:color="auto" w:fill="auto"/>
            <w:noWrap/>
            <w:vAlign w:val="center"/>
            <w:hideMark/>
          </w:tcPr>
          <w:p w14:paraId="2D57704F" w14:textId="77777777" w:rsidR="00985AE0" w:rsidRPr="00985AE0" w:rsidRDefault="00985AE0" w:rsidP="00985AE0">
            <w:pPr>
              <w:spacing w:line="240" w:lineRule="auto"/>
              <w:ind w:hanging="7"/>
              <w:jc w:val="center"/>
              <w:rPr>
                <w:b w:val="0"/>
                <w:color w:val="000000"/>
                <w:lang w:eastAsia="uk-UA"/>
              </w:rPr>
            </w:pPr>
          </w:p>
        </w:tc>
        <w:tc>
          <w:tcPr>
            <w:tcW w:w="1116" w:type="dxa"/>
            <w:vMerge/>
            <w:shd w:val="clear" w:color="auto" w:fill="auto"/>
            <w:noWrap/>
            <w:vAlign w:val="center"/>
            <w:hideMark/>
          </w:tcPr>
          <w:p w14:paraId="0E7C54DA" w14:textId="77777777" w:rsidR="00985AE0" w:rsidRPr="00985AE0" w:rsidRDefault="00985AE0" w:rsidP="00985AE0">
            <w:pPr>
              <w:spacing w:line="240" w:lineRule="auto"/>
              <w:ind w:hanging="7"/>
              <w:jc w:val="center"/>
              <w:rPr>
                <w:b w:val="0"/>
                <w:color w:val="000000"/>
                <w:lang w:eastAsia="uk-UA"/>
              </w:rPr>
            </w:pPr>
          </w:p>
        </w:tc>
        <w:tc>
          <w:tcPr>
            <w:tcW w:w="1280" w:type="dxa"/>
            <w:shd w:val="clear" w:color="auto" w:fill="auto"/>
            <w:noWrap/>
            <w:vAlign w:val="center"/>
            <w:hideMark/>
          </w:tcPr>
          <w:p w14:paraId="52CFF3FB"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0,717</w:t>
            </w:r>
          </w:p>
        </w:tc>
        <w:tc>
          <w:tcPr>
            <w:tcW w:w="1686" w:type="dxa"/>
            <w:shd w:val="clear" w:color="auto" w:fill="auto"/>
            <w:noWrap/>
            <w:vAlign w:val="center"/>
            <w:hideMark/>
          </w:tcPr>
          <w:p w14:paraId="0ECFB449"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0,66</w:t>
            </w:r>
          </w:p>
        </w:tc>
        <w:tc>
          <w:tcPr>
            <w:tcW w:w="1266" w:type="dxa"/>
            <w:shd w:val="clear" w:color="auto" w:fill="auto"/>
            <w:noWrap/>
            <w:vAlign w:val="center"/>
            <w:hideMark/>
          </w:tcPr>
          <w:p w14:paraId="51440EAA"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5409,9</w:t>
            </w:r>
          </w:p>
        </w:tc>
      </w:tr>
      <w:tr w:rsidR="00985AE0" w:rsidRPr="00985AE0" w14:paraId="56B4BA7F" w14:textId="77777777" w:rsidTr="00905EC0">
        <w:trPr>
          <w:trHeight w:val="330"/>
          <w:jc w:val="center"/>
        </w:trPr>
        <w:tc>
          <w:tcPr>
            <w:tcW w:w="1074" w:type="dxa"/>
            <w:shd w:val="clear" w:color="auto" w:fill="auto"/>
            <w:noWrap/>
            <w:vAlign w:val="center"/>
            <w:hideMark/>
          </w:tcPr>
          <w:p w14:paraId="26E1E75C" w14:textId="77777777" w:rsidR="00985AE0" w:rsidRPr="00985AE0" w:rsidRDefault="00985AE0" w:rsidP="00985AE0">
            <w:pPr>
              <w:spacing w:line="240" w:lineRule="auto"/>
              <w:ind w:hanging="7"/>
              <w:jc w:val="center"/>
              <w:rPr>
                <w:b w:val="0"/>
                <w:color w:val="000000"/>
                <w:lang w:eastAsia="uk-UA"/>
              </w:rPr>
            </w:pPr>
            <w:r w:rsidRPr="00985AE0">
              <w:rPr>
                <w:b w:val="0"/>
                <w:color w:val="000000"/>
                <w:lang w:eastAsia="uk-UA"/>
              </w:rPr>
              <w:t>7</w:t>
            </w:r>
          </w:p>
        </w:tc>
        <w:tc>
          <w:tcPr>
            <w:tcW w:w="1068" w:type="dxa"/>
            <w:vMerge/>
            <w:shd w:val="clear" w:color="auto" w:fill="auto"/>
            <w:noWrap/>
            <w:vAlign w:val="center"/>
            <w:hideMark/>
          </w:tcPr>
          <w:p w14:paraId="43757DA0" w14:textId="77777777" w:rsidR="00985AE0" w:rsidRPr="00985AE0" w:rsidRDefault="00985AE0" w:rsidP="00985AE0">
            <w:pPr>
              <w:spacing w:line="240" w:lineRule="auto"/>
              <w:ind w:hanging="7"/>
              <w:jc w:val="center"/>
              <w:rPr>
                <w:b w:val="0"/>
                <w:color w:val="000000"/>
                <w:lang w:eastAsia="uk-UA"/>
              </w:rPr>
            </w:pPr>
          </w:p>
        </w:tc>
        <w:tc>
          <w:tcPr>
            <w:tcW w:w="1052" w:type="dxa"/>
            <w:vMerge/>
            <w:shd w:val="clear" w:color="auto" w:fill="auto"/>
            <w:noWrap/>
            <w:vAlign w:val="center"/>
            <w:hideMark/>
          </w:tcPr>
          <w:p w14:paraId="0D614EBA" w14:textId="77777777" w:rsidR="00985AE0" w:rsidRPr="00985AE0" w:rsidRDefault="00985AE0" w:rsidP="00985AE0">
            <w:pPr>
              <w:spacing w:line="240" w:lineRule="auto"/>
              <w:ind w:hanging="7"/>
              <w:jc w:val="center"/>
              <w:rPr>
                <w:b w:val="0"/>
                <w:color w:val="000000"/>
                <w:lang w:eastAsia="uk-UA"/>
              </w:rPr>
            </w:pPr>
          </w:p>
        </w:tc>
        <w:tc>
          <w:tcPr>
            <w:tcW w:w="1116" w:type="dxa"/>
            <w:vMerge/>
            <w:shd w:val="clear" w:color="auto" w:fill="auto"/>
            <w:noWrap/>
            <w:vAlign w:val="center"/>
            <w:hideMark/>
          </w:tcPr>
          <w:p w14:paraId="6915E2C0" w14:textId="77777777" w:rsidR="00985AE0" w:rsidRPr="00985AE0" w:rsidRDefault="00985AE0" w:rsidP="00985AE0">
            <w:pPr>
              <w:spacing w:line="240" w:lineRule="auto"/>
              <w:ind w:hanging="7"/>
              <w:jc w:val="center"/>
              <w:rPr>
                <w:b w:val="0"/>
                <w:color w:val="000000"/>
                <w:lang w:eastAsia="uk-UA"/>
              </w:rPr>
            </w:pPr>
          </w:p>
        </w:tc>
        <w:tc>
          <w:tcPr>
            <w:tcW w:w="1280" w:type="dxa"/>
            <w:shd w:val="clear" w:color="auto" w:fill="auto"/>
            <w:noWrap/>
            <w:vAlign w:val="center"/>
            <w:hideMark/>
          </w:tcPr>
          <w:p w14:paraId="07A8CDE6"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0,909</w:t>
            </w:r>
          </w:p>
        </w:tc>
        <w:tc>
          <w:tcPr>
            <w:tcW w:w="1686" w:type="dxa"/>
            <w:shd w:val="clear" w:color="auto" w:fill="auto"/>
            <w:noWrap/>
            <w:vAlign w:val="center"/>
            <w:hideMark/>
          </w:tcPr>
          <w:p w14:paraId="71EFA47A"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0,7731</w:t>
            </w:r>
          </w:p>
        </w:tc>
        <w:tc>
          <w:tcPr>
            <w:tcW w:w="1266" w:type="dxa"/>
            <w:shd w:val="clear" w:color="auto" w:fill="auto"/>
            <w:noWrap/>
            <w:vAlign w:val="center"/>
            <w:hideMark/>
          </w:tcPr>
          <w:p w14:paraId="1185D7CE"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10713,5</w:t>
            </w:r>
          </w:p>
        </w:tc>
      </w:tr>
      <w:tr w:rsidR="00985AE0" w:rsidRPr="00985AE0" w14:paraId="679C5A6E" w14:textId="77777777" w:rsidTr="00905EC0">
        <w:trPr>
          <w:trHeight w:val="330"/>
          <w:jc w:val="center"/>
        </w:trPr>
        <w:tc>
          <w:tcPr>
            <w:tcW w:w="1074" w:type="dxa"/>
            <w:shd w:val="clear" w:color="auto" w:fill="auto"/>
            <w:noWrap/>
            <w:vAlign w:val="center"/>
            <w:hideMark/>
          </w:tcPr>
          <w:p w14:paraId="6E6390F8" w14:textId="77777777" w:rsidR="00985AE0" w:rsidRPr="00985AE0" w:rsidRDefault="00985AE0" w:rsidP="00985AE0">
            <w:pPr>
              <w:spacing w:line="240" w:lineRule="auto"/>
              <w:ind w:hanging="7"/>
              <w:jc w:val="center"/>
              <w:rPr>
                <w:b w:val="0"/>
                <w:color w:val="000000"/>
                <w:lang w:eastAsia="uk-UA"/>
              </w:rPr>
            </w:pPr>
            <w:r w:rsidRPr="00985AE0">
              <w:rPr>
                <w:b w:val="0"/>
                <w:color w:val="000000"/>
                <w:lang w:eastAsia="uk-UA"/>
              </w:rPr>
              <w:t>8</w:t>
            </w:r>
          </w:p>
        </w:tc>
        <w:tc>
          <w:tcPr>
            <w:tcW w:w="1068" w:type="dxa"/>
            <w:vMerge/>
            <w:shd w:val="clear" w:color="auto" w:fill="auto"/>
            <w:noWrap/>
            <w:vAlign w:val="center"/>
            <w:hideMark/>
          </w:tcPr>
          <w:p w14:paraId="7CBD7D71" w14:textId="77777777" w:rsidR="00985AE0" w:rsidRPr="00985AE0" w:rsidRDefault="00985AE0" w:rsidP="00985AE0">
            <w:pPr>
              <w:spacing w:line="240" w:lineRule="auto"/>
              <w:ind w:hanging="7"/>
              <w:jc w:val="center"/>
              <w:rPr>
                <w:b w:val="0"/>
                <w:color w:val="000000"/>
                <w:lang w:eastAsia="uk-UA"/>
              </w:rPr>
            </w:pPr>
          </w:p>
        </w:tc>
        <w:tc>
          <w:tcPr>
            <w:tcW w:w="1052" w:type="dxa"/>
            <w:vMerge/>
            <w:shd w:val="clear" w:color="auto" w:fill="auto"/>
            <w:noWrap/>
            <w:vAlign w:val="center"/>
            <w:hideMark/>
          </w:tcPr>
          <w:p w14:paraId="0C8241EE" w14:textId="77777777" w:rsidR="00985AE0" w:rsidRPr="00985AE0" w:rsidRDefault="00985AE0" w:rsidP="00985AE0">
            <w:pPr>
              <w:spacing w:line="240" w:lineRule="auto"/>
              <w:ind w:hanging="7"/>
              <w:jc w:val="center"/>
              <w:rPr>
                <w:b w:val="0"/>
                <w:color w:val="000000"/>
                <w:lang w:eastAsia="uk-UA"/>
              </w:rPr>
            </w:pPr>
          </w:p>
        </w:tc>
        <w:tc>
          <w:tcPr>
            <w:tcW w:w="1116" w:type="dxa"/>
            <w:vMerge/>
            <w:shd w:val="clear" w:color="auto" w:fill="auto"/>
            <w:noWrap/>
            <w:vAlign w:val="center"/>
            <w:hideMark/>
          </w:tcPr>
          <w:p w14:paraId="7C27EDE5" w14:textId="77777777" w:rsidR="00985AE0" w:rsidRPr="00985AE0" w:rsidRDefault="00985AE0" w:rsidP="00985AE0">
            <w:pPr>
              <w:spacing w:line="240" w:lineRule="auto"/>
              <w:ind w:hanging="7"/>
              <w:jc w:val="center"/>
              <w:rPr>
                <w:b w:val="0"/>
                <w:color w:val="000000"/>
                <w:lang w:eastAsia="uk-UA"/>
              </w:rPr>
            </w:pPr>
          </w:p>
        </w:tc>
        <w:tc>
          <w:tcPr>
            <w:tcW w:w="1280" w:type="dxa"/>
            <w:shd w:val="clear" w:color="auto" w:fill="auto"/>
            <w:noWrap/>
            <w:vAlign w:val="center"/>
            <w:hideMark/>
          </w:tcPr>
          <w:p w14:paraId="22DE715D"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0,768</w:t>
            </w:r>
          </w:p>
        </w:tc>
        <w:tc>
          <w:tcPr>
            <w:tcW w:w="1686" w:type="dxa"/>
            <w:shd w:val="clear" w:color="auto" w:fill="auto"/>
            <w:noWrap/>
            <w:vAlign w:val="center"/>
            <w:hideMark/>
          </w:tcPr>
          <w:p w14:paraId="4AAFCA56"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0,694</w:t>
            </w:r>
          </w:p>
        </w:tc>
        <w:tc>
          <w:tcPr>
            <w:tcW w:w="1266" w:type="dxa"/>
            <w:shd w:val="clear" w:color="auto" w:fill="auto"/>
            <w:noWrap/>
            <w:vAlign w:val="center"/>
            <w:hideMark/>
          </w:tcPr>
          <w:p w14:paraId="54F21F01"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6609,8</w:t>
            </w:r>
          </w:p>
        </w:tc>
      </w:tr>
      <w:tr w:rsidR="00985AE0" w:rsidRPr="00985AE0" w14:paraId="5043DA40" w14:textId="77777777" w:rsidTr="00905EC0">
        <w:trPr>
          <w:trHeight w:val="330"/>
          <w:jc w:val="center"/>
        </w:trPr>
        <w:tc>
          <w:tcPr>
            <w:tcW w:w="1074" w:type="dxa"/>
            <w:shd w:val="clear" w:color="auto" w:fill="auto"/>
            <w:noWrap/>
            <w:vAlign w:val="center"/>
            <w:hideMark/>
          </w:tcPr>
          <w:p w14:paraId="74460B78" w14:textId="77777777" w:rsidR="00985AE0" w:rsidRPr="00985AE0" w:rsidRDefault="00985AE0" w:rsidP="00985AE0">
            <w:pPr>
              <w:spacing w:line="240" w:lineRule="auto"/>
              <w:ind w:hanging="7"/>
              <w:jc w:val="center"/>
              <w:rPr>
                <w:b w:val="0"/>
                <w:color w:val="000000"/>
                <w:lang w:eastAsia="uk-UA"/>
              </w:rPr>
            </w:pPr>
            <w:r w:rsidRPr="00985AE0">
              <w:rPr>
                <w:b w:val="0"/>
                <w:color w:val="000000"/>
                <w:lang w:eastAsia="uk-UA"/>
              </w:rPr>
              <w:t>9</w:t>
            </w:r>
          </w:p>
        </w:tc>
        <w:tc>
          <w:tcPr>
            <w:tcW w:w="1068" w:type="dxa"/>
            <w:vMerge/>
            <w:shd w:val="clear" w:color="auto" w:fill="auto"/>
            <w:noWrap/>
            <w:vAlign w:val="center"/>
            <w:hideMark/>
          </w:tcPr>
          <w:p w14:paraId="3E32EECF" w14:textId="77777777" w:rsidR="00985AE0" w:rsidRPr="00985AE0" w:rsidRDefault="00985AE0" w:rsidP="00985AE0">
            <w:pPr>
              <w:spacing w:line="240" w:lineRule="auto"/>
              <w:ind w:hanging="7"/>
              <w:jc w:val="center"/>
              <w:rPr>
                <w:b w:val="0"/>
                <w:color w:val="000000"/>
                <w:lang w:eastAsia="uk-UA"/>
              </w:rPr>
            </w:pPr>
          </w:p>
        </w:tc>
        <w:tc>
          <w:tcPr>
            <w:tcW w:w="1052" w:type="dxa"/>
            <w:vMerge/>
            <w:shd w:val="clear" w:color="auto" w:fill="auto"/>
            <w:noWrap/>
            <w:vAlign w:val="center"/>
            <w:hideMark/>
          </w:tcPr>
          <w:p w14:paraId="43004A8C" w14:textId="77777777" w:rsidR="00985AE0" w:rsidRPr="00985AE0" w:rsidRDefault="00985AE0" w:rsidP="00985AE0">
            <w:pPr>
              <w:spacing w:line="240" w:lineRule="auto"/>
              <w:ind w:hanging="7"/>
              <w:jc w:val="center"/>
              <w:rPr>
                <w:b w:val="0"/>
                <w:color w:val="000000"/>
                <w:lang w:eastAsia="uk-UA"/>
              </w:rPr>
            </w:pPr>
          </w:p>
        </w:tc>
        <w:tc>
          <w:tcPr>
            <w:tcW w:w="1116" w:type="dxa"/>
            <w:vMerge/>
            <w:shd w:val="clear" w:color="auto" w:fill="auto"/>
            <w:noWrap/>
            <w:vAlign w:val="center"/>
            <w:hideMark/>
          </w:tcPr>
          <w:p w14:paraId="7D38C468" w14:textId="77777777" w:rsidR="00985AE0" w:rsidRPr="00985AE0" w:rsidRDefault="00985AE0" w:rsidP="00985AE0">
            <w:pPr>
              <w:spacing w:line="240" w:lineRule="auto"/>
              <w:ind w:hanging="7"/>
              <w:jc w:val="center"/>
              <w:rPr>
                <w:b w:val="0"/>
                <w:color w:val="000000"/>
                <w:lang w:eastAsia="uk-UA"/>
              </w:rPr>
            </w:pPr>
          </w:p>
        </w:tc>
        <w:tc>
          <w:tcPr>
            <w:tcW w:w="1280" w:type="dxa"/>
            <w:shd w:val="clear" w:color="auto" w:fill="auto"/>
            <w:noWrap/>
            <w:vAlign w:val="center"/>
            <w:hideMark/>
          </w:tcPr>
          <w:p w14:paraId="05D3CB09"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0,428</w:t>
            </w:r>
          </w:p>
        </w:tc>
        <w:tc>
          <w:tcPr>
            <w:tcW w:w="1686" w:type="dxa"/>
            <w:shd w:val="clear" w:color="auto" w:fill="auto"/>
            <w:noWrap/>
            <w:vAlign w:val="center"/>
            <w:hideMark/>
          </w:tcPr>
          <w:p w14:paraId="2920D87C"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0,422</w:t>
            </w:r>
          </w:p>
        </w:tc>
        <w:tc>
          <w:tcPr>
            <w:tcW w:w="1266" w:type="dxa"/>
            <w:shd w:val="clear" w:color="auto" w:fill="auto"/>
            <w:noWrap/>
            <w:vAlign w:val="center"/>
            <w:hideMark/>
          </w:tcPr>
          <w:p w14:paraId="6C1DDA12"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0</w:t>
            </w:r>
          </w:p>
        </w:tc>
      </w:tr>
      <w:tr w:rsidR="00985AE0" w:rsidRPr="00985AE0" w14:paraId="320DF125" w14:textId="77777777" w:rsidTr="00905EC0">
        <w:trPr>
          <w:trHeight w:val="330"/>
          <w:jc w:val="center"/>
        </w:trPr>
        <w:tc>
          <w:tcPr>
            <w:tcW w:w="1074" w:type="dxa"/>
            <w:shd w:val="clear" w:color="auto" w:fill="auto"/>
            <w:noWrap/>
            <w:vAlign w:val="center"/>
            <w:hideMark/>
          </w:tcPr>
          <w:p w14:paraId="5618B0E0" w14:textId="77777777" w:rsidR="00985AE0" w:rsidRPr="00985AE0" w:rsidRDefault="00985AE0" w:rsidP="00985AE0">
            <w:pPr>
              <w:spacing w:line="240" w:lineRule="auto"/>
              <w:ind w:hanging="7"/>
              <w:jc w:val="center"/>
              <w:rPr>
                <w:b w:val="0"/>
                <w:color w:val="000000"/>
                <w:lang w:eastAsia="uk-UA"/>
              </w:rPr>
            </w:pPr>
            <w:r w:rsidRPr="00985AE0">
              <w:rPr>
                <w:b w:val="0"/>
                <w:color w:val="000000"/>
                <w:lang w:eastAsia="uk-UA"/>
              </w:rPr>
              <w:t>10</w:t>
            </w:r>
          </w:p>
        </w:tc>
        <w:tc>
          <w:tcPr>
            <w:tcW w:w="1068" w:type="dxa"/>
            <w:vMerge/>
            <w:shd w:val="clear" w:color="auto" w:fill="auto"/>
            <w:noWrap/>
            <w:vAlign w:val="center"/>
            <w:hideMark/>
          </w:tcPr>
          <w:p w14:paraId="0C46633C" w14:textId="77777777" w:rsidR="00985AE0" w:rsidRPr="00985AE0" w:rsidRDefault="00985AE0" w:rsidP="00985AE0">
            <w:pPr>
              <w:spacing w:line="240" w:lineRule="auto"/>
              <w:ind w:hanging="7"/>
              <w:jc w:val="center"/>
              <w:rPr>
                <w:b w:val="0"/>
                <w:color w:val="000000"/>
                <w:lang w:eastAsia="uk-UA"/>
              </w:rPr>
            </w:pPr>
          </w:p>
        </w:tc>
        <w:tc>
          <w:tcPr>
            <w:tcW w:w="1052" w:type="dxa"/>
            <w:vMerge/>
            <w:shd w:val="clear" w:color="auto" w:fill="auto"/>
            <w:noWrap/>
            <w:vAlign w:val="center"/>
            <w:hideMark/>
          </w:tcPr>
          <w:p w14:paraId="0359B0D2" w14:textId="77777777" w:rsidR="00985AE0" w:rsidRPr="00985AE0" w:rsidRDefault="00985AE0" w:rsidP="00985AE0">
            <w:pPr>
              <w:spacing w:line="240" w:lineRule="auto"/>
              <w:ind w:hanging="7"/>
              <w:jc w:val="center"/>
              <w:rPr>
                <w:b w:val="0"/>
                <w:color w:val="000000"/>
                <w:lang w:eastAsia="uk-UA"/>
              </w:rPr>
            </w:pPr>
          </w:p>
        </w:tc>
        <w:tc>
          <w:tcPr>
            <w:tcW w:w="1116" w:type="dxa"/>
            <w:vMerge/>
            <w:shd w:val="clear" w:color="auto" w:fill="auto"/>
            <w:noWrap/>
            <w:vAlign w:val="center"/>
            <w:hideMark/>
          </w:tcPr>
          <w:p w14:paraId="22E1085C" w14:textId="77777777" w:rsidR="00985AE0" w:rsidRPr="00985AE0" w:rsidRDefault="00985AE0" w:rsidP="00985AE0">
            <w:pPr>
              <w:spacing w:line="240" w:lineRule="auto"/>
              <w:ind w:hanging="7"/>
              <w:jc w:val="center"/>
              <w:rPr>
                <w:b w:val="0"/>
                <w:color w:val="000000"/>
                <w:lang w:eastAsia="uk-UA"/>
              </w:rPr>
            </w:pPr>
          </w:p>
        </w:tc>
        <w:tc>
          <w:tcPr>
            <w:tcW w:w="1280" w:type="dxa"/>
            <w:shd w:val="clear" w:color="auto" w:fill="auto"/>
            <w:noWrap/>
            <w:vAlign w:val="center"/>
            <w:hideMark/>
          </w:tcPr>
          <w:p w14:paraId="2E0A815F"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0,258</w:t>
            </w:r>
          </w:p>
        </w:tc>
        <w:tc>
          <w:tcPr>
            <w:tcW w:w="1686" w:type="dxa"/>
            <w:shd w:val="clear" w:color="auto" w:fill="auto"/>
            <w:noWrap/>
            <w:vAlign w:val="center"/>
            <w:hideMark/>
          </w:tcPr>
          <w:p w14:paraId="6411EC15"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0,258</w:t>
            </w:r>
          </w:p>
        </w:tc>
        <w:tc>
          <w:tcPr>
            <w:tcW w:w="1266" w:type="dxa"/>
            <w:shd w:val="clear" w:color="auto" w:fill="auto"/>
            <w:noWrap/>
            <w:vAlign w:val="center"/>
            <w:hideMark/>
          </w:tcPr>
          <w:p w14:paraId="1E9AC1EA"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0</w:t>
            </w:r>
          </w:p>
        </w:tc>
      </w:tr>
      <w:tr w:rsidR="00985AE0" w:rsidRPr="00985AE0" w14:paraId="1BA0EA67" w14:textId="77777777" w:rsidTr="00905EC0">
        <w:trPr>
          <w:trHeight w:val="330"/>
          <w:jc w:val="center"/>
        </w:trPr>
        <w:tc>
          <w:tcPr>
            <w:tcW w:w="1074" w:type="dxa"/>
            <w:shd w:val="clear" w:color="auto" w:fill="auto"/>
            <w:noWrap/>
            <w:vAlign w:val="center"/>
            <w:hideMark/>
          </w:tcPr>
          <w:p w14:paraId="5BE8E8B0" w14:textId="77777777" w:rsidR="00985AE0" w:rsidRPr="00985AE0" w:rsidRDefault="00985AE0" w:rsidP="00985AE0">
            <w:pPr>
              <w:spacing w:line="240" w:lineRule="auto"/>
              <w:ind w:hanging="7"/>
              <w:jc w:val="center"/>
              <w:rPr>
                <w:b w:val="0"/>
                <w:color w:val="000000"/>
                <w:lang w:eastAsia="uk-UA"/>
              </w:rPr>
            </w:pPr>
            <w:r w:rsidRPr="00985AE0">
              <w:rPr>
                <w:b w:val="0"/>
                <w:color w:val="000000"/>
                <w:lang w:eastAsia="uk-UA"/>
              </w:rPr>
              <w:t>11</w:t>
            </w:r>
          </w:p>
        </w:tc>
        <w:tc>
          <w:tcPr>
            <w:tcW w:w="1068" w:type="dxa"/>
            <w:vMerge/>
            <w:shd w:val="clear" w:color="auto" w:fill="auto"/>
            <w:noWrap/>
            <w:vAlign w:val="center"/>
            <w:hideMark/>
          </w:tcPr>
          <w:p w14:paraId="11339663" w14:textId="77777777" w:rsidR="00985AE0" w:rsidRPr="00985AE0" w:rsidRDefault="00985AE0" w:rsidP="00985AE0">
            <w:pPr>
              <w:spacing w:line="240" w:lineRule="auto"/>
              <w:ind w:hanging="7"/>
              <w:jc w:val="center"/>
              <w:rPr>
                <w:b w:val="0"/>
                <w:color w:val="000000"/>
                <w:lang w:eastAsia="uk-UA"/>
              </w:rPr>
            </w:pPr>
          </w:p>
        </w:tc>
        <w:tc>
          <w:tcPr>
            <w:tcW w:w="1052" w:type="dxa"/>
            <w:vMerge/>
            <w:shd w:val="clear" w:color="auto" w:fill="auto"/>
            <w:noWrap/>
            <w:vAlign w:val="center"/>
            <w:hideMark/>
          </w:tcPr>
          <w:p w14:paraId="031CFD67" w14:textId="77777777" w:rsidR="00985AE0" w:rsidRPr="00985AE0" w:rsidRDefault="00985AE0" w:rsidP="00985AE0">
            <w:pPr>
              <w:spacing w:line="240" w:lineRule="auto"/>
              <w:ind w:hanging="7"/>
              <w:jc w:val="center"/>
              <w:rPr>
                <w:b w:val="0"/>
                <w:color w:val="000000"/>
                <w:lang w:eastAsia="uk-UA"/>
              </w:rPr>
            </w:pPr>
          </w:p>
        </w:tc>
        <w:tc>
          <w:tcPr>
            <w:tcW w:w="1116" w:type="dxa"/>
            <w:vMerge/>
            <w:shd w:val="clear" w:color="auto" w:fill="auto"/>
            <w:noWrap/>
            <w:vAlign w:val="center"/>
            <w:hideMark/>
          </w:tcPr>
          <w:p w14:paraId="0A321D0E" w14:textId="77777777" w:rsidR="00985AE0" w:rsidRPr="00985AE0" w:rsidRDefault="00985AE0" w:rsidP="00985AE0">
            <w:pPr>
              <w:spacing w:line="240" w:lineRule="auto"/>
              <w:ind w:hanging="7"/>
              <w:jc w:val="center"/>
              <w:rPr>
                <w:b w:val="0"/>
                <w:color w:val="000000"/>
                <w:lang w:eastAsia="uk-UA"/>
              </w:rPr>
            </w:pPr>
          </w:p>
        </w:tc>
        <w:tc>
          <w:tcPr>
            <w:tcW w:w="1280" w:type="dxa"/>
            <w:shd w:val="clear" w:color="auto" w:fill="auto"/>
            <w:noWrap/>
            <w:vAlign w:val="center"/>
            <w:hideMark/>
          </w:tcPr>
          <w:p w14:paraId="3F916440"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0,171</w:t>
            </w:r>
          </w:p>
        </w:tc>
        <w:tc>
          <w:tcPr>
            <w:tcW w:w="1686" w:type="dxa"/>
            <w:shd w:val="clear" w:color="auto" w:fill="auto"/>
            <w:noWrap/>
            <w:vAlign w:val="center"/>
            <w:hideMark/>
          </w:tcPr>
          <w:p w14:paraId="47BFC4A1"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0,171</w:t>
            </w:r>
          </w:p>
        </w:tc>
        <w:tc>
          <w:tcPr>
            <w:tcW w:w="1266" w:type="dxa"/>
            <w:shd w:val="clear" w:color="auto" w:fill="auto"/>
            <w:noWrap/>
            <w:vAlign w:val="center"/>
            <w:hideMark/>
          </w:tcPr>
          <w:p w14:paraId="22E739CB"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0</w:t>
            </w:r>
          </w:p>
        </w:tc>
      </w:tr>
      <w:tr w:rsidR="00985AE0" w:rsidRPr="00985AE0" w14:paraId="5EC758A1" w14:textId="77777777" w:rsidTr="00905EC0">
        <w:trPr>
          <w:trHeight w:val="330"/>
          <w:jc w:val="center"/>
        </w:trPr>
        <w:tc>
          <w:tcPr>
            <w:tcW w:w="1074" w:type="dxa"/>
            <w:shd w:val="clear" w:color="auto" w:fill="auto"/>
            <w:noWrap/>
            <w:vAlign w:val="center"/>
            <w:hideMark/>
          </w:tcPr>
          <w:p w14:paraId="074D3A1A" w14:textId="77777777" w:rsidR="00985AE0" w:rsidRPr="00985AE0" w:rsidRDefault="00985AE0" w:rsidP="00985AE0">
            <w:pPr>
              <w:spacing w:line="240" w:lineRule="auto"/>
              <w:ind w:hanging="7"/>
              <w:jc w:val="center"/>
              <w:rPr>
                <w:b w:val="0"/>
                <w:color w:val="000000"/>
                <w:lang w:eastAsia="uk-UA"/>
              </w:rPr>
            </w:pPr>
            <w:r w:rsidRPr="00985AE0">
              <w:rPr>
                <w:b w:val="0"/>
                <w:color w:val="000000"/>
                <w:lang w:eastAsia="uk-UA"/>
              </w:rPr>
              <w:t>12</w:t>
            </w:r>
          </w:p>
        </w:tc>
        <w:tc>
          <w:tcPr>
            <w:tcW w:w="1068" w:type="dxa"/>
            <w:vMerge/>
            <w:shd w:val="clear" w:color="auto" w:fill="auto"/>
            <w:noWrap/>
            <w:vAlign w:val="center"/>
            <w:hideMark/>
          </w:tcPr>
          <w:p w14:paraId="38BAB244" w14:textId="77777777" w:rsidR="00985AE0" w:rsidRPr="00985AE0" w:rsidRDefault="00985AE0" w:rsidP="00985AE0">
            <w:pPr>
              <w:spacing w:line="240" w:lineRule="auto"/>
              <w:ind w:hanging="7"/>
              <w:jc w:val="center"/>
              <w:rPr>
                <w:b w:val="0"/>
                <w:color w:val="000000"/>
                <w:lang w:eastAsia="uk-UA"/>
              </w:rPr>
            </w:pPr>
          </w:p>
        </w:tc>
        <w:tc>
          <w:tcPr>
            <w:tcW w:w="1052" w:type="dxa"/>
            <w:vMerge/>
            <w:shd w:val="clear" w:color="auto" w:fill="auto"/>
            <w:noWrap/>
            <w:vAlign w:val="center"/>
            <w:hideMark/>
          </w:tcPr>
          <w:p w14:paraId="6D55A4BB" w14:textId="77777777" w:rsidR="00985AE0" w:rsidRPr="00985AE0" w:rsidRDefault="00985AE0" w:rsidP="00985AE0">
            <w:pPr>
              <w:spacing w:line="240" w:lineRule="auto"/>
              <w:ind w:hanging="7"/>
              <w:jc w:val="center"/>
              <w:rPr>
                <w:b w:val="0"/>
                <w:color w:val="000000"/>
                <w:lang w:eastAsia="uk-UA"/>
              </w:rPr>
            </w:pPr>
          </w:p>
        </w:tc>
        <w:tc>
          <w:tcPr>
            <w:tcW w:w="1116" w:type="dxa"/>
            <w:vMerge/>
            <w:shd w:val="clear" w:color="auto" w:fill="auto"/>
            <w:noWrap/>
            <w:vAlign w:val="center"/>
            <w:hideMark/>
          </w:tcPr>
          <w:p w14:paraId="099D8576" w14:textId="77777777" w:rsidR="00985AE0" w:rsidRPr="00985AE0" w:rsidRDefault="00985AE0" w:rsidP="00985AE0">
            <w:pPr>
              <w:spacing w:line="240" w:lineRule="auto"/>
              <w:ind w:hanging="7"/>
              <w:jc w:val="center"/>
              <w:rPr>
                <w:b w:val="0"/>
                <w:color w:val="000000"/>
                <w:lang w:eastAsia="uk-UA"/>
              </w:rPr>
            </w:pPr>
          </w:p>
        </w:tc>
        <w:tc>
          <w:tcPr>
            <w:tcW w:w="1280" w:type="dxa"/>
            <w:shd w:val="clear" w:color="auto" w:fill="auto"/>
            <w:noWrap/>
            <w:vAlign w:val="center"/>
            <w:hideMark/>
          </w:tcPr>
          <w:p w14:paraId="7B15A627"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0,143</w:t>
            </w:r>
          </w:p>
        </w:tc>
        <w:tc>
          <w:tcPr>
            <w:tcW w:w="1686" w:type="dxa"/>
            <w:shd w:val="clear" w:color="auto" w:fill="auto"/>
            <w:noWrap/>
            <w:vAlign w:val="center"/>
            <w:hideMark/>
          </w:tcPr>
          <w:p w14:paraId="08941F68"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0,143</w:t>
            </w:r>
          </w:p>
        </w:tc>
        <w:tc>
          <w:tcPr>
            <w:tcW w:w="1266" w:type="dxa"/>
            <w:shd w:val="clear" w:color="auto" w:fill="auto"/>
            <w:noWrap/>
            <w:vAlign w:val="center"/>
            <w:hideMark/>
          </w:tcPr>
          <w:p w14:paraId="35858836"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0</w:t>
            </w:r>
          </w:p>
        </w:tc>
      </w:tr>
      <w:tr w:rsidR="00985AE0" w:rsidRPr="00985AE0" w14:paraId="5DA92880" w14:textId="77777777" w:rsidTr="00905EC0">
        <w:trPr>
          <w:trHeight w:val="330"/>
          <w:jc w:val="center"/>
        </w:trPr>
        <w:tc>
          <w:tcPr>
            <w:tcW w:w="1074" w:type="dxa"/>
            <w:shd w:val="clear" w:color="auto" w:fill="auto"/>
            <w:noWrap/>
            <w:vAlign w:val="center"/>
            <w:hideMark/>
          </w:tcPr>
          <w:p w14:paraId="20A0109A" w14:textId="77777777" w:rsidR="00985AE0" w:rsidRPr="00985AE0" w:rsidRDefault="00985AE0" w:rsidP="00985AE0">
            <w:pPr>
              <w:spacing w:line="240" w:lineRule="auto"/>
              <w:ind w:hanging="7"/>
              <w:jc w:val="center"/>
              <w:rPr>
                <w:b w:val="0"/>
                <w:color w:val="000000"/>
                <w:lang w:eastAsia="uk-UA"/>
              </w:rPr>
            </w:pPr>
          </w:p>
        </w:tc>
        <w:tc>
          <w:tcPr>
            <w:tcW w:w="1068" w:type="dxa"/>
            <w:shd w:val="clear" w:color="auto" w:fill="auto"/>
            <w:noWrap/>
            <w:vAlign w:val="center"/>
            <w:hideMark/>
          </w:tcPr>
          <w:p w14:paraId="37A99DF1" w14:textId="77777777" w:rsidR="00985AE0" w:rsidRPr="00985AE0" w:rsidRDefault="00985AE0" w:rsidP="00985AE0">
            <w:pPr>
              <w:spacing w:line="240" w:lineRule="auto"/>
              <w:ind w:hanging="7"/>
              <w:jc w:val="center"/>
              <w:rPr>
                <w:b w:val="0"/>
                <w:color w:val="000000"/>
                <w:lang w:eastAsia="uk-UA"/>
              </w:rPr>
            </w:pPr>
          </w:p>
        </w:tc>
        <w:tc>
          <w:tcPr>
            <w:tcW w:w="1052" w:type="dxa"/>
            <w:shd w:val="clear" w:color="auto" w:fill="auto"/>
            <w:noWrap/>
            <w:vAlign w:val="center"/>
            <w:hideMark/>
          </w:tcPr>
          <w:p w14:paraId="011CF0A9" w14:textId="77777777" w:rsidR="00985AE0" w:rsidRPr="00985AE0" w:rsidRDefault="00985AE0" w:rsidP="00985AE0">
            <w:pPr>
              <w:spacing w:line="240" w:lineRule="auto"/>
              <w:ind w:hanging="7"/>
              <w:jc w:val="center"/>
              <w:rPr>
                <w:b w:val="0"/>
                <w:color w:val="000000"/>
                <w:lang w:eastAsia="uk-UA"/>
              </w:rPr>
            </w:pPr>
          </w:p>
        </w:tc>
        <w:tc>
          <w:tcPr>
            <w:tcW w:w="1116" w:type="dxa"/>
            <w:shd w:val="clear" w:color="auto" w:fill="auto"/>
            <w:noWrap/>
            <w:vAlign w:val="center"/>
            <w:hideMark/>
          </w:tcPr>
          <w:p w14:paraId="4E492928" w14:textId="77777777" w:rsidR="00985AE0" w:rsidRPr="00985AE0" w:rsidRDefault="00985AE0" w:rsidP="00985AE0">
            <w:pPr>
              <w:spacing w:line="240" w:lineRule="auto"/>
              <w:ind w:hanging="7"/>
              <w:jc w:val="center"/>
              <w:rPr>
                <w:b w:val="0"/>
                <w:color w:val="000000"/>
                <w:lang w:eastAsia="uk-UA"/>
              </w:rPr>
            </w:pPr>
          </w:p>
        </w:tc>
        <w:tc>
          <w:tcPr>
            <w:tcW w:w="1280" w:type="dxa"/>
            <w:shd w:val="clear" w:color="auto" w:fill="auto"/>
            <w:noWrap/>
            <w:vAlign w:val="center"/>
            <w:hideMark/>
          </w:tcPr>
          <w:p w14:paraId="67BCD259" w14:textId="77777777" w:rsidR="00985AE0" w:rsidRPr="00985AE0" w:rsidRDefault="00985AE0" w:rsidP="00985AE0">
            <w:pPr>
              <w:spacing w:line="240" w:lineRule="auto"/>
              <w:ind w:firstLine="0"/>
              <w:jc w:val="center"/>
              <w:rPr>
                <w:b w:val="0"/>
                <w:color w:val="000000"/>
                <w:lang w:eastAsia="uk-UA"/>
              </w:rPr>
            </w:pPr>
          </w:p>
        </w:tc>
        <w:tc>
          <w:tcPr>
            <w:tcW w:w="1686" w:type="dxa"/>
            <w:shd w:val="clear" w:color="auto" w:fill="auto"/>
            <w:noWrap/>
            <w:vAlign w:val="center"/>
            <w:hideMark/>
          </w:tcPr>
          <w:p w14:paraId="51DE9E70" w14:textId="77777777" w:rsidR="00985AE0" w:rsidRPr="00985AE0" w:rsidRDefault="00985AE0" w:rsidP="00985AE0">
            <w:pPr>
              <w:spacing w:line="240" w:lineRule="auto"/>
              <w:ind w:firstLine="0"/>
              <w:jc w:val="center"/>
              <w:rPr>
                <w:b w:val="0"/>
                <w:color w:val="000000"/>
                <w:lang w:eastAsia="uk-UA"/>
              </w:rPr>
            </w:pPr>
          </w:p>
        </w:tc>
        <w:tc>
          <w:tcPr>
            <w:tcW w:w="1266" w:type="dxa"/>
            <w:shd w:val="clear" w:color="auto" w:fill="auto"/>
            <w:noWrap/>
            <w:vAlign w:val="center"/>
            <w:hideMark/>
          </w:tcPr>
          <w:p w14:paraId="6470FD10"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22733,4</w:t>
            </w:r>
          </w:p>
        </w:tc>
      </w:tr>
    </w:tbl>
    <w:p w14:paraId="3D83A099" w14:textId="77777777" w:rsidR="00985AE0" w:rsidRPr="00985AE0" w:rsidRDefault="00985AE0" w:rsidP="00985AE0">
      <w:pPr>
        <w:spacing w:after="200"/>
        <w:ind w:left="284" w:right="-24" w:firstLine="567"/>
        <w:jc w:val="both"/>
        <w:rPr>
          <w:rFonts w:eastAsia="Calibri"/>
          <w:b w:val="0"/>
          <w:color w:val="000000"/>
          <w:sz w:val="24"/>
          <w:szCs w:val="24"/>
          <w:lang w:eastAsia="en-US"/>
        </w:rPr>
      </w:pPr>
    </w:p>
    <w:p w14:paraId="7DB4EF36" w14:textId="77777777" w:rsidR="00985AE0" w:rsidRPr="00985AE0" w:rsidRDefault="00985AE0" w:rsidP="00985AE0">
      <w:pPr>
        <w:spacing w:after="200" w:line="276" w:lineRule="auto"/>
        <w:ind w:firstLine="0"/>
        <w:rPr>
          <w:rFonts w:eastAsia="Calibri"/>
          <w:b w:val="0"/>
          <w:color w:val="000000"/>
          <w:sz w:val="24"/>
          <w:szCs w:val="24"/>
          <w:lang w:eastAsia="en-US"/>
        </w:rPr>
      </w:pPr>
      <w:r w:rsidRPr="00985AE0">
        <w:rPr>
          <w:rFonts w:eastAsia="Calibri"/>
          <w:b w:val="0"/>
          <w:color w:val="000000"/>
          <w:sz w:val="24"/>
          <w:szCs w:val="24"/>
          <w:lang w:eastAsia="en-US"/>
        </w:rPr>
        <w:br w:type="page"/>
      </w:r>
    </w:p>
    <w:p w14:paraId="2149DE75" w14:textId="77777777" w:rsidR="00985AE0" w:rsidRPr="00985AE0" w:rsidRDefault="00985AE0" w:rsidP="00985AE0">
      <w:pPr>
        <w:ind w:right="-24"/>
        <w:jc w:val="both"/>
        <w:rPr>
          <w:rFonts w:eastAsia="Calibri"/>
          <w:b w:val="0"/>
          <w:color w:val="000000"/>
          <w:lang w:val="ru-RU" w:eastAsia="en-US"/>
        </w:rPr>
      </w:pPr>
      <w:r w:rsidRPr="00985AE0">
        <w:rPr>
          <w:rFonts w:eastAsia="Calibri"/>
          <w:b w:val="0"/>
          <w:color w:val="000000"/>
          <w:lang w:eastAsia="en-US"/>
        </w:rPr>
        <w:lastRenderedPageBreak/>
        <w:t xml:space="preserve">Потреба на ГВП згідно ДСТУ: </w:t>
      </w:r>
    </w:p>
    <w:p w14:paraId="29E8014D" w14:textId="77777777" w:rsidR="00985AE0" w:rsidRPr="00985AE0" w:rsidRDefault="00985AE0" w:rsidP="00985AE0">
      <w:pPr>
        <w:ind w:right="-24"/>
        <w:jc w:val="center"/>
        <w:rPr>
          <w:rFonts w:eastAsia="Calibri"/>
          <w:b w:val="0"/>
          <w:bCs/>
          <w:color w:val="000000"/>
          <w:lang w:val="ru-RU" w:eastAsia="en-US"/>
        </w:rPr>
      </w:pPr>
      <w:r w:rsidRPr="00985AE0">
        <w:rPr>
          <w:rFonts w:eastAsia="Calibri"/>
          <w:b w:val="0"/>
          <w:bCs/>
          <w:color w:val="000000"/>
          <w:lang w:eastAsia="en-US"/>
        </w:rPr>
        <w:t>Q</w:t>
      </w:r>
      <w:r w:rsidRPr="00985AE0">
        <w:rPr>
          <w:rFonts w:eastAsia="Calibri"/>
          <w:b w:val="0"/>
          <w:bCs/>
          <w:color w:val="000000"/>
          <w:vertAlign w:val="subscript"/>
          <w:lang w:eastAsia="en-US"/>
        </w:rPr>
        <w:t>w</w:t>
      </w:r>
      <w:r w:rsidRPr="00985AE0">
        <w:rPr>
          <w:rFonts w:eastAsia="Calibri"/>
          <w:b w:val="0"/>
          <w:bCs/>
          <w:color w:val="000000"/>
          <w:lang w:eastAsia="en-US"/>
        </w:rPr>
        <w:t>=</w:t>
      </w:r>
      <w:r w:rsidRPr="00985AE0">
        <w:rPr>
          <w:rFonts w:eastAsia="Calibri"/>
          <w:b w:val="0"/>
          <w:bCs/>
          <w:color w:val="000000"/>
          <w:lang w:val="ru-RU" w:eastAsia="en-US"/>
        </w:rPr>
        <w:t>15</w:t>
      </w:r>
      <w:r w:rsidRPr="00985AE0">
        <w:rPr>
          <w:rFonts w:eastAsia="Calibri"/>
          <w:b w:val="0"/>
          <w:bCs/>
          <w:color w:val="000000"/>
          <w:lang w:eastAsia="en-US"/>
        </w:rPr>
        <w:sym w:font="Symbol" w:char="F0D7"/>
      </w:r>
      <w:r w:rsidRPr="00985AE0">
        <w:rPr>
          <w:rFonts w:eastAsia="Calibri"/>
          <w:b w:val="0"/>
          <w:bCs/>
          <w:color w:val="000000"/>
          <w:lang w:val="ru-RU" w:eastAsia="en-US"/>
        </w:rPr>
        <w:t>2310</w:t>
      </w:r>
      <w:r w:rsidRPr="00985AE0">
        <w:rPr>
          <w:rFonts w:eastAsia="Calibri"/>
          <w:b w:val="0"/>
          <w:bCs/>
          <w:color w:val="000000"/>
          <w:lang w:eastAsia="en-US"/>
        </w:rPr>
        <w:t>=</w:t>
      </w:r>
      <w:r w:rsidRPr="00985AE0">
        <w:rPr>
          <w:rFonts w:eastAsia="Calibri"/>
          <w:b w:val="0"/>
          <w:bCs/>
          <w:color w:val="000000"/>
          <w:lang w:val="ru-RU" w:eastAsia="en-US"/>
        </w:rPr>
        <w:t>34650</w:t>
      </w:r>
      <w:r w:rsidRPr="00985AE0">
        <w:rPr>
          <w:rFonts w:eastAsia="Calibri"/>
          <w:b w:val="0"/>
          <w:bCs/>
          <w:color w:val="000000"/>
          <w:lang w:eastAsia="en-US"/>
        </w:rPr>
        <w:t xml:space="preserve"> кВт</w:t>
      </w:r>
      <w:r w:rsidRPr="00985AE0">
        <w:rPr>
          <w:rFonts w:eastAsia="Calibri"/>
          <w:b w:val="0"/>
          <w:bCs/>
          <w:color w:val="000000"/>
          <w:lang w:eastAsia="en-US"/>
        </w:rPr>
        <w:sym w:font="Symbol" w:char="F0D7"/>
      </w:r>
      <w:r w:rsidRPr="00985AE0">
        <w:rPr>
          <w:rFonts w:eastAsia="Calibri"/>
          <w:b w:val="0"/>
          <w:bCs/>
          <w:color w:val="000000"/>
          <w:lang w:eastAsia="en-US"/>
        </w:rPr>
        <w:t>год.</w:t>
      </w:r>
    </w:p>
    <w:p w14:paraId="4486B5CC" w14:textId="77777777" w:rsidR="00985AE0" w:rsidRPr="00985AE0" w:rsidRDefault="00985AE0" w:rsidP="00985AE0">
      <w:pPr>
        <w:contextualSpacing/>
        <w:jc w:val="both"/>
        <w:rPr>
          <w:rFonts w:eastAsia="Calibri"/>
          <w:b w:val="0"/>
          <w:bCs/>
          <w:iCs/>
          <w:snapToGrid w:val="0"/>
          <w:lang w:eastAsia="en-US"/>
        </w:rPr>
      </w:pPr>
      <w:r w:rsidRPr="00985AE0">
        <w:rPr>
          <w:rFonts w:eastAsia="Calibri"/>
          <w:b w:val="0"/>
          <w:bCs/>
          <w:snapToGrid w:val="0"/>
          <w:lang w:eastAsia="en-US"/>
        </w:rPr>
        <w:t>Знайдемо різницю у % розрахункового або фактичного значення питомої енергопотреби ЕР=</w:t>
      </w:r>
      <w:r w:rsidRPr="00985AE0">
        <w:rPr>
          <w:rFonts w:eastAsia="Calibri"/>
          <w:b w:val="0"/>
          <w:bCs/>
          <w:snapToGrid w:val="0"/>
          <w:lang w:val="ru-RU" w:eastAsia="en-US"/>
        </w:rPr>
        <w:t>67</w:t>
      </w:r>
      <w:r w:rsidRPr="00985AE0">
        <w:rPr>
          <w:rFonts w:eastAsia="Calibri"/>
          <w:b w:val="0"/>
          <w:bCs/>
          <w:i/>
          <w:snapToGrid w:val="0"/>
          <w:lang w:val="ru-RU" w:eastAsia="en-US"/>
        </w:rPr>
        <w:t xml:space="preserve"> </w:t>
      </w:r>
      <w:r w:rsidRPr="00985AE0">
        <w:rPr>
          <w:rFonts w:eastAsia="Calibri"/>
          <w:b w:val="0"/>
          <w:bCs/>
          <w:snapToGrid w:val="0"/>
          <w:lang w:eastAsia="en-US"/>
        </w:rPr>
        <w:t xml:space="preserve">від максимально  допустимого значення, </w:t>
      </w:r>
      <w:r w:rsidRPr="00985AE0">
        <w:rPr>
          <w:rFonts w:eastAsia="Calibri"/>
          <w:b w:val="0"/>
          <w:bCs/>
          <w:iCs/>
          <w:snapToGrid w:val="0"/>
          <w:lang w:eastAsia="en-US"/>
        </w:rPr>
        <w:t>ЕР</w:t>
      </w:r>
      <w:r w:rsidRPr="00985AE0">
        <w:rPr>
          <w:rFonts w:eastAsia="Calibri"/>
          <w:b w:val="0"/>
          <w:bCs/>
          <w:iCs/>
          <w:snapToGrid w:val="0"/>
          <w:vertAlign w:val="subscript"/>
          <w:lang w:eastAsia="en-US"/>
        </w:rPr>
        <w:t>max=</w:t>
      </w:r>
      <w:r w:rsidRPr="00985AE0">
        <w:rPr>
          <w:rFonts w:eastAsia="Calibri"/>
          <w:b w:val="0"/>
          <w:bCs/>
          <w:iCs/>
          <w:snapToGrid w:val="0"/>
          <w:lang w:val="ru-RU" w:eastAsia="en-US"/>
        </w:rPr>
        <w:t>48</w:t>
      </w:r>
      <w:r w:rsidRPr="00985AE0">
        <w:rPr>
          <w:rFonts w:eastAsia="Calibri"/>
          <w:b w:val="0"/>
          <w:bCs/>
          <w:iCs/>
          <w:snapToGrid w:val="0"/>
          <w:lang w:eastAsia="en-US"/>
        </w:rPr>
        <w:t>:</w:t>
      </w:r>
    </w:p>
    <w:p w14:paraId="7EF9303E" w14:textId="77777777" w:rsidR="00985AE0" w:rsidRPr="00985AE0" w:rsidRDefault="00985AE0" w:rsidP="00985AE0">
      <w:pPr>
        <w:contextualSpacing/>
        <w:jc w:val="center"/>
        <w:rPr>
          <w:rFonts w:eastAsia="Calibri"/>
          <w:b w:val="0"/>
          <w:bCs/>
          <w:snapToGrid w:val="0"/>
          <w:lang w:eastAsia="en-US"/>
        </w:rPr>
      </w:pPr>
      <w:r w:rsidRPr="00985AE0">
        <w:rPr>
          <w:rFonts w:eastAsia="Calibri"/>
          <w:b w:val="0"/>
          <w:i/>
          <w:position w:val="-30"/>
          <w:lang w:eastAsia="en-US"/>
        </w:rPr>
        <w:object w:dxaOrig="2480" w:dyaOrig="680" w14:anchorId="0FCE3DDD">
          <v:shape id="_x0000_i1137" type="#_x0000_t75" style="width:165.6pt;height:45.6pt" o:ole="">
            <v:imagedata r:id="rId255" o:title=""/>
          </v:shape>
          <o:OLEObject Type="Embed" ProgID="Equation.DSMT4" ShapeID="_x0000_i1137" DrawAspect="Content" ObjectID="_1638639878" r:id="rId256"/>
        </w:object>
      </w:r>
    </w:p>
    <w:p w14:paraId="38BCB242" w14:textId="77777777" w:rsidR="00985AE0" w:rsidRPr="00985AE0" w:rsidRDefault="00985AE0" w:rsidP="00985AE0">
      <w:pPr>
        <w:jc w:val="both"/>
        <w:rPr>
          <w:rFonts w:eastAsia="PMingLiU"/>
          <w:b w:val="0"/>
          <w:lang w:val="ru-RU" w:eastAsia="zh-TW"/>
        </w:rPr>
      </w:pPr>
      <w:r w:rsidRPr="00985AE0">
        <w:rPr>
          <w:rFonts w:eastAsia="PMingLiU"/>
          <w:b w:val="0"/>
          <w:lang w:val="ru-RU" w:eastAsia="zh-TW"/>
        </w:rPr>
        <w:t>За класифікацією будинків за енергетичною ефективністю клас енергоефективності даного будинку Е , так як співвідношення потрапляє в інтервал від 26 до 75.</w:t>
      </w:r>
    </w:p>
    <w:p w14:paraId="3A0F71DB" w14:textId="77777777" w:rsidR="00985AE0" w:rsidRPr="00985AE0" w:rsidRDefault="00985AE0" w:rsidP="00985AE0">
      <w:pPr>
        <w:tabs>
          <w:tab w:val="left" w:pos="0"/>
        </w:tabs>
        <w:spacing w:after="200"/>
        <w:ind w:firstLine="567"/>
        <w:jc w:val="both"/>
        <w:rPr>
          <w:rFonts w:eastAsia="Calibri"/>
          <w:lang w:val="ru-RU" w:eastAsia="en-US"/>
        </w:rPr>
      </w:pPr>
    </w:p>
    <w:p w14:paraId="7D8FBD44" w14:textId="77777777" w:rsidR="00985AE0" w:rsidRPr="00985AE0" w:rsidRDefault="00985AE0" w:rsidP="00985AE0">
      <w:pPr>
        <w:spacing w:before="20" w:after="20"/>
        <w:jc w:val="both"/>
        <w:rPr>
          <w:rFonts w:eastAsia="PMingLiU"/>
          <w:lang w:val="ru-RU" w:eastAsia="zh-TW"/>
        </w:rPr>
      </w:pPr>
      <w:r w:rsidRPr="00985AE0">
        <w:rPr>
          <w:rFonts w:eastAsia="PMingLiU"/>
          <w:lang w:eastAsia="zh-TW"/>
        </w:rPr>
        <w:t>2.1.3 Шляхи підвищення ефективності</w:t>
      </w:r>
      <w:r w:rsidRPr="00985AE0">
        <w:rPr>
          <w:rFonts w:eastAsia="PMingLiU"/>
          <w:lang w:val="ru-RU" w:eastAsia="zh-TW"/>
        </w:rPr>
        <w:t>.</w:t>
      </w:r>
    </w:p>
    <w:p w14:paraId="0E5CCA53" w14:textId="77777777" w:rsidR="00985AE0" w:rsidRPr="00985AE0" w:rsidRDefault="00985AE0" w:rsidP="00985AE0">
      <w:pPr>
        <w:spacing w:before="20" w:after="20"/>
        <w:jc w:val="both"/>
        <w:rPr>
          <w:rFonts w:eastAsia="PMingLiU"/>
          <w:b w:val="0"/>
          <w:lang w:eastAsia="zh-TW"/>
        </w:rPr>
      </w:pPr>
    </w:p>
    <w:p w14:paraId="18CA85EE" w14:textId="77777777" w:rsidR="00985AE0" w:rsidRPr="00985AE0" w:rsidRDefault="00985AE0" w:rsidP="00985AE0">
      <w:pPr>
        <w:jc w:val="both"/>
        <w:rPr>
          <w:rFonts w:eastAsia="PMingLiU"/>
          <w:b w:val="0"/>
          <w:lang w:eastAsia="zh-TW"/>
        </w:rPr>
      </w:pPr>
      <w:r w:rsidRPr="00985AE0">
        <w:rPr>
          <w:rFonts w:eastAsia="PMingLiU"/>
          <w:b w:val="0"/>
          <w:lang w:eastAsia="zh-TW"/>
        </w:rPr>
        <w:t xml:space="preserve">Провівши, аналіз поточного стану огороджуючих конструкцій можемо побачити, що стан їх незадовільний,  термічні опори не відповідають нормативним значенням, гімназія має бути термомодернізації. </w:t>
      </w:r>
    </w:p>
    <w:p w14:paraId="2C80C2A5" w14:textId="77777777" w:rsidR="00985AE0" w:rsidRPr="00985AE0" w:rsidRDefault="00985AE0" w:rsidP="00985AE0">
      <w:pPr>
        <w:jc w:val="both"/>
        <w:rPr>
          <w:rFonts w:eastAsia="PMingLiU"/>
          <w:b w:val="0"/>
          <w:lang w:eastAsia="zh-TW"/>
        </w:rPr>
      </w:pPr>
      <w:r w:rsidRPr="00985AE0">
        <w:rPr>
          <w:rFonts w:eastAsia="PMingLiU"/>
          <w:b w:val="0"/>
          <w:lang w:eastAsia="zh-TW"/>
        </w:rPr>
        <w:t xml:space="preserve">Один із головних шляхів до зниження тепловитрат полягає в підвищенні термічного опору за допомогую утеплення. Теплоізоляційні матеріали з високими теплофізичними і експлуатаційними характеристиками, є стандартом високої якості завдяки низькій теплопровідності і паропроникності, високій технологічності монтажу, довговічності, пожежної, корозійної, санітарної та екологічної безпеки. </w:t>
      </w:r>
    </w:p>
    <w:p w14:paraId="62B7FCD8" w14:textId="77777777" w:rsidR="00985AE0" w:rsidRPr="00985AE0" w:rsidRDefault="00985AE0" w:rsidP="00985AE0">
      <w:pPr>
        <w:shd w:val="clear" w:color="auto" w:fill="FFFFFF"/>
        <w:contextualSpacing/>
        <w:jc w:val="both"/>
        <w:rPr>
          <w:rFonts w:eastAsia="PMingLiU"/>
          <w:b w:val="0"/>
          <w:lang w:eastAsia="zh-TW"/>
        </w:rPr>
      </w:pPr>
      <w:r w:rsidRPr="00985AE0">
        <w:rPr>
          <w:rFonts w:eastAsia="PMingLiU"/>
          <w:b w:val="0"/>
          <w:lang w:eastAsia="zh-TW"/>
        </w:rPr>
        <w:t>Енергозбереження в гімназії  та зменшення втрат складаються з: утеплення огороджувальних конструкцій; утеплення конструкцій, які відкриваються (вікна, кватирки, двері, балкони); встановлення індивідуальних (модульних) теплових пунктів з регулюванням кількості теплоносія, який подається; встановлення теплових лічильників; встановлення термостатичного вентиля на радіаторі.</w:t>
      </w:r>
    </w:p>
    <w:p w14:paraId="476BE08E" w14:textId="77777777" w:rsidR="00985AE0" w:rsidRPr="00985AE0" w:rsidRDefault="00985AE0" w:rsidP="00985AE0">
      <w:pPr>
        <w:spacing w:after="200" w:line="276" w:lineRule="auto"/>
        <w:ind w:firstLine="0"/>
        <w:rPr>
          <w:rFonts w:eastAsia="PMingLiU"/>
          <w:b w:val="0"/>
          <w:lang w:eastAsia="zh-TW"/>
        </w:rPr>
      </w:pPr>
      <w:r w:rsidRPr="00985AE0">
        <w:rPr>
          <w:rFonts w:eastAsia="Calibri"/>
          <w:b w:val="0"/>
          <w:lang w:eastAsia="en-US"/>
        </w:rPr>
        <w:br w:type="page"/>
      </w:r>
    </w:p>
    <w:p w14:paraId="10928B9E" w14:textId="77777777" w:rsidR="00985AE0" w:rsidRPr="00985AE0" w:rsidRDefault="00985AE0" w:rsidP="00985AE0">
      <w:pPr>
        <w:contextualSpacing/>
        <w:jc w:val="both"/>
        <w:rPr>
          <w:rFonts w:eastAsia="PMingLiU"/>
          <w:lang w:val="ru-RU" w:eastAsia="zh-TW"/>
        </w:rPr>
      </w:pPr>
      <w:r w:rsidRPr="00985AE0">
        <w:rPr>
          <w:rFonts w:eastAsia="PMingLiU"/>
          <w:lang w:val="ru-RU" w:eastAsia="zh-TW"/>
        </w:rPr>
        <w:lastRenderedPageBreak/>
        <w:t>2.1.4 Пропозиції щодо модернізації системи</w:t>
      </w:r>
    </w:p>
    <w:p w14:paraId="6102F2AE" w14:textId="77777777" w:rsidR="00985AE0" w:rsidRPr="00985AE0" w:rsidRDefault="00985AE0" w:rsidP="00985AE0">
      <w:pPr>
        <w:contextualSpacing/>
        <w:jc w:val="both"/>
        <w:rPr>
          <w:rFonts w:eastAsia="PMingLiU"/>
          <w:b w:val="0"/>
          <w:bCs/>
          <w:i/>
          <w:iCs/>
          <w:lang w:val="ru-RU" w:eastAsia="zh-TW"/>
        </w:rPr>
      </w:pPr>
      <w:r w:rsidRPr="00985AE0">
        <w:rPr>
          <w:rFonts w:eastAsia="PMingLiU"/>
          <w:lang w:val="ru-RU" w:eastAsia="zh-TW"/>
        </w:rPr>
        <w:t xml:space="preserve"> </w:t>
      </w:r>
    </w:p>
    <w:p w14:paraId="4924E596" w14:textId="77777777" w:rsidR="00985AE0" w:rsidRPr="00985AE0" w:rsidRDefault="00985AE0" w:rsidP="00985AE0">
      <w:pPr>
        <w:contextualSpacing/>
        <w:rPr>
          <w:rFonts w:eastAsia="Calibri"/>
          <w:bCs/>
          <w:iCs/>
          <w:lang w:val="ru-RU" w:eastAsia="en-US"/>
        </w:rPr>
      </w:pPr>
      <w:r w:rsidRPr="00985AE0">
        <w:rPr>
          <w:rFonts w:eastAsia="Calibri"/>
          <w:bCs/>
          <w:iCs/>
          <w:lang w:eastAsia="en-US"/>
        </w:rPr>
        <w:t>Утеплення зовнішніх стін</w:t>
      </w:r>
      <w:r w:rsidRPr="00985AE0">
        <w:rPr>
          <w:rFonts w:eastAsia="Calibri"/>
          <w:bCs/>
          <w:iCs/>
          <w:lang w:val="ru-RU" w:eastAsia="en-US"/>
        </w:rPr>
        <w:t>.</w:t>
      </w:r>
    </w:p>
    <w:p w14:paraId="2788864F" w14:textId="77777777" w:rsidR="00985AE0" w:rsidRPr="00985AE0" w:rsidRDefault="00985AE0" w:rsidP="00985AE0">
      <w:pPr>
        <w:contextualSpacing/>
        <w:jc w:val="both"/>
        <w:rPr>
          <w:rFonts w:eastAsia="Calibri"/>
          <w:b w:val="0"/>
          <w:lang w:eastAsia="en-US"/>
        </w:rPr>
      </w:pPr>
      <w:r w:rsidRPr="00985AE0">
        <w:rPr>
          <w:rFonts w:eastAsia="Calibri"/>
          <w:b w:val="0"/>
          <w:lang w:eastAsia="en-US"/>
        </w:rPr>
        <w:t xml:space="preserve">Середній коефіцієнт теплопередачі стін  </w:t>
      </w:r>
      <w:r w:rsidRPr="00985AE0">
        <w:rPr>
          <w:rFonts w:eastAsia="Calibri"/>
          <w:b w:val="0"/>
          <w:position w:val="-24"/>
          <w:lang w:eastAsia="en-US"/>
        </w:rPr>
        <w:object w:dxaOrig="1560" w:dyaOrig="700" w14:anchorId="7627F7C3">
          <v:shape id="_x0000_i1138" type="#_x0000_t75" style="width:71.4pt;height:32.4pt" o:ole="">
            <v:imagedata r:id="rId257" o:title=""/>
          </v:shape>
          <o:OLEObject Type="Embed" ProgID="Equation.DSMT4" ShapeID="_x0000_i1138" DrawAspect="Content" ObjectID="_1638639879" r:id="rId258"/>
        </w:object>
      </w:r>
      <w:r w:rsidRPr="00985AE0">
        <w:rPr>
          <w:rFonts w:eastAsia="Calibri"/>
          <w:b w:val="0"/>
          <w:lang w:eastAsia="en-US"/>
        </w:rPr>
        <w:t xml:space="preserve">  значно перевищує розрахунковий нормативний коефіцієнт теплопередачі  </w:t>
      </w:r>
      <w:r w:rsidRPr="00985AE0">
        <w:rPr>
          <w:rFonts w:eastAsia="Calibri"/>
          <w:b w:val="0"/>
          <w:position w:val="-26"/>
          <w:lang w:eastAsia="en-US"/>
        </w:rPr>
        <w:object w:dxaOrig="2000" w:dyaOrig="700" w14:anchorId="7658E1AF">
          <v:shape id="_x0000_i1139" type="#_x0000_t75" style="width:99.6pt;height:35.4pt" o:ole="">
            <v:imagedata r:id="rId259" o:title=""/>
          </v:shape>
          <o:OLEObject Type="Embed" ProgID="Equation.DSMT4" ShapeID="_x0000_i1139" DrawAspect="Content" ObjectID="_1638639880" r:id="rId260"/>
        </w:object>
      </w:r>
      <w:r w:rsidRPr="00985AE0">
        <w:rPr>
          <w:rFonts w:eastAsia="Calibri"/>
          <w:b w:val="0"/>
          <w:lang w:eastAsia="en-US"/>
        </w:rPr>
        <w:t xml:space="preserve"> </w:t>
      </w:r>
    </w:p>
    <w:p w14:paraId="3B953DDF" w14:textId="77777777" w:rsidR="00985AE0" w:rsidRPr="00985AE0" w:rsidRDefault="00985AE0" w:rsidP="00985AE0">
      <w:pPr>
        <w:contextualSpacing/>
        <w:jc w:val="both"/>
        <w:rPr>
          <w:rFonts w:eastAsia="Calibri"/>
          <w:b w:val="0"/>
          <w:lang w:eastAsia="en-US"/>
        </w:rPr>
      </w:pPr>
      <w:r w:rsidRPr="00985AE0">
        <w:rPr>
          <w:rFonts w:eastAsia="Calibri"/>
          <w:b w:val="0"/>
          <w:lang w:eastAsia="en-US"/>
        </w:rPr>
        <w:t>Нормативний коефіцієнт теплопередачі  визначено відповідно [1].</w:t>
      </w:r>
    </w:p>
    <w:p w14:paraId="67735E30" w14:textId="77777777" w:rsidR="00985AE0" w:rsidRPr="00985AE0" w:rsidRDefault="00985AE0" w:rsidP="00985AE0">
      <w:pPr>
        <w:contextualSpacing/>
        <w:jc w:val="both"/>
        <w:rPr>
          <w:rFonts w:eastAsia="Calibri"/>
          <w:b w:val="0"/>
          <w:lang w:eastAsia="en-US"/>
        </w:rPr>
      </w:pPr>
      <w:r w:rsidRPr="00985AE0">
        <w:rPr>
          <w:rFonts w:eastAsia="Calibri"/>
          <w:b w:val="0"/>
          <w:lang w:eastAsia="en-US"/>
        </w:rPr>
        <w:t>Опис заходу.</w:t>
      </w:r>
    </w:p>
    <w:p w14:paraId="4FF150E5" w14:textId="77777777" w:rsidR="00985AE0" w:rsidRPr="00985AE0" w:rsidRDefault="00985AE0" w:rsidP="00985AE0">
      <w:pPr>
        <w:contextualSpacing/>
        <w:jc w:val="both"/>
        <w:rPr>
          <w:rFonts w:eastAsia="Calibri"/>
          <w:b w:val="0"/>
          <w:lang w:eastAsia="en-US"/>
        </w:rPr>
      </w:pPr>
      <w:r w:rsidRPr="00985AE0">
        <w:rPr>
          <w:rFonts w:eastAsia="Calibri"/>
          <w:b w:val="0"/>
          <w:lang w:eastAsia="en-US"/>
        </w:rPr>
        <w:t>Додаткова теплова ізоляція дозволить зменшити понаднормові втрати тепла через стіни та покращити зовнішній вигляд будівлі. Площа зовнішніх стін, які необхідно вкрити тепловою ізоляцією, складає 2687,2 м</w:t>
      </w:r>
      <w:r w:rsidRPr="00985AE0">
        <w:rPr>
          <w:rFonts w:eastAsia="Calibri"/>
          <w:b w:val="0"/>
          <w:vertAlign w:val="superscript"/>
          <w:lang w:eastAsia="en-US"/>
        </w:rPr>
        <w:t>2</w:t>
      </w:r>
      <w:r w:rsidRPr="00985AE0">
        <w:rPr>
          <w:rFonts w:eastAsia="Calibri"/>
          <w:b w:val="0"/>
          <w:lang w:eastAsia="en-US"/>
        </w:rPr>
        <w:t>.</w:t>
      </w:r>
    </w:p>
    <w:p w14:paraId="77B94BE3" w14:textId="77777777" w:rsidR="00985AE0" w:rsidRPr="00985AE0" w:rsidRDefault="00985AE0" w:rsidP="00985AE0">
      <w:pPr>
        <w:contextualSpacing/>
        <w:jc w:val="both"/>
        <w:rPr>
          <w:rFonts w:eastAsia="Calibri"/>
          <w:b w:val="0"/>
          <w:lang w:eastAsia="en-US"/>
        </w:rPr>
      </w:pPr>
      <w:r w:rsidRPr="00985AE0">
        <w:rPr>
          <w:rFonts w:eastAsia="Calibri"/>
          <w:b w:val="0"/>
          <w:lang w:eastAsia="en-US"/>
        </w:rPr>
        <w:t xml:space="preserve"> В якості утеплювача пропонується використовувати мінеральну вату </w:t>
      </w:r>
      <w:r w:rsidRPr="00985AE0">
        <w:rPr>
          <w:rFonts w:eastAsia="Calibri"/>
          <w:b w:val="0"/>
          <w:lang w:eastAsia="en-US"/>
        </w:rPr>
        <w:br/>
        <w:t xml:space="preserve">(λ = 0,043 </w:t>
      </w:r>
      <w:r w:rsidRPr="00985AE0">
        <w:rPr>
          <w:rFonts w:eastAsia="Calibri"/>
          <w:b w:val="0"/>
          <w:position w:val="-20"/>
          <w:lang w:eastAsia="en-US"/>
        </w:rPr>
        <w:object w:dxaOrig="560" w:dyaOrig="620" w14:anchorId="4AD6DB5A">
          <v:shape id="_x0000_i1140" type="#_x0000_t75" style="width:27.6pt;height:30.6pt" o:ole="">
            <v:imagedata r:id="rId261" o:title=""/>
          </v:shape>
          <o:OLEObject Type="Embed" ProgID="Equation.DSMT4" ShapeID="_x0000_i1140" DrawAspect="Content" ObjectID="_1638639881" r:id="rId262"/>
        </w:object>
      </w:r>
      <w:r w:rsidRPr="00985AE0">
        <w:rPr>
          <w:rFonts w:eastAsia="Calibri"/>
          <w:b w:val="0"/>
          <w:lang w:eastAsia="en-US"/>
        </w:rPr>
        <w:t xml:space="preserve">) товщиною 50 мм і знову обробити складним розчином </w:t>
      </w:r>
      <w:r w:rsidRPr="00985AE0">
        <w:rPr>
          <w:rFonts w:eastAsia="Calibri"/>
          <w:b w:val="0"/>
          <w:lang w:eastAsia="en-US"/>
        </w:rPr>
        <w:br/>
        <w:t xml:space="preserve">(λ = 0,87 </w:t>
      </w:r>
      <w:r w:rsidRPr="00985AE0">
        <w:rPr>
          <w:rFonts w:eastAsia="Calibri"/>
          <w:b w:val="0"/>
          <w:position w:val="-20"/>
          <w:lang w:eastAsia="en-US"/>
        </w:rPr>
        <w:object w:dxaOrig="560" w:dyaOrig="620" w14:anchorId="2FA9F160">
          <v:shape id="_x0000_i1141" type="#_x0000_t75" style="width:27.6pt;height:30.6pt" o:ole="">
            <v:imagedata r:id="rId261" o:title=""/>
          </v:shape>
          <o:OLEObject Type="Embed" ProgID="Equation.DSMT4" ShapeID="_x0000_i1141" DrawAspect="Content" ObjectID="_1638639882" r:id="rId263"/>
        </w:object>
      </w:r>
      <w:r w:rsidRPr="00985AE0">
        <w:rPr>
          <w:rFonts w:eastAsia="Calibri"/>
          <w:b w:val="0"/>
          <w:lang w:eastAsia="en-US"/>
        </w:rPr>
        <w:t xml:space="preserve">) товщиною 5 мм. </w:t>
      </w:r>
    </w:p>
    <w:p w14:paraId="1AA1367B" w14:textId="77777777" w:rsidR="00985AE0" w:rsidRPr="00985AE0" w:rsidRDefault="00985AE0" w:rsidP="00985AE0">
      <w:pPr>
        <w:contextualSpacing/>
        <w:jc w:val="both"/>
        <w:rPr>
          <w:rFonts w:eastAsia="Calibri"/>
          <w:b w:val="0"/>
          <w:lang w:eastAsia="en-US"/>
        </w:rPr>
      </w:pPr>
      <w:r w:rsidRPr="00985AE0">
        <w:rPr>
          <w:rFonts w:eastAsia="Calibri"/>
          <w:b w:val="0"/>
          <w:lang w:eastAsia="en-US"/>
        </w:rPr>
        <w:t>Інвестиції:</w:t>
      </w:r>
    </w:p>
    <w:p w14:paraId="35B3DFA1" w14:textId="77777777" w:rsidR="00985AE0" w:rsidRPr="00985AE0" w:rsidRDefault="00985AE0" w:rsidP="00985AE0">
      <w:pPr>
        <w:jc w:val="both"/>
        <w:rPr>
          <w:rFonts w:eastAsia="Calibri"/>
          <w:b w:val="0"/>
          <w:lang w:eastAsia="en-US"/>
        </w:rPr>
      </w:pPr>
      <w:r w:rsidRPr="00985AE0">
        <w:rPr>
          <w:rFonts w:eastAsia="Calibri"/>
          <w:b w:val="0"/>
          <w:lang w:eastAsia="en-US"/>
        </w:rPr>
        <w:t>Вартість 1 м</w:t>
      </w:r>
      <w:r w:rsidRPr="00985AE0">
        <w:rPr>
          <w:rFonts w:eastAsia="Calibri"/>
          <w:b w:val="0"/>
          <w:vertAlign w:val="superscript"/>
          <w:lang w:eastAsia="en-US"/>
        </w:rPr>
        <w:t>2</w:t>
      </w:r>
      <w:r w:rsidRPr="00985AE0">
        <w:rPr>
          <w:rFonts w:eastAsia="Calibri"/>
          <w:b w:val="0"/>
          <w:lang w:eastAsia="en-US"/>
        </w:rPr>
        <w:t xml:space="preserve"> утеплювача 50 мм:  450 грн.</w:t>
      </w:r>
    </w:p>
    <w:p w14:paraId="50970040" w14:textId="77777777" w:rsidR="00985AE0" w:rsidRPr="00985AE0" w:rsidRDefault="00985AE0" w:rsidP="00985AE0">
      <w:pPr>
        <w:jc w:val="both"/>
        <w:rPr>
          <w:rFonts w:eastAsia="Calibri"/>
          <w:b w:val="0"/>
          <w:lang w:eastAsia="en-US"/>
        </w:rPr>
      </w:pPr>
      <w:r w:rsidRPr="00985AE0">
        <w:rPr>
          <w:rFonts w:eastAsia="Calibri"/>
          <w:b w:val="0"/>
          <w:lang w:eastAsia="en-US"/>
        </w:rPr>
        <w:t>Вартість робіт : 600 грн/м</w:t>
      </w:r>
      <w:r w:rsidRPr="00985AE0">
        <w:rPr>
          <w:rFonts w:eastAsia="Calibri"/>
          <w:b w:val="0"/>
          <w:vertAlign w:val="superscript"/>
          <w:lang w:eastAsia="en-US"/>
        </w:rPr>
        <w:t>2</w:t>
      </w:r>
      <w:r w:rsidRPr="00985AE0">
        <w:rPr>
          <w:rFonts w:eastAsia="Calibri"/>
          <w:b w:val="0"/>
          <w:lang w:eastAsia="en-US"/>
        </w:rPr>
        <w:t>.</w:t>
      </w:r>
    </w:p>
    <w:p w14:paraId="4BF16C25" w14:textId="77777777" w:rsidR="00985AE0" w:rsidRPr="00985AE0" w:rsidRDefault="00985AE0" w:rsidP="00985AE0">
      <w:pPr>
        <w:jc w:val="both"/>
        <w:rPr>
          <w:rFonts w:eastAsia="Calibri"/>
          <w:b w:val="0"/>
          <w:lang w:eastAsia="en-US"/>
        </w:rPr>
      </w:pPr>
      <w:r w:rsidRPr="00985AE0">
        <w:rPr>
          <w:rFonts w:eastAsia="Calibri"/>
          <w:b w:val="0"/>
          <w:lang w:eastAsia="en-US"/>
        </w:rPr>
        <w:t xml:space="preserve">Загальні капіталовкладення: </w:t>
      </w:r>
      <w:r w:rsidRPr="00985AE0">
        <w:rPr>
          <w:rFonts w:eastAsia="Calibri"/>
          <w:b w:val="0"/>
          <w:bCs/>
          <w:lang w:eastAsia="en-US"/>
        </w:rPr>
        <w:t>2 971 560</w:t>
      </w:r>
      <w:r w:rsidRPr="00985AE0">
        <w:rPr>
          <w:rFonts w:eastAsia="Calibri"/>
          <w:bCs/>
          <w:lang w:eastAsia="en-US"/>
        </w:rPr>
        <w:t xml:space="preserve"> </w:t>
      </w:r>
      <w:r w:rsidRPr="00985AE0">
        <w:rPr>
          <w:rFonts w:eastAsia="Calibri"/>
          <w:b w:val="0"/>
          <w:lang w:eastAsia="en-US"/>
        </w:rPr>
        <w:t>грн.</w:t>
      </w:r>
    </w:p>
    <w:p w14:paraId="07CE9991" w14:textId="77777777" w:rsidR="00985AE0" w:rsidRPr="00985AE0" w:rsidRDefault="00985AE0" w:rsidP="00985AE0">
      <w:pPr>
        <w:ind w:firstLine="0"/>
        <w:contextualSpacing/>
        <w:jc w:val="both"/>
        <w:rPr>
          <w:rFonts w:eastAsia="Calibri"/>
          <w:b w:val="0"/>
          <w:lang w:eastAsia="en-US"/>
        </w:rPr>
      </w:pPr>
      <w:r w:rsidRPr="00985AE0">
        <w:rPr>
          <w:rFonts w:eastAsia="Calibri"/>
          <w:b w:val="0"/>
          <w:lang w:eastAsia="en-US"/>
        </w:rPr>
        <w:t>Загальний термін служби – 25 років.</w:t>
      </w:r>
      <w:r w:rsidRPr="00985AE0">
        <w:rPr>
          <w:rFonts w:eastAsia="Calibri"/>
          <w:b w:val="0"/>
          <w:lang w:eastAsia="en-US"/>
        </w:rPr>
        <w:tab/>
      </w:r>
    </w:p>
    <w:p w14:paraId="1BE60627" w14:textId="77777777" w:rsidR="00985AE0" w:rsidRPr="00985AE0" w:rsidRDefault="00985AE0" w:rsidP="00985AE0">
      <w:pPr>
        <w:ind w:firstLine="0"/>
        <w:contextualSpacing/>
        <w:jc w:val="both"/>
        <w:rPr>
          <w:rFonts w:eastAsia="Calibri"/>
          <w:b w:val="0"/>
          <w:lang w:eastAsia="en-US"/>
        </w:rPr>
      </w:pPr>
      <w:r w:rsidRPr="00985AE0">
        <w:rPr>
          <w:rFonts w:eastAsia="Calibri"/>
          <w:b w:val="0"/>
          <w:lang w:eastAsia="en-US"/>
        </w:rPr>
        <w:t xml:space="preserve">Розрахуємо термічний опір для утепленої стіни за (2.1): </w:t>
      </w:r>
    </w:p>
    <w:p w14:paraId="6286BBAA" w14:textId="77777777" w:rsidR="00985AE0" w:rsidRPr="00985AE0" w:rsidRDefault="00985AE0" w:rsidP="00985AE0">
      <w:pPr>
        <w:ind w:firstLine="567"/>
        <w:contextualSpacing/>
        <w:jc w:val="center"/>
        <w:rPr>
          <w:rFonts w:eastAsia="Calibri"/>
          <w:b w:val="0"/>
          <w:lang w:eastAsia="en-US"/>
        </w:rPr>
      </w:pPr>
      <w:r w:rsidRPr="00985AE0">
        <w:rPr>
          <w:rFonts w:eastAsia="Calibri"/>
          <w:b w:val="0"/>
          <w:position w:val="-28"/>
          <w:lang w:eastAsia="en-US"/>
        </w:rPr>
        <w:object w:dxaOrig="7260" w:dyaOrig="680" w14:anchorId="259DB603">
          <v:shape id="_x0000_i1142" type="#_x0000_t75" style="width:370.2pt;height:35.4pt" o:ole="">
            <v:imagedata r:id="rId264" o:title=""/>
          </v:shape>
          <o:OLEObject Type="Embed" ProgID="Equation.DSMT4" ShapeID="_x0000_i1142" DrawAspect="Content" ObjectID="_1638639883" r:id="rId265"/>
        </w:object>
      </w:r>
    </w:p>
    <w:p w14:paraId="65DA5D1F" w14:textId="77777777" w:rsidR="00985AE0" w:rsidRPr="00985AE0" w:rsidRDefault="00985AE0" w:rsidP="00985AE0">
      <w:pPr>
        <w:contextualSpacing/>
        <w:jc w:val="both"/>
        <w:rPr>
          <w:rFonts w:eastAsia="Calibri"/>
          <w:b w:val="0"/>
          <w:lang w:eastAsia="en-US"/>
        </w:rPr>
      </w:pPr>
      <w:r w:rsidRPr="00985AE0">
        <w:rPr>
          <w:rFonts w:eastAsia="Calibri"/>
          <w:b w:val="0"/>
          <w:lang w:eastAsia="en-US"/>
        </w:rPr>
        <w:t>Тоді коефіцієнт теплопередачі:</w:t>
      </w:r>
    </w:p>
    <w:p w14:paraId="05334B7A" w14:textId="77777777" w:rsidR="00985AE0" w:rsidRPr="00985AE0" w:rsidRDefault="00985AE0" w:rsidP="00985AE0">
      <w:pPr>
        <w:ind w:firstLine="567"/>
        <w:contextualSpacing/>
        <w:jc w:val="center"/>
        <w:rPr>
          <w:rFonts w:eastAsia="Calibri"/>
          <w:b w:val="0"/>
          <w:lang w:eastAsia="en-US"/>
        </w:rPr>
      </w:pPr>
      <w:r w:rsidRPr="00985AE0">
        <w:rPr>
          <w:rFonts w:eastAsia="Calibri"/>
          <w:b w:val="0"/>
          <w:position w:val="-38"/>
          <w:lang w:eastAsia="en-US"/>
        </w:rPr>
        <w:object w:dxaOrig="3440" w:dyaOrig="820" w14:anchorId="2E5C452B">
          <v:shape id="_x0000_i1143" type="#_x0000_t75" style="width:171.6pt;height:41.4pt" o:ole="">
            <v:imagedata r:id="rId266" o:title=""/>
          </v:shape>
          <o:OLEObject Type="Embed" ProgID="Equation.DSMT4" ShapeID="_x0000_i1143" DrawAspect="Content" ObjectID="_1638639884" r:id="rId267"/>
        </w:object>
      </w:r>
    </w:p>
    <w:p w14:paraId="1BE3394D" w14:textId="77777777" w:rsidR="00985AE0" w:rsidRPr="00985AE0" w:rsidRDefault="00985AE0" w:rsidP="00985AE0">
      <w:pPr>
        <w:spacing w:line="240" w:lineRule="auto"/>
        <w:contextualSpacing/>
        <w:jc w:val="both"/>
        <w:rPr>
          <w:rFonts w:eastAsia="Calibri"/>
          <w:b w:val="0"/>
          <w:lang w:eastAsia="en-US"/>
        </w:rPr>
      </w:pPr>
      <w:r w:rsidRPr="00985AE0">
        <w:rPr>
          <w:rFonts w:eastAsia="Calibri"/>
          <w:b w:val="0"/>
          <w:lang w:eastAsia="en-US"/>
        </w:rPr>
        <w:t>Розрахуємо тепловтрати з новим коефіцієнтом теплопередачі за (2.2):</w:t>
      </w:r>
    </w:p>
    <w:p w14:paraId="7719F85D" w14:textId="77777777" w:rsidR="00985AE0" w:rsidRPr="00985AE0" w:rsidRDefault="00985AE0" w:rsidP="00985AE0">
      <w:pPr>
        <w:spacing w:line="240" w:lineRule="auto"/>
        <w:ind w:firstLine="993"/>
        <w:contextualSpacing/>
        <w:jc w:val="center"/>
        <w:rPr>
          <w:rFonts w:eastAsia="Calibri"/>
          <w:b w:val="0"/>
          <w:lang w:eastAsia="en-US"/>
        </w:rPr>
      </w:pPr>
      <w:r w:rsidRPr="00985AE0">
        <w:rPr>
          <w:rFonts w:eastAsia="Calibri"/>
          <w:b w:val="0"/>
          <w:lang w:eastAsia="en-US"/>
        </w:rPr>
        <w:t xml:space="preserve">    </w:t>
      </w:r>
      <w:r w:rsidRPr="00985AE0">
        <w:rPr>
          <w:rFonts w:eastAsia="Calibri"/>
          <w:b w:val="0"/>
          <w:position w:val="-22"/>
          <w:lang w:eastAsia="en-US"/>
        </w:rPr>
        <w:object w:dxaOrig="5360" w:dyaOrig="499" w14:anchorId="24D63F51">
          <v:shape id="_x0000_i1144" type="#_x0000_t75" style="width:267.6pt;height:24.6pt" o:ole="">
            <v:imagedata r:id="rId268" o:title=""/>
          </v:shape>
          <o:OLEObject Type="Embed" ProgID="Equation.DSMT4" ShapeID="_x0000_i1144" DrawAspect="Content" ObjectID="_1638639885" r:id="rId269"/>
        </w:object>
      </w:r>
    </w:p>
    <w:p w14:paraId="3A5A0D3C" w14:textId="77777777" w:rsidR="00985AE0" w:rsidRPr="00985AE0" w:rsidRDefault="00985AE0" w:rsidP="00985AE0">
      <w:pPr>
        <w:spacing w:line="240" w:lineRule="auto"/>
        <w:ind w:firstLine="993"/>
        <w:contextualSpacing/>
        <w:jc w:val="center"/>
        <w:rPr>
          <w:rFonts w:eastAsia="Calibri"/>
          <w:b w:val="0"/>
          <w:lang w:eastAsia="en-US"/>
        </w:rPr>
      </w:pPr>
      <w:r w:rsidRPr="00985AE0">
        <w:rPr>
          <w:rFonts w:eastAsia="Calibri"/>
          <w:b w:val="0"/>
          <w:lang w:eastAsia="en-US"/>
        </w:rPr>
        <w:t xml:space="preserve"> </w:t>
      </w:r>
      <w:r w:rsidRPr="00985AE0">
        <w:rPr>
          <w:rFonts w:eastAsia="Calibri"/>
          <w:b w:val="0"/>
          <w:position w:val="-24"/>
          <w:lang w:eastAsia="en-US"/>
        </w:rPr>
        <w:object w:dxaOrig="5160" w:dyaOrig="520" w14:anchorId="4A47BED9">
          <v:shape id="_x0000_i1145" type="#_x0000_t75" style="width:258pt;height:26.4pt" o:ole="">
            <v:imagedata r:id="rId270" o:title=""/>
          </v:shape>
          <o:OLEObject Type="Embed" ProgID="Equation.DSMT4" ShapeID="_x0000_i1145" DrawAspect="Content" ObjectID="_1638639886" r:id="rId271"/>
        </w:object>
      </w:r>
    </w:p>
    <w:p w14:paraId="2BBA7D9B" w14:textId="77777777" w:rsidR="00985AE0" w:rsidRPr="00985AE0" w:rsidRDefault="00985AE0" w:rsidP="00985AE0">
      <w:pPr>
        <w:spacing w:line="240" w:lineRule="auto"/>
        <w:ind w:firstLine="993"/>
        <w:contextualSpacing/>
        <w:jc w:val="center"/>
        <w:rPr>
          <w:rFonts w:eastAsia="Calibri"/>
          <w:b w:val="0"/>
          <w:lang w:eastAsia="en-US"/>
        </w:rPr>
      </w:pPr>
      <w:r w:rsidRPr="00985AE0">
        <w:rPr>
          <w:rFonts w:eastAsia="Calibri"/>
          <w:b w:val="0"/>
          <w:lang w:eastAsia="en-US"/>
        </w:rPr>
        <w:t xml:space="preserve">   </w:t>
      </w:r>
      <w:r w:rsidRPr="00985AE0">
        <w:rPr>
          <w:rFonts w:eastAsia="Calibri"/>
          <w:b w:val="0"/>
          <w:position w:val="-22"/>
          <w:lang w:eastAsia="en-US"/>
        </w:rPr>
        <w:object w:dxaOrig="5260" w:dyaOrig="499" w14:anchorId="3D715C0E">
          <v:shape id="_x0000_i1146" type="#_x0000_t75" style="width:263.4pt;height:24.6pt" o:ole="">
            <v:imagedata r:id="rId272" o:title=""/>
          </v:shape>
          <o:OLEObject Type="Embed" ProgID="Equation.DSMT4" ShapeID="_x0000_i1146" DrawAspect="Content" ObjectID="_1638639887" r:id="rId273"/>
        </w:object>
      </w:r>
    </w:p>
    <w:p w14:paraId="2C716FBD" w14:textId="77777777" w:rsidR="00985AE0" w:rsidRPr="00985AE0" w:rsidRDefault="00985AE0" w:rsidP="00985AE0">
      <w:pPr>
        <w:spacing w:after="200" w:line="240" w:lineRule="auto"/>
        <w:ind w:left="1839" w:firstLine="993"/>
        <w:rPr>
          <w:rFonts w:eastAsia="Calibri"/>
          <w:b w:val="0"/>
          <w:lang w:eastAsia="en-US"/>
        </w:rPr>
      </w:pPr>
      <w:r w:rsidRPr="00985AE0">
        <w:rPr>
          <w:rFonts w:eastAsia="Calibri"/>
          <w:b w:val="0"/>
          <w:position w:val="-22"/>
          <w:lang w:eastAsia="en-US"/>
        </w:rPr>
        <w:object w:dxaOrig="4959" w:dyaOrig="499" w14:anchorId="40E55B07">
          <v:shape id="_x0000_i1147" type="#_x0000_t75" style="width:248.4pt;height:24.6pt" o:ole="">
            <v:imagedata r:id="rId274" o:title=""/>
          </v:shape>
          <o:OLEObject Type="Embed" ProgID="Equation.DSMT4" ShapeID="_x0000_i1147" DrawAspect="Content" ObjectID="_1638639888" r:id="rId275"/>
        </w:object>
      </w:r>
    </w:p>
    <w:p w14:paraId="16D863A1" w14:textId="77777777" w:rsidR="00985AE0" w:rsidRPr="00985AE0" w:rsidRDefault="00985AE0" w:rsidP="00985AE0">
      <w:pPr>
        <w:rPr>
          <w:rFonts w:eastAsia="Calibri"/>
          <w:b w:val="0"/>
          <w:lang w:eastAsia="en-US"/>
        </w:rPr>
      </w:pPr>
      <w:r w:rsidRPr="00985AE0">
        <w:rPr>
          <w:rFonts w:eastAsia="Calibri"/>
          <w:b w:val="0"/>
          <w:lang w:eastAsia="en-US"/>
        </w:rPr>
        <w:br w:type="page"/>
      </w:r>
      <w:r w:rsidRPr="00985AE0">
        <w:rPr>
          <w:rFonts w:eastAsia="Calibri"/>
          <w:b w:val="0"/>
          <w:lang w:eastAsia="en-US"/>
        </w:rPr>
        <w:lastRenderedPageBreak/>
        <w:t xml:space="preserve">Сумарні тепловтрати через стіни після утеплення: </w:t>
      </w:r>
      <w:r w:rsidRPr="00985AE0">
        <w:rPr>
          <w:rFonts w:eastAsia="Calibri"/>
          <w:b w:val="0"/>
          <w:position w:val="-12"/>
          <w:lang w:eastAsia="en-US"/>
        </w:rPr>
        <w:object w:dxaOrig="2400" w:dyaOrig="499" w14:anchorId="39E2027F">
          <v:shape id="_x0000_i1148" type="#_x0000_t75" style="width:120pt;height:24.6pt" o:ole="">
            <v:imagedata r:id="rId276" o:title=""/>
          </v:shape>
          <o:OLEObject Type="Embed" ProgID="Equation.DSMT4" ShapeID="_x0000_i1148" DrawAspect="Content" ObjectID="_1638639889" r:id="rId277"/>
        </w:object>
      </w:r>
    </w:p>
    <w:p w14:paraId="0672D349" w14:textId="77777777" w:rsidR="00985AE0" w:rsidRPr="00985AE0" w:rsidRDefault="00985AE0" w:rsidP="00985AE0">
      <w:pPr>
        <w:contextualSpacing/>
        <w:jc w:val="both"/>
        <w:rPr>
          <w:rFonts w:eastAsia="Calibri"/>
          <w:b w:val="0"/>
          <w:lang w:eastAsia="en-US"/>
        </w:rPr>
      </w:pPr>
      <w:r w:rsidRPr="00985AE0">
        <w:rPr>
          <w:rFonts w:eastAsia="Calibri"/>
          <w:b w:val="0"/>
          <w:lang w:eastAsia="en-US"/>
        </w:rPr>
        <w:t xml:space="preserve">Сумарні тепловтрати через стіни до утеплення: </w:t>
      </w:r>
      <w:r w:rsidRPr="00985AE0">
        <w:rPr>
          <w:rFonts w:eastAsia="Calibri"/>
          <w:b w:val="0"/>
          <w:position w:val="-12"/>
          <w:lang w:eastAsia="en-US"/>
        </w:rPr>
        <w:object w:dxaOrig="2400" w:dyaOrig="380" w14:anchorId="2E868BA5">
          <v:shape id="_x0000_i1149" type="#_x0000_t75" style="width:120pt;height:18.6pt" o:ole="">
            <v:imagedata r:id="rId278" o:title=""/>
          </v:shape>
          <o:OLEObject Type="Embed" ProgID="Equation.DSMT4" ShapeID="_x0000_i1149" DrawAspect="Content" ObjectID="_1638639890" r:id="rId279"/>
        </w:object>
      </w:r>
    </w:p>
    <w:p w14:paraId="7E20490B" w14:textId="77777777" w:rsidR="00985AE0" w:rsidRPr="00985AE0" w:rsidRDefault="00985AE0" w:rsidP="00985AE0">
      <w:pPr>
        <w:contextualSpacing/>
        <w:jc w:val="both"/>
        <w:rPr>
          <w:rFonts w:eastAsia="Calibri"/>
          <w:b w:val="0"/>
          <w:lang w:eastAsia="en-US"/>
        </w:rPr>
      </w:pPr>
      <w:r w:rsidRPr="00985AE0">
        <w:rPr>
          <w:rFonts w:eastAsia="Calibri"/>
          <w:b w:val="0"/>
          <w:lang w:eastAsia="en-US"/>
        </w:rPr>
        <w:t>Знайдемо економію теплової енергії:</w:t>
      </w:r>
    </w:p>
    <w:p w14:paraId="379F2DAC" w14:textId="77777777" w:rsidR="00985AE0" w:rsidRPr="00985AE0" w:rsidRDefault="00985AE0" w:rsidP="00985AE0">
      <w:pPr>
        <w:ind w:firstLine="567"/>
        <w:contextualSpacing/>
        <w:jc w:val="right"/>
        <w:rPr>
          <w:rFonts w:eastAsia="Calibri"/>
          <w:b w:val="0"/>
          <w:lang w:eastAsia="en-US"/>
        </w:rPr>
      </w:pPr>
      <w:r w:rsidRPr="00985AE0">
        <w:rPr>
          <w:rFonts w:eastAsia="Calibri"/>
          <w:b w:val="0"/>
          <w:lang w:eastAsia="en-US"/>
        </w:rPr>
        <w:t xml:space="preserve">                                           </w:t>
      </w:r>
      <w:r w:rsidRPr="00985AE0">
        <w:rPr>
          <w:rFonts w:eastAsia="Calibri"/>
          <w:b w:val="0"/>
          <w:position w:val="-24"/>
          <w:lang w:eastAsia="en-US"/>
        </w:rPr>
        <w:object w:dxaOrig="3060" w:dyaOrig="740" w14:anchorId="7AA7F3AF">
          <v:shape id="_x0000_i1150" type="#_x0000_t75" style="width:153.6pt;height:37.8pt" o:ole="">
            <v:imagedata r:id="rId280" o:title=""/>
          </v:shape>
          <o:OLEObject Type="Embed" ProgID="Equation.DSMT4" ShapeID="_x0000_i1150" DrawAspect="Content" ObjectID="_1638639891" r:id="rId281"/>
        </w:object>
      </w:r>
      <w:r w:rsidRPr="00985AE0">
        <w:rPr>
          <w:rFonts w:eastAsia="Calibri"/>
          <w:b w:val="0"/>
          <w:lang w:eastAsia="en-US"/>
        </w:rPr>
        <w:t xml:space="preserve">                                (2.8)</w:t>
      </w:r>
    </w:p>
    <w:p w14:paraId="70A7F0EE" w14:textId="77777777" w:rsidR="00985AE0" w:rsidRPr="00985AE0" w:rsidRDefault="00985AE0" w:rsidP="00985AE0">
      <w:pPr>
        <w:ind w:firstLine="567"/>
        <w:contextualSpacing/>
        <w:jc w:val="center"/>
        <w:rPr>
          <w:rFonts w:eastAsia="Calibri"/>
          <w:b w:val="0"/>
          <w:lang w:eastAsia="en-US"/>
        </w:rPr>
      </w:pPr>
      <w:r w:rsidRPr="00985AE0">
        <w:rPr>
          <w:rFonts w:eastAsia="Calibri"/>
          <w:b w:val="0"/>
          <w:position w:val="-30"/>
          <w:lang w:eastAsia="en-US"/>
        </w:rPr>
        <w:object w:dxaOrig="6720" w:dyaOrig="740" w14:anchorId="183C6A00">
          <v:shape id="_x0000_i1151" type="#_x0000_t75" style="width:336pt;height:36.6pt" o:ole="">
            <v:imagedata r:id="rId282" o:title=""/>
          </v:shape>
          <o:OLEObject Type="Embed" ProgID="Equation.DSMT4" ShapeID="_x0000_i1151" DrawAspect="Content" ObjectID="_1638639892" r:id="rId283"/>
        </w:object>
      </w:r>
    </w:p>
    <w:p w14:paraId="75D2C54E" w14:textId="77777777" w:rsidR="00985AE0" w:rsidRPr="00985AE0" w:rsidRDefault="00985AE0" w:rsidP="00985AE0">
      <w:pPr>
        <w:contextualSpacing/>
        <w:jc w:val="both"/>
        <w:rPr>
          <w:rFonts w:eastAsia="Calibri"/>
          <w:b w:val="0"/>
          <w:lang w:eastAsia="en-US"/>
        </w:rPr>
      </w:pPr>
      <w:r w:rsidRPr="00985AE0">
        <w:rPr>
          <w:rFonts w:eastAsia="Calibri"/>
          <w:b w:val="0"/>
          <w:lang w:eastAsia="en-US"/>
        </w:rPr>
        <w:t>Економія в грошовому еквіваленті:</w:t>
      </w:r>
    </w:p>
    <w:p w14:paraId="31E8424A" w14:textId="77777777" w:rsidR="00985AE0" w:rsidRPr="00985AE0" w:rsidRDefault="00985AE0" w:rsidP="00985AE0">
      <w:pPr>
        <w:ind w:firstLine="567"/>
        <w:contextualSpacing/>
        <w:jc w:val="center"/>
        <w:rPr>
          <w:rFonts w:eastAsia="Calibri"/>
          <w:b w:val="0"/>
          <w:iCs/>
          <w:lang w:eastAsia="en-US"/>
        </w:rPr>
      </w:pPr>
      <w:r w:rsidRPr="00985AE0">
        <w:rPr>
          <w:rFonts w:eastAsia="Calibri"/>
          <w:b w:val="0"/>
          <w:position w:val="-28"/>
          <w:lang w:eastAsia="en-US"/>
        </w:rPr>
        <w:object w:dxaOrig="5899" w:dyaOrig="660" w14:anchorId="60BB4B5A">
          <v:shape id="_x0000_i1152" type="#_x0000_t75" style="width:296.4pt;height:33.6pt" o:ole="">
            <v:imagedata r:id="rId284" o:title=""/>
          </v:shape>
          <o:OLEObject Type="Embed" ProgID="Equation.DSMT4" ShapeID="_x0000_i1152" DrawAspect="Content" ObjectID="_1638639893" r:id="rId285"/>
        </w:object>
      </w:r>
    </w:p>
    <w:p w14:paraId="3643DB96" w14:textId="77777777" w:rsidR="00985AE0" w:rsidRPr="00985AE0" w:rsidRDefault="00985AE0" w:rsidP="00985AE0">
      <w:pPr>
        <w:contextualSpacing/>
        <w:jc w:val="both"/>
        <w:rPr>
          <w:rFonts w:eastAsia="Calibri"/>
          <w:b w:val="0"/>
          <w:lang w:eastAsia="en-US"/>
        </w:rPr>
      </w:pPr>
      <w:r w:rsidRPr="00985AE0">
        <w:rPr>
          <w:rFonts w:eastAsia="Calibri"/>
          <w:b w:val="0"/>
          <w:lang w:eastAsia="en-US"/>
        </w:rPr>
        <w:t xml:space="preserve">Термін окупності заходу: </w:t>
      </w:r>
    </w:p>
    <w:p w14:paraId="644BE700" w14:textId="77777777" w:rsidR="00985AE0" w:rsidRPr="00985AE0" w:rsidRDefault="00985AE0" w:rsidP="00985AE0">
      <w:pPr>
        <w:ind w:firstLine="567"/>
        <w:contextualSpacing/>
        <w:jc w:val="center"/>
        <w:rPr>
          <w:b w:val="0"/>
          <w:lang w:eastAsia="uk-UA"/>
        </w:rPr>
      </w:pPr>
      <w:r w:rsidRPr="00985AE0">
        <w:rPr>
          <w:b w:val="0"/>
          <w:position w:val="-28"/>
          <w:lang w:eastAsia="uk-UA"/>
        </w:rPr>
        <w:object w:dxaOrig="3739" w:dyaOrig="660" w14:anchorId="0C46B53C">
          <v:shape id="_x0000_i1153" type="#_x0000_t75" style="width:187.8pt;height:33.6pt" o:ole="">
            <v:imagedata r:id="rId286" o:title=""/>
          </v:shape>
          <o:OLEObject Type="Embed" ProgID="Equation.DSMT4" ShapeID="_x0000_i1153" DrawAspect="Content" ObjectID="_1638639894" r:id="rId287"/>
        </w:object>
      </w:r>
    </w:p>
    <w:p w14:paraId="4EE9DF37" w14:textId="77777777" w:rsidR="00985AE0" w:rsidRPr="00985AE0" w:rsidRDefault="00985AE0" w:rsidP="00985AE0">
      <w:pPr>
        <w:contextualSpacing/>
        <w:jc w:val="both"/>
        <w:rPr>
          <w:b w:val="0"/>
          <w:lang w:eastAsia="uk-UA"/>
        </w:rPr>
      </w:pPr>
      <w:r w:rsidRPr="00985AE0">
        <w:rPr>
          <w:b w:val="0"/>
          <w:lang w:eastAsia="uk-UA"/>
        </w:rPr>
        <w:t>Отже, як видно термін окупності майже 48,4 роки при тому, що строк служби 25 років, можна зробити висновок, що це є недоцільним. Хоча для підвищення комфорту це можна зробити.</w:t>
      </w:r>
    </w:p>
    <w:p w14:paraId="7D251040" w14:textId="77777777" w:rsidR="00985AE0" w:rsidRPr="00985AE0" w:rsidRDefault="00985AE0" w:rsidP="00985AE0">
      <w:pPr>
        <w:jc w:val="both"/>
        <w:rPr>
          <w:rFonts w:eastAsia="Calibri"/>
          <w:bCs/>
          <w:iCs/>
          <w:lang w:val="ru-RU" w:eastAsia="en-US"/>
        </w:rPr>
      </w:pPr>
      <w:r w:rsidRPr="00985AE0">
        <w:rPr>
          <w:rFonts w:eastAsia="Calibri"/>
          <w:bCs/>
          <w:iCs/>
          <w:lang w:eastAsia="en-US"/>
        </w:rPr>
        <w:t>Заміна склопакетів в вікнах</w:t>
      </w:r>
      <w:r w:rsidRPr="00985AE0">
        <w:rPr>
          <w:rFonts w:eastAsia="Calibri"/>
          <w:bCs/>
          <w:iCs/>
          <w:lang w:val="ru-RU" w:eastAsia="en-US"/>
        </w:rPr>
        <w:t>.</w:t>
      </w:r>
    </w:p>
    <w:p w14:paraId="11ED6E33" w14:textId="77777777" w:rsidR="00985AE0" w:rsidRPr="00985AE0" w:rsidRDefault="00985AE0" w:rsidP="00985AE0">
      <w:pPr>
        <w:spacing w:after="200"/>
        <w:contextualSpacing/>
        <w:jc w:val="both"/>
        <w:rPr>
          <w:b w:val="0"/>
          <w:lang w:eastAsia="uk-UA"/>
        </w:rPr>
      </w:pPr>
      <w:r w:rsidRPr="00985AE0">
        <w:rPr>
          <w:b w:val="0"/>
          <w:lang w:eastAsia="uk-UA"/>
        </w:rPr>
        <w:t>Існуюча ситуація.</w:t>
      </w:r>
    </w:p>
    <w:p w14:paraId="5CA9533F" w14:textId="77777777" w:rsidR="00985AE0" w:rsidRPr="00985AE0" w:rsidRDefault="00985AE0" w:rsidP="00985AE0">
      <w:pPr>
        <w:spacing w:after="200"/>
        <w:contextualSpacing/>
        <w:jc w:val="both"/>
        <w:rPr>
          <w:b w:val="0"/>
          <w:lang w:eastAsia="uk-UA"/>
        </w:rPr>
      </w:pPr>
      <w:r w:rsidRPr="00985AE0">
        <w:rPr>
          <w:b w:val="0"/>
          <w:lang w:eastAsia="uk-UA"/>
        </w:rPr>
        <w:t xml:space="preserve">Вікна з двокамерним склінням заповненим повітрям зі звичайного скла, в принципі вони знаходяться в задовільному стані, проте все одно тепловтрати доволі великі і значення термічного опору не відповідають нормативному значенню. Середній коефіцієнт теплопередачі  вікон та вхідних дверей будівлі </w:t>
      </w:r>
      <w:r w:rsidRPr="00985AE0">
        <w:rPr>
          <w:b w:val="0"/>
          <w:position w:val="-24"/>
          <w:lang w:eastAsia="uk-UA"/>
        </w:rPr>
        <w:object w:dxaOrig="1620" w:dyaOrig="700" w14:anchorId="0FA363BD">
          <v:shape id="_x0000_i1154" type="#_x0000_t75" style="width:81.6pt;height:35.4pt" o:ole="">
            <v:imagedata r:id="rId288" o:title=""/>
          </v:shape>
          <o:OLEObject Type="Embed" ProgID="Equation.DSMT4" ShapeID="_x0000_i1154" DrawAspect="Content" ObjectID="_1638639895" r:id="rId289"/>
        </w:object>
      </w:r>
      <w:r w:rsidRPr="00985AE0">
        <w:rPr>
          <w:b w:val="0"/>
          <w:lang w:eastAsia="uk-UA"/>
        </w:rPr>
        <w:t xml:space="preserve"> перевищує розрахунковий нормативний коефіцієнт теплопередачі </w:t>
      </w:r>
      <w:r w:rsidRPr="00985AE0">
        <w:rPr>
          <w:b w:val="0"/>
          <w:position w:val="-26"/>
          <w:lang w:eastAsia="uk-UA"/>
        </w:rPr>
        <w:object w:dxaOrig="1820" w:dyaOrig="700" w14:anchorId="0A361232">
          <v:shape id="_x0000_i1155" type="#_x0000_t75" style="width:90.6pt;height:35.4pt" o:ole="">
            <v:imagedata r:id="rId290" o:title=""/>
          </v:shape>
          <o:OLEObject Type="Embed" ProgID="Equation.DSMT4" ShapeID="_x0000_i1155" DrawAspect="Content" ObjectID="_1638639896" r:id="rId291"/>
        </w:object>
      </w:r>
    </w:p>
    <w:p w14:paraId="66EB84FB" w14:textId="77777777" w:rsidR="00985AE0" w:rsidRPr="00985AE0" w:rsidRDefault="00985AE0" w:rsidP="00985AE0">
      <w:pPr>
        <w:contextualSpacing/>
        <w:jc w:val="both"/>
        <w:rPr>
          <w:b w:val="0"/>
          <w:lang w:eastAsia="uk-UA"/>
        </w:rPr>
      </w:pPr>
      <w:r w:rsidRPr="00985AE0">
        <w:rPr>
          <w:b w:val="0"/>
          <w:lang w:eastAsia="uk-UA"/>
        </w:rPr>
        <w:t>Опис заходу.</w:t>
      </w:r>
    </w:p>
    <w:p w14:paraId="74597D01" w14:textId="77777777" w:rsidR="00985AE0" w:rsidRPr="00985AE0" w:rsidRDefault="00985AE0" w:rsidP="00985AE0">
      <w:pPr>
        <w:contextualSpacing/>
        <w:jc w:val="both"/>
        <w:rPr>
          <w:b w:val="0"/>
          <w:lang w:eastAsia="uk-UA"/>
        </w:rPr>
      </w:pPr>
      <w:r w:rsidRPr="00985AE0">
        <w:rPr>
          <w:b w:val="0"/>
          <w:lang w:eastAsia="uk-UA"/>
        </w:rPr>
        <w:t>Для зменшення тепловтрат пропонується замінити склопакет вікон та вхідних дверей будівлі на металопластикові з подвійним склопакетом наповнювач аргон, та з енергозберігаючим склом з та коефіцієнтом теплопередачі на</w:t>
      </w:r>
    </w:p>
    <w:p w14:paraId="281D77D1" w14:textId="77777777" w:rsidR="00985AE0" w:rsidRPr="00985AE0" w:rsidRDefault="00985AE0" w:rsidP="00985AE0">
      <w:pPr>
        <w:spacing w:after="200" w:line="276" w:lineRule="auto"/>
        <w:ind w:firstLine="0"/>
        <w:rPr>
          <w:b w:val="0"/>
          <w:lang w:eastAsia="uk-UA"/>
        </w:rPr>
      </w:pPr>
      <w:r w:rsidRPr="00985AE0">
        <w:rPr>
          <w:b w:val="0"/>
          <w:lang w:eastAsia="uk-UA"/>
        </w:rPr>
        <w:br w:type="page"/>
      </w:r>
    </w:p>
    <w:p w14:paraId="0D8A4859" w14:textId="77777777" w:rsidR="00985AE0" w:rsidRPr="00985AE0" w:rsidRDefault="00985AE0" w:rsidP="00985AE0">
      <w:pPr>
        <w:ind w:firstLine="0"/>
        <w:contextualSpacing/>
        <w:jc w:val="both"/>
        <w:rPr>
          <w:b w:val="0"/>
          <w:lang w:eastAsia="uk-UA"/>
        </w:rPr>
      </w:pPr>
      <w:r w:rsidRPr="00985AE0">
        <w:rPr>
          <w:b w:val="0"/>
          <w:lang w:eastAsia="uk-UA"/>
        </w:rPr>
        <w:lastRenderedPageBreak/>
        <w:t xml:space="preserve"> рівні </w:t>
      </w:r>
      <w:r w:rsidRPr="00985AE0">
        <w:rPr>
          <w:b w:val="0"/>
          <w:position w:val="-26"/>
          <w:lang w:eastAsia="uk-UA"/>
        </w:rPr>
        <w:object w:dxaOrig="1700" w:dyaOrig="700" w14:anchorId="5764B50C">
          <v:shape id="_x0000_i1156" type="#_x0000_t75" style="width:84.6pt;height:35.4pt" o:ole="">
            <v:imagedata r:id="rId292" o:title=""/>
          </v:shape>
          <o:OLEObject Type="Embed" ProgID="Equation.DSMT4" ShapeID="_x0000_i1156" DrawAspect="Content" ObjectID="_1638639897" r:id="rId293"/>
        </w:object>
      </w:r>
      <w:r w:rsidRPr="00985AE0">
        <w:rPr>
          <w:b w:val="0"/>
          <w:lang w:eastAsia="uk-UA"/>
        </w:rPr>
        <w:t xml:space="preserve"> Це дасть змогу значно знизити теплові втрати та покращити умови в середині приміщень за рахунок зменшення протягів.</w:t>
      </w:r>
    </w:p>
    <w:p w14:paraId="0D063362" w14:textId="77777777" w:rsidR="00985AE0" w:rsidRPr="00985AE0" w:rsidRDefault="00985AE0" w:rsidP="00985AE0">
      <w:pPr>
        <w:jc w:val="both"/>
        <w:rPr>
          <w:b w:val="0"/>
          <w:lang w:eastAsia="uk-UA"/>
        </w:rPr>
      </w:pPr>
      <w:r w:rsidRPr="00985AE0">
        <w:rPr>
          <w:b w:val="0"/>
          <w:lang w:eastAsia="uk-UA"/>
        </w:rPr>
        <w:t>Загальна площа пластикових вікон   – 1580 м</w:t>
      </w:r>
      <w:r w:rsidRPr="00985AE0">
        <w:rPr>
          <w:b w:val="0"/>
          <w:vertAlign w:val="superscript"/>
          <w:lang w:eastAsia="uk-UA"/>
        </w:rPr>
        <w:t>2</w:t>
      </w:r>
      <w:r w:rsidRPr="00985AE0">
        <w:rPr>
          <w:b w:val="0"/>
          <w:lang w:eastAsia="uk-UA"/>
        </w:rPr>
        <w:t>,  дверей – 170 м</w:t>
      </w:r>
      <w:r w:rsidRPr="00985AE0">
        <w:rPr>
          <w:b w:val="0"/>
          <w:vertAlign w:val="superscript"/>
          <w:lang w:eastAsia="uk-UA"/>
        </w:rPr>
        <w:t>2</w:t>
      </w:r>
      <w:r w:rsidRPr="00985AE0">
        <w:rPr>
          <w:b w:val="0"/>
          <w:lang w:eastAsia="uk-UA"/>
        </w:rPr>
        <w:t>.</w:t>
      </w:r>
    </w:p>
    <w:p w14:paraId="41EE0128" w14:textId="77777777" w:rsidR="00985AE0" w:rsidRPr="00985AE0" w:rsidRDefault="00985AE0" w:rsidP="00985AE0">
      <w:pPr>
        <w:contextualSpacing/>
        <w:jc w:val="both"/>
        <w:rPr>
          <w:b w:val="0"/>
          <w:lang w:eastAsia="uk-UA"/>
        </w:rPr>
      </w:pPr>
      <w:r w:rsidRPr="00985AE0">
        <w:rPr>
          <w:b w:val="0"/>
          <w:lang w:eastAsia="uk-UA"/>
        </w:rPr>
        <w:t>Ущільнена конструкція металопластикових вікон та дверей значно знизить інфільтрацію свіжого повітря в будівлю, тому цей захід обов’язково необхідно робити в комплексі з облаштуванням системи припливної вентиляції.</w:t>
      </w:r>
    </w:p>
    <w:p w14:paraId="62AF2B1A" w14:textId="77777777" w:rsidR="00985AE0" w:rsidRPr="00985AE0" w:rsidRDefault="00985AE0" w:rsidP="00985AE0">
      <w:pPr>
        <w:contextualSpacing/>
        <w:jc w:val="both"/>
        <w:rPr>
          <w:b w:val="0"/>
          <w:lang w:eastAsia="uk-UA"/>
        </w:rPr>
      </w:pPr>
      <w:r w:rsidRPr="00985AE0">
        <w:rPr>
          <w:b w:val="0"/>
          <w:lang w:eastAsia="uk-UA"/>
        </w:rPr>
        <w:t>Інвестиції:</w:t>
      </w:r>
    </w:p>
    <w:p w14:paraId="751580E6" w14:textId="77777777" w:rsidR="00985AE0" w:rsidRPr="00985AE0" w:rsidRDefault="00985AE0" w:rsidP="00985AE0">
      <w:pPr>
        <w:contextualSpacing/>
        <w:jc w:val="both"/>
        <w:rPr>
          <w:b w:val="0"/>
          <w:lang w:eastAsia="uk-UA"/>
        </w:rPr>
      </w:pPr>
      <w:r w:rsidRPr="00985AE0">
        <w:rPr>
          <w:b w:val="0"/>
          <w:lang w:eastAsia="uk-UA"/>
        </w:rPr>
        <w:t>Загальна вартість матеріалів: 1 500 000грн.</w:t>
      </w:r>
    </w:p>
    <w:p w14:paraId="54FEEC71" w14:textId="77777777" w:rsidR="00985AE0" w:rsidRPr="00985AE0" w:rsidRDefault="00985AE0" w:rsidP="00985AE0">
      <w:pPr>
        <w:contextualSpacing/>
        <w:jc w:val="both"/>
        <w:rPr>
          <w:b w:val="0"/>
          <w:lang w:eastAsia="uk-UA"/>
        </w:rPr>
      </w:pPr>
      <w:r w:rsidRPr="00985AE0">
        <w:rPr>
          <w:b w:val="0"/>
          <w:lang w:eastAsia="uk-UA"/>
        </w:rPr>
        <w:t>Додаткові витрати: 120 000грн.</w:t>
      </w:r>
    </w:p>
    <w:p w14:paraId="52C192AD" w14:textId="77777777" w:rsidR="00985AE0" w:rsidRPr="00985AE0" w:rsidRDefault="00985AE0" w:rsidP="00985AE0">
      <w:pPr>
        <w:contextualSpacing/>
        <w:jc w:val="both"/>
        <w:rPr>
          <w:b w:val="0"/>
          <w:lang w:eastAsia="uk-UA"/>
        </w:rPr>
      </w:pPr>
      <w:r w:rsidRPr="00985AE0">
        <w:rPr>
          <w:b w:val="0"/>
          <w:lang w:eastAsia="uk-UA"/>
        </w:rPr>
        <w:t>Загальні капіталовкладення: 1 620 000грн</w:t>
      </w:r>
    </w:p>
    <w:p w14:paraId="6724D8B4" w14:textId="77777777" w:rsidR="00985AE0" w:rsidRPr="00985AE0" w:rsidRDefault="00985AE0" w:rsidP="00985AE0">
      <w:pPr>
        <w:tabs>
          <w:tab w:val="left" w:pos="6288"/>
        </w:tabs>
        <w:contextualSpacing/>
        <w:jc w:val="both"/>
        <w:rPr>
          <w:b w:val="0"/>
          <w:lang w:eastAsia="uk-UA"/>
        </w:rPr>
      </w:pPr>
      <w:r w:rsidRPr="00985AE0">
        <w:rPr>
          <w:b w:val="0"/>
          <w:lang w:eastAsia="uk-UA"/>
        </w:rPr>
        <w:t>Загальний строк служби – 20 років.</w:t>
      </w:r>
      <w:r w:rsidRPr="00985AE0">
        <w:rPr>
          <w:b w:val="0"/>
          <w:lang w:eastAsia="uk-UA"/>
        </w:rPr>
        <w:tab/>
      </w:r>
    </w:p>
    <w:p w14:paraId="0B9A53C6" w14:textId="77777777" w:rsidR="00985AE0" w:rsidRPr="00985AE0" w:rsidRDefault="00985AE0" w:rsidP="00985AE0">
      <w:pPr>
        <w:contextualSpacing/>
        <w:jc w:val="both"/>
        <w:rPr>
          <w:b w:val="0"/>
          <w:lang w:eastAsia="uk-UA"/>
        </w:rPr>
      </w:pPr>
      <w:r w:rsidRPr="00985AE0">
        <w:rPr>
          <w:b w:val="0"/>
          <w:lang w:eastAsia="uk-UA"/>
        </w:rPr>
        <w:t xml:space="preserve">Розрахуємо новий коефіцієнт теплопередачі: </w:t>
      </w:r>
    </w:p>
    <w:p w14:paraId="3A8C995D" w14:textId="77777777" w:rsidR="00985AE0" w:rsidRPr="00985AE0" w:rsidRDefault="00985AE0" w:rsidP="00985AE0">
      <w:pPr>
        <w:contextualSpacing/>
        <w:jc w:val="center"/>
        <w:rPr>
          <w:b w:val="0"/>
          <w:lang w:eastAsia="uk-UA"/>
        </w:rPr>
      </w:pPr>
      <w:r w:rsidRPr="00985AE0">
        <w:rPr>
          <w:b w:val="0"/>
          <w:lang w:eastAsia="uk-UA"/>
        </w:rPr>
        <w:object w:dxaOrig="5500" w:dyaOrig="720" w14:anchorId="4D825FA1">
          <v:shape id="_x0000_i1157" type="#_x0000_t75" style="width:273.6pt;height:36pt" o:ole="">
            <v:imagedata r:id="rId294" o:title=""/>
          </v:shape>
          <o:OLEObject Type="Embed" ProgID="Equation.DSMT4" ShapeID="_x0000_i1157" DrawAspect="Content" ObjectID="_1638639898" r:id="rId295"/>
        </w:object>
      </w:r>
    </w:p>
    <w:p w14:paraId="3EE454BC" w14:textId="77777777" w:rsidR="00985AE0" w:rsidRPr="00985AE0" w:rsidRDefault="00985AE0" w:rsidP="00985AE0">
      <w:pPr>
        <w:contextualSpacing/>
        <w:jc w:val="both"/>
        <w:rPr>
          <w:b w:val="0"/>
          <w:lang w:eastAsia="uk-UA"/>
        </w:rPr>
      </w:pPr>
      <w:r w:rsidRPr="00985AE0">
        <w:rPr>
          <w:b w:val="0"/>
          <w:lang w:eastAsia="uk-UA"/>
        </w:rPr>
        <w:t>Розрахуємо тепловтрати з новим коефіцієнтом теплопередачі за (2.2).</w:t>
      </w:r>
    </w:p>
    <w:p w14:paraId="589382DE" w14:textId="77777777" w:rsidR="00985AE0" w:rsidRPr="00985AE0" w:rsidRDefault="00985AE0" w:rsidP="00985AE0">
      <w:pPr>
        <w:contextualSpacing/>
        <w:jc w:val="center"/>
        <w:rPr>
          <w:b w:val="0"/>
          <w:lang w:eastAsia="uk-UA"/>
        </w:rPr>
      </w:pPr>
      <w:r w:rsidRPr="00985AE0">
        <w:rPr>
          <w:b w:val="0"/>
          <w:position w:val="-22"/>
          <w:lang w:eastAsia="uk-UA"/>
        </w:rPr>
        <w:object w:dxaOrig="4760" w:dyaOrig="499" w14:anchorId="1D9B8E43">
          <v:shape id="_x0000_i1158" type="#_x0000_t75" style="width:237.6pt;height:24.6pt" o:ole="">
            <v:imagedata r:id="rId296" o:title=""/>
          </v:shape>
          <o:OLEObject Type="Embed" ProgID="Equation.DSMT4" ShapeID="_x0000_i1158" DrawAspect="Content" ObjectID="_1638639899" r:id="rId297"/>
        </w:object>
      </w:r>
    </w:p>
    <w:p w14:paraId="2E105EEF" w14:textId="77777777" w:rsidR="00985AE0" w:rsidRPr="00985AE0" w:rsidRDefault="00985AE0" w:rsidP="00985AE0">
      <w:pPr>
        <w:contextualSpacing/>
        <w:jc w:val="center"/>
        <w:rPr>
          <w:b w:val="0"/>
          <w:lang w:eastAsia="uk-UA"/>
        </w:rPr>
      </w:pPr>
      <w:r w:rsidRPr="00985AE0">
        <w:rPr>
          <w:b w:val="0"/>
          <w:position w:val="-24"/>
          <w:lang w:eastAsia="uk-UA"/>
        </w:rPr>
        <w:object w:dxaOrig="4440" w:dyaOrig="520" w14:anchorId="73AD73F5">
          <v:shape id="_x0000_i1159" type="#_x0000_t75" style="width:222pt;height:26.4pt" o:ole="">
            <v:imagedata r:id="rId298" o:title=""/>
          </v:shape>
          <o:OLEObject Type="Embed" ProgID="Equation.DSMT4" ShapeID="_x0000_i1159" DrawAspect="Content" ObjectID="_1638639900" r:id="rId299"/>
        </w:object>
      </w:r>
    </w:p>
    <w:p w14:paraId="4516B9F6" w14:textId="77777777" w:rsidR="00985AE0" w:rsidRPr="00985AE0" w:rsidRDefault="00985AE0" w:rsidP="00985AE0">
      <w:pPr>
        <w:contextualSpacing/>
        <w:jc w:val="center"/>
        <w:rPr>
          <w:b w:val="0"/>
          <w:lang w:eastAsia="uk-UA"/>
        </w:rPr>
      </w:pPr>
      <w:r w:rsidRPr="00985AE0">
        <w:rPr>
          <w:b w:val="0"/>
          <w:position w:val="-22"/>
          <w:lang w:eastAsia="uk-UA"/>
        </w:rPr>
        <w:object w:dxaOrig="5060" w:dyaOrig="499" w14:anchorId="6046731D">
          <v:shape id="_x0000_i1160" type="#_x0000_t75" style="width:252.6pt;height:24.6pt" o:ole="">
            <v:imagedata r:id="rId300" o:title=""/>
          </v:shape>
          <o:OLEObject Type="Embed" ProgID="Equation.DSMT4" ShapeID="_x0000_i1160" DrawAspect="Content" ObjectID="_1638639901" r:id="rId301"/>
        </w:object>
      </w:r>
    </w:p>
    <w:p w14:paraId="13E8E29E" w14:textId="77777777" w:rsidR="00985AE0" w:rsidRPr="00985AE0" w:rsidRDefault="00985AE0" w:rsidP="00985AE0">
      <w:pPr>
        <w:contextualSpacing/>
        <w:jc w:val="center"/>
        <w:rPr>
          <w:b w:val="0"/>
          <w:lang w:eastAsia="uk-UA"/>
        </w:rPr>
      </w:pPr>
      <w:r w:rsidRPr="00985AE0">
        <w:rPr>
          <w:b w:val="0"/>
          <w:position w:val="-22"/>
          <w:lang w:eastAsia="uk-UA"/>
        </w:rPr>
        <w:object w:dxaOrig="4900" w:dyaOrig="499" w14:anchorId="09BB1C25">
          <v:shape id="_x0000_i1161" type="#_x0000_t75" style="width:245.4pt;height:24.6pt" o:ole="">
            <v:imagedata r:id="rId302" o:title=""/>
          </v:shape>
          <o:OLEObject Type="Embed" ProgID="Equation.DSMT4" ShapeID="_x0000_i1161" DrawAspect="Content" ObjectID="_1638639902" r:id="rId303"/>
        </w:object>
      </w:r>
    </w:p>
    <w:p w14:paraId="684A8F7A" w14:textId="77777777" w:rsidR="00985AE0" w:rsidRPr="00985AE0" w:rsidRDefault="00985AE0" w:rsidP="00985AE0">
      <w:pPr>
        <w:contextualSpacing/>
        <w:jc w:val="center"/>
        <w:rPr>
          <w:b w:val="0"/>
          <w:lang w:eastAsia="uk-UA"/>
        </w:rPr>
      </w:pPr>
      <w:r w:rsidRPr="00985AE0">
        <w:rPr>
          <w:b w:val="0"/>
          <w:position w:val="-20"/>
          <w:lang w:eastAsia="uk-UA"/>
        </w:rPr>
        <w:object w:dxaOrig="4459" w:dyaOrig="480" w14:anchorId="6A336D8A">
          <v:shape id="_x0000_i1162" type="#_x0000_t75" style="width:223.2pt;height:23.4pt" o:ole="">
            <v:imagedata r:id="rId304" o:title=""/>
          </v:shape>
          <o:OLEObject Type="Embed" ProgID="Equation.DSMT4" ShapeID="_x0000_i1162" DrawAspect="Content" ObjectID="_1638639903" r:id="rId305"/>
        </w:object>
      </w:r>
    </w:p>
    <w:p w14:paraId="0F6F317C" w14:textId="77777777" w:rsidR="00985AE0" w:rsidRPr="00985AE0" w:rsidRDefault="00985AE0" w:rsidP="00985AE0">
      <w:pPr>
        <w:contextualSpacing/>
        <w:rPr>
          <w:b w:val="0"/>
          <w:lang w:eastAsia="uk-UA"/>
        </w:rPr>
      </w:pPr>
      <w:r w:rsidRPr="00985AE0">
        <w:rPr>
          <w:b w:val="0"/>
          <w:lang w:eastAsia="uk-UA"/>
        </w:rPr>
        <w:t xml:space="preserve">Сумарні тепловтрати через вікна до заміни: </w:t>
      </w:r>
      <w:r w:rsidRPr="00985AE0">
        <w:rPr>
          <w:b w:val="0"/>
          <w:position w:val="-12"/>
          <w:lang w:eastAsia="uk-UA"/>
        </w:rPr>
        <w:object w:dxaOrig="2460" w:dyaOrig="380" w14:anchorId="51FE2684">
          <v:shape id="_x0000_i1163" type="#_x0000_t75" style="width:123.6pt;height:18.6pt" o:ole="">
            <v:imagedata r:id="rId306" o:title=""/>
          </v:shape>
          <o:OLEObject Type="Embed" ProgID="Equation.DSMT4" ShapeID="_x0000_i1163" DrawAspect="Content" ObjectID="_1638639904" r:id="rId307"/>
        </w:object>
      </w:r>
    </w:p>
    <w:p w14:paraId="37CA26AF" w14:textId="77777777" w:rsidR="00985AE0" w:rsidRPr="00985AE0" w:rsidRDefault="00985AE0" w:rsidP="00985AE0">
      <w:pPr>
        <w:contextualSpacing/>
        <w:jc w:val="both"/>
        <w:rPr>
          <w:b w:val="0"/>
          <w:lang w:eastAsia="uk-UA"/>
        </w:rPr>
      </w:pPr>
      <w:r w:rsidRPr="00985AE0">
        <w:rPr>
          <w:b w:val="0"/>
          <w:lang w:eastAsia="uk-UA"/>
        </w:rPr>
        <w:t xml:space="preserve">Тепловтрати через двері до заміни: </w:t>
      </w:r>
      <w:r w:rsidRPr="00985AE0">
        <w:rPr>
          <w:b w:val="0"/>
          <w:position w:val="-16"/>
          <w:lang w:eastAsia="uk-UA"/>
        </w:rPr>
        <w:object w:dxaOrig="2340" w:dyaOrig="420" w14:anchorId="1E187890">
          <v:shape id="_x0000_i1164" type="#_x0000_t75" style="width:117.6pt;height:21.6pt" o:ole="">
            <v:imagedata r:id="rId308" o:title=""/>
          </v:shape>
          <o:OLEObject Type="Embed" ProgID="Equation.DSMT4" ShapeID="_x0000_i1164" DrawAspect="Content" ObjectID="_1638639905" r:id="rId309"/>
        </w:object>
      </w:r>
    </w:p>
    <w:p w14:paraId="613AC9BC" w14:textId="77777777" w:rsidR="00985AE0" w:rsidRPr="00985AE0" w:rsidRDefault="00985AE0" w:rsidP="00985AE0">
      <w:pPr>
        <w:contextualSpacing/>
        <w:rPr>
          <w:b w:val="0"/>
          <w:lang w:eastAsia="uk-UA"/>
        </w:rPr>
      </w:pPr>
      <w:r w:rsidRPr="00985AE0">
        <w:rPr>
          <w:b w:val="0"/>
          <w:lang w:eastAsia="uk-UA"/>
        </w:rPr>
        <w:t xml:space="preserve">Сумарні тепловтрати через вікна після заміни: </w:t>
      </w:r>
      <w:r w:rsidRPr="00985AE0">
        <w:rPr>
          <w:b w:val="0"/>
          <w:position w:val="-12"/>
          <w:lang w:eastAsia="uk-UA"/>
        </w:rPr>
        <w:object w:dxaOrig="2240" w:dyaOrig="499" w14:anchorId="2BD5E14A">
          <v:shape id="_x0000_i1165" type="#_x0000_t75" style="width:112.2pt;height:24.6pt" o:ole="">
            <v:imagedata r:id="rId310" o:title=""/>
          </v:shape>
          <o:OLEObject Type="Embed" ProgID="Equation.DSMT4" ShapeID="_x0000_i1165" DrawAspect="Content" ObjectID="_1638639906" r:id="rId311"/>
        </w:object>
      </w:r>
    </w:p>
    <w:p w14:paraId="275A1A0C" w14:textId="77777777" w:rsidR="00985AE0" w:rsidRPr="00985AE0" w:rsidRDefault="00985AE0" w:rsidP="00985AE0">
      <w:pPr>
        <w:contextualSpacing/>
        <w:jc w:val="both"/>
        <w:rPr>
          <w:b w:val="0"/>
          <w:lang w:eastAsia="uk-UA"/>
        </w:rPr>
      </w:pPr>
      <w:r w:rsidRPr="00985AE0">
        <w:rPr>
          <w:b w:val="0"/>
          <w:lang w:eastAsia="uk-UA"/>
        </w:rPr>
        <w:t xml:space="preserve">Тепловтрати через двері після заміни: </w:t>
      </w:r>
      <w:r w:rsidRPr="00985AE0">
        <w:rPr>
          <w:b w:val="0"/>
          <w:position w:val="-16"/>
          <w:lang w:eastAsia="uk-UA"/>
        </w:rPr>
        <w:object w:dxaOrig="2120" w:dyaOrig="540" w14:anchorId="47309778">
          <v:shape id="_x0000_i1166" type="#_x0000_t75" style="width:105.6pt;height:27.6pt" o:ole="">
            <v:imagedata r:id="rId312" o:title=""/>
          </v:shape>
          <o:OLEObject Type="Embed" ProgID="Equation.DSMT4" ShapeID="_x0000_i1166" DrawAspect="Content" ObjectID="_1638639907" r:id="rId313"/>
        </w:object>
      </w:r>
    </w:p>
    <w:p w14:paraId="46A615A7" w14:textId="77777777" w:rsidR="00985AE0" w:rsidRPr="00985AE0" w:rsidRDefault="00985AE0" w:rsidP="00985AE0">
      <w:pPr>
        <w:contextualSpacing/>
        <w:jc w:val="both"/>
        <w:rPr>
          <w:b w:val="0"/>
          <w:lang w:eastAsia="uk-UA"/>
        </w:rPr>
      </w:pPr>
      <w:r w:rsidRPr="00985AE0">
        <w:rPr>
          <w:b w:val="0"/>
          <w:lang w:eastAsia="uk-UA"/>
        </w:rPr>
        <w:t>Знайдемо економію теплової енергії:</w:t>
      </w:r>
    </w:p>
    <w:p w14:paraId="6C997298" w14:textId="77777777" w:rsidR="00985AE0" w:rsidRPr="00985AE0" w:rsidRDefault="00985AE0" w:rsidP="00985AE0">
      <w:pPr>
        <w:spacing w:after="200"/>
        <w:contextualSpacing/>
        <w:jc w:val="center"/>
        <w:rPr>
          <w:b w:val="0"/>
          <w:lang w:eastAsia="uk-UA"/>
        </w:rPr>
      </w:pPr>
      <w:r w:rsidRPr="00985AE0">
        <w:rPr>
          <w:b w:val="0"/>
          <w:position w:val="-30"/>
          <w:lang w:eastAsia="uk-UA"/>
        </w:rPr>
        <w:object w:dxaOrig="9480" w:dyaOrig="820" w14:anchorId="2E2FAA4A">
          <v:shape id="_x0000_i1167" type="#_x0000_t75" style="width:436.8pt;height:37.8pt" o:ole="">
            <v:imagedata r:id="rId314" o:title=""/>
          </v:shape>
          <o:OLEObject Type="Embed" ProgID="Equation.DSMT4" ShapeID="_x0000_i1167" DrawAspect="Content" ObjectID="_1638639908" r:id="rId315"/>
        </w:object>
      </w:r>
    </w:p>
    <w:p w14:paraId="55CE23A2" w14:textId="77777777" w:rsidR="00985AE0" w:rsidRPr="00985AE0" w:rsidRDefault="00985AE0" w:rsidP="00985AE0">
      <w:pPr>
        <w:spacing w:after="200" w:line="276" w:lineRule="auto"/>
        <w:ind w:firstLine="0"/>
        <w:rPr>
          <w:b w:val="0"/>
          <w:lang w:eastAsia="uk-UA"/>
        </w:rPr>
      </w:pPr>
      <w:r w:rsidRPr="00985AE0">
        <w:rPr>
          <w:b w:val="0"/>
          <w:lang w:eastAsia="uk-UA"/>
        </w:rPr>
        <w:br w:type="page"/>
      </w:r>
    </w:p>
    <w:p w14:paraId="6039E5C7" w14:textId="77777777" w:rsidR="00985AE0" w:rsidRPr="00985AE0" w:rsidRDefault="00985AE0" w:rsidP="00985AE0">
      <w:pPr>
        <w:rPr>
          <w:b w:val="0"/>
          <w:lang w:eastAsia="uk-UA"/>
        </w:rPr>
      </w:pPr>
      <w:r w:rsidRPr="00985AE0">
        <w:rPr>
          <w:b w:val="0"/>
          <w:lang w:eastAsia="uk-UA"/>
        </w:rPr>
        <w:lastRenderedPageBreak/>
        <w:t>Знайдемо економію в грошовому еквіваленті:</w:t>
      </w:r>
    </w:p>
    <w:p w14:paraId="2830DAA9" w14:textId="77777777" w:rsidR="00985AE0" w:rsidRPr="00985AE0" w:rsidRDefault="00985AE0" w:rsidP="00985AE0">
      <w:pPr>
        <w:ind w:left="709"/>
        <w:contextualSpacing/>
        <w:jc w:val="center"/>
        <w:rPr>
          <w:b w:val="0"/>
          <w:lang w:eastAsia="uk-UA"/>
        </w:rPr>
      </w:pPr>
      <w:r w:rsidRPr="00985AE0">
        <w:rPr>
          <w:b w:val="0"/>
          <w:position w:val="-28"/>
          <w:lang w:eastAsia="uk-UA"/>
        </w:rPr>
        <w:object w:dxaOrig="5660" w:dyaOrig="660" w14:anchorId="75A4AE99">
          <v:shape id="_x0000_i1168" type="#_x0000_t75" style="width:283.8pt;height:33.6pt" o:ole="">
            <v:imagedata r:id="rId316" o:title=""/>
          </v:shape>
          <o:OLEObject Type="Embed" ProgID="Equation.DSMT4" ShapeID="_x0000_i1168" DrawAspect="Content" ObjectID="_1638639909" r:id="rId317"/>
        </w:object>
      </w:r>
      <w:r w:rsidRPr="00985AE0">
        <w:rPr>
          <w:b w:val="0"/>
          <w:lang w:eastAsia="uk-UA"/>
        </w:rPr>
        <w:t>.</w:t>
      </w:r>
    </w:p>
    <w:p w14:paraId="7541574A" w14:textId="77777777" w:rsidR="00985AE0" w:rsidRPr="00985AE0" w:rsidRDefault="00985AE0" w:rsidP="00985AE0">
      <w:pPr>
        <w:contextualSpacing/>
        <w:rPr>
          <w:b w:val="0"/>
          <w:lang w:eastAsia="uk-UA"/>
        </w:rPr>
      </w:pPr>
      <w:r w:rsidRPr="00985AE0">
        <w:rPr>
          <w:b w:val="0"/>
          <w:lang w:eastAsia="uk-UA"/>
        </w:rPr>
        <w:t xml:space="preserve">Термін окупності заходу: </w:t>
      </w:r>
    </w:p>
    <w:p w14:paraId="66BEA02D" w14:textId="77777777" w:rsidR="00985AE0" w:rsidRPr="00985AE0" w:rsidRDefault="00985AE0" w:rsidP="00985AE0">
      <w:pPr>
        <w:ind w:left="709"/>
        <w:contextualSpacing/>
        <w:jc w:val="center"/>
        <w:rPr>
          <w:b w:val="0"/>
          <w:iCs/>
          <w:lang w:eastAsia="uk-UA"/>
        </w:rPr>
      </w:pPr>
      <w:r w:rsidRPr="00985AE0">
        <w:rPr>
          <w:b w:val="0"/>
          <w:position w:val="-28"/>
          <w:lang w:eastAsia="uk-UA"/>
        </w:rPr>
        <w:object w:dxaOrig="3460" w:dyaOrig="660" w14:anchorId="49CB1BFE">
          <v:shape id="_x0000_i1169" type="#_x0000_t75" style="width:172.2pt;height:33.6pt" o:ole="">
            <v:imagedata r:id="rId318" o:title=""/>
          </v:shape>
          <o:OLEObject Type="Embed" ProgID="Equation.DSMT4" ShapeID="_x0000_i1169" DrawAspect="Content" ObjectID="_1638639910" r:id="rId319"/>
        </w:object>
      </w:r>
    </w:p>
    <w:p w14:paraId="3A13C693" w14:textId="77777777" w:rsidR="00985AE0" w:rsidRPr="00985AE0" w:rsidRDefault="00985AE0" w:rsidP="00985AE0">
      <w:pPr>
        <w:ind w:left="709" w:firstLine="0"/>
        <w:contextualSpacing/>
        <w:rPr>
          <w:rFonts w:eastAsia="Calibri"/>
          <w:bCs/>
          <w:iCs/>
          <w:lang w:eastAsia="en-US"/>
        </w:rPr>
      </w:pPr>
      <w:r w:rsidRPr="00985AE0">
        <w:rPr>
          <w:rFonts w:eastAsia="Calibri"/>
          <w:bCs/>
          <w:iCs/>
          <w:lang w:eastAsia="en-US"/>
        </w:rPr>
        <w:t>Утеплення даху.</w:t>
      </w:r>
    </w:p>
    <w:p w14:paraId="23B5C248" w14:textId="77777777" w:rsidR="00985AE0" w:rsidRPr="00985AE0" w:rsidRDefault="00985AE0" w:rsidP="00985AE0">
      <w:pPr>
        <w:contextualSpacing/>
        <w:rPr>
          <w:b w:val="0"/>
          <w:lang w:eastAsia="uk-UA"/>
        </w:rPr>
      </w:pPr>
      <w:r w:rsidRPr="00985AE0">
        <w:rPr>
          <w:b w:val="0"/>
          <w:lang w:eastAsia="uk-UA"/>
        </w:rPr>
        <w:t>Існуюча ситуація.</w:t>
      </w:r>
    </w:p>
    <w:p w14:paraId="0EEB0592" w14:textId="77777777" w:rsidR="00985AE0" w:rsidRPr="00985AE0" w:rsidRDefault="00985AE0" w:rsidP="00985AE0">
      <w:pPr>
        <w:contextualSpacing/>
        <w:jc w:val="both"/>
        <w:rPr>
          <w:b w:val="0"/>
          <w:lang w:eastAsia="uk-UA"/>
        </w:rPr>
      </w:pPr>
      <w:r w:rsidRPr="00985AE0">
        <w:rPr>
          <w:b w:val="0"/>
          <w:lang w:eastAsia="uk-UA"/>
        </w:rPr>
        <w:t xml:space="preserve">Середній коефіцієнт теплопередачі даху </w:t>
      </w:r>
      <w:r w:rsidRPr="00985AE0">
        <w:rPr>
          <w:b w:val="0"/>
          <w:position w:val="-24"/>
          <w:lang w:eastAsia="uk-UA"/>
        </w:rPr>
        <w:object w:dxaOrig="1700" w:dyaOrig="700" w14:anchorId="0FFDB538">
          <v:shape id="_x0000_i1170" type="#_x0000_t75" style="width:85.8pt;height:35.4pt" o:ole="">
            <v:imagedata r:id="rId320" o:title=""/>
          </v:shape>
          <o:OLEObject Type="Embed" ProgID="Equation.DSMT4" ShapeID="_x0000_i1170" DrawAspect="Content" ObjectID="_1638639911" r:id="rId321"/>
        </w:object>
      </w:r>
      <w:r w:rsidRPr="00985AE0">
        <w:rPr>
          <w:b w:val="0"/>
          <w:lang w:eastAsia="uk-UA"/>
        </w:rPr>
        <w:t xml:space="preserve"> значно перевищує розрахунковий нормативний коефіцієнт теплопередачі </w:t>
      </w:r>
      <w:r w:rsidRPr="00985AE0">
        <w:rPr>
          <w:b w:val="0"/>
          <w:position w:val="-26"/>
          <w:lang w:eastAsia="uk-UA"/>
        </w:rPr>
        <w:object w:dxaOrig="1760" w:dyaOrig="700" w14:anchorId="131DE5EF">
          <v:shape id="_x0000_i1171" type="#_x0000_t75" style="width:89.4pt;height:35.4pt" o:ole="">
            <v:imagedata r:id="rId322" o:title=""/>
          </v:shape>
          <o:OLEObject Type="Embed" ProgID="Equation.DSMT4" ShapeID="_x0000_i1171" DrawAspect="Content" ObjectID="_1638639912" r:id="rId323"/>
        </w:object>
      </w:r>
      <w:r w:rsidRPr="00985AE0">
        <w:rPr>
          <w:b w:val="0"/>
          <w:lang w:eastAsia="uk-UA"/>
        </w:rPr>
        <w:t xml:space="preserve"> Нормативний коефіцієнт теплопередачі  визначено відповідно [1].</w:t>
      </w:r>
    </w:p>
    <w:p w14:paraId="69417B77" w14:textId="77777777" w:rsidR="00985AE0" w:rsidRPr="00985AE0" w:rsidRDefault="00985AE0" w:rsidP="00985AE0">
      <w:pPr>
        <w:jc w:val="both"/>
        <w:rPr>
          <w:b w:val="0"/>
          <w:lang w:eastAsia="uk-UA"/>
        </w:rPr>
      </w:pPr>
      <w:r w:rsidRPr="00985AE0">
        <w:rPr>
          <w:b w:val="0"/>
          <w:lang w:eastAsia="uk-UA"/>
        </w:rPr>
        <w:t>Опис заходу.</w:t>
      </w:r>
    </w:p>
    <w:p w14:paraId="102A84BC" w14:textId="77777777" w:rsidR="00985AE0" w:rsidRPr="00985AE0" w:rsidRDefault="00985AE0" w:rsidP="00985AE0">
      <w:pPr>
        <w:jc w:val="both"/>
        <w:rPr>
          <w:b w:val="0"/>
          <w:lang w:eastAsia="uk-UA"/>
        </w:rPr>
      </w:pPr>
      <w:r w:rsidRPr="00985AE0">
        <w:rPr>
          <w:b w:val="0"/>
          <w:lang w:eastAsia="uk-UA"/>
        </w:rPr>
        <w:t xml:space="preserve">Теплова ізоляція дозволить зменшити наднормові втрати. </w:t>
      </w:r>
    </w:p>
    <w:p w14:paraId="4A32E77A" w14:textId="77777777" w:rsidR="00985AE0" w:rsidRPr="00985AE0" w:rsidRDefault="00985AE0" w:rsidP="00985AE0">
      <w:pPr>
        <w:jc w:val="both"/>
        <w:rPr>
          <w:b w:val="0"/>
          <w:lang w:eastAsia="uk-UA"/>
        </w:rPr>
      </w:pPr>
      <w:r w:rsidRPr="00985AE0">
        <w:rPr>
          <w:b w:val="0"/>
          <w:lang w:eastAsia="uk-UA"/>
        </w:rPr>
        <w:t>Пропоную використовувати в якості утеплювача мінераловатні плити. Площа даху, яку необхідно вкрити тепловою ізоляцією складає 3650 м</w:t>
      </w:r>
      <w:r w:rsidRPr="00985AE0">
        <w:rPr>
          <w:b w:val="0"/>
          <w:vertAlign w:val="superscript"/>
          <w:lang w:eastAsia="uk-UA"/>
        </w:rPr>
        <w:t>2</w:t>
      </w:r>
      <w:r w:rsidRPr="00985AE0">
        <w:rPr>
          <w:b w:val="0"/>
          <w:lang w:eastAsia="uk-UA"/>
        </w:rPr>
        <w:t>.</w:t>
      </w:r>
    </w:p>
    <w:p w14:paraId="1DE72297" w14:textId="77777777" w:rsidR="00985AE0" w:rsidRPr="00985AE0" w:rsidRDefault="00985AE0" w:rsidP="00985AE0">
      <w:pPr>
        <w:rPr>
          <w:b w:val="0"/>
          <w:lang w:eastAsia="uk-UA"/>
        </w:rPr>
      </w:pPr>
      <w:r w:rsidRPr="00985AE0">
        <w:rPr>
          <w:b w:val="0"/>
          <w:lang w:eastAsia="uk-UA"/>
        </w:rPr>
        <w:t>Інвестиції:</w:t>
      </w:r>
    </w:p>
    <w:p w14:paraId="4726CA94" w14:textId="77777777" w:rsidR="00985AE0" w:rsidRPr="00985AE0" w:rsidRDefault="00985AE0" w:rsidP="00985AE0">
      <w:pPr>
        <w:jc w:val="both"/>
        <w:rPr>
          <w:b w:val="0"/>
          <w:lang w:eastAsia="uk-UA"/>
        </w:rPr>
      </w:pPr>
      <w:r w:rsidRPr="00985AE0">
        <w:rPr>
          <w:b w:val="0"/>
          <w:lang w:eastAsia="uk-UA"/>
        </w:rPr>
        <w:t>Вартість 1 м</w:t>
      </w:r>
      <w:r w:rsidRPr="00985AE0">
        <w:rPr>
          <w:b w:val="0"/>
          <w:vertAlign w:val="superscript"/>
          <w:lang w:eastAsia="uk-UA"/>
        </w:rPr>
        <w:t>2</w:t>
      </w:r>
      <w:r w:rsidRPr="00985AE0">
        <w:rPr>
          <w:b w:val="0"/>
          <w:lang w:eastAsia="uk-UA"/>
        </w:rPr>
        <w:t xml:space="preserve"> мінвати 100 мм: 600 грн.</w:t>
      </w:r>
    </w:p>
    <w:p w14:paraId="363673CC" w14:textId="77777777" w:rsidR="00985AE0" w:rsidRPr="00985AE0" w:rsidRDefault="00985AE0" w:rsidP="00985AE0">
      <w:pPr>
        <w:jc w:val="both"/>
        <w:rPr>
          <w:b w:val="0"/>
          <w:lang w:eastAsia="uk-UA"/>
        </w:rPr>
      </w:pPr>
      <w:r w:rsidRPr="00985AE0">
        <w:rPr>
          <w:b w:val="0"/>
          <w:lang w:eastAsia="uk-UA"/>
        </w:rPr>
        <w:t>Загальна вартість матеріалів: 2 190 000грн.</w:t>
      </w:r>
    </w:p>
    <w:p w14:paraId="62051F64" w14:textId="77777777" w:rsidR="00985AE0" w:rsidRPr="00985AE0" w:rsidRDefault="00985AE0" w:rsidP="00985AE0">
      <w:pPr>
        <w:jc w:val="both"/>
        <w:rPr>
          <w:b w:val="0"/>
          <w:lang w:eastAsia="uk-UA"/>
        </w:rPr>
      </w:pPr>
      <w:r w:rsidRPr="00985AE0">
        <w:rPr>
          <w:b w:val="0"/>
          <w:lang w:eastAsia="uk-UA"/>
        </w:rPr>
        <w:t>Вартість робіт: 800 грн/м</w:t>
      </w:r>
      <w:r w:rsidRPr="00985AE0">
        <w:rPr>
          <w:b w:val="0"/>
          <w:vertAlign w:val="superscript"/>
          <w:lang w:eastAsia="uk-UA"/>
        </w:rPr>
        <w:t>2</w:t>
      </w:r>
      <w:r w:rsidRPr="00985AE0">
        <w:rPr>
          <w:b w:val="0"/>
          <w:lang w:eastAsia="uk-UA"/>
        </w:rPr>
        <w:t>.</w:t>
      </w:r>
    </w:p>
    <w:p w14:paraId="799227B3" w14:textId="77777777" w:rsidR="00985AE0" w:rsidRPr="00985AE0" w:rsidRDefault="00985AE0" w:rsidP="00985AE0">
      <w:pPr>
        <w:jc w:val="both"/>
        <w:rPr>
          <w:b w:val="0"/>
          <w:lang w:eastAsia="uk-UA"/>
        </w:rPr>
      </w:pPr>
      <w:r w:rsidRPr="00985AE0">
        <w:rPr>
          <w:b w:val="0"/>
          <w:lang w:eastAsia="uk-UA"/>
        </w:rPr>
        <w:t>Ціна на проведення робіт по утепленню: 2 920 000грн.</w:t>
      </w:r>
    </w:p>
    <w:p w14:paraId="7709FF33" w14:textId="77777777" w:rsidR="00985AE0" w:rsidRPr="00985AE0" w:rsidRDefault="00985AE0" w:rsidP="00985AE0">
      <w:pPr>
        <w:jc w:val="both"/>
        <w:rPr>
          <w:b w:val="0"/>
          <w:lang w:eastAsia="uk-UA"/>
        </w:rPr>
      </w:pPr>
      <w:r w:rsidRPr="00985AE0">
        <w:rPr>
          <w:b w:val="0"/>
          <w:lang w:eastAsia="uk-UA"/>
        </w:rPr>
        <w:t>Додаткові витрати: 160 500 грн.</w:t>
      </w:r>
    </w:p>
    <w:p w14:paraId="55904D6C" w14:textId="77777777" w:rsidR="00985AE0" w:rsidRPr="00985AE0" w:rsidRDefault="00985AE0" w:rsidP="00985AE0">
      <w:pPr>
        <w:jc w:val="both"/>
        <w:rPr>
          <w:b w:val="0"/>
          <w:lang w:eastAsia="uk-UA"/>
        </w:rPr>
      </w:pPr>
      <w:r w:rsidRPr="00985AE0">
        <w:rPr>
          <w:b w:val="0"/>
          <w:lang w:eastAsia="uk-UA"/>
        </w:rPr>
        <w:t>Загальні капіталовкладення: 3 080 500 грн.</w:t>
      </w:r>
    </w:p>
    <w:p w14:paraId="1BF718DB" w14:textId="77777777" w:rsidR="00985AE0" w:rsidRPr="00985AE0" w:rsidRDefault="00985AE0" w:rsidP="00985AE0">
      <w:pPr>
        <w:contextualSpacing/>
        <w:jc w:val="both"/>
        <w:rPr>
          <w:b w:val="0"/>
          <w:lang w:val="ru-RU" w:eastAsia="uk-UA"/>
        </w:rPr>
      </w:pPr>
      <w:r w:rsidRPr="00985AE0">
        <w:rPr>
          <w:b w:val="0"/>
          <w:lang w:eastAsia="uk-UA"/>
        </w:rPr>
        <w:t>Або:</w:t>
      </w:r>
    </w:p>
    <w:p w14:paraId="71813D42" w14:textId="77777777" w:rsidR="00985AE0" w:rsidRPr="00985AE0" w:rsidRDefault="00985AE0" w:rsidP="00985AE0">
      <w:pPr>
        <w:jc w:val="both"/>
        <w:rPr>
          <w:b w:val="0"/>
          <w:lang w:eastAsia="uk-UA"/>
        </w:rPr>
      </w:pPr>
      <w:r w:rsidRPr="00985AE0">
        <w:rPr>
          <w:b w:val="0"/>
          <w:lang w:eastAsia="uk-UA"/>
        </w:rPr>
        <w:t>Вартість 1 м</w:t>
      </w:r>
      <w:r w:rsidRPr="00985AE0">
        <w:rPr>
          <w:b w:val="0"/>
          <w:vertAlign w:val="superscript"/>
          <w:lang w:eastAsia="uk-UA"/>
        </w:rPr>
        <w:t>2</w:t>
      </w:r>
      <w:r w:rsidRPr="00985AE0">
        <w:rPr>
          <w:b w:val="0"/>
          <w:lang w:eastAsia="uk-UA"/>
        </w:rPr>
        <w:t xml:space="preserve"> мінвати 200 мм: 700 грн.</w:t>
      </w:r>
    </w:p>
    <w:p w14:paraId="0617F38F" w14:textId="77777777" w:rsidR="00985AE0" w:rsidRPr="00985AE0" w:rsidRDefault="00985AE0" w:rsidP="00985AE0">
      <w:pPr>
        <w:jc w:val="both"/>
        <w:rPr>
          <w:b w:val="0"/>
          <w:lang w:eastAsia="uk-UA"/>
        </w:rPr>
      </w:pPr>
      <w:r w:rsidRPr="00985AE0">
        <w:rPr>
          <w:b w:val="0"/>
          <w:lang w:eastAsia="uk-UA"/>
        </w:rPr>
        <w:t>Загальна вартість матеріалів: 2 555 000грн.</w:t>
      </w:r>
    </w:p>
    <w:p w14:paraId="5FE75BAF" w14:textId="77777777" w:rsidR="00985AE0" w:rsidRPr="00985AE0" w:rsidRDefault="00985AE0" w:rsidP="00985AE0">
      <w:pPr>
        <w:jc w:val="both"/>
        <w:rPr>
          <w:b w:val="0"/>
          <w:lang w:eastAsia="uk-UA"/>
        </w:rPr>
      </w:pPr>
      <w:r w:rsidRPr="00985AE0">
        <w:rPr>
          <w:b w:val="0"/>
          <w:lang w:eastAsia="uk-UA"/>
        </w:rPr>
        <w:t>Вартість робіт: 800 грн/м</w:t>
      </w:r>
      <w:r w:rsidRPr="00985AE0">
        <w:rPr>
          <w:b w:val="0"/>
          <w:vertAlign w:val="superscript"/>
          <w:lang w:eastAsia="uk-UA"/>
        </w:rPr>
        <w:t>2</w:t>
      </w:r>
      <w:r w:rsidRPr="00985AE0">
        <w:rPr>
          <w:b w:val="0"/>
          <w:lang w:eastAsia="uk-UA"/>
        </w:rPr>
        <w:t>.</w:t>
      </w:r>
    </w:p>
    <w:p w14:paraId="49B54541" w14:textId="77777777" w:rsidR="00985AE0" w:rsidRPr="00985AE0" w:rsidRDefault="00985AE0" w:rsidP="00985AE0">
      <w:pPr>
        <w:jc w:val="both"/>
        <w:rPr>
          <w:b w:val="0"/>
          <w:lang w:eastAsia="uk-UA"/>
        </w:rPr>
      </w:pPr>
      <w:r w:rsidRPr="00985AE0">
        <w:rPr>
          <w:b w:val="0"/>
          <w:lang w:eastAsia="uk-UA"/>
        </w:rPr>
        <w:t>Ціна на проведення робіт по утепленню: 2 920 000грн.</w:t>
      </w:r>
    </w:p>
    <w:p w14:paraId="4A2EB20B" w14:textId="77777777" w:rsidR="00985AE0" w:rsidRPr="00985AE0" w:rsidRDefault="00985AE0" w:rsidP="00985AE0">
      <w:pPr>
        <w:jc w:val="both"/>
        <w:rPr>
          <w:b w:val="0"/>
          <w:lang w:eastAsia="uk-UA"/>
        </w:rPr>
      </w:pPr>
      <w:r w:rsidRPr="00985AE0">
        <w:rPr>
          <w:b w:val="0"/>
          <w:lang w:eastAsia="uk-UA"/>
        </w:rPr>
        <w:t>Додаткові витрати: 160 500 грн.</w:t>
      </w:r>
    </w:p>
    <w:p w14:paraId="7C712B41" w14:textId="77777777" w:rsidR="00985AE0" w:rsidRPr="00985AE0" w:rsidRDefault="00985AE0" w:rsidP="00985AE0">
      <w:pPr>
        <w:jc w:val="both"/>
        <w:rPr>
          <w:b w:val="0"/>
          <w:lang w:eastAsia="uk-UA"/>
        </w:rPr>
      </w:pPr>
      <w:r w:rsidRPr="00985AE0">
        <w:rPr>
          <w:b w:val="0"/>
          <w:lang w:eastAsia="uk-UA"/>
        </w:rPr>
        <w:t>Загальні капіталовкладення: 5 635 500 грн.</w:t>
      </w:r>
    </w:p>
    <w:p w14:paraId="1C9565F6" w14:textId="77777777" w:rsidR="00985AE0" w:rsidRPr="00985AE0" w:rsidRDefault="00985AE0" w:rsidP="00985AE0">
      <w:pPr>
        <w:rPr>
          <w:b w:val="0"/>
          <w:lang w:eastAsia="uk-UA"/>
        </w:rPr>
      </w:pPr>
      <w:r w:rsidRPr="00985AE0">
        <w:rPr>
          <w:b w:val="0"/>
          <w:lang w:eastAsia="uk-UA"/>
        </w:rPr>
        <w:t>Загальний строк служби – 25 років.</w:t>
      </w:r>
    </w:p>
    <w:p w14:paraId="2A753FE5" w14:textId="77777777" w:rsidR="00985AE0" w:rsidRPr="00985AE0" w:rsidRDefault="00985AE0" w:rsidP="00985AE0">
      <w:pPr>
        <w:ind w:firstLine="0"/>
        <w:rPr>
          <w:b w:val="0"/>
          <w:lang w:eastAsia="uk-UA"/>
        </w:rPr>
      </w:pPr>
      <w:r w:rsidRPr="00985AE0">
        <w:rPr>
          <w:b w:val="0"/>
          <w:lang w:eastAsia="uk-UA"/>
        </w:rPr>
        <w:br w:type="page"/>
      </w:r>
      <w:r w:rsidRPr="00985AE0">
        <w:rPr>
          <w:b w:val="0"/>
          <w:lang w:eastAsia="uk-UA"/>
        </w:rPr>
        <w:lastRenderedPageBreak/>
        <w:t xml:space="preserve">Інвестиції приведені вище – це інвестиції потрібні на покриття даху шаром ізоляції товщиною 200 мм. Для покриття шаром 100 мм. </w:t>
      </w:r>
    </w:p>
    <w:p w14:paraId="6F211080" w14:textId="77777777" w:rsidR="00985AE0" w:rsidRPr="00985AE0" w:rsidRDefault="00985AE0" w:rsidP="00985AE0">
      <w:pPr>
        <w:jc w:val="both"/>
        <w:rPr>
          <w:b w:val="0"/>
          <w:lang w:eastAsia="uk-UA"/>
        </w:rPr>
      </w:pPr>
      <w:r w:rsidRPr="00985AE0">
        <w:rPr>
          <w:b w:val="0"/>
          <w:lang w:eastAsia="uk-UA"/>
        </w:rPr>
        <w:t>Для покриття шаром 100 мм загальна сума капіталовкладень складатиме 620 500 грн.</w:t>
      </w:r>
    </w:p>
    <w:p w14:paraId="6282F64F" w14:textId="77777777" w:rsidR="00985AE0" w:rsidRPr="00985AE0" w:rsidRDefault="00985AE0" w:rsidP="00985AE0">
      <w:pPr>
        <w:contextualSpacing/>
        <w:rPr>
          <w:b w:val="0"/>
          <w:lang w:eastAsia="uk-UA"/>
        </w:rPr>
      </w:pPr>
      <w:r w:rsidRPr="00985AE0">
        <w:rPr>
          <w:b w:val="0"/>
          <w:lang w:eastAsia="uk-UA"/>
        </w:rPr>
        <w:t>Економія:</w:t>
      </w:r>
    </w:p>
    <w:p w14:paraId="55301F9F" w14:textId="77777777" w:rsidR="00985AE0" w:rsidRPr="00985AE0" w:rsidRDefault="00985AE0" w:rsidP="00985AE0">
      <w:pPr>
        <w:contextualSpacing/>
        <w:rPr>
          <w:b w:val="0"/>
          <w:lang w:eastAsia="uk-UA"/>
        </w:rPr>
      </w:pPr>
      <w:r w:rsidRPr="00985AE0">
        <w:rPr>
          <w:b w:val="0"/>
          <w:lang w:eastAsia="uk-UA"/>
        </w:rPr>
        <w:t>Значення термічного опору з 100 мм ізоляції за (2.1):</w:t>
      </w:r>
    </w:p>
    <w:p w14:paraId="3239F852" w14:textId="77777777" w:rsidR="00985AE0" w:rsidRPr="00985AE0" w:rsidRDefault="00985AE0" w:rsidP="00985AE0">
      <w:pPr>
        <w:contextualSpacing/>
        <w:jc w:val="center"/>
        <w:rPr>
          <w:b w:val="0"/>
          <w:lang w:eastAsia="uk-UA"/>
        </w:rPr>
      </w:pPr>
      <w:r w:rsidRPr="00985AE0">
        <w:rPr>
          <w:b w:val="0"/>
          <w:position w:val="-28"/>
          <w:lang w:eastAsia="uk-UA"/>
        </w:rPr>
        <w:object w:dxaOrig="7740" w:dyaOrig="720" w14:anchorId="7D0ACB53">
          <v:shape id="_x0000_i1172" type="#_x0000_t75" style="width:387.6pt;height:36pt" o:ole="">
            <v:imagedata r:id="rId324" o:title=""/>
          </v:shape>
          <o:OLEObject Type="Embed" ProgID="Equation.DSMT4" ShapeID="_x0000_i1172" DrawAspect="Content" ObjectID="_1638639913" r:id="rId325"/>
        </w:object>
      </w:r>
    </w:p>
    <w:p w14:paraId="74F8284B" w14:textId="77777777" w:rsidR="00985AE0" w:rsidRPr="00985AE0" w:rsidRDefault="00985AE0" w:rsidP="00985AE0">
      <w:pPr>
        <w:contextualSpacing/>
        <w:jc w:val="both"/>
        <w:rPr>
          <w:b w:val="0"/>
          <w:lang w:eastAsia="uk-UA"/>
        </w:rPr>
      </w:pPr>
      <w:r w:rsidRPr="00985AE0">
        <w:rPr>
          <w:b w:val="0"/>
          <w:lang w:eastAsia="uk-UA"/>
        </w:rPr>
        <w:t xml:space="preserve">Тоді коефіцієнт теплопередачі: </w:t>
      </w:r>
    </w:p>
    <w:p w14:paraId="6F2EC286" w14:textId="77777777" w:rsidR="00985AE0" w:rsidRPr="00985AE0" w:rsidRDefault="00985AE0" w:rsidP="00985AE0">
      <w:pPr>
        <w:contextualSpacing/>
        <w:jc w:val="center"/>
        <w:rPr>
          <w:b w:val="0"/>
          <w:lang w:eastAsia="uk-UA"/>
        </w:rPr>
      </w:pPr>
      <w:r w:rsidRPr="00985AE0">
        <w:rPr>
          <w:b w:val="0"/>
          <w:position w:val="-38"/>
          <w:lang w:eastAsia="uk-UA"/>
        </w:rPr>
        <w:object w:dxaOrig="3440" w:dyaOrig="820" w14:anchorId="222736A0">
          <v:shape id="_x0000_i1173" type="#_x0000_t75" style="width:171.6pt;height:41.4pt" o:ole="">
            <v:imagedata r:id="rId326" o:title=""/>
          </v:shape>
          <o:OLEObject Type="Embed" ProgID="Equation.DSMT4" ShapeID="_x0000_i1173" DrawAspect="Content" ObjectID="_1638639914" r:id="rId327"/>
        </w:object>
      </w:r>
    </w:p>
    <w:p w14:paraId="6FE9837E" w14:textId="77777777" w:rsidR="00985AE0" w:rsidRPr="00985AE0" w:rsidRDefault="00985AE0" w:rsidP="00985AE0">
      <w:pPr>
        <w:ind w:firstLine="0"/>
        <w:contextualSpacing/>
        <w:jc w:val="both"/>
        <w:rPr>
          <w:b w:val="0"/>
          <w:lang w:eastAsia="uk-UA"/>
        </w:rPr>
      </w:pPr>
      <w:r w:rsidRPr="00985AE0">
        <w:rPr>
          <w:b w:val="0"/>
          <w:lang w:eastAsia="uk-UA"/>
        </w:rPr>
        <w:tab/>
        <w:t>Значення термічного опору з 200 мм ізоляції за (2.1):</w:t>
      </w:r>
    </w:p>
    <w:p w14:paraId="6C665981" w14:textId="77777777" w:rsidR="00985AE0" w:rsidRPr="00985AE0" w:rsidRDefault="00985AE0" w:rsidP="00985AE0">
      <w:pPr>
        <w:contextualSpacing/>
        <w:jc w:val="center"/>
        <w:rPr>
          <w:b w:val="0"/>
          <w:lang w:eastAsia="uk-UA"/>
        </w:rPr>
      </w:pPr>
      <w:r w:rsidRPr="00985AE0">
        <w:rPr>
          <w:b w:val="0"/>
          <w:position w:val="-28"/>
          <w:lang w:eastAsia="uk-UA"/>
        </w:rPr>
        <w:object w:dxaOrig="7839" w:dyaOrig="720" w14:anchorId="55675B2F">
          <v:shape id="_x0000_i1174" type="#_x0000_t75" style="width:391.8pt;height:36pt" o:ole="">
            <v:imagedata r:id="rId328" o:title=""/>
          </v:shape>
          <o:OLEObject Type="Embed" ProgID="Equation.DSMT4" ShapeID="_x0000_i1174" DrawAspect="Content" ObjectID="_1638639915" r:id="rId329"/>
        </w:object>
      </w:r>
    </w:p>
    <w:p w14:paraId="2D8496E3" w14:textId="77777777" w:rsidR="00985AE0" w:rsidRPr="00985AE0" w:rsidRDefault="00985AE0" w:rsidP="00985AE0">
      <w:pPr>
        <w:jc w:val="both"/>
        <w:rPr>
          <w:b w:val="0"/>
          <w:lang w:eastAsia="uk-UA"/>
        </w:rPr>
      </w:pPr>
      <w:r w:rsidRPr="00985AE0">
        <w:rPr>
          <w:b w:val="0"/>
          <w:lang w:eastAsia="uk-UA"/>
        </w:rPr>
        <w:t>Тоді коефіцієнт теплопередачі:</w:t>
      </w:r>
    </w:p>
    <w:p w14:paraId="529D4107" w14:textId="77777777" w:rsidR="00985AE0" w:rsidRPr="00985AE0" w:rsidRDefault="00985AE0" w:rsidP="00985AE0">
      <w:pPr>
        <w:contextualSpacing/>
        <w:jc w:val="center"/>
        <w:rPr>
          <w:b w:val="0"/>
          <w:lang w:eastAsia="uk-UA"/>
        </w:rPr>
      </w:pPr>
      <w:r w:rsidRPr="00985AE0">
        <w:rPr>
          <w:b w:val="0"/>
          <w:position w:val="-38"/>
          <w:lang w:eastAsia="uk-UA"/>
        </w:rPr>
        <w:object w:dxaOrig="3460" w:dyaOrig="820" w14:anchorId="792209B7">
          <v:shape id="_x0000_i1175" type="#_x0000_t75" style="width:172.2pt;height:41.4pt" o:ole="">
            <v:imagedata r:id="rId330" o:title=""/>
          </v:shape>
          <o:OLEObject Type="Embed" ProgID="Equation.DSMT4" ShapeID="_x0000_i1175" DrawAspect="Content" ObjectID="_1638639916" r:id="rId331"/>
        </w:object>
      </w:r>
    </w:p>
    <w:p w14:paraId="75D49D14" w14:textId="77777777" w:rsidR="00985AE0" w:rsidRPr="00985AE0" w:rsidRDefault="00985AE0" w:rsidP="00985AE0">
      <w:pPr>
        <w:contextualSpacing/>
        <w:rPr>
          <w:b w:val="0"/>
          <w:lang w:eastAsia="uk-UA"/>
        </w:rPr>
      </w:pPr>
      <w:r w:rsidRPr="00985AE0">
        <w:rPr>
          <w:b w:val="0"/>
          <w:lang w:eastAsia="uk-UA"/>
        </w:rPr>
        <w:t>Розрахуємо тепловтрати з новими коефіцієнтами теплопередачі за (2.2):</w:t>
      </w:r>
    </w:p>
    <w:p w14:paraId="789B0BE9" w14:textId="77777777" w:rsidR="00985AE0" w:rsidRPr="00985AE0" w:rsidRDefault="00985AE0" w:rsidP="00985AE0">
      <w:pPr>
        <w:contextualSpacing/>
        <w:jc w:val="center"/>
        <w:rPr>
          <w:b w:val="0"/>
          <w:lang w:eastAsia="uk-UA"/>
        </w:rPr>
      </w:pPr>
      <w:r w:rsidRPr="00985AE0">
        <w:rPr>
          <w:b w:val="0"/>
          <w:position w:val="-24"/>
          <w:lang w:eastAsia="uk-UA"/>
        </w:rPr>
        <w:object w:dxaOrig="4560" w:dyaOrig="520" w14:anchorId="29DBA40C">
          <v:shape id="_x0000_i1176" type="#_x0000_t75" style="width:229.2pt;height:26.4pt" o:ole="">
            <v:imagedata r:id="rId332" o:title=""/>
          </v:shape>
          <o:OLEObject Type="Embed" ProgID="Equation.DSMT4" ShapeID="_x0000_i1176" DrawAspect="Content" ObjectID="_1638639917" r:id="rId333"/>
        </w:object>
      </w:r>
    </w:p>
    <w:p w14:paraId="6F24EF64" w14:textId="77777777" w:rsidR="00985AE0" w:rsidRPr="00985AE0" w:rsidRDefault="00985AE0" w:rsidP="00985AE0">
      <w:pPr>
        <w:contextualSpacing/>
        <w:jc w:val="center"/>
        <w:rPr>
          <w:b w:val="0"/>
          <w:lang w:eastAsia="uk-UA"/>
        </w:rPr>
      </w:pPr>
      <w:r w:rsidRPr="00985AE0">
        <w:rPr>
          <w:b w:val="0"/>
          <w:position w:val="-24"/>
          <w:lang w:eastAsia="uk-UA"/>
        </w:rPr>
        <w:object w:dxaOrig="4780" w:dyaOrig="520" w14:anchorId="6A312FDB">
          <v:shape id="_x0000_i1177" type="#_x0000_t75" style="width:239.4pt;height:26.4pt" o:ole="">
            <v:imagedata r:id="rId334" o:title=""/>
          </v:shape>
          <o:OLEObject Type="Embed" ProgID="Equation.DSMT4" ShapeID="_x0000_i1177" DrawAspect="Content" ObjectID="_1638639918" r:id="rId335"/>
        </w:object>
      </w:r>
    </w:p>
    <w:p w14:paraId="7700B201" w14:textId="77777777" w:rsidR="00985AE0" w:rsidRPr="00985AE0" w:rsidRDefault="00985AE0" w:rsidP="00985AE0">
      <w:pPr>
        <w:contextualSpacing/>
        <w:rPr>
          <w:b w:val="0"/>
          <w:lang w:eastAsia="uk-UA"/>
        </w:rPr>
      </w:pPr>
      <w:r w:rsidRPr="00985AE0">
        <w:rPr>
          <w:b w:val="0"/>
          <w:lang w:eastAsia="uk-UA"/>
        </w:rPr>
        <w:t xml:space="preserve">Сумарні тепловтрати через дах до утеплення: </w:t>
      </w:r>
      <w:r w:rsidRPr="00985AE0">
        <w:rPr>
          <w:b w:val="0"/>
          <w:position w:val="-12"/>
          <w:lang w:eastAsia="uk-UA"/>
        </w:rPr>
        <w:object w:dxaOrig="2120" w:dyaOrig="380" w14:anchorId="7C05DA0B">
          <v:shape id="_x0000_i1178" type="#_x0000_t75" style="width:106.2pt;height:18.6pt" o:ole="">
            <v:imagedata r:id="rId336" o:title=""/>
          </v:shape>
          <o:OLEObject Type="Embed" ProgID="Equation.DSMT4" ShapeID="_x0000_i1178" DrawAspect="Content" ObjectID="_1638639919" r:id="rId337"/>
        </w:object>
      </w:r>
    </w:p>
    <w:p w14:paraId="70B9D91B" w14:textId="77777777" w:rsidR="00985AE0" w:rsidRPr="00985AE0" w:rsidRDefault="00985AE0" w:rsidP="00985AE0">
      <w:pPr>
        <w:contextualSpacing/>
        <w:rPr>
          <w:b w:val="0"/>
          <w:lang w:eastAsia="uk-UA"/>
        </w:rPr>
      </w:pPr>
      <w:r w:rsidRPr="00985AE0">
        <w:rPr>
          <w:b w:val="0"/>
          <w:lang w:eastAsia="uk-UA"/>
        </w:rPr>
        <w:t>Знайдемо економію теплової енергії для обох випадків за (2.8):</w:t>
      </w:r>
    </w:p>
    <w:p w14:paraId="24CACDAE" w14:textId="77777777" w:rsidR="00985AE0" w:rsidRPr="00985AE0" w:rsidRDefault="00985AE0" w:rsidP="00985AE0">
      <w:pPr>
        <w:contextualSpacing/>
        <w:jc w:val="center"/>
        <w:rPr>
          <w:b w:val="0"/>
          <w:lang w:eastAsia="uk-UA"/>
        </w:rPr>
      </w:pPr>
      <w:r w:rsidRPr="00985AE0">
        <w:rPr>
          <w:b w:val="0"/>
          <w:position w:val="-28"/>
          <w:lang w:eastAsia="uk-UA"/>
        </w:rPr>
        <w:object w:dxaOrig="6060" w:dyaOrig="720" w14:anchorId="078AD102">
          <v:shape id="_x0000_i1179" type="#_x0000_t75" style="width:301.8pt;height:36pt" o:ole="">
            <v:imagedata r:id="rId338" o:title=""/>
          </v:shape>
          <o:OLEObject Type="Embed" ProgID="Equation.DSMT4" ShapeID="_x0000_i1179" DrawAspect="Content" ObjectID="_1638639920" r:id="rId339"/>
        </w:object>
      </w:r>
    </w:p>
    <w:p w14:paraId="13416335" w14:textId="77777777" w:rsidR="00985AE0" w:rsidRPr="00985AE0" w:rsidRDefault="00985AE0" w:rsidP="00985AE0">
      <w:pPr>
        <w:contextualSpacing/>
        <w:jc w:val="center"/>
        <w:rPr>
          <w:b w:val="0"/>
          <w:lang w:eastAsia="uk-UA"/>
        </w:rPr>
      </w:pPr>
      <w:r w:rsidRPr="00985AE0">
        <w:rPr>
          <w:b w:val="0"/>
          <w:position w:val="-28"/>
          <w:lang w:eastAsia="uk-UA"/>
        </w:rPr>
        <w:object w:dxaOrig="6240" w:dyaOrig="720" w14:anchorId="7380FAB0">
          <v:shape id="_x0000_i1180" type="#_x0000_t75" style="width:310.8pt;height:36pt" o:ole="">
            <v:imagedata r:id="rId340" o:title=""/>
          </v:shape>
          <o:OLEObject Type="Embed" ProgID="Equation.DSMT4" ShapeID="_x0000_i1180" DrawAspect="Content" ObjectID="_1638639921" r:id="rId341"/>
        </w:object>
      </w:r>
    </w:p>
    <w:p w14:paraId="4E87974F" w14:textId="77777777" w:rsidR="00985AE0" w:rsidRPr="00985AE0" w:rsidRDefault="00985AE0" w:rsidP="00985AE0">
      <w:pPr>
        <w:contextualSpacing/>
        <w:jc w:val="both"/>
        <w:rPr>
          <w:b w:val="0"/>
          <w:lang w:eastAsia="uk-UA"/>
        </w:rPr>
      </w:pPr>
      <w:r w:rsidRPr="00985AE0">
        <w:rPr>
          <w:b w:val="0"/>
          <w:lang w:eastAsia="uk-UA"/>
        </w:rPr>
        <w:t>Знайдемо економію в грошовому еквіваленті для обох випадків:</w:t>
      </w:r>
    </w:p>
    <w:p w14:paraId="42C48E3C" w14:textId="77777777" w:rsidR="00985AE0" w:rsidRPr="00985AE0" w:rsidRDefault="00985AE0" w:rsidP="00985AE0">
      <w:pPr>
        <w:contextualSpacing/>
        <w:jc w:val="center"/>
        <w:rPr>
          <w:b w:val="0"/>
          <w:lang w:eastAsia="uk-UA"/>
        </w:rPr>
      </w:pPr>
      <w:r w:rsidRPr="00985AE0">
        <w:rPr>
          <w:b w:val="0"/>
          <w:position w:val="-28"/>
          <w:lang w:eastAsia="uk-UA"/>
        </w:rPr>
        <w:object w:dxaOrig="5980" w:dyaOrig="660" w14:anchorId="361E1E49">
          <v:shape id="_x0000_i1181" type="#_x0000_t75" style="width:299.4pt;height:33.6pt" o:ole="">
            <v:imagedata r:id="rId342" o:title=""/>
          </v:shape>
          <o:OLEObject Type="Embed" ProgID="Equation.DSMT4" ShapeID="_x0000_i1181" DrawAspect="Content" ObjectID="_1638639922" r:id="rId343"/>
        </w:object>
      </w:r>
    </w:p>
    <w:p w14:paraId="09917A27" w14:textId="77777777" w:rsidR="00985AE0" w:rsidRPr="00985AE0" w:rsidRDefault="00985AE0" w:rsidP="00985AE0">
      <w:pPr>
        <w:contextualSpacing/>
        <w:jc w:val="center"/>
        <w:rPr>
          <w:b w:val="0"/>
          <w:position w:val="-28"/>
          <w:lang w:eastAsia="uk-UA"/>
        </w:rPr>
      </w:pPr>
      <w:r w:rsidRPr="00985AE0">
        <w:rPr>
          <w:b w:val="0"/>
          <w:position w:val="-28"/>
          <w:lang w:eastAsia="uk-UA"/>
        </w:rPr>
        <w:object w:dxaOrig="5840" w:dyaOrig="660" w14:anchorId="3C7CA306">
          <v:shape id="_x0000_i1182" type="#_x0000_t75" style="width:293.4pt;height:33.6pt" o:ole="">
            <v:imagedata r:id="rId344" o:title=""/>
          </v:shape>
          <o:OLEObject Type="Embed" ProgID="Equation.DSMT4" ShapeID="_x0000_i1182" DrawAspect="Content" ObjectID="_1638639923" r:id="rId345"/>
        </w:object>
      </w:r>
    </w:p>
    <w:p w14:paraId="2D07E24A" w14:textId="77777777" w:rsidR="00985AE0" w:rsidRPr="00985AE0" w:rsidRDefault="00985AE0" w:rsidP="00985AE0">
      <w:pPr>
        <w:spacing w:after="200" w:line="276" w:lineRule="auto"/>
        <w:ind w:firstLine="0"/>
        <w:jc w:val="both"/>
        <w:rPr>
          <w:b w:val="0"/>
          <w:lang w:eastAsia="uk-UA"/>
        </w:rPr>
      </w:pPr>
      <w:r w:rsidRPr="00985AE0">
        <w:rPr>
          <w:b w:val="0"/>
          <w:position w:val="-28"/>
          <w:lang w:eastAsia="uk-UA"/>
        </w:rPr>
        <w:br w:type="page"/>
      </w:r>
      <w:r w:rsidRPr="00985AE0">
        <w:rPr>
          <w:b w:val="0"/>
          <w:lang w:eastAsia="uk-UA"/>
        </w:rPr>
        <w:lastRenderedPageBreak/>
        <w:tab/>
        <w:t>Термін окупності:</w:t>
      </w:r>
    </w:p>
    <w:p w14:paraId="22810C99" w14:textId="77777777" w:rsidR="00985AE0" w:rsidRPr="00985AE0" w:rsidRDefault="00985AE0" w:rsidP="00985AE0">
      <w:pPr>
        <w:jc w:val="center"/>
        <w:rPr>
          <w:b w:val="0"/>
          <w:lang w:eastAsia="uk-UA"/>
        </w:rPr>
      </w:pPr>
      <w:r w:rsidRPr="00985AE0">
        <w:rPr>
          <w:b w:val="0"/>
          <w:position w:val="-34"/>
          <w:lang w:eastAsia="uk-UA"/>
        </w:rPr>
        <w:object w:dxaOrig="3800" w:dyaOrig="720" w14:anchorId="1486E21E">
          <v:shape id="_x0000_i1183" type="#_x0000_t75" style="width:191.4pt;height:36pt" o:ole="">
            <v:imagedata r:id="rId346" o:title=""/>
          </v:shape>
          <o:OLEObject Type="Embed" ProgID="Equation.DSMT4" ShapeID="_x0000_i1183" DrawAspect="Content" ObjectID="_1638639924" r:id="rId347"/>
        </w:object>
      </w:r>
    </w:p>
    <w:p w14:paraId="4BCD09A5" w14:textId="77777777" w:rsidR="00985AE0" w:rsidRPr="00985AE0" w:rsidRDefault="00985AE0" w:rsidP="00985AE0">
      <w:pPr>
        <w:jc w:val="center"/>
        <w:rPr>
          <w:b w:val="0"/>
          <w:lang w:eastAsia="uk-UA"/>
        </w:rPr>
      </w:pPr>
      <w:r w:rsidRPr="00985AE0">
        <w:rPr>
          <w:b w:val="0"/>
          <w:position w:val="-34"/>
          <w:lang w:eastAsia="uk-UA"/>
        </w:rPr>
        <w:object w:dxaOrig="3640" w:dyaOrig="720" w14:anchorId="159D5093">
          <v:shape id="_x0000_i1184" type="#_x0000_t75" style="width:181.2pt;height:36pt" o:ole="">
            <v:imagedata r:id="rId348" o:title=""/>
          </v:shape>
          <o:OLEObject Type="Embed" ProgID="Equation.DSMT4" ShapeID="_x0000_i1184" DrawAspect="Content" ObjectID="_1638639925" r:id="rId349"/>
        </w:object>
      </w:r>
    </w:p>
    <w:p w14:paraId="13F7E466" w14:textId="77777777" w:rsidR="00985AE0" w:rsidRPr="00985AE0" w:rsidRDefault="00985AE0" w:rsidP="00985AE0">
      <w:pPr>
        <w:jc w:val="both"/>
        <w:rPr>
          <w:b w:val="0"/>
          <w:lang w:eastAsia="uk-UA"/>
        </w:rPr>
      </w:pPr>
      <w:r w:rsidRPr="00985AE0">
        <w:rPr>
          <w:b w:val="0"/>
          <w:lang w:eastAsia="uk-UA"/>
        </w:rPr>
        <w:tab/>
        <w:t>Пропоную виконати перший варіант, так як різниця в тепловтратах між утепленням 100 мм і 200 мм мінеральної вати незначна.</w:t>
      </w:r>
    </w:p>
    <w:p w14:paraId="2801CE49" w14:textId="77777777" w:rsidR="00985AE0" w:rsidRPr="00985AE0" w:rsidRDefault="00985AE0" w:rsidP="00985AE0">
      <w:pPr>
        <w:contextualSpacing/>
        <w:rPr>
          <w:rFonts w:eastAsia="Calibri"/>
          <w:iCs/>
          <w:lang w:eastAsia="en-US"/>
        </w:rPr>
      </w:pPr>
      <w:r w:rsidRPr="00985AE0">
        <w:rPr>
          <w:rFonts w:eastAsia="Calibri"/>
          <w:iCs/>
          <w:lang w:eastAsia="en-US"/>
        </w:rPr>
        <w:t xml:space="preserve">Аналіз запропонованих заходів. </w:t>
      </w:r>
    </w:p>
    <w:p w14:paraId="685386F5" w14:textId="77777777" w:rsidR="00985AE0" w:rsidRPr="00985AE0" w:rsidRDefault="00985AE0" w:rsidP="00985AE0">
      <w:pPr>
        <w:contextualSpacing/>
        <w:jc w:val="both"/>
        <w:rPr>
          <w:rFonts w:eastAsia="Calibri"/>
          <w:b w:val="0"/>
          <w:iCs/>
          <w:lang w:eastAsia="en-US"/>
        </w:rPr>
      </w:pPr>
      <w:r w:rsidRPr="00985AE0">
        <w:rPr>
          <w:rFonts w:eastAsia="Calibri"/>
          <w:b w:val="0"/>
          <w:iCs/>
          <w:lang w:eastAsia="en-US"/>
        </w:rPr>
        <w:t>Порахуємо енергопотребу після впроваджених заходів з енергозбереження, та визначимо клас енергетичної ефективності, розрахунки проводяться аналітичним шляхом, як в пункті 2.1.2, але вже з новими параметрами огороджувальних конструкцій. Результати визначення енергопотреби на опалення заносимо до наступної таблиці</w:t>
      </w:r>
      <w:r w:rsidRPr="00985AE0">
        <w:rPr>
          <w:rFonts w:eastAsia="Calibri"/>
          <w:b w:val="0"/>
          <w:iCs/>
          <w:lang w:val="ru-RU" w:eastAsia="en-US"/>
        </w:rPr>
        <w:t>.</w:t>
      </w:r>
      <w:r w:rsidRPr="00985AE0">
        <w:rPr>
          <w:rFonts w:eastAsia="Calibri"/>
          <w:b w:val="0"/>
          <w:iCs/>
          <w:lang w:eastAsia="en-US"/>
        </w:rPr>
        <w:t xml:space="preserve"> </w:t>
      </w:r>
    </w:p>
    <w:p w14:paraId="676D46EF" w14:textId="77777777" w:rsidR="00985AE0" w:rsidRPr="00985AE0" w:rsidRDefault="00985AE0" w:rsidP="00985AE0">
      <w:pPr>
        <w:contextualSpacing/>
        <w:rPr>
          <w:rFonts w:eastAsia="Calibri"/>
          <w:b w:val="0"/>
          <w:sz w:val="22"/>
          <w:szCs w:val="22"/>
          <w:lang w:eastAsia="en-US"/>
        </w:rPr>
      </w:pPr>
      <w:r w:rsidRPr="00985AE0">
        <w:rPr>
          <w:rFonts w:eastAsia="Calibri"/>
          <w:b w:val="0"/>
          <w:iCs/>
          <w:lang w:eastAsia="en-US"/>
        </w:rPr>
        <w:t xml:space="preserve">Розрахункове значення ЕР= </w:t>
      </w:r>
      <w:r w:rsidRPr="00985AE0">
        <w:rPr>
          <w:rFonts w:eastAsia="Calibri"/>
          <w:b w:val="0"/>
          <w:iCs/>
          <w:lang w:val="ru-RU" w:eastAsia="en-US"/>
        </w:rPr>
        <w:t>39</w:t>
      </w:r>
      <w:r w:rsidRPr="00985AE0">
        <w:rPr>
          <w:rFonts w:eastAsia="Calibri"/>
          <w:b w:val="0"/>
          <w:iCs/>
          <w:lang w:eastAsia="en-US"/>
        </w:rPr>
        <w:t xml:space="preserve"> </w:t>
      </w:r>
      <w:r w:rsidRPr="00985AE0">
        <w:rPr>
          <w:rFonts w:eastAsia="Calibri"/>
          <w:b w:val="0"/>
          <w:lang w:eastAsia="en-US"/>
        </w:rPr>
        <w:t>кВт год/м</w:t>
      </w:r>
      <w:r w:rsidRPr="00985AE0">
        <w:rPr>
          <w:rFonts w:eastAsia="Calibri"/>
          <w:b w:val="0"/>
          <w:vertAlign w:val="superscript"/>
          <w:lang w:eastAsia="en-US"/>
        </w:rPr>
        <w:t>3</w:t>
      </w:r>
      <w:r w:rsidRPr="00985AE0">
        <w:rPr>
          <w:rFonts w:eastAsia="Calibri"/>
          <w:b w:val="0"/>
          <w:sz w:val="22"/>
          <w:szCs w:val="22"/>
          <w:lang w:eastAsia="en-US"/>
        </w:rPr>
        <w:t xml:space="preserve"> .</w:t>
      </w:r>
    </w:p>
    <w:p w14:paraId="6647282C" w14:textId="77777777" w:rsidR="00985AE0" w:rsidRPr="00985AE0" w:rsidRDefault="00985AE0" w:rsidP="00985AE0">
      <w:pPr>
        <w:contextualSpacing/>
        <w:jc w:val="both"/>
        <w:rPr>
          <w:rFonts w:eastAsia="Calibri"/>
          <w:b w:val="0"/>
          <w:bCs/>
          <w:iCs/>
          <w:snapToGrid w:val="0"/>
          <w:lang w:eastAsia="en-US"/>
        </w:rPr>
      </w:pPr>
      <w:r w:rsidRPr="00985AE0">
        <w:rPr>
          <w:rFonts w:eastAsia="Calibri"/>
          <w:b w:val="0"/>
          <w:bCs/>
          <w:snapToGrid w:val="0"/>
          <w:lang w:eastAsia="en-US"/>
        </w:rPr>
        <w:t xml:space="preserve">Знайдемо різницю у % розрахункового або фактичного значення питомої енергопотреби ЕР від максимально  допустимого значення, </w:t>
      </w:r>
      <w:r w:rsidRPr="00985AE0">
        <w:rPr>
          <w:rFonts w:eastAsia="Calibri"/>
          <w:b w:val="0"/>
          <w:bCs/>
          <w:iCs/>
          <w:snapToGrid w:val="0"/>
          <w:lang w:eastAsia="en-US"/>
        </w:rPr>
        <w:t>ЕР</w:t>
      </w:r>
      <w:r w:rsidRPr="00985AE0">
        <w:rPr>
          <w:rFonts w:eastAsia="Calibri"/>
          <w:b w:val="0"/>
          <w:bCs/>
          <w:iCs/>
          <w:snapToGrid w:val="0"/>
          <w:vertAlign w:val="subscript"/>
          <w:lang w:eastAsia="en-US"/>
        </w:rPr>
        <w:t>max=</w:t>
      </w:r>
      <w:r w:rsidRPr="00985AE0">
        <w:rPr>
          <w:rFonts w:eastAsia="Calibri"/>
          <w:b w:val="0"/>
          <w:bCs/>
          <w:iCs/>
          <w:snapToGrid w:val="0"/>
          <w:lang w:val="ru-RU" w:eastAsia="en-US"/>
        </w:rPr>
        <w:t>48</w:t>
      </w:r>
      <w:r w:rsidRPr="00985AE0">
        <w:rPr>
          <w:rFonts w:eastAsia="Calibri"/>
          <w:b w:val="0"/>
          <w:bCs/>
          <w:iCs/>
          <w:snapToGrid w:val="0"/>
          <w:lang w:eastAsia="en-US"/>
        </w:rPr>
        <w:t>:</w:t>
      </w:r>
    </w:p>
    <w:p w14:paraId="52DD08A9" w14:textId="77777777" w:rsidR="00985AE0" w:rsidRPr="00985AE0" w:rsidRDefault="00985AE0" w:rsidP="00985AE0">
      <w:pPr>
        <w:contextualSpacing/>
        <w:jc w:val="center"/>
        <w:rPr>
          <w:rFonts w:eastAsia="Calibri"/>
          <w:b w:val="0"/>
          <w:bCs/>
          <w:snapToGrid w:val="0"/>
          <w:lang w:eastAsia="en-US"/>
        </w:rPr>
      </w:pPr>
      <w:r w:rsidRPr="00985AE0">
        <w:rPr>
          <w:rFonts w:eastAsia="Calibri"/>
          <w:b w:val="0"/>
          <w:i/>
          <w:position w:val="-30"/>
          <w:lang w:eastAsia="en-US"/>
        </w:rPr>
        <w:object w:dxaOrig="2680" w:dyaOrig="680" w14:anchorId="4F28C94E">
          <v:shape id="_x0000_i1185" type="#_x0000_t75" style="width:178.8pt;height:45.6pt" o:ole="">
            <v:imagedata r:id="rId350" o:title=""/>
          </v:shape>
          <o:OLEObject Type="Embed" ProgID="Equation.DSMT4" ShapeID="_x0000_i1185" DrawAspect="Content" ObjectID="_1638639926" r:id="rId351"/>
        </w:object>
      </w:r>
    </w:p>
    <w:p w14:paraId="04A20BB9" w14:textId="77777777" w:rsidR="00985AE0" w:rsidRPr="00985AE0" w:rsidRDefault="00985AE0" w:rsidP="00985AE0">
      <w:pPr>
        <w:contextualSpacing/>
        <w:jc w:val="both"/>
        <w:rPr>
          <w:rFonts w:eastAsia="Calibri"/>
          <w:b w:val="0"/>
          <w:lang w:eastAsia="en-US"/>
        </w:rPr>
      </w:pPr>
      <w:r w:rsidRPr="00985AE0">
        <w:rPr>
          <w:rFonts w:eastAsia="Calibri"/>
          <w:b w:val="0"/>
          <w:lang w:eastAsia="en-US"/>
        </w:rPr>
        <w:t xml:space="preserve">За класифікацією будинків за енергетичною ефективністю клас енергоефективності даного будинку після впровадження енергозберігаючих заходів буде </w:t>
      </w:r>
      <w:r w:rsidRPr="00985AE0">
        <w:rPr>
          <w:rFonts w:eastAsia="Calibri"/>
          <w:b w:val="0"/>
          <w:lang w:val="ru-RU" w:eastAsia="en-US"/>
        </w:rPr>
        <w:t>Б</w:t>
      </w:r>
      <w:r w:rsidRPr="00985AE0">
        <w:rPr>
          <w:rFonts w:eastAsia="Calibri"/>
          <w:b w:val="0"/>
          <w:lang w:eastAsia="en-US"/>
        </w:rPr>
        <w:t>.</w:t>
      </w:r>
    </w:p>
    <w:p w14:paraId="57A860E4" w14:textId="77777777" w:rsidR="00985AE0" w:rsidRPr="00985AE0" w:rsidRDefault="00985AE0" w:rsidP="00985AE0">
      <w:pPr>
        <w:ind w:firstLine="1276"/>
        <w:contextualSpacing/>
        <w:rPr>
          <w:rFonts w:eastAsia="Calibri"/>
          <w:b w:val="0"/>
          <w:i/>
          <w:iCs/>
          <w:lang w:eastAsia="en-US"/>
        </w:rPr>
      </w:pPr>
    </w:p>
    <w:p w14:paraId="7199FCDE" w14:textId="77777777" w:rsidR="00985AE0" w:rsidRPr="00985AE0" w:rsidRDefault="00985AE0" w:rsidP="00985AE0">
      <w:pPr>
        <w:tabs>
          <w:tab w:val="left" w:pos="0"/>
        </w:tabs>
        <w:ind w:firstLine="1276"/>
        <w:jc w:val="both"/>
        <w:rPr>
          <w:rFonts w:eastAsia="Calibri"/>
          <w:lang w:eastAsia="en-US"/>
        </w:rPr>
      </w:pPr>
      <w:r w:rsidRPr="00985AE0">
        <w:rPr>
          <w:rFonts w:eastAsia="Calibri"/>
          <w:lang w:eastAsia="en-US"/>
        </w:rPr>
        <w:t xml:space="preserve">2.2 Дослідження джерел теплопостачання </w:t>
      </w:r>
    </w:p>
    <w:p w14:paraId="3B86BC05" w14:textId="77777777" w:rsidR="00985AE0" w:rsidRPr="00985AE0" w:rsidRDefault="00985AE0" w:rsidP="00985AE0">
      <w:pPr>
        <w:tabs>
          <w:tab w:val="left" w:pos="0"/>
        </w:tabs>
        <w:ind w:firstLine="1276"/>
        <w:jc w:val="both"/>
        <w:rPr>
          <w:rFonts w:eastAsia="Calibri"/>
          <w:lang w:eastAsia="en-US"/>
        </w:rPr>
      </w:pPr>
    </w:p>
    <w:p w14:paraId="3AE7F0E5" w14:textId="77777777" w:rsidR="00985AE0" w:rsidRPr="00985AE0" w:rsidRDefault="00985AE0" w:rsidP="00985AE0">
      <w:pPr>
        <w:shd w:val="clear" w:color="auto" w:fill="FFFFFF"/>
        <w:jc w:val="both"/>
        <w:rPr>
          <w:b w:val="0"/>
          <w:lang w:val="ru-RU" w:eastAsia="uk-UA"/>
        </w:rPr>
      </w:pPr>
      <w:r w:rsidRPr="00985AE0">
        <w:rPr>
          <w:b w:val="0"/>
          <w:lang w:eastAsia="uk-UA"/>
        </w:rPr>
        <w:t>В існуючому господарському механізмі України теплопостачання будівель здійснюється в основному від централізованих систем. Цьому сприяло краще використання палива, більші можливості впровадження заходів з боротьби з забрудненням атмосфери продуктами спалювання палива, зменшення питомих витрат на експлуатацію. Централізовані системи теплопостачання складаються з трьох основних елементів: джерело теплоти, теплові мережі, системи використання теплоти у споживачів.</w:t>
      </w:r>
      <w:r w:rsidRPr="00985AE0">
        <w:rPr>
          <w:b w:val="0"/>
          <w:lang w:val="ru-RU" w:eastAsia="uk-UA"/>
        </w:rPr>
        <w:t>[8]</w:t>
      </w:r>
    </w:p>
    <w:p w14:paraId="6F115C4D" w14:textId="77777777" w:rsidR="00985AE0" w:rsidRPr="00985AE0" w:rsidRDefault="00985AE0" w:rsidP="00985AE0">
      <w:pPr>
        <w:shd w:val="clear" w:color="auto" w:fill="FFFFFF"/>
        <w:contextualSpacing/>
        <w:jc w:val="both"/>
        <w:rPr>
          <w:b w:val="0"/>
          <w:lang w:eastAsia="uk-UA"/>
        </w:rPr>
      </w:pPr>
      <w:r w:rsidRPr="00985AE0">
        <w:rPr>
          <w:b w:val="0"/>
          <w:lang w:eastAsia="uk-UA"/>
        </w:rPr>
        <w:lastRenderedPageBreak/>
        <w:t>Джерела теплопостачання призначені для перетворення в теплоту енергію, що міститься в органічному чи ядерному паливі і нагрівання теплоносія (вода, водяна пара), який транспортує теплоту до споживачів.</w:t>
      </w:r>
    </w:p>
    <w:p w14:paraId="080EF162" w14:textId="77777777" w:rsidR="00985AE0" w:rsidRPr="00985AE0" w:rsidRDefault="00985AE0" w:rsidP="00985AE0">
      <w:pPr>
        <w:shd w:val="clear" w:color="auto" w:fill="FFFFFF"/>
        <w:contextualSpacing/>
        <w:jc w:val="both"/>
        <w:rPr>
          <w:b w:val="0"/>
          <w:lang w:eastAsia="uk-UA"/>
        </w:rPr>
      </w:pPr>
      <w:r w:rsidRPr="00985AE0">
        <w:rPr>
          <w:b w:val="0"/>
          <w:lang w:eastAsia="uk-UA"/>
        </w:rPr>
        <w:t>Джерелом теплопостачання в містах є теплоелектроцентралі (ТЕЦ) і котельні, а сільській місцевості — невеликі котельні й опалювальні печі. На відміну від ТЕЦ і великих котелень централізованого теплопостачання, вироблен</w:t>
      </w:r>
    </w:p>
    <w:p w14:paraId="404EF65F" w14:textId="77777777" w:rsidR="00985AE0" w:rsidRPr="00985AE0" w:rsidRDefault="00985AE0" w:rsidP="00985AE0">
      <w:pPr>
        <w:ind w:firstLine="0"/>
        <w:contextualSpacing/>
        <w:rPr>
          <w:b w:val="0"/>
          <w:lang w:eastAsia="uk-UA"/>
        </w:rPr>
      </w:pPr>
      <w:r w:rsidRPr="00985AE0">
        <w:rPr>
          <w:b w:val="0"/>
          <w:lang w:eastAsia="uk-UA"/>
        </w:rPr>
        <w:t>ня теплоти в невеликих котельнях і опалювальних печах потребує значних витрат некваліфікованої праці й сприяє суттєвому забрудненню навколишнього середовища.</w:t>
      </w:r>
    </w:p>
    <w:p w14:paraId="304E7613" w14:textId="77777777" w:rsidR="00985AE0" w:rsidRPr="00985AE0" w:rsidRDefault="00985AE0" w:rsidP="00985AE0">
      <w:pPr>
        <w:shd w:val="clear" w:color="auto" w:fill="FFFFFF"/>
        <w:contextualSpacing/>
        <w:jc w:val="both"/>
        <w:rPr>
          <w:b w:val="0"/>
          <w:lang w:eastAsia="uk-UA"/>
        </w:rPr>
      </w:pPr>
      <w:r w:rsidRPr="00985AE0">
        <w:rPr>
          <w:b w:val="0"/>
          <w:lang w:eastAsia="uk-UA"/>
        </w:rPr>
        <w:t>Системи використання теплоти у споживачів призначені для прийому теплоносія з теплових мереж для його розподілу, підтримання потрібних параметрів у абонентів, для обліку споживання теплоти.зношенні  та  не  обладнані  сучасними  видами  теплогідроізоляції, 15,8 %  від загальної протяжності мереж є аварійними.</w:t>
      </w:r>
    </w:p>
    <w:p w14:paraId="4D148F64" w14:textId="77777777" w:rsidR="00985AE0" w:rsidRPr="00985AE0" w:rsidRDefault="00985AE0" w:rsidP="00985AE0">
      <w:pPr>
        <w:shd w:val="clear" w:color="auto" w:fill="FFFFFF"/>
        <w:contextualSpacing/>
        <w:jc w:val="both"/>
        <w:rPr>
          <w:b w:val="0"/>
          <w:lang w:eastAsia="uk-UA"/>
        </w:rPr>
      </w:pPr>
      <w:r w:rsidRPr="00985AE0">
        <w:rPr>
          <w:b w:val="0"/>
          <w:lang w:eastAsia="uk-UA"/>
        </w:rPr>
        <w:t>Котельні є основним джерелом теплопостачання для середніх (з чисельністю населення близько 100 тис.) і малих (до 50 тис.) міст. Залежно від величини теплового навантаження комунальні котельні, що призначені в основному для відпускання теплоти житловим і громадським будинкам, класифікують відповідно до структурних одиниць території міст: будинкові, групові, мікрорайонні, районні.</w:t>
      </w:r>
    </w:p>
    <w:p w14:paraId="28CDDD06" w14:textId="77777777" w:rsidR="00985AE0" w:rsidRPr="00985AE0" w:rsidRDefault="00985AE0" w:rsidP="00985AE0">
      <w:pPr>
        <w:shd w:val="clear" w:color="auto" w:fill="FFFFFF"/>
        <w:contextualSpacing/>
        <w:jc w:val="both"/>
        <w:rPr>
          <w:b w:val="0"/>
          <w:lang w:eastAsia="uk-UA"/>
        </w:rPr>
      </w:pPr>
      <w:r w:rsidRPr="00985AE0">
        <w:rPr>
          <w:b w:val="0"/>
          <w:lang w:eastAsia="uk-UA"/>
        </w:rPr>
        <w:t>Групові котельні здійснюють теплопостачання групи будинків із загальною кількістю населення до 3000 і сумарною витратою теплової енергії 2-9 МВт.</w:t>
      </w:r>
    </w:p>
    <w:p w14:paraId="7CA50605" w14:textId="77777777" w:rsidR="00985AE0" w:rsidRPr="00985AE0" w:rsidRDefault="00985AE0" w:rsidP="00985AE0">
      <w:pPr>
        <w:shd w:val="clear" w:color="auto" w:fill="FFFFFF"/>
        <w:contextualSpacing/>
        <w:jc w:val="both"/>
        <w:rPr>
          <w:b w:val="0"/>
          <w:lang w:eastAsia="uk-UA"/>
        </w:rPr>
      </w:pPr>
      <w:r w:rsidRPr="00985AE0">
        <w:rPr>
          <w:b w:val="0"/>
          <w:lang w:eastAsia="uk-UA"/>
        </w:rPr>
        <w:t>Мікрорайонні котельні забезпечують теплотою всі житлові й громадські будівлі мікрорайону з чисельністю населення 6-20 тис. і сумарною витратою теплоти 10-70 МВт. Такі котельні, як і групові, розміщують в окремій споруді.</w:t>
      </w:r>
    </w:p>
    <w:p w14:paraId="61E4DBA9" w14:textId="77777777" w:rsidR="00985AE0" w:rsidRPr="00985AE0" w:rsidRDefault="00985AE0" w:rsidP="00985AE0">
      <w:pPr>
        <w:shd w:val="clear" w:color="auto" w:fill="FFFFFF"/>
        <w:contextualSpacing/>
        <w:jc w:val="both"/>
        <w:rPr>
          <w:b w:val="0"/>
          <w:lang w:eastAsia="uk-UA"/>
        </w:rPr>
      </w:pPr>
      <w:r w:rsidRPr="00985AE0">
        <w:rPr>
          <w:b w:val="0"/>
          <w:lang w:eastAsia="uk-UA"/>
        </w:rPr>
        <w:t>Районні котельні можуть забезпечити теплотою житловий район (або невелике місто) з кількістю населення 25-80 тис. і тепловим навантаженням 50-300 МВт.</w:t>
      </w:r>
    </w:p>
    <w:p w14:paraId="23CBC72D" w14:textId="77777777" w:rsidR="00985AE0" w:rsidRPr="00985AE0" w:rsidRDefault="00985AE0" w:rsidP="00985AE0">
      <w:pPr>
        <w:shd w:val="clear" w:color="auto" w:fill="FFFFFF"/>
        <w:contextualSpacing/>
        <w:jc w:val="both"/>
        <w:rPr>
          <w:b w:val="0"/>
          <w:lang w:eastAsia="uk-UA"/>
        </w:rPr>
      </w:pPr>
      <w:r w:rsidRPr="00985AE0">
        <w:rPr>
          <w:b w:val="0"/>
          <w:lang w:eastAsia="uk-UA"/>
        </w:rPr>
        <w:t>Котельні класифікують також за видом теплоносія (парові, водяні), за ви</w:t>
      </w:r>
    </w:p>
    <w:p w14:paraId="5BA4C896" w14:textId="77777777" w:rsidR="00985AE0" w:rsidRPr="00985AE0" w:rsidRDefault="00985AE0" w:rsidP="00985AE0">
      <w:pPr>
        <w:ind w:firstLine="0"/>
        <w:contextualSpacing/>
        <w:rPr>
          <w:b w:val="0"/>
          <w:lang w:eastAsia="uk-UA"/>
        </w:rPr>
      </w:pPr>
      <w:r w:rsidRPr="00985AE0">
        <w:rPr>
          <w:b w:val="0"/>
          <w:lang w:eastAsia="uk-UA"/>
        </w:rPr>
        <w:br w:type="page"/>
      </w:r>
    </w:p>
    <w:p w14:paraId="5BB00805" w14:textId="77777777" w:rsidR="00985AE0" w:rsidRPr="00985AE0" w:rsidRDefault="00985AE0" w:rsidP="00985AE0">
      <w:pPr>
        <w:shd w:val="clear" w:color="auto" w:fill="FFFFFF"/>
        <w:ind w:firstLine="0"/>
        <w:jc w:val="both"/>
        <w:rPr>
          <w:b w:val="0"/>
          <w:lang w:eastAsia="uk-UA"/>
        </w:rPr>
      </w:pPr>
      <w:r w:rsidRPr="00985AE0">
        <w:rPr>
          <w:b w:val="0"/>
          <w:lang w:eastAsia="uk-UA"/>
        </w:rPr>
        <w:lastRenderedPageBreak/>
        <w:t>дом палива (газові, газомазутні, вугільні). Суттєво впливає на теплову схему й номенклатуру обладнання котельні, спосіб подачі води на гаряче водопостачання. За цією ознакою розрізняють відкриті й закриті системи.</w:t>
      </w:r>
    </w:p>
    <w:p w14:paraId="0B308661" w14:textId="77777777" w:rsidR="00985AE0" w:rsidRPr="00985AE0" w:rsidRDefault="00985AE0" w:rsidP="00985AE0">
      <w:pPr>
        <w:shd w:val="clear" w:color="auto" w:fill="FFFFFF"/>
        <w:jc w:val="both"/>
        <w:rPr>
          <w:b w:val="0"/>
          <w:lang w:eastAsia="uk-UA"/>
        </w:rPr>
      </w:pPr>
      <w:r w:rsidRPr="00985AE0">
        <w:rPr>
          <w:b w:val="0"/>
          <w:lang w:eastAsia="uk-UA"/>
        </w:rPr>
        <w:t>Це підтверджує думку багатьох експертів, що майбутнє комунальної енергетики полягає у переведенні усіх великих генеруючих установок на комбіноване виробництво електричної та теплової енергії (когенерації). Це дозволить суттєво змінити доходну частину теплогенеруючих підприємств та поновити централізоване гаряче водопостачання, як невід’ємну частину технологічного процесу когенерації (скидний тепловий потенціал влітку).</w:t>
      </w:r>
    </w:p>
    <w:p w14:paraId="5F9FF38E" w14:textId="77777777" w:rsidR="00985AE0" w:rsidRPr="00985AE0" w:rsidRDefault="00985AE0" w:rsidP="00985AE0">
      <w:pPr>
        <w:shd w:val="clear" w:color="auto" w:fill="FFFFFF"/>
        <w:jc w:val="both"/>
        <w:rPr>
          <w:b w:val="0"/>
          <w:lang w:eastAsia="uk-UA"/>
        </w:rPr>
      </w:pPr>
      <w:r w:rsidRPr="00985AE0">
        <w:rPr>
          <w:b w:val="0"/>
          <w:lang w:eastAsia="uk-UA"/>
        </w:rPr>
        <w:t>З  огляду  на  технічний  стан  основних  фондів  галузі  та  стан  систем споживання  теплової  енергії  першочерговим  завданням  є  пошук  фінансових ресурсів  на  модернізацію.</w:t>
      </w:r>
    </w:p>
    <w:p w14:paraId="164F70E5" w14:textId="77777777" w:rsidR="00985AE0" w:rsidRPr="00985AE0" w:rsidRDefault="00985AE0" w:rsidP="00985AE0">
      <w:pPr>
        <w:shd w:val="clear" w:color="auto" w:fill="FFFFFF"/>
        <w:jc w:val="both"/>
        <w:rPr>
          <w:b w:val="0"/>
          <w:lang w:eastAsia="uk-UA"/>
        </w:rPr>
      </w:pPr>
      <w:r w:rsidRPr="00985AE0">
        <w:rPr>
          <w:b w:val="0"/>
          <w:lang w:eastAsia="uk-UA"/>
        </w:rPr>
        <w:t>Розвиток сфери централізованого теплопостачання відноситься до стратегічних завдань держави з причини її потенціалу  енергоощадності та диверсифікації джерел енергії. Впровадження механізмів державного стимулювання розвитку централізованого теплопостачання  має стати логічним продовженням, враховуючи недовговічність першого механізму з причини наявності ризиків корупції та бюрократизації виконання.</w:t>
      </w:r>
    </w:p>
    <w:p w14:paraId="00AAC0A9" w14:textId="77777777" w:rsidR="00985AE0" w:rsidRPr="00985AE0" w:rsidRDefault="00985AE0" w:rsidP="00985AE0">
      <w:pPr>
        <w:shd w:val="clear" w:color="auto" w:fill="FFFFFF"/>
        <w:jc w:val="both"/>
        <w:rPr>
          <w:b w:val="0"/>
          <w:lang w:eastAsia="uk-UA"/>
        </w:rPr>
      </w:pPr>
      <w:r w:rsidRPr="00985AE0">
        <w:rPr>
          <w:b w:val="0"/>
          <w:lang w:eastAsia="uk-UA"/>
        </w:rPr>
        <w:t>Потрібно визначити дві системні вади державного регулювання сфери комунальних послуг: переважне фінансування модернізації галузі за рахунок бюджетних коштів та низька  економічна ефективність державних інвестицій через відсутність чітких критеріїв до механізмів використання коштів та об’єктів інвестування.</w:t>
      </w:r>
    </w:p>
    <w:p w14:paraId="31ADC11A" w14:textId="77777777" w:rsidR="00985AE0" w:rsidRPr="00985AE0" w:rsidRDefault="00985AE0" w:rsidP="00985AE0">
      <w:pPr>
        <w:contextualSpacing/>
        <w:jc w:val="both"/>
        <w:rPr>
          <w:rFonts w:eastAsia="Calibri"/>
          <w:b w:val="0"/>
          <w:spacing w:val="-6"/>
          <w:lang w:eastAsia="en-US"/>
        </w:rPr>
      </w:pPr>
    </w:p>
    <w:p w14:paraId="71D5D4A4" w14:textId="77777777" w:rsidR="00985AE0" w:rsidRPr="00985AE0" w:rsidRDefault="00985AE0" w:rsidP="00985AE0">
      <w:pPr>
        <w:ind w:firstLine="1276"/>
        <w:contextualSpacing/>
        <w:rPr>
          <w:rFonts w:eastAsia="Calibri"/>
          <w:iCs/>
          <w:lang w:eastAsia="en-US"/>
        </w:rPr>
      </w:pPr>
      <w:r w:rsidRPr="00985AE0">
        <w:rPr>
          <w:rFonts w:eastAsia="Calibri"/>
          <w:iCs/>
          <w:lang w:eastAsia="en-US"/>
        </w:rPr>
        <w:t xml:space="preserve">2.3 Дослідження системи опалення </w:t>
      </w:r>
    </w:p>
    <w:p w14:paraId="334B86E3" w14:textId="77777777" w:rsidR="00985AE0" w:rsidRPr="00985AE0" w:rsidRDefault="00985AE0" w:rsidP="00985AE0">
      <w:pPr>
        <w:ind w:firstLine="1276"/>
        <w:contextualSpacing/>
        <w:rPr>
          <w:rFonts w:eastAsia="Calibri"/>
          <w:iCs/>
          <w:lang w:val="ru-RU" w:eastAsia="en-US"/>
        </w:rPr>
      </w:pPr>
      <w:r w:rsidRPr="00985AE0">
        <w:rPr>
          <w:rFonts w:eastAsia="Calibri"/>
          <w:iCs/>
          <w:lang w:eastAsia="en-US"/>
        </w:rPr>
        <w:t xml:space="preserve">  </w:t>
      </w:r>
    </w:p>
    <w:p w14:paraId="73827287" w14:textId="77777777" w:rsidR="00985AE0" w:rsidRPr="00985AE0" w:rsidRDefault="00985AE0" w:rsidP="00985AE0">
      <w:pPr>
        <w:ind w:firstLine="1276"/>
        <w:jc w:val="both"/>
        <w:rPr>
          <w:rFonts w:eastAsia="Calibri"/>
          <w:b w:val="0"/>
          <w:lang w:val="ru-RU" w:eastAsia="en-US"/>
        </w:rPr>
      </w:pPr>
      <w:r w:rsidRPr="00985AE0">
        <w:rPr>
          <w:rFonts w:eastAsia="Calibri"/>
          <w:b w:val="0"/>
          <w:lang w:val="ru-RU" w:eastAsia="en-US"/>
        </w:rPr>
        <w:t xml:space="preserve">В гімназії № 177 опалення здійснюється на основі індивідуального теплопункту. Воно реалізоване по залежній схемі з погодозалежним. регулюванням. Система теплопостачання 2-х трубна. Для забезпечення гарячої </w:t>
      </w:r>
      <w:r w:rsidRPr="00985AE0">
        <w:rPr>
          <w:rFonts w:eastAsia="Calibri"/>
          <w:b w:val="0"/>
          <w:lang w:eastAsia="en-US"/>
        </w:rPr>
        <w:t>води</w:t>
      </w:r>
      <w:r w:rsidRPr="00985AE0">
        <w:rPr>
          <w:rFonts w:eastAsia="Calibri"/>
          <w:b w:val="0"/>
          <w:lang w:val="ru-RU" w:eastAsia="en-US"/>
        </w:rPr>
        <w:br w:type="page"/>
      </w:r>
    </w:p>
    <w:p w14:paraId="6E708A7E" w14:textId="77777777" w:rsidR="00985AE0" w:rsidRPr="00985AE0" w:rsidRDefault="00985AE0" w:rsidP="00985AE0">
      <w:pPr>
        <w:ind w:firstLine="0"/>
        <w:contextualSpacing/>
        <w:jc w:val="both"/>
        <w:rPr>
          <w:rFonts w:eastAsia="Calibri"/>
          <w:b w:val="0"/>
          <w:lang w:val="ru-RU" w:eastAsia="en-US"/>
        </w:rPr>
      </w:pPr>
      <w:r w:rsidRPr="00985AE0">
        <w:rPr>
          <w:rFonts w:eastAsia="Calibri"/>
          <w:b w:val="0"/>
          <w:lang w:val="ru-RU" w:eastAsia="en-US"/>
        </w:rPr>
        <w:lastRenderedPageBreak/>
        <w:t xml:space="preserve">в дальніх точках використовують лінії систем рециркуляції з циркуляційним насосом, який включає частотне перетворювання та регулювання по температурі. </w:t>
      </w:r>
    </w:p>
    <w:p w14:paraId="6E7E01BA" w14:textId="77777777" w:rsidR="00985AE0" w:rsidRPr="00985AE0" w:rsidRDefault="00985AE0" w:rsidP="00985AE0">
      <w:pPr>
        <w:autoSpaceDE w:val="0"/>
        <w:autoSpaceDN w:val="0"/>
        <w:adjustRightInd w:val="0"/>
        <w:ind w:firstLine="1276"/>
        <w:contextualSpacing/>
        <w:jc w:val="both"/>
        <w:rPr>
          <w:rFonts w:eastAsia="Calibri"/>
          <w:b w:val="0"/>
          <w:lang w:val="ru-RU" w:eastAsia="en-US"/>
        </w:rPr>
      </w:pPr>
      <w:r w:rsidRPr="00985AE0">
        <w:rPr>
          <w:rFonts w:eastAsia="Calibri"/>
          <w:b w:val="0"/>
          <w:lang w:eastAsia="en-US"/>
        </w:rPr>
        <w:t>Матеріал труб – сталь. Теплоносій – гаряча вода. Теплова ізоляція Трубопроводів в незадовільному стані, матеріал теплової ізоляції - мінеральна вата.</w:t>
      </w:r>
      <w:r w:rsidRPr="00985AE0">
        <w:rPr>
          <w:rFonts w:eastAsia="Calibri"/>
          <w:b w:val="0"/>
          <w:lang w:val="ru-RU" w:eastAsia="en-US"/>
        </w:rPr>
        <w:t xml:space="preserve">Система опалення запроектована однотрубна з нижньою розводкою. Передбачає відсутність окремих труб подачі і обратки. Теплоносій виходить з елеваторного вузла або котла і повертається туди ж по одному кільцю. Сходові клітини опалювальні. </w:t>
      </w:r>
    </w:p>
    <w:p w14:paraId="73152372" w14:textId="77777777" w:rsidR="00985AE0" w:rsidRPr="00985AE0" w:rsidRDefault="00985AE0" w:rsidP="00985AE0">
      <w:pPr>
        <w:autoSpaceDE w:val="0"/>
        <w:autoSpaceDN w:val="0"/>
        <w:adjustRightInd w:val="0"/>
        <w:ind w:firstLine="1276"/>
        <w:contextualSpacing/>
        <w:jc w:val="both"/>
        <w:rPr>
          <w:rFonts w:eastAsia="Calibri"/>
          <w:b w:val="0"/>
          <w:lang w:eastAsia="en-US"/>
        </w:rPr>
      </w:pPr>
    </w:p>
    <w:p w14:paraId="0CFDB564" w14:textId="77777777" w:rsidR="00985AE0" w:rsidRPr="00985AE0" w:rsidRDefault="00985AE0" w:rsidP="00985AE0">
      <w:pPr>
        <w:spacing w:after="200"/>
        <w:jc w:val="center"/>
        <w:rPr>
          <w:rFonts w:eastAsia="Calibri"/>
          <w:b w:val="0"/>
          <w:lang w:val="ru-RU" w:eastAsia="en-US"/>
        </w:rPr>
      </w:pPr>
      <w:r w:rsidRPr="00985AE0">
        <w:rPr>
          <w:rFonts w:eastAsia="Calibri"/>
          <w:b w:val="0"/>
          <w:noProof/>
          <w:lang w:val="ru-RU"/>
        </w:rPr>
        <w:drawing>
          <wp:inline distT="0" distB="0" distL="0" distR="0" wp14:anchorId="67AF09C7" wp14:editId="4116F734">
            <wp:extent cx="4968240" cy="5479804"/>
            <wp:effectExtent l="0" t="0" r="3810" b="6985"/>
            <wp:docPr id="48" name="Рисунок 48" descr="Описание: 7214ff91-56d9-4edf-bf30-529583e642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4" descr="Описание: 7214ff91-56d9-4edf-bf30-529583e64202.jpg"/>
                    <pic:cNvPicPr>
                      <a:picLocks noChangeAspect="1" noChangeArrowheads="1"/>
                    </pic:cNvPicPr>
                  </pic:nvPicPr>
                  <pic:blipFill>
                    <a:blip r:embed="rId352">
                      <a:extLst>
                        <a:ext uri="{28A0092B-C50C-407E-A947-70E740481C1C}">
                          <a14:useLocalDpi xmlns:a14="http://schemas.microsoft.com/office/drawing/2010/main" val="0"/>
                        </a:ext>
                      </a:extLst>
                    </a:blip>
                    <a:srcRect/>
                    <a:stretch>
                      <a:fillRect/>
                    </a:stretch>
                  </pic:blipFill>
                  <pic:spPr bwMode="auto">
                    <a:xfrm>
                      <a:off x="0" y="0"/>
                      <a:ext cx="4968240" cy="5479804"/>
                    </a:xfrm>
                    <a:prstGeom prst="rect">
                      <a:avLst/>
                    </a:prstGeom>
                    <a:noFill/>
                    <a:ln>
                      <a:noFill/>
                    </a:ln>
                  </pic:spPr>
                </pic:pic>
              </a:graphicData>
            </a:graphic>
          </wp:inline>
        </w:drawing>
      </w:r>
    </w:p>
    <w:p w14:paraId="7C24833C" w14:textId="77777777" w:rsidR="00985AE0" w:rsidRPr="00985AE0" w:rsidRDefault="00985AE0" w:rsidP="00985AE0">
      <w:pPr>
        <w:spacing w:after="200"/>
        <w:jc w:val="center"/>
        <w:rPr>
          <w:rFonts w:eastAsia="Calibri"/>
          <w:b w:val="0"/>
          <w:lang w:eastAsia="en-US"/>
        </w:rPr>
      </w:pPr>
      <w:r w:rsidRPr="00985AE0">
        <w:rPr>
          <w:rFonts w:eastAsia="Calibri"/>
          <w:b w:val="0"/>
          <w:lang w:eastAsia="en-US"/>
        </w:rPr>
        <w:t>Рисунок 2.4 – Теплопункт гімназії №177</w:t>
      </w:r>
    </w:p>
    <w:p w14:paraId="1FCB80B2" w14:textId="77777777" w:rsidR="00985AE0" w:rsidRPr="00985AE0" w:rsidRDefault="00985AE0" w:rsidP="00985AE0">
      <w:pPr>
        <w:spacing w:after="200" w:line="240" w:lineRule="auto"/>
        <w:ind w:firstLine="0"/>
        <w:rPr>
          <w:rFonts w:eastAsia="Calibri"/>
          <w:lang w:eastAsia="en-US"/>
        </w:rPr>
      </w:pPr>
      <w:r w:rsidRPr="00985AE0">
        <w:rPr>
          <w:rFonts w:eastAsia="Calibri"/>
          <w:lang w:eastAsia="en-US"/>
        </w:rPr>
        <w:br w:type="page"/>
      </w:r>
      <w:r w:rsidRPr="00985AE0">
        <w:rPr>
          <w:rFonts w:eastAsia="Calibri"/>
          <w:lang w:eastAsia="en-US"/>
        </w:rPr>
        <w:lastRenderedPageBreak/>
        <w:t>2.4 Дослідження системи вентиляції</w:t>
      </w:r>
    </w:p>
    <w:p w14:paraId="5D14F5B8" w14:textId="77777777" w:rsidR="00985AE0" w:rsidRPr="00985AE0" w:rsidRDefault="00985AE0" w:rsidP="00985AE0">
      <w:pPr>
        <w:spacing w:after="200" w:line="240" w:lineRule="auto"/>
        <w:ind w:firstLine="0"/>
        <w:rPr>
          <w:rFonts w:eastAsia="Calibri"/>
          <w:lang w:eastAsia="en-US"/>
        </w:rPr>
      </w:pPr>
    </w:p>
    <w:p w14:paraId="08237182" w14:textId="77777777" w:rsidR="00985AE0" w:rsidRPr="00985AE0" w:rsidRDefault="00985AE0" w:rsidP="00985AE0">
      <w:pPr>
        <w:shd w:val="clear" w:color="auto" w:fill="FFFFFF"/>
        <w:contextualSpacing/>
        <w:jc w:val="both"/>
        <w:rPr>
          <w:b w:val="0"/>
          <w:shd w:val="clear" w:color="auto" w:fill="FFFFFF"/>
          <w:lang w:eastAsia="nb-NO"/>
        </w:rPr>
      </w:pPr>
      <w:r w:rsidRPr="00985AE0">
        <w:rPr>
          <w:b w:val="0"/>
          <w:shd w:val="clear" w:color="auto" w:fill="FFFFFF"/>
          <w:lang w:eastAsia="nb-NO"/>
        </w:rPr>
        <w:t>Система вентиляції за проек</w:t>
      </w:r>
      <w:r w:rsidRPr="00985AE0">
        <w:rPr>
          <w:b w:val="0"/>
          <w:shd w:val="clear" w:color="auto" w:fill="FFFFFF"/>
          <w:lang w:val="nb-NO" w:eastAsia="nb-NO"/>
        </w:rPr>
        <w:t xml:space="preserve">том будівлі природня витяжна, в </w:t>
      </w:r>
      <w:r w:rsidRPr="00985AE0">
        <w:rPr>
          <w:b w:val="0"/>
          <w:shd w:val="clear" w:color="auto" w:fill="FFFFFF"/>
          <w:lang w:eastAsia="nb-NO"/>
        </w:rPr>
        <w:t>приміщеннях кухні запроектована механічна припливно-витяжна.</w:t>
      </w:r>
      <w:r w:rsidRPr="00985AE0">
        <w:rPr>
          <w:b w:val="0"/>
          <w:color w:val="000000"/>
          <w:sz w:val="24"/>
          <w:szCs w:val="24"/>
          <w:lang w:val="nb-NO" w:eastAsia="nb-NO"/>
        </w:rPr>
        <w:t xml:space="preserve"> </w:t>
      </w:r>
      <w:r w:rsidRPr="00985AE0">
        <w:rPr>
          <w:b w:val="0"/>
          <w:shd w:val="clear" w:color="auto" w:fill="FFFFFF"/>
          <w:lang w:eastAsia="nb-NO"/>
        </w:rPr>
        <w:t>З точки фінансів, природна вентиляція більш доступна, оскільки не вимагає установки додаткових пристосувань.</w:t>
      </w:r>
    </w:p>
    <w:p w14:paraId="52C63DA6" w14:textId="77777777" w:rsidR="00985AE0" w:rsidRPr="00985AE0" w:rsidRDefault="00985AE0" w:rsidP="00985AE0">
      <w:pPr>
        <w:shd w:val="clear" w:color="auto" w:fill="FFFFFF"/>
        <w:contextualSpacing/>
        <w:jc w:val="both"/>
        <w:rPr>
          <w:b w:val="0"/>
          <w:shd w:val="clear" w:color="auto" w:fill="FFFFFF"/>
          <w:lang w:val="ru-RU" w:eastAsia="nb-NO"/>
        </w:rPr>
      </w:pPr>
      <w:r w:rsidRPr="00985AE0">
        <w:rPr>
          <w:b w:val="0"/>
          <w:shd w:val="clear" w:color="auto" w:fill="FFFFFF"/>
          <w:lang w:eastAsia="nb-NO"/>
        </w:rPr>
        <w:t>Природна вентиляція – це система руху повітря в приміщенні без використання спеціальних пристроїв. Циркулювання повітря в приміщеннях з правильно розробленої вентиляційною системою здійснюється за рахунок відкриття дверей, вікон, кватирок. Тобто рух повітря відбувається з-за перепаду тиску, так званої повітряної тяги</w:t>
      </w:r>
      <w:r w:rsidRPr="00985AE0">
        <w:rPr>
          <w:b w:val="0"/>
          <w:shd w:val="clear" w:color="auto" w:fill="FFFFFF"/>
          <w:lang w:val="ru-RU" w:eastAsia="nb-NO"/>
        </w:rPr>
        <w:t xml:space="preserve"> [10].</w:t>
      </w:r>
    </w:p>
    <w:p w14:paraId="1A37F6B4" w14:textId="77777777" w:rsidR="00985AE0" w:rsidRPr="00985AE0" w:rsidRDefault="00985AE0" w:rsidP="00985AE0">
      <w:pPr>
        <w:shd w:val="clear" w:color="auto" w:fill="FFFFFF"/>
        <w:contextualSpacing/>
        <w:jc w:val="both"/>
        <w:rPr>
          <w:b w:val="0"/>
          <w:shd w:val="clear" w:color="auto" w:fill="FFFFFF"/>
          <w:lang w:eastAsia="nb-NO"/>
        </w:rPr>
      </w:pPr>
      <w:r w:rsidRPr="00985AE0">
        <w:rPr>
          <w:b w:val="0"/>
          <w:shd w:val="clear" w:color="auto" w:fill="FFFFFF"/>
          <w:lang w:eastAsia="nb-NO"/>
        </w:rPr>
        <w:t>Коли такої вентиляції недостатньо, можливе використання витяжних повітроводів. Завдання таким пристроям прискорюється попадання чистого повітря в приміщення і витяжка відпрацьованого на вулицю.</w:t>
      </w:r>
      <w:r w:rsidRPr="00985AE0">
        <w:rPr>
          <w:b w:val="0"/>
          <w:shd w:val="clear" w:color="auto" w:fill="FFFFFF"/>
          <w:lang w:val="ru-RU" w:eastAsia="nb-NO"/>
        </w:rPr>
        <w:t>[11]</w:t>
      </w:r>
    </w:p>
    <w:p w14:paraId="7000125B" w14:textId="77777777" w:rsidR="00985AE0" w:rsidRPr="00985AE0" w:rsidRDefault="00985AE0" w:rsidP="00985AE0">
      <w:pPr>
        <w:shd w:val="clear" w:color="auto" w:fill="FFFFFF"/>
        <w:contextualSpacing/>
        <w:jc w:val="both"/>
        <w:rPr>
          <w:b w:val="0"/>
          <w:shd w:val="clear" w:color="auto" w:fill="FFFFFF"/>
          <w:lang w:eastAsia="nb-NO"/>
        </w:rPr>
      </w:pPr>
      <w:r w:rsidRPr="00985AE0">
        <w:rPr>
          <w:b w:val="0"/>
          <w:shd w:val="clear" w:color="auto" w:fill="FFFFFF"/>
          <w:lang w:eastAsia="nb-NO"/>
        </w:rPr>
        <w:t>Природна вентиляція має ряд переваг перед механічною системою:</w:t>
      </w:r>
    </w:p>
    <w:p w14:paraId="4DCD2B63" w14:textId="77777777" w:rsidR="00985AE0" w:rsidRPr="00985AE0" w:rsidRDefault="00985AE0" w:rsidP="00B443A0">
      <w:pPr>
        <w:numPr>
          <w:ilvl w:val="0"/>
          <w:numId w:val="6"/>
        </w:numPr>
        <w:shd w:val="clear" w:color="auto" w:fill="FFFFFF"/>
        <w:spacing w:after="200" w:line="276" w:lineRule="auto"/>
        <w:ind w:left="0" w:firstLine="709"/>
        <w:contextualSpacing/>
        <w:jc w:val="both"/>
        <w:rPr>
          <w:b w:val="0"/>
          <w:shd w:val="clear" w:color="auto" w:fill="FFFFFF"/>
          <w:lang w:eastAsia="nb-NO"/>
        </w:rPr>
      </w:pPr>
      <w:r w:rsidRPr="00985AE0">
        <w:rPr>
          <w:b w:val="0"/>
          <w:shd w:val="clear" w:color="auto" w:fill="FFFFFF"/>
          <w:lang w:eastAsia="nb-NO"/>
        </w:rPr>
        <w:t>Невелика вартість</w:t>
      </w:r>
      <w:r w:rsidRPr="00985AE0">
        <w:rPr>
          <w:b w:val="0"/>
          <w:shd w:val="clear" w:color="auto" w:fill="FFFFFF"/>
          <w:lang w:val="ru-RU" w:eastAsia="nb-NO"/>
        </w:rPr>
        <w:t>.</w:t>
      </w:r>
    </w:p>
    <w:p w14:paraId="5306583E" w14:textId="77777777" w:rsidR="00985AE0" w:rsidRPr="00985AE0" w:rsidRDefault="00985AE0" w:rsidP="00B443A0">
      <w:pPr>
        <w:numPr>
          <w:ilvl w:val="0"/>
          <w:numId w:val="6"/>
        </w:numPr>
        <w:shd w:val="clear" w:color="auto" w:fill="FFFFFF"/>
        <w:spacing w:after="200" w:line="276" w:lineRule="auto"/>
        <w:ind w:left="0" w:firstLine="709"/>
        <w:contextualSpacing/>
        <w:jc w:val="both"/>
        <w:rPr>
          <w:b w:val="0"/>
          <w:shd w:val="clear" w:color="auto" w:fill="FFFFFF"/>
          <w:lang w:eastAsia="nb-NO"/>
        </w:rPr>
      </w:pPr>
      <w:r w:rsidRPr="00985AE0">
        <w:rPr>
          <w:b w:val="0"/>
          <w:shd w:val="clear" w:color="auto" w:fill="FFFFFF"/>
          <w:lang w:eastAsia="nb-NO"/>
        </w:rPr>
        <w:t>Ефективність</w:t>
      </w:r>
      <w:r w:rsidRPr="00985AE0">
        <w:rPr>
          <w:b w:val="0"/>
          <w:shd w:val="clear" w:color="auto" w:fill="FFFFFF"/>
          <w:lang w:val="ru-RU" w:eastAsia="nb-NO"/>
        </w:rPr>
        <w:t>.</w:t>
      </w:r>
    </w:p>
    <w:p w14:paraId="35743637" w14:textId="77777777" w:rsidR="00985AE0" w:rsidRPr="00985AE0" w:rsidRDefault="00985AE0" w:rsidP="00B443A0">
      <w:pPr>
        <w:numPr>
          <w:ilvl w:val="0"/>
          <w:numId w:val="6"/>
        </w:numPr>
        <w:shd w:val="clear" w:color="auto" w:fill="FFFFFF"/>
        <w:spacing w:after="200" w:line="276" w:lineRule="auto"/>
        <w:ind w:left="0" w:firstLine="709"/>
        <w:contextualSpacing/>
        <w:jc w:val="both"/>
        <w:rPr>
          <w:b w:val="0"/>
          <w:shd w:val="clear" w:color="auto" w:fill="FFFFFF"/>
          <w:lang w:eastAsia="nb-NO"/>
        </w:rPr>
      </w:pPr>
      <w:r w:rsidRPr="00985AE0">
        <w:rPr>
          <w:b w:val="0"/>
          <w:shd w:val="clear" w:color="auto" w:fill="FFFFFF"/>
          <w:lang w:eastAsia="nb-NO"/>
        </w:rPr>
        <w:t>Відсутність необхідності в дорогому обслуговуванні.</w:t>
      </w:r>
    </w:p>
    <w:p w14:paraId="4650A0D7" w14:textId="77777777" w:rsidR="00985AE0" w:rsidRPr="00985AE0" w:rsidRDefault="00985AE0" w:rsidP="00985AE0">
      <w:pPr>
        <w:shd w:val="clear" w:color="auto" w:fill="FFFFFF"/>
        <w:contextualSpacing/>
        <w:jc w:val="both"/>
        <w:rPr>
          <w:b w:val="0"/>
          <w:shd w:val="clear" w:color="auto" w:fill="FFFFFF"/>
          <w:lang w:val="ru-RU" w:eastAsia="nb-NO"/>
        </w:rPr>
      </w:pPr>
    </w:p>
    <w:p w14:paraId="1E372F2D" w14:textId="77777777" w:rsidR="00985AE0" w:rsidRPr="00985AE0" w:rsidRDefault="00985AE0" w:rsidP="00985AE0">
      <w:pPr>
        <w:jc w:val="both"/>
        <w:rPr>
          <w:rFonts w:eastAsia="Calibri"/>
          <w:color w:val="000000"/>
          <w:lang w:eastAsia="en-US"/>
        </w:rPr>
      </w:pPr>
      <w:r w:rsidRPr="00985AE0">
        <w:rPr>
          <w:rFonts w:eastAsia="Calibri"/>
          <w:color w:val="000000"/>
          <w:lang w:eastAsia="en-US"/>
        </w:rPr>
        <w:t>2.5 Дослідження системи електропостачання</w:t>
      </w:r>
    </w:p>
    <w:p w14:paraId="4619875F" w14:textId="77777777" w:rsidR="00985AE0" w:rsidRPr="00985AE0" w:rsidRDefault="00985AE0" w:rsidP="00985AE0">
      <w:pPr>
        <w:jc w:val="both"/>
        <w:rPr>
          <w:rFonts w:eastAsia="Calibri"/>
          <w:color w:val="000000"/>
          <w:lang w:val="ru-RU" w:eastAsia="en-US"/>
        </w:rPr>
      </w:pPr>
    </w:p>
    <w:p w14:paraId="5C6B1FED" w14:textId="77777777" w:rsidR="00985AE0" w:rsidRPr="00985AE0" w:rsidRDefault="00985AE0" w:rsidP="00985AE0">
      <w:pPr>
        <w:shd w:val="clear" w:color="auto" w:fill="FFFFFF"/>
        <w:contextualSpacing/>
        <w:jc w:val="both"/>
        <w:rPr>
          <w:shd w:val="clear" w:color="auto" w:fill="FFFFFF"/>
          <w:lang w:val="ru-RU" w:eastAsia="nb-NO"/>
        </w:rPr>
      </w:pPr>
      <w:r w:rsidRPr="00985AE0">
        <w:rPr>
          <w:shd w:val="clear" w:color="auto" w:fill="FFFFFF"/>
          <w:lang w:val="ru-RU" w:eastAsia="nb-NO"/>
        </w:rPr>
        <w:t>2.5.1. Аналіз сучасного стану постачання електричної енергії</w:t>
      </w:r>
    </w:p>
    <w:p w14:paraId="14B4ADD4" w14:textId="77777777" w:rsidR="00985AE0" w:rsidRPr="00985AE0" w:rsidRDefault="00985AE0" w:rsidP="00985AE0">
      <w:pPr>
        <w:shd w:val="clear" w:color="auto" w:fill="FFFFFF"/>
        <w:spacing w:before="300" w:after="300"/>
        <w:contextualSpacing/>
        <w:jc w:val="both"/>
        <w:rPr>
          <w:shd w:val="clear" w:color="auto" w:fill="FFFFFF"/>
          <w:lang w:val="ru-RU" w:eastAsia="nb-NO"/>
        </w:rPr>
      </w:pPr>
    </w:p>
    <w:p w14:paraId="727D529D" w14:textId="77777777" w:rsidR="00985AE0" w:rsidRPr="00985AE0" w:rsidRDefault="00985AE0" w:rsidP="00985AE0">
      <w:pPr>
        <w:shd w:val="clear" w:color="auto" w:fill="FFFFFF"/>
        <w:contextualSpacing/>
        <w:jc w:val="both"/>
        <w:rPr>
          <w:b w:val="0"/>
          <w:shd w:val="clear" w:color="auto" w:fill="FFFFFF"/>
          <w:lang w:eastAsia="nb-NO"/>
        </w:rPr>
      </w:pPr>
      <w:r w:rsidRPr="00985AE0">
        <w:rPr>
          <w:b w:val="0"/>
          <w:shd w:val="clear" w:color="auto" w:fill="FFFFFF"/>
          <w:lang w:eastAsia="nb-NO"/>
        </w:rPr>
        <w:t>Проведемо аналіз споживання активної та реактивної електроенергії нашою гімназією. Дані наведені в таблиці надані за останні 3 роки (з 2016-2018).</w:t>
      </w:r>
    </w:p>
    <w:p w14:paraId="4CD73E81" w14:textId="77777777" w:rsidR="00985AE0" w:rsidRPr="00985AE0" w:rsidRDefault="00985AE0" w:rsidP="00985AE0">
      <w:pPr>
        <w:shd w:val="clear" w:color="auto" w:fill="FFFFFF"/>
        <w:contextualSpacing/>
        <w:jc w:val="both"/>
        <w:rPr>
          <w:b w:val="0"/>
          <w:shd w:val="clear" w:color="auto" w:fill="FFFFFF"/>
          <w:lang w:eastAsia="nb-NO"/>
        </w:rPr>
      </w:pPr>
    </w:p>
    <w:p w14:paraId="7885C33C" w14:textId="77777777" w:rsidR="00985AE0" w:rsidRPr="00985AE0" w:rsidRDefault="00985AE0" w:rsidP="00985AE0">
      <w:pPr>
        <w:shd w:val="clear" w:color="auto" w:fill="FFFFFF"/>
        <w:contextualSpacing/>
        <w:jc w:val="both"/>
        <w:rPr>
          <w:b w:val="0"/>
          <w:shd w:val="clear" w:color="auto" w:fill="FFFFFF"/>
          <w:lang w:eastAsia="nb-NO"/>
        </w:rPr>
      </w:pPr>
      <w:r w:rsidRPr="00985AE0">
        <w:rPr>
          <w:b w:val="0"/>
          <w:shd w:val="clear" w:color="auto" w:fill="FFFFFF"/>
          <w:lang w:eastAsia="nb-NO"/>
        </w:rPr>
        <w:t>Таблиця 2.19 – Річне споживання активної електричної енергії</w:t>
      </w:r>
    </w:p>
    <w:tbl>
      <w:tblPr>
        <w:tblW w:w="8711" w:type="dxa"/>
        <w:jc w:val="center"/>
        <w:tblLayout w:type="fixed"/>
        <w:tblCellMar>
          <w:left w:w="10" w:type="dxa"/>
          <w:right w:w="10" w:type="dxa"/>
        </w:tblCellMar>
        <w:tblLook w:val="04A0" w:firstRow="1" w:lastRow="0" w:firstColumn="1" w:lastColumn="0" w:noHBand="0" w:noVBand="1"/>
      </w:tblPr>
      <w:tblGrid>
        <w:gridCol w:w="458"/>
        <w:gridCol w:w="1384"/>
        <w:gridCol w:w="1134"/>
        <w:gridCol w:w="1149"/>
        <w:gridCol w:w="1067"/>
        <w:gridCol w:w="1203"/>
        <w:gridCol w:w="1067"/>
        <w:gridCol w:w="1249"/>
      </w:tblGrid>
      <w:tr w:rsidR="00985AE0" w:rsidRPr="00985AE0" w14:paraId="2AF18BCA" w14:textId="77777777" w:rsidTr="00905EC0">
        <w:trPr>
          <w:trHeight w:val="279"/>
          <w:jc w:val="center"/>
        </w:trPr>
        <w:tc>
          <w:tcPr>
            <w:tcW w:w="458" w:type="dxa"/>
            <w:vMerge w:val="restart"/>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hideMark/>
          </w:tcPr>
          <w:p w14:paraId="3E9FD5F9" w14:textId="77777777" w:rsidR="00985AE0" w:rsidRPr="00985AE0" w:rsidRDefault="00985AE0" w:rsidP="00985AE0">
            <w:pPr>
              <w:spacing w:line="240" w:lineRule="auto"/>
              <w:ind w:firstLine="0"/>
              <w:jc w:val="center"/>
              <w:rPr>
                <w:b w:val="0"/>
                <w:color w:val="000000"/>
                <w:sz w:val="24"/>
                <w:szCs w:val="24"/>
                <w:lang w:eastAsia="uk-UA"/>
              </w:rPr>
            </w:pPr>
            <w:r w:rsidRPr="00985AE0">
              <w:rPr>
                <w:b w:val="0"/>
                <w:color w:val="000000"/>
                <w:sz w:val="24"/>
                <w:szCs w:val="24"/>
                <w:lang w:eastAsia="uk-UA"/>
              </w:rPr>
              <w:t>№</w:t>
            </w:r>
          </w:p>
        </w:tc>
        <w:tc>
          <w:tcPr>
            <w:tcW w:w="1384" w:type="dxa"/>
            <w:vMerge w:val="restart"/>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hideMark/>
          </w:tcPr>
          <w:p w14:paraId="14E090FE" w14:textId="77777777" w:rsidR="00985AE0" w:rsidRPr="00985AE0" w:rsidRDefault="00985AE0" w:rsidP="00985AE0">
            <w:pPr>
              <w:spacing w:line="240" w:lineRule="auto"/>
              <w:ind w:firstLine="0"/>
              <w:jc w:val="center"/>
              <w:rPr>
                <w:b w:val="0"/>
                <w:color w:val="000000"/>
                <w:sz w:val="24"/>
                <w:szCs w:val="24"/>
                <w:lang w:eastAsia="uk-UA"/>
              </w:rPr>
            </w:pPr>
            <w:r w:rsidRPr="00985AE0">
              <w:rPr>
                <w:b w:val="0"/>
                <w:color w:val="000000"/>
                <w:sz w:val="24"/>
                <w:szCs w:val="24"/>
                <w:lang w:eastAsia="uk-UA"/>
              </w:rPr>
              <w:t>Місяць</w:t>
            </w:r>
          </w:p>
        </w:tc>
        <w:tc>
          <w:tcPr>
            <w:tcW w:w="2283" w:type="dxa"/>
            <w:gridSpan w:val="2"/>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hideMark/>
          </w:tcPr>
          <w:p w14:paraId="06272A75" w14:textId="77777777" w:rsidR="00985AE0" w:rsidRPr="00985AE0" w:rsidRDefault="00985AE0" w:rsidP="00985AE0">
            <w:pPr>
              <w:spacing w:line="240" w:lineRule="auto"/>
              <w:ind w:firstLine="0"/>
              <w:jc w:val="center"/>
              <w:rPr>
                <w:b w:val="0"/>
                <w:color w:val="000000"/>
                <w:sz w:val="24"/>
                <w:szCs w:val="24"/>
                <w:lang w:val="en-US" w:eastAsia="uk-UA"/>
              </w:rPr>
            </w:pPr>
            <w:r w:rsidRPr="00985AE0">
              <w:rPr>
                <w:b w:val="0"/>
                <w:color w:val="000000"/>
                <w:sz w:val="24"/>
                <w:szCs w:val="24"/>
                <w:lang w:eastAsia="uk-UA"/>
              </w:rPr>
              <w:t>201</w:t>
            </w:r>
            <w:r w:rsidRPr="00985AE0">
              <w:rPr>
                <w:b w:val="0"/>
                <w:color w:val="000000"/>
                <w:sz w:val="24"/>
                <w:szCs w:val="24"/>
                <w:lang w:val="en-US" w:eastAsia="uk-UA"/>
              </w:rPr>
              <w:t>6</w:t>
            </w:r>
          </w:p>
        </w:tc>
        <w:tc>
          <w:tcPr>
            <w:tcW w:w="2270" w:type="dxa"/>
            <w:gridSpan w:val="2"/>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hideMark/>
          </w:tcPr>
          <w:p w14:paraId="2794773D" w14:textId="77777777" w:rsidR="00985AE0" w:rsidRPr="00985AE0" w:rsidRDefault="00985AE0" w:rsidP="00985AE0">
            <w:pPr>
              <w:spacing w:line="240" w:lineRule="auto"/>
              <w:ind w:firstLine="0"/>
              <w:jc w:val="center"/>
              <w:rPr>
                <w:b w:val="0"/>
                <w:color w:val="000000"/>
                <w:sz w:val="24"/>
                <w:szCs w:val="24"/>
                <w:lang w:val="en-US" w:eastAsia="uk-UA"/>
              </w:rPr>
            </w:pPr>
            <w:r w:rsidRPr="00985AE0">
              <w:rPr>
                <w:b w:val="0"/>
                <w:color w:val="000000"/>
                <w:sz w:val="24"/>
                <w:szCs w:val="24"/>
                <w:lang w:eastAsia="uk-UA"/>
              </w:rPr>
              <w:t>201</w:t>
            </w:r>
            <w:r w:rsidRPr="00985AE0">
              <w:rPr>
                <w:b w:val="0"/>
                <w:color w:val="000000"/>
                <w:sz w:val="24"/>
                <w:szCs w:val="24"/>
                <w:lang w:val="en-US" w:eastAsia="uk-UA"/>
              </w:rPr>
              <w:t>7</w:t>
            </w:r>
          </w:p>
        </w:tc>
        <w:tc>
          <w:tcPr>
            <w:tcW w:w="2316" w:type="dxa"/>
            <w:gridSpan w:val="2"/>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hideMark/>
          </w:tcPr>
          <w:p w14:paraId="05AF2380" w14:textId="77777777" w:rsidR="00985AE0" w:rsidRPr="00985AE0" w:rsidRDefault="00985AE0" w:rsidP="00985AE0">
            <w:pPr>
              <w:spacing w:line="240" w:lineRule="auto"/>
              <w:ind w:firstLine="0"/>
              <w:jc w:val="center"/>
              <w:rPr>
                <w:b w:val="0"/>
                <w:color w:val="000000"/>
                <w:sz w:val="24"/>
                <w:szCs w:val="24"/>
                <w:lang w:val="en-US" w:eastAsia="uk-UA"/>
              </w:rPr>
            </w:pPr>
            <w:r w:rsidRPr="00985AE0">
              <w:rPr>
                <w:b w:val="0"/>
                <w:color w:val="000000"/>
                <w:sz w:val="24"/>
                <w:szCs w:val="24"/>
                <w:lang w:eastAsia="uk-UA"/>
              </w:rPr>
              <w:t>201</w:t>
            </w:r>
            <w:r w:rsidRPr="00985AE0">
              <w:rPr>
                <w:b w:val="0"/>
                <w:color w:val="000000"/>
                <w:sz w:val="24"/>
                <w:szCs w:val="24"/>
                <w:lang w:val="en-US" w:eastAsia="uk-UA"/>
              </w:rPr>
              <w:t>8</w:t>
            </w:r>
          </w:p>
        </w:tc>
      </w:tr>
      <w:tr w:rsidR="00985AE0" w:rsidRPr="00985AE0" w14:paraId="70ACBA71" w14:textId="77777777" w:rsidTr="00905EC0">
        <w:trPr>
          <w:trHeight w:val="291"/>
          <w:jc w:val="center"/>
        </w:trPr>
        <w:tc>
          <w:tcPr>
            <w:tcW w:w="458" w:type="dxa"/>
            <w:vMerge/>
            <w:tcBorders>
              <w:top w:val="single" w:sz="4" w:space="0" w:color="000000"/>
              <w:left w:val="single" w:sz="4" w:space="0" w:color="000000"/>
              <w:bottom w:val="single" w:sz="4" w:space="0" w:color="000000"/>
              <w:right w:val="single" w:sz="4" w:space="0" w:color="000000"/>
            </w:tcBorders>
            <w:vAlign w:val="center"/>
            <w:hideMark/>
          </w:tcPr>
          <w:p w14:paraId="0F8C9742" w14:textId="77777777" w:rsidR="00985AE0" w:rsidRPr="00985AE0" w:rsidRDefault="00985AE0" w:rsidP="00985AE0">
            <w:pPr>
              <w:spacing w:line="240" w:lineRule="auto"/>
              <w:ind w:firstLine="0"/>
              <w:jc w:val="center"/>
              <w:rPr>
                <w:b w:val="0"/>
                <w:color w:val="000000"/>
                <w:sz w:val="24"/>
                <w:szCs w:val="24"/>
                <w:lang w:eastAsia="uk-UA"/>
              </w:rPr>
            </w:pPr>
          </w:p>
        </w:tc>
        <w:tc>
          <w:tcPr>
            <w:tcW w:w="1384" w:type="dxa"/>
            <w:vMerge/>
            <w:tcBorders>
              <w:top w:val="single" w:sz="4" w:space="0" w:color="000000"/>
              <w:left w:val="single" w:sz="4" w:space="0" w:color="000000"/>
              <w:bottom w:val="single" w:sz="4" w:space="0" w:color="000000"/>
              <w:right w:val="single" w:sz="4" w:space="0" w:color="000000"/>
            </w:tcBorders>
            <w:vAlign w:val="center"/>
            <w:hideMark/>
          </w:tcPr>
          <w:p w14:paraId="1F936E69" w14:textId="77777777" w:rsidR="00985AE0" w:rsidRPr="00985AE0" w:rsidRDefault="00985AE0" w:rsidP="00985AE0">
            <w:pPr>
              <w:spacing w:line="240" w:lineRule="auto"/>
              <w:ind w:firstLine="0"/>
              <w:jc w:val="center"/>
              <w:rPr>
                <w:b w:val="0"/>
                <w:color w:val="000000"/>
                <w:sz w:val="24"/>
                <w:szCs w:val="24"/>
                <w:lang w:eastAsia="uk-UA"/>
              </w:rPr>
            </w:pPr>
          </w:p>
        </w:tc>
        <w:tc>
          <w:tcPr>
            <w:tcW w:w="1134"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hideMark/>
          </w:tcPr>
          <w:p w14:paraId="75FF64CB" w14:textId="77777777" w:rsidR="00985AE0" w:rsidRPr="00985AE0" w:rsidRDefault="00985AE0" w:rsidP="00985AE0">
            <w:pPr>
              <w:spacing w:line="240" w:lineRule="auto"/>
              <w:ind w:firstLine="0"/>
              <w:jc w:val="center"/>
              <w:rPr>
                <w:b w:val="0"/>
                <w:color w:val="000000"/>
                <w:sz w:val="24"/>
                <w:szCs w:val="24"/>
                <w:lang w:eastAsia="uk-UA"/>
              </w:rPr>
            </w:pPr>
            <w:r w:rsidRPr="00985AE0">
              <w:rPr>
                <w:b w:val="0"/>
                <w:color w:val="000000"/>
                <w:sz w:val="24"/>
                <w:szCs w:val="24"/>
                <w:lang w:eastAsia="uk-UA"/>
              </w:rPr>
              <w:t>кВт∙гoд</w:t>
            </w:r>
          </w:p>
        </w:tc>
        <w:tc>
          <w:tcPr>
            <w:tcW w:w="114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hideMark/>
          </w:tcPr>
          <w:p w14:paraId="61CAB7DB" w14:textId="77777777" w:rsidR="00985AE0" w:rsidRPr="00985AE0" w:rsidRDefault="00985AE0" w:rsidP="00985AE0">
            <w:pPr>
              <w:spacing w:line="240" w:lineRule="auto"/>
              <w:ind w:firstLine="0"/>
              <w:jc w:val="center"/>
              <w:rPr>
                <w:b w:val="0"/>
                <w:color w:val="000000"/>
                <w:sz w:val="24"/>
                <w:szCs w:val="24"/>
                <w:lang w:eastAsia="uk-UA"/>
              </w:rPr>
            </w:pPr>
            <w:r w:rsidRPr="00985AE0">
              <w:rPr>
                <w:b w:val="0"/>
                <w:color w:val="000000"/>
                <w:sz w:val="24"/>
                <w:szCs w:val="24"/>
                <w:lang w:eastAsia="uk-UA"/>
              </w:rPr>
              <w:t>Грн.</w:t>
            </w:r>
          </w:p>
        </w:tc>
        <w:tc>
          <w:tcPr>
            <w:tcW w:w="1067"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hideMark/>
          </w:tcPr>
          <w:p w14:paraId="38FC2CFE" w14:textId="77777777" w:rsidR="00985AE0" w:rsidRPr="00985AE0" w:rsidRDefault="00985AE0" w:rsidP="00985AE0">
            <w:pPr>
              <w:spacing w:line="240" w:lineRule="auto"/>
              <w:ind w:firstLine="0"/>
              <w:jc w:val="center"/>
              <w:rPr>
                <w:b w:val="0"/>
                <w:color w:val="000000"/>
                <w:sz w:val="24"/>
                <w:szCs w:val="24"/>
                <w:lang w:eastAsia="uk-UA"/>
              </w:rPr>
            </w:pPr>
            <w:r w:rsidRPr="00985AE0">
              <w:rPr>
                <w:b w:val="0"/>
                <w:color w:val="000000"/>
                <w:sz w:val="24"/>
                <w:szCs w:val="24"/>
                <w:lang w:eastAsia="uk-UA"/>
              </w:rPr>
              <w:t>кВт∙год</w:t>
            </w:r>
          </w:p>
        </w:tc>
        <w:tc>
          <w:tcPr>
            <w:tcW w:w="120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hideMark/>
          </w:tcPr>
          <w:p w14:paraId="3D56DD59" w14:textId="77777777" w:rsidR="00985AE0" w:rsidRPr="00985AE0" w:rsidRDefault="00985AE0" w:rsidP="00985AE0">
            <w:pPr>
              <w:spacing w:line="240" w:lineRule="auto"/>
              <w:ind w:firstLine="0"/>
              <w:jc w:val="center"/>
              <w:rPr>
                <w:b w:val="0"/>
                <w:color w:val="000000"/>
                <w:sz w:val="24"/>
                <w:szCs w:val="24"/>
                <w:lang w:eastAsia="uk-UA"/>
              </w:rPr>
            </w:pPr>
            <w:r w:rsidRPr="00985AE0">
              <w:rPr>
                <w:b w:val="0"/>
                <w:color w:val="000000"/>
                <w:sz w:val="24"/>
                <w:szCs w:val="24"/>
                <w:lang w:eastAsia="uk-UA"/>
              </w:rPr>
              <w:t>Грн.</w:t>
            </w:r>
          </w:p>
        </w:tc>
        <w:tc>
          <w:tcPr>
            <w:tcW w:w="1067"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hideMark/>
          </w:tcPr>
          <w:p w14:paraId="48766757" w14:textId="77777777" w:rsidR="00985AE0" w:rsidRPr="00985AE0" w:rsidRDefault="00985AE0" w:rsidP="00985AE0">
            <w:pPr>
              <w:spacing w:line="240" w:lineRule="auto"/>
              <w:ind w:firstLine="0"/>
              <w:jc w:val="center"/>
              <w:rPr>
                <w:b w:val="0"/>
                <w:color w:val="000000"/>
                <w:sz w:val="24"/>
                <w:szCs w:val="24"/>
                <w:lang w:eastAsia="uk-UA"/>
              </w:rPr>
            </w:pPr>
            <w:r w:rsidRPr="00985AE0">
              <w:rPr>
                <w:b w:val="0"/>
                <w:color w:val="000000"/>
                <w:sz w:val="24"/>
                <w:szCs w:val="24"/>
                <w:lang w:eastAsia="uk-UA"/>
              </w:rPr>
              <w:t>кВт∙год</w:t>
            </w:r>
          </w:p>
        </w:tc>
        <w:tc>
          <w:tcPr>
            <w:tcW w:w="124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hideMark/>
          </w:tcPr>
          <w:p w14:paraId="01673D71" w14:textId="77777777" w:rsidR="00985AE0" w:rsidRPr="00985AE0" w:rsidRDefault="00985AE0" w:rsidP="00985AE0">
            <w:pPr>
              <w:spacing w:line="240" w:lineRule="auto"/>
              <w:ind w:firstLine="0"/>
              <w:jc w:val="center"/>
              <w:rPr>
                <w:b w:val="0"/>
                <w:color w:val="000000"/>
                <w:sz w:val="24"/>
                <w:szCs w:val="24"/>
                <w:lang w:eastAsia="uk-UA"/>
              </w:rPr>
            </w:pPr>
            <w:r w:rsidRPr="00985AE0">
              <w:rPr>
                <w:b w:val="0"/>
                <w:color w:val="000000"/>
                <w:sz w:val="24"/>
                <w:szCs w:val="24"/>
                <w:lang w:eastAsia="uk-UA"/>
              </w:rPr>
              <w:t>Грн.</w:t>
            </w:r>
          </w:p>
        </w:tc>
      </w:tr>
      <w:tr w:rsidR="00985AE0" w:rsidRPr="00985AE0" w14:paraId="760EC75B" w14:textId="77777777" w:rsidTr="00905EC0">
        <w:trPr>
          <w:trHeight w:val="279"/>
          <w:jc w:val="center"/>
        </w:trPr>
        <w:tc>
          <w:tcPr>
            <w:tcW w:w="458"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14:paraId="2D796934" w14:textId="77777777" w:rsidR="00985AE0" w:rsidRPr="00985AE0" w:rsidRDefault="00985AE0" w:rsidP="00985AE0">
            <w:pPr>
              <w:spacing w:line="240" w:lineRule="auto"/>
              <w:ind w:firstLine="0"/>
              <w:jc w:val="center"/>
              <w:rPr>
                <w:b w:val="0"/>
                <w:color w:val="000000"/>
                <w:sz w:val="24"/>
                <w:szCs w:val="24"/>
                <w:lang w:eastAsia="uk-UA"/>
              </w:rPr>
            </w:pPr>
            <w:r w:rsidRPr="00985AE0">
              <w:rPr>
                <w:b w:val="0"/>
                <w:color w:val="000000"/>
                <w:sz w:val="24"/>
                <w:szCs w:val="24"/>
                <w:lang w:eastAsia="uk-UA"/>
              </w:rPr>
              <w:t>1</w:t>
            </w:r>
          </w:p>
        </w:tc>
        <w:tc>
          <w:tcPr>
            <w:tcW w:w="1384"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14:paraId="25C5C157" w14:textId="77777777" w:rsidR="00985AE0" w:rsidRPr="00985AE0" w:rsidRDefault="00985AE0" w:rsidP="00985AE0">
            <w:pPr>
              <w:spacing w:line="240" w:lineRule="auto"/>
              <w:ind w:firstLine="0"/>
              <w:jc w:val="center"/>
              <w:rPr>
                <w:b w:val="0"/>
                <w:color w:val="000000"/>
                <w:sz w:val="24"/>
                <w:szCs w:val="24"/>
                <w:lang w:eastAsia="uk-UA"/>
              </w:rPr>
            </w:pPr>
            <w:r w:rsidRPr="00985AE0">
              <w:rPr>
                <w:b w:val="0"/>
                <w:color w:val="000000"/>
                <w:sz w:val="24"/>
                <w:szCs w:val="24"/>
                <w:lang w:eastAsia="uk-UA"/>
              </w:rPr>
              <w:t>2</w:t>
            </w:r>
          </w:p>
        </w:tc>
        <w:tc>
          <w:tcPr>
            <w:tcW w:w="1134"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14:paraId="2E96EB17" w14:textId="77777777" w:rsidR="00985AE0" w:rsidRPr="00985AE0" w:rsidRDefault="00985AE0" w:rsidP="00985AE0">
            <w:pPr>
              <w:spacing w:line="240" w:lineRule="auto"/>
              <w:ind w:firstLine="0"/>
              <w:jc w:val="center"/>
              <w:rPr>
                <w:b w:val="0"/>
                <w:color w:val="000000"/>
                <w:sz w:val="24"/>
                <w:szCs w:val="24"/>
                <w:lang w:eastAsia="uk-UA"/>
              </w:rPr>
            </w:pPr>
            <w:r w:rsidRPr="00985AE0">
              <w:rPr>
                <w:b w:val="0"/>
                <w:color w:val="000000"/>
                <w:sz w:val="24"/>
                <w:szCs w:val="24"/>
                <w:lang w:eastAsia="uk-UA"/>
              </w:rPr>
              <w:t>3</w:t>
            </w:r>
          </w:p>
        </w:tc>
        <w:tc>
          <w:tcPr>
            <w:tcW w:w="114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14:paraId="6EC5ABF1" w14:textId="77777777" w:rsidR="00985AE0" w:rsidRPr="00985AE0" w:rsidRDefault="00985AE0" w:rsidP="00985AE0">
            <w:pPr>
              <w:spacing w:line="240" w:lineRule="auto"/>
              <w:ind w:firstLine="0"/>
              <w:jc w:val="center"/>
              <w:rPr>
                <w:b w:val="0"/>
                <w:color w:val="000000"/>
                <w:sz w:val="24"/>
                <w:szCs w:val="24"/>
                <w:lang w:eastAsia="uk-UA"/>
              </w:rPr>
            </w:pPr>
            <w:r w:rsidRPr="00985AE0">
              <w:rPr>
                <w:b w:val="0"/>
                <w:color w:val="000000"/>
                <w:sz w:val="24"/>
                <w:szCs w:val="24"/>
                <w:lang w:eastAsia="uk-UA"/>
              </w:rPr>
              <w:t>4</w:t>
            </w:r>
          </w:p>
        </w:tc>
        <w:tc>
          <w:tcPr>
            <w:tcW w:w="1067"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14:paraId="30622D8B" w14:textId="77777777" w:rsidR="00985AE0" w:rsidRPr="00985AE0" w:rsidRDefault="00985AE0" w:rsidP="00985AE0">
            <w:pPr>
              <w:spacing w:line="240" w:lineRule="auto"/>
              <w:ind w:firstLine="0"/>
              <w:jc w:val="center"/>
              <w:rPr>
                <w:b w:val="0"/>
                <w:color w:val="000000"/>
                <w:sz w:val="24"/>
                <w:szCs w:val="24"/>
                <w:lang w:eastAsia="uk-UA"/>
              </w:rPr>
            </w:pPr>
            <w:r w:rsidRPr="00985AE0">
              <w:rPr>
                <w:b w:val="0"/>
                <w:color w:val="000000"/>
                <w:sz w:val="24"/>
                <w:szCs w:val="24"/>
                <w:lang w:eastAsia="uk-UA"/>
              </w:rPr>
              <w:t>5</w:t>
            </w:r>
          </w:p>
        </w:tc>
        <w:tc>
          <w:tcPr>
            <w:tcW w:w="120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14:paraId="417A040A" w14:textId="77777777" w:rsidR="00985AE0" w:rsidRPr="00985AE0" w:rsidRDefault="00985AE0" w:rsidP="00985AE0">
            <w:pPr>
              <w:spacing w:line="240" w:lineRule="auto"/>
              <w:ind w:firstLine="0"/>
              <w:jc w:val="center"/>
              <w:rPr>
                <w:b w:val="0"/>
                <w:color w:val="000000"/>
                <w:sz w:val="24"/>
                <w:szCs w:val="24"/>
                <w:lang w:eastAsia="uk-UA"/>
              </w:rPr>
            </w:pPr>
            <w:r w:rsidRPr="00985AE0">
              <w:rPr>
                <w:b w:val="0"/>
                <w:color w:val="000000"/>
                <w:sz w:val="24"/>
                <w:szCs w:val="24"/>
                <w:lang w:eastAsia="uk-UA"/>
              </w:rPr>
              <w:t>6</w:t>
            </w:r>
          </w:p>
        </w:tc>
        <w:tc>
          <w:tcPr>
            <w:tcW w:w="1067"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14:paraId="00F9C59C" w14:textId="77777777" w:rsidR="00985AE0" w:rsidRPr="00985AE0" w:rsidRDefault="00985AE0" w:rsidP="00985AE0">
            <w:pPr>
              <w:spacing w:line="240" w:lineRule="auto"/>
              <w:ind w:firstLine="0"/>
              <w:jc w:val="center"/>
              <w:rPr>
                <w:b w:val="0"/>
                <w:color w:val="000000"/>
                <w:sz w:val="24"/>
                <w:szCs w:val="24"/>
                <w:lang w:eastAsia="uk-UA"/>
              </w:rPr>
            </w:pPr>
            <w:r w:rsidRPr="00985AE0">
              <w:rPr>
                <w:b w:val="0"/>
                <w:color w:val="000000"/>
                <w:sz w:val="24"/>
                <w:szCs w:val="24"/>
                <w:lang w:eastAsia="uk-UA"/>
              </w:rPr>
              <w:t>7</w:t>
            </w:r>
          </w:p>
        </w:tc>
        <w:tc>
          <w:tcPr>
            <w:tcW w:w="124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14:paraId="091E9A36" w14:textId="77777777" w:rsidR="00985AE0" w:rsidRPr="00985AE0" w:rsidRDefault="00985AE0" w:rsidP="00985AE0">
            <w:pPr>
              <w:spacing w:line="240" w:lineRule="auto"/>
              <w:ind w:firstLine="0"/>
              <w:jc w:val="center"/>
              <w:rPr>
                <w:b w:val="0"/>
                <w:color w:val="000000"/>
                <w:sz w:val="24"/>
                <w:szCs w:val="24"/>
                <w:lang w:eastAsia="uk-UA"/>
              </w:rPr>
            </w:pPr>
            <w:r w:rsidRPr="00985AE0">
              <w:rPr>
                <w:b w:val="0"/>
                <w:color w:val="000000"/>
                <w:sz w:val="24"/>
                <w:szCs w:val="24"/>
                <w:lang w:eastAsia="uk-UA"/>
              </w:rPr>
              <w:t>8</w:t>
            </w:r>
          </w:p>
        </w:tc>
      </w:tr>
      <w:tr w:rsidR="00985AE0" w:rsidRPr="00985AE0" w14:paraId="446B4A08" w14:textId="77777777" w:rsidTr="00905EC0">
        <w:trPr>
          <w:trHeight w:val="279"/>
          <w:jc w:val="center"/>
        </w:trPr>
        <w:tc>
          <w:tcPr>
            <w:tcW w:w="458"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hideMark/>
          </w:tcPr>
          <w:p w14:paraId="3002ED2D" w14:textId="77777777" w:rsidR="00985AE0" w:rsidRPr="00985AE0" w:rsidRDefault="00985AE0" w:rsidP="00985AE0">
            <w:pPr>
              <w:spacing w:line="240" w:lineRule="auto"/>
              <w:ind w:firstLine="0"/>
              <w:jc w:val="center"/>
              <w:rPr>
                <w:b w:val="0"/>
                <w:color w:val="000000"/>
                <w:sz w:val="24"/>
                <w:szCs w:val="24"/>
                <w:lang w:eastAsia="uk-UA"/>
              </w:rPr>
            </w:pPr>
            <w:r w:rsidRPr="00985AE0">
              <w:rPr>
                <w:b w:val="0"/>
                <w:color w:val="000000"/>
                <w:sz w:val="24"/>
                <w:szCs w:val="24"/>
                <w:lang w:eastAsia="uk-UA"/>
              </w:rPr>
              <w:t>1</w:t>
            </w:r>
          </w:p>
        </w:tc>
        <w:tc>
          <w:tcPr>
            <w:tcW w:w="1384"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hideMark/>
          </w:tcPr>
          <w:p w14:paraId="7B51A3D9" w14:textId="77777777" w:rsidR="00985AE0" w:rsidRPr="00985AE0" w:rsidRDefault="00985AE0" w:rsidP="00985AE0">
            <w:pPr>
              <w:spacing w:line="240" w:lineRule="auto"/>
              <w:ind w:firstLine="0"/>
              <w:jc w:val="center"/>
              <w:rPr>
                <w:b w:val="0"/>
                <w:color w:val="000000"/>
                <w:sz w:val="24"/>
                <w:szCs w:val="24"/>
                <w:lang w:eastAsia="uk-UA"/>
              </w:rPr>
            </w:pPr>
            <w:r w:rsidRPr="00985AE0">
              <w:rPr>
                <w:b w:val="0"/>
                <w:color w:val="000000"/>
                <w:sz w:val="24"/>
                <w:szCs w:val="24"/>
                <w:lang w:eastAsia="uk-UA"/>
              </w:rPr>
              <w:t>Січень</w:t>
            </w:r>
          </w:p>
        </w:tc>
        <w:tc>
          <w:tcPr>
            <w:tcW w:w="1134"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hideMark/>
          </w:tcPr>
          <w:p w14:paraId="0607A722" w14:textId="77777777" w:rsidR="00985AE0" w:rsidRPr="00985AE0" w:rsidRDefault="00985AE0" w:rsidP="00985AE0">
            <w:pPr>
              <w:spacing w:line="240" w:lineRule="auto"/>
              <w:ind w:firstLine="0"/>
              <w:jc w:val="center"/>
              <w:rPr>
                <w:b w:val="0"/>
                <w:color w:val="000000"/>
                <w:sz w:val="24"/>
                <w:szCs w:val="24"/>
                <w:lang w:eastAsia="uk-UA"/>
              </w:rPr>
            </w:pPr>
            <w:r w:rsidRPr="00985AE0">
              <w:rPr>
                <w:b w:val="0"/>
                <w:color w:val="000000"/>
                <w:sz w:val="24"/>
                <w:szCs w:val="24"/>
                <w:lang w:eastAsia="uk-UA"/>
              </w:rPr>
              <w:t>20011</w:t>
            </w:r>
          </w:p>
        </w:tc>
        <w:tc>
          <w:tcPr>
            <w:tcW w:w="114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hideMark/>
          </w:tcPr>
          <w:p w14:paraId="6EA37B05" w14:textId="77777777" w:rsidR="00985AE0" w:rsidRPr="00985AE0" w:rsidRDefault="00985AE0" w:rsidP="00985AE0">
            <w:pPr>
              <w:spacing w:line="240" w:lineRule="auto"/>
              <w:ind w:firstLine="0"/>
              <w:jc w:val="center"/>
              <w:rPr>
                <w:b w:val="0"/>
                <w:color w:val="000000"/>
                <w:sz w:val="24"/>
                <w:szCs w:val="24"/>
                <w:lang w:eastAsia="uk-UA"/>
              </w:rPr>
            </w:pPr>
            <w:r w:rsidRPr="00985AE0">
              <w:rPr>
                <w:b w:val="0"/>
                <w:color w:val="000000"/>
                <w:sz w:val="24"/>
                <w:szCs w:val="24"/>
                <w:lang w:eastAsia="uk-UA"/>
              </w:rPr>
              <w:t>38357,32</w:t>
            </w:r>
          </w:p>
        </w:tc>
        <w:tc>
          <w:tcPr>
            <w:tcW w:w="1067"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14:paraId="10B36D73" w14:textId="77777777" w:rsidR="00985AE0" w:rsidRPr="00985AE0" w:rsidRDefault="00985AE0" w:rsidP="00985AE0">
            <w:pPr>
              <w:spacing w:line="240" w:lineRule="auto"/>
              <w:ind w:firstLine="0"/>
              <w:jc w:val="center"/>
              <w:rPr>
                <w:b w:val="0"/>
                <w:color w:val="000000"/>
                <w:sz w:val="24"/>
                <w:szCs w:val="24"/>
                <w:lang w:eastAsia="uk-UA"/>
              </w:rPr>
            </w:pPr>
            <w:r w:rsidRPr="00985AE0">
              <w:rPr>
                <w:b w:val="0"/>
                <w:color w:val="000000"/>
                <w:sz w:val="24"/>
                <w:szCs w:val="24"/>
                <w:lang w:eastAsia="uk-UA"/>
              </w:rPr>
              <w:t>21350</w:t>
            </w:r>
          </w:p>
        </w:tc>
        <w:tc>
          <w:tcPr>
            <w:tcW w:w="120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14:paraId="4E7A8734" w14:textId="77777777" w:rsidR="00985AE0" w:rsidRPr="00985AE0" w:rsidRDefault="00985AE0" w:rsidP="00985AE0">
            <w:pPr>
              <w:spacing w:line="240" w:lineRule="auto"/>
              <w:ind w:firstLine="0"/>
              <w:jc w:val="center"/>
              <w:rPr>
                <w:b w:val="0"/>
                <w:color w:val="000000"/>
                <w:sz w:val="24"/>
                <w:szCs w:val="24"/>
                <w:lang w:eastAsia="uk-UA"/>
              </w:rPr>
            </w:pPr>
            <w:r w:rsidRPr="00985AE0">
              <w:rPr>
                <w:b w:val="0"/>
                <w:color w:val="000000"/>
                <w:sz w:val="24"/>
                <w:szCs w:val="24"/>
                <w:lang w:eastAsia="uk-UA"/>
              </w:rPr>
              <w:t>42910,93</w:t>
            </w:r>
          </w:p>
        </w:tc>
        <w:tc>
          <w:tcPr>
            <w:tcW w:w="1067"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14:paraId="4DA1B918" w14:textId="77777777" w:rsidR="00985AE0" w:rsidRPr="00985AE0" w:rsidRDefault="00985AE0" w:rsidP="00985AE0">
            <w:pPr>
              <w:spacing w:line="240" w:lineRule="auto"/>
              <w:ind w:firstLine="0"/>
              <w:jc w:val="center"/>
              <w:rPr>
                <w:b w:val="0"/>
                <w:color w:val="000000"/>
                <w:sz w:val="24"/>
                <w:szCs w:val="24"/>
                <w:lang w:eastAsia="uk-UA"/>
              </w:rPr>
            </w:pPr>
            <w:r w:rsidRPr="00985AE0">
              <w:rPr>
                <w:b w:val="0"/>
                <w:color w:val="000000"/>
                <w:sz w:val="24"/>
                <w:szCs w:val="24"/>
                <w:lang w:eastAsia="uk-UA"/>
              </w:rPr>
              <w:t>14719</w:t>
            </w:r>
          </w:p>
        </w:tc>
        <w:tc>
          <w:tcPr>
            <w:tcW w:w="124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14:paraId="5046BA70" w14:textId="77777777" w:rsidR="00985AE0" w:rsidRPr="00985AE0" w:rsidRDefault="00985AE0" w:rsidP="00985AE0">
            <w:pPr>
              <w:spacing w:line="240" w:lineRule="auto"/>
              <w:ind w:firstLine="0"/>
              <w:jc w:val="center"/>
              <w:rPr>
                <w:b w:val="0"/>
                <w:color w:val="000000"/>
                <w:sz w:val="24"/>
                <w:szCs w:val="24"/>
                <w:lang w:eastAsia="uk-UA"/>
              </w:rPr>
            </w:pPr>
            <w:r w:rsidRPr="00985AE0">
              <w:rPr>
                <w:b w:val="0"/>
                <w:color w:val="000000"/>
                <w:sz w:val="24"/>
                <w:szCs w:val="24"/>
                <w:lang w:eastAsia="uk-UA"/>
              </w:rPr>
              <w:t>30909,9</w:t>
            </w:r>
          </w:p>
        </w:tc>
      </w:tr>
      <w:tr w:rsidR="00985AE0" w:rsidRPr="00985AE0" w14:paraId="271E5F0A" w14:textId="77777777" w:rsidTr="00905EC0">
        <w:trPr>
          <w:trHeight w:val="176"/>
          <w:jc w:val="center"/>
        </w:trPr>
        <w:tc>
          <w:tcPr>
            <w:tcW w:w="458"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hideMark/>
          </w:tcPr>
          <w:p w14:paraId="6303EB99" w14:textId="77777777" w:rsidR="00985AE0" w:rsidRPr="00985AE0" w:rsidRDefault="00985AE0" w:rsidP="00985AE0">
            <w:pPr>
              <w:spacing w:line="240" w:lineRule="auto"/>
              <w:ind w:firstLine="0"/>
              <w:jc w:val="center"/>
              <w:rPr>
                <w:b w:val="0"/>
                <w:color w:val="000000"/>
                <w:sz w:val="24"/>
                <w:szCs w:val="24"/>
                <w:lang w:eastAsia="uk-UA"/>
              </w:rPr>
            </w:pPr>
            <w:r w:rsidRPr="00985AE0">
              <w:rPr>
                <w:b w:val="0"/>
                <w:color w:val="000000"/>
                <w:sz w:val="24"/>
                <w:szCs w:val="24"/>
                <w:lang w:eastAsia="uk-UA"/>
              </w:rPr>
              <w:t>2</w:t>
            </w:r>
          </w:p>
        </w:tc>
        <w:tc>
          <w:tcPr>
            <w:tcW w:w="1384"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hideMark/>
          </w:tcPr>
          <w:p w14:paraId="28722C7E" w14:textId="77777777" w:rsidR="00985AE0" w:rsidRPr="00985AE0" w:rsidRDefault="00985AE0" w:rsidP="00985AE0">
            <w:pPr>
              <w:spacing w:line="240" w:lineRule="auto"/>
              <w:ind w:firstLine="0"/>
              <w:jc w:val="center"/>
              <w:rPr>
                <w:b w:val="0"/>
                <w:color w:val="000000"/>
                <w:sz w:val="24"/>
                <w:szCs w:val="24"/>
                <w:lang w:eastAsia="uk-UA"/>
              </w:rPr>
            </w:pPr>
            <w:r w:rsidRPr="00985AE0">
              <w:rPr>
                <w:b w:val="0"/>
                <w:color w:val="000000"/>
                <w:sz w:val="24"/>
                <w:szCs w:val="24"/>
                <w:lang w:eastAsia="uk-UA"/>
              </w:rPr>
              <w:t>Лютий</w:t>
            </w:r>
          </w:p>
        </w:tc>
        <w:tc>
          <w:tcPr>
            <w:tcW w:w="1134"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14:paraId="3F21A46E" w14:textId="77777777" w:rsidR="00985AE0" w:rsidRPr="00985AE0" w:rsidRDefault="00985AE0" w:rsidP="00985AE0">
            <w:pPr>
              <w:spacing w:line="240" w:lineRule="auto"/>
              <w:ind w:firstLine="0"/>
              <w:jc w:val="center"/>
              <w:rPr>
                <w:b w:val="0"/>
                <w:color w:val="000000"/>
                <w:sz w:val="24"/>
                <w:szCs w:val="24"/>
                <w:lang w:eastAsia="uk-UA"/>
              </w:rPr>
            </w:pPr>
            <w:r w:rsidRPr="00985AE0">
              <w:rPr>
                <w:b w:val="0"/>
                <w:color w:val="000000"/>
                <w:sz w:val="24"/>
                <w:szCs w:val="24"/>
                <w:lang w:eastAsia="uk-UA"/>
              </w:rPr>
              <w:t>16330</w:t>
            </w:r>
          </w:p>
        </w:tc>
        <w:tc>
          <w:tcPr>
            <w:tcW w:w="114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14:paraId="08ADF4D1" w14:textId="77777777" w:rsidR="00985AE0" w:rsidRPr="00985AE0" w:rsidRDefault="00985AE0" w:rsidP="00985AE0">
            <w:pPr>
              <w:spacing w:line="240" w:lineRule="auto"/>
              <w:ind w:firstLine="0"/>
              <w:jc w:val="center"/>
              <w:rPr>
                <w:b w:val="0"/>
                <w:color w:val="000000"/>
                <w:sz w:val="24"/>
                <w:szCs w:val="24"/>
                <w:lang w:eastAsia="uk-UA"/>
              </w:rPr>
            </w:pPr>
            <w:r w:rsidRPr="00985AE0">
              <w:rPr>
                <w:b w:val="0"/>
                <w:color w:val="000000"/>
                <w:sz w:val="24"/>
                <w:szCs w:val="24"/>
                <w:lang w:eastAsia="uk-UA"/>
              </w:rPr>
              <w:t>31145,88</w:t>
            </w:r>
          </w:p>
        </w:tc>
        <w:tc>
          <w:tcPr>
            <w:tcW w:w="1067"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14:paraId="1495BC23" w14:textId="77777777" w:rsidR="00985AE0" w:rsidRPr="00985AE0" w:rsidRDefault="00985AE0" w:rsidP="00985AE0">
            <w:pPr>
              <w:spacing w:line="240" w:lineRule="auto"/>
              <w:ind w:firstLine="0"/>
              <w:jc w:val="center"/>
              <w:rPr>
                <w:b w:val="0"/>
                <w:color w:val="000000"/>
                <w:sz w:val="24"/>
                <w:szCs w:val="24"/>
                <w:lang w:eastAsia="uk-UA"/>
              </w:rPr>
            </w:pPr>
            <w:r w:rsidRPr="00985AE0">
              <w:rPr>
                <w:b w:val="0"/>
                <w:color w:val="000000"/>
                <w:sz w:val="24"/>
                <w:szCs w:val="24"/>
                <w:lang w:eastAsia="uk-UA"/>
              </w:rPr>
              <w:t>27097</w:t>
            </w:r>
          </w:p>
        </w:tc>
        <w:tc>
          <w:tcPr>
            <w:tcW w:w="120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14:paraId="4F5F45C2" w14:textId="77777777" w:rsidR="00985AE0" w:rsidRPr="00985AE0" w:rsidRDefault="00985AE0" w:rsidP="00985AE0">
            <w:pPr>
              <w:spacing w:line="240" w:lineRule="auto"/>
              <w:ind w:firstLine="0"/>
              <w:jc w:val="center"/>
              <w:rPr>
                <w:b w:val="0"/>
                <w:color w:val="000000"/>
                <w:sz w:val="24"/>
                <w:szCs w:val="24"/>
                <w:lang w:eastAsia="uk-UA"/>
              </w:rPr>
            </w:pPr>
            <w:r w:rsidRPr="00985AE0">
              <w:rPr>
                <w:b w:val="0"/>
                <w:color w:val="000000"/>
                <w:sz w:val="24"/>
                <w:szCs w:val="24"/>
                <w:lang w:eastAsia="uk-UA"/>
              </w:rPr>
              <w:t>55511,98</w:t>
            </w:r>
          </w:p>
        </w:tc>
        <w:tc>
          <w:tcPr>
            <w:tcW w:w="1067"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14:paraId="1504026A" w14:textId="77777777" w:rsidR="00985AE0" w:rsidRPr="00985AE0" w:rsidRDefault="00985AE0" w:rsidP="00985AE0">
            <w:pPr>
              <w:spacing w:line="240" w:lineRule="auto"/>
              <w:ind w:firstLine="0"/>
              <w:jc w:val="center"/>
              <w:rPr>
                <w:b w:val="0"/>
                <w:color w:val="000000"/>
                <w:sz w:val="24"/>
                <w:szCs w:val="24"/>
                <w:lang w:eastAsia="uk-UA"/>
              </w:rPr>
            </w:pPr>
            <w:r w:rsidRPr="00985AE0">
              <w:rPr>
                <w:b w:val="0"/>
                <w:color w:val="000000"/>
                <w:sz w:val="24"/>
                <w:szCs w:val="24"/>
                <w:lang w:eastAsia="uk-UA"/>
              </w:rPr>
              <w:t>21362</w:t>
            </w:r>
          </w:p>
        </w:tc>
        <w:tc>
          <w:tcPr>
            <w:tcW w:w="124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14:paraId="55DD554D" w14:textId="77777777" w:rsidR="00985AE0" w:rsidRPr="00985AE0" w:rsidRDefault="00985AE0" w:rsidP="00985AE0">
            <w:pPr>
              <w:spacing w:line="240" w:lineRule="auto"/>
              <w:ind w:firstLine="0"/>
              <w:jc w:val="center"/>
              <w:rPr>
                <w:b w:val="0"/>
                <w:color w:val="000000"/>
                <w:sz w:val="24"/>
                <w:szCs w:val="24"/>
                <w:lang w:eastAsia="uk-UA"/>
              </w:rPr>
            </w:pPr>
            <w:r w:rsidRPr="00985AE0">
              <w:rPr>
                <w:b w:val="0"/>
                <w:color w:val="000000"/>
                <w:sz w:val="24"/>
                <w:szCs w:val="24"/>
                <w:lang w:eastAsia="uk-UA"/>
              </w:rPr>
              <w:t>44860,2</w:t>
            </w:r>
          </w:p>
        </w:tc>
      </w:tr>
    </w:tbl>
    <w:p w14:paraId="5330C3F8" w14:textId="77777777" w:rsidR="00985AE0" w:rsidRPr="00985AE0" w:rsidRDefault="00985AE0" w:rsidP="00985AE0">
      <w:pPr>
        <w:spacing w:after="200" w:line="276" w:lineRule="auto"/>
        <w:ind w:firstLine="0"/>
        <w:rPr>
          <w:rFonts w:ascii="Calibri" w:eastAsia="Calibri" w:hAnsi="Calibri"/>
          <w:b w:val="0"/>
          <w:sz w:val="22"/>
          <w:szCs w:val="22"/>
          <w:lang w:eastAsia="en-US"/>
        </w:rPr>
      </w:pPr>
      <w:r w:rsidRPr="00985AE0">
        <w:rPr>
          <w:rFonts w:ascii="Calibri" w:eastAsia="Calibri" w:hAnsi="Calibri"/>
          <w:b w:val="0"/>
          <w:sz w:val="22"/>
          <w:szCs w:val="22"/>
          <w:lang w:eastAsia="en-US"/>
        </w:rPr>
        <w:br w:type="page"/>
      </w:r>
    </w:p>
    <w:p w14:paraId="10DAE9EC" w14:textId="77777777" w:rsidR="00985AE0" w:rsidRPr="00985AE0" w:rsidRDefault="00985AE0" w:rsidP="00985AE0">
      <w:pPr>
        <w:ind w:firstLine="0"/>
        <w:contextualSpacing/>
        <w:rPr>
          <w:rFonts w:eastAsia="Calibri"/>
          <w:b w:val="0"/>
          <w:lang w:eastAsia="en-US"/>
        </w:rPr>
      </w:pPr>
      <w:r w:rsidRPr="00985AE0">
        <w:rPr>
          <w:rFonts w:eastAsia="Calibri"/>
          <w:b w:val="0"/>
          <w:lang w:eastAsia="en-US"/>
        </w:rPr>
        <w:lastRenderedPageBreak/>
        <w:t>Продовження таблиці 2.19</w:t>
      </w:r>
    </w:p>
    <w:tbl>
      <w:tblPr>
        <w:tblW w:w="8711" w:type="dxa"/>
        <w:jc w:val="center"/>
        <w:tblLayout w:type="fixed"/>
        <w:tblCellMar>
          <w:left w:w="10" w:type="dxa"/>
          <w:right w:w="10" w:type="dxa"/>
        </w:tblCellMar>
        <w:tblLook w:val="04A0" w:firstRow="1" w:lastRow="0" w:firstColumn="1" w:lastColumn="0" w:noHBand="0" w:noVBand="1"/>
      </w:tblPr>
      <w:tblGrid>
        <w:gridCol w:w="458"/>
        <w:gridCol w:w="1384"/>
        <w:gridCol w:w="1134"/>
        <w:gridCol w:w="1149"/>
        <w:gridCol w:w="1067"/>
        <w:gridCol w:w="1203"/>
        <w:gridCol w:w="1067"/>
        <w:gridCol w:w="1249"/>
      </w:tblGrid>
      <w:tr w:rsidR="00985AE0" w:rsidRPr="00985AE0" w14:paraId="3135E275" w14:textId="77777777" w:rsidTr="00905EC0">
        <w:trPr>
          <w:trHeight w:val="140"/>
          <w:jc w:val="center"/>
        </w:trPr>
        <w:tc>
          <w:tcPr>
            <w:tcW w:w="458"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14:paraId="394CBAA2" w14:textId="77777777" w:rsidR="00985AE0" w:rsidRPr="00985AE0" w:rsidRDefault="00985AE0" w:rsidP="00985AE0">
            <w:pPr>
              <w:spacing w:line="240" w:lineRule="auto"/>
              <w:ind w:firstLine="0"/>
              <w:jc w:val="center"/>
              <w:rPr>
                <w:b w:val="0"/>
                <w:color w:val="000000"/>
                <w:sz w:val="24"/>
                <w:szCs w:val="24"/>
                <w:lang w:eastAsia="uk-UA"/>
              </w:rPr>
            </w:pPr>
            <w:r w:rsidRPr="00985AE0">
              <w:rPr>
                <w:b w:val="0"/>
                <w:color w:val="000000"/>
                <w:sz w:val="24"/>
                <w:szCs w:val="24"/>
                <w:lang w:eastAsia="uk-UA"/>
              </w:rPr>
              <w:t>1</w:t>
            </w:r>
          </w:p>
        </w:tc>
        <w:tc>
          <w:tcPr>
            <w:tcW w:w="1384"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14:paraId="4FA09FA8" w14:textId="77777777" w:rsidR="00985AE0" w:rsidRPr="00985AE0" w:rsidRDefault="00985AE0" w:rsidP="00985AE0">
            <w:pPr>
              <w:spacing w:line="240" w:lineRule="auto"/>
              <w:ind w:firstLine="0"/>
              <w:jc w:val="center"/>
              <w:rPr>
                <w:b w:val="0"/>
                <w:color w:val="000000"/>
                <w:sz w:val="24"/>
                <w:szCs w:val="24"/>
                <w:lang w:eastAsia="uk-UA"/>
              </w:rPr>
            </w:pPr>
            <w:r w:rsidRPr="00985AE0">
              <w:rPr>
                <w:b w:val="0"/>
                <w:color w:val="000000"/>
                <w:sz w:val="24"/>
                <w:szCs w:val="24"/>
                <w:lang w:eastAsia="uk-UA"/>
              </w:rPr>
              <w:t>2</w:t>
            </w:r>
          </w:p>
        </w:tc>
        <w:tc>
          <w:tcPr>
            <w:tcW w:w="1134"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14:paraId="6019E2D2" w14:textId="77777777" w:rsidR="00985AE0" w:rsidRPr="00985AE0" w:rsidRDefault="00985AE0" w:rsidP="00985AE0">
            <w:pPr>
              <w:spacing w:line="240" w:lineRule="auto"/>
              <w:ind w:firstLine="0"/>
              <w:jc w:val="center"/>
              <w:rPr>
                <w:b w:val="0"/>
                <w:color w:val="000000"/>
                <w:sz w:val="24"/>
                <w:szCs w:val="24"/>
                <w:lang w:eastAsia="uk-UA"/>
              </w:rPr>
            </w:pPr>
            <w:r w:rsidRPr="00985AE0">
              <w:rPr>
                <w:b w:val="0"/>
                <w:color w:val="000000"/>
                <w:sz w:val="24"/>
                <w:szCs w:val="24"/>
                <w:lang w:eastAsia="uk-UA"/>
              </w:rPr>
              <w:t>3</w:t>
            </w:r>
          </w:p>
        </w:tc>
        <w:tc>
          <w:tcPr>
            <w:tcW w:w="114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14:paraId="5C1F769E" w14:textId="77777777" w:rsidR="00985AE0" w:rsidRPr="00985AE0" w:rsidRDefault="00985AE0" w:rsidP="00985AE0">
            <w:pPr>
              <w:spacing w:line="240" w:lineRule="auto"/>
              <w:ind w:firstLine="0"/>
              <w:jc w:val="center"/>
              <w:rPr>
                <w:b w:val="0"/>
                <w:color w:val="000000"/>
                <w:sz w:val="24"/>
                <w:szCs w:val="24"/>
                <w:lang w:eastAsia="uk-UA"/>
              </w:rPr>
            </w:pPr>
            <w:r w:rsidRPr="00985AE0">
              <w:rPr>
                <w:b w:val="0"/>
                <w:color w:val="000000"/>
                <w:sz w:val="24"/>
                <w:szCs w:val="24"/>
                <w:lang w:eastAsia="uk-UA"/>
              </w:rPr>
              <w:t>4</w:t>
            </w:r>
          </w:p>
        </w:tc>
        <w:tc>
          <w:tcPr>
            <w:tcW w:w="1067"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14:paraId="3E166D8E" w14:textId="77777777" w:rsidR="00985AE0" w:rsidRPr="00985AE0" w:rsidRDefault="00985AE0" w:rsidP="00985AE0">
            <w:pPr>
              <w:spacing w:line="240" w:lineRule="auto"/>
              <w:ind w:firstLine="0"/>
              <w:jc w:val="center"/>
              <w:rPr>
                <w:b w:val="0"/>
                <w:color w:val="000000"/>
                <w:sz w:val="24"/>
                <w:szCs w:val="24"/>
                <w:lang w:eastAsia="uk-UA"/>
              </w:rPr>
            </w:pPr>
            <w:r w:rsidRPr="00985AE0">
              <w:rPr>
                <w:b w:val="0"/>
                <w:color w:val="000000"/>
                <w:sz w:val="24"/>
                <w:szCs w:val="24"/>
                <w:lang w:eastAsia="uk-UA"/>
              </w:rPr>
              <w:t>5</w:t>
            </w:r>
          </w:p>
        </w:tc>
        <w:tc>
          <w:tcPr>
            <w:tcW w:w="120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14:paraId="7D75B879" w14:textId="77777777" w:rsidR="00985AE0" w:rsidRPr="00985AE0" w:rsidRDefault="00985AE0" w:rsidP="00985AE0">
            <w:pPr>
              <w:spacing w:line="240" w:lineRule="auto"/>
              <w:ind w:firstLine="0"/>
              <w:jc w:val="center"/>
              <w:rPr>
                <w:b w:val="0"/>
                <w:color w:val="000000"/>
                <w:sz w:val="24"/>
                <w:szCs w:val="24"/>
                <w:lang w:eastAsia="uk-UA"/>
              </w:rPr>
            </w:pPr>
            <w:r w:rsidRPr="00985AE0">
              <w:rPr>
                <w:b w:val="0"/>
                <w:color w:val="000000"/>
                <w:sz w:val="24"/>
                <w:szCs w:val="24"/>
                <w:lang w:eastAsia="uk-UA"/>
              </w:rPr>
              <w:t>6</w:t>
            </w:r>
          </w:p>
        </w:tc>
        <w:tc>
          <w:tcPr>
            <w:tcW w:w="1067"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14:paraId="2832FCA2" w14:textId="77777777" w:rsidR="00985AE0" w:rsidRPr="00985AE0" w:rsidRDefault="00985AE0" w:rsidP="00985AE0">
            <w:pPr>
              <w:spacing w:line="240" w:lineRule="auto"/>
              <w:ind w:firstLine="0"/>
              <w:jc w:val="center"/>
              <w:rPr>
                <w:b w:val="0"/>
                <w:color w:val="000000"/>
                <w:sz w:val="24"/>
                <w:szCs w:val="24"/>
                <w:lang w:eastAsia="uk-UA"/>
              </w:rPr>
            </w:pPr>
            <w:r w:rsidRPr="00985AE0">
              <w:rPr>
                <w:b w:val="0"/>
                <w:color w:val="000000"/>
                <w:sz w:val="24"/>
                <w:szCs w:val="24"/>
                <w:lang w:eastAsia="uk-UA"/>
              </w:rPr>
              <w:t>7</w:t>
            </w:r>
          </w:p>
        </w:tc>
        <w:tc>
          <w:tcPr>
            <w:tcW w:w="124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14:paraId="4712A44C" w14:textId="77777777" w:rsidR="00985AE0" w:rsidRPr="00985AE0" w:rsidRDefault="00985AE0" w:rsidP="00985AE0">
            <w:pPr>
              <w:spacing w:line="240" w:lineRule="auto"/>
              <w:ind w:firstLine="0"/>
              <w:jc w:val="center"/>
              <w:rPr>
                <w:b w:val="0"/>
                <w:color w:val="000000"/>
                <w:sz w:val="24"/>
                <w:szCs w:val="24"/>
                <w:lang w:eastAsia="uk-UA"/>
              </w:rPr>
            </w:pPr>
            <w:r w:rsidRPr="00985AE0">
              <w:rPr>
                <w:b w:val="0"/>
                <w:color w:val="000000"/>
                <w:sz w:val="24"/>
                <w:szCs w:val="24"/>
                <w:lang w:eastAsia="uk-UA"/>
              </w:rPr>
              <w:t>8</w:t>
            </w:r>
          </w:p>
        </w:tc>
      </w:tr>
      <w:tr w:rsidR="00985AE0" w:rsidRPr="00985AE0" w14:paraId="1CF9E935" w14:textId="77777777" w:rsidTr="00905EC0">
        <w:trPr>
          <w:trHeight w:val="140"/>
          <w:jc w:val="center"/>
        </w:trPr>
        <w:tc>
          <w:tcPr>
            <w:tcW w:w="458"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hideMark/>
          </w:tcPr>
          <w:p w14:paraId="7B3D7D17" w14:textId="77777777" w:rsidR="00985AE0" w:rsidRPr="00985AE0" w:rsidRDefault="00985AE0" w:rsidP="00985AE0">
            <w:pPr>
              <w:spacing w:line="240" w:lineRule="auto"/>
              <w:ind w:firstLine="0"/>
              <w:jc w:val="center"/>
              <w:rPr>
                <w:b w:val="0"/>
                <w:color w:val="000000"/>
                <w:sz w:val="24"/>
                <w:szCs w:val="24"/>
                <w:lang w:eastAsia="uk-UA"/>
              </w:rPr>
            </w:pPr>
            <w:r w:rsidRPr="00985AE0">
              <w:rPr>
                <w:b w:val="0"/>
                <w:color w:val="000000"/>
                <w:sz w:val="24"/>
                <w:szCs w:val="24"/>
                <w:lang w:eastAsia="uk-UA"/>
              </w:rPr>
              <w:t>3</w:t>
            </w:r>
          </w:p>
        </w:tc>
        <w:tc>
          <w:tcPr>
            <w:tcW w:w="1384"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hideMark/>
          </w:tcPr>
          <w:p w14:paraId="00F4CC5A" w14:textId="77777777" w:rsidR="00985AE0" w:rsidRPr="00985AE0" w:rsidRDefault="00985AE0" w:rsidP="00985AE0">
            <w:pPr>
              <w:spacing w:line="240" w:lineRule="auto"/>
              <w:ind w:firstLine="0"/>
              <w:jc w:val="center"/>
              <w:rPr>
                <w:b w:val="0"/>
                <w:color w:val="000000"/>
                <w:sz w:val="24"/>
                <w:szCs w:val="24"/>
                <w:lang w:eastAsia="uk-UA"/>
              </w:rPr>
            </w:pPr>
            <w:r w:rsidRPr="00985AE0">
              <w:rPr>
                <w:b w:val="0"/>
                <w:color w:val="000000"/>
                <w:sz w:val="24"/>
                <w:szCs w:val="24"/>
                <w:lang w:eastAsia="uk-UA"/>
              </w:rPr>
              <w:t>Березень</w:t>
            </w:r>
          </w:p>
        </w:tc>
        <w:tc>
          <w:tcPr>
            <w:tcW w:w="1134"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14:paraId="4A5048E0" w14:textId="77777777" w:rsidR="00985AE0" w:rsidRPr="00985AE0" w:rsidRDefault="00985AE0" w:rsidP="00985AE0">
            <w:pPr>
              <w:spacing w:line="240" w:lineRule="auto"/>
              <w:ind w:firstLine="0"/>
              <w:jc w:val="center"/>
              <w:rPr>
                <w:b w:val="0"/>
                <w:color w:val="000000"/>
                <w:sz w:val="24"/>
                <w:szCs w:val="24"/>
                <w:lang w:eastAsia="uk-UA"/>
              </w:rPr>
            </w:pPr>
            <w:r w:rsidRPr="00985AE0">
              <w:rPr>
                <w:b w:val="0"/>
                <w:color w:val="000000"/>
                <w:sz w:val="24"/>
                <w:szCs w:val="24"/>
                <w:lang w:eastAsia="uk-UA"/>
              </w:rPr>
              <w:t>16410</w:t>
            </w:r>
          </w:p>
        </w:tc>
        <w:tc>
          <w:tcPr>
            <w:tcW w:w="114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14:paraId="05088B5A" w14:textId="77777777" w:rsidR="00985AE0" w:rsidRPr="00985AE0" w:rsidRDefault="00985AE0" w:rsidP="00985AE0">
            <w:pPr>
              <w:spacing w:line="240" w:lineRule="auto"/>
              <w:ind w:firstLine="0"/>
              <w:jc w:val="center"/>
              <w:rPr>
                <w:b w:val="0"/>
                <w:color w:val="000000"/>
                <w:sz w:val="24"/>
                <w:szCs w:val="24"/>
                <w:lang w:eastAsia="uk-UA"/>
              </w:rPr>
            </w:pPr>
            <w:r w:rsidRPr="00985AE0">
              <w:rPr>
                <w:b w:val="0"/>
                <w:color w:val="000000"/>
                <w:sz w:val="24"/>
                <w:szCs w:val="24"/>
                <w:lang w:eastAsia="uk-UA"/>
              </w:rPr>
              <w:t>31298,49</w:t>
            </w:r>
          </w:p>
        </w:tc>
        <w:tc>
          <w:tcPr>
            <w:tcW w:w="1067"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14:paraId="33D6AFB2" w14:textId="77777777" w:rsidR="00985AE0" w:rsidRPr="00985AE0" w:rsidRDefault="00985AE0" w:rsidP="00985AE0">
            <w:pPr>
              <w:spacing w:line="240" w:lineRule="auto"/>
              <w:ind w:firstLine="0"/>
              <w:jc w:val="center"/>
              <w:rPr>
                <w:b w:val="0"/>
                <w:color w:val="000000"/>
                <w:sz w:val="24"/>
                <w:szCs w:val="24"/>
                <w:lang w:eastAsia="uk-UA"/>
              </w:rPr>
            </w:pPr>
            <w:r w:rsidRPr="00985AE0">
              <w:rPr>
                <w:b w:val="0"/>
                <w:color w:val="000000"/>
                <w:sz w:val="24"/>
                <w:szCs w:val="24"/>
                <w:lang w:eastAsia="uk-UA"/>
              </w:rPr>
              <w:t>25928</w:t>
            </w:r>
          </w:p>
        </w:tc>
        <w:tc>
          <w:tcPr>
            <w:tcW w:w="120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14:paraId="4E1F1BC0" w14:textId="77777777" w:rsidR="00985AE0" w:rsidRPr="00985AE0" w:rsidRDefault="00985AE0" w:rsidP="00985AE0">
            <w:pPr>
              <w:spacing w:line="240" w:lineRule="auto"/>
              <w:ind w:firstLine="0"/>
              <w:jc w:val="center"/>
              <w:rPr>
                <w:b w:val="0"/>
                <w:color w:val="000000"/>
                <w:sz w:val="24"/>
                <w:szCs w:val="24"/>
                <w:lang w:eastAsia="uk-UA"/>
              </w:rPr>
            </w:pPr>
            <w:r w:rsidRPr="00985AE0">
              <w:rPr>
                <w:b w:val="0"/>
                <w:color w:val="000000"/>
                <w:sz w:val="24"/>
                <w:szCs w:val="24"/>
                <w:lang w:eastAsia="uk-UA"/>
              </w:rPr>
              <w:t>51421,45</w:t>
            </w:r>
          </w:p>
        </w:tc>
        <w:tc>
          <w:tcPr>
            <w:tcW w:w="1067"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14:paraId="1A7877A8" w14:textId="77777777" w:rsidR="00985AE0" w:rsidRPr="00985AE0" w:rsidRDefault="00985AE0" w:rsidP="00985AE0">
            <w:pPr>
              <w:spacing w:line="240" w:lineRule="auto"/>
              <w:ind w:firstLine="0"/>
              <w:jc w:val="center"/>
              <w:rPr>
                <w:b w:val="0"/>
                <w:color w:val="000000"/>
                <w:sz w:val="24"/>
                <w:szCs w:val="24"/>
                <w:lang w:eastAsia="uk-UA"/>
              </w:rPr>
            </w:pPr>
            <w:r w:rsidRPr="00985AE0">
              <w:rPr>
                <w:b w:val="0"/>
                <w:color w:val="000000"/>
                <w:sz w:val="24"/>
                <w:szCs w:val="24"/>
                <w:lang w:eastAsia="uk-UA"/>
              </w:rPr>
              <w:t>17173</w:t>
            </w:r>
          </w:p>
        </w:tc>
        <w:tc>
          <w:tcPr>
            <w:tcW w:w="124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14:paraId="1A9338E2" w14:textId="77777777" w:rsidR="00985AE0" w:rsidRPr="00985AE0" w:rsidRDefault="00985AE0" w:rsidP="00985AE0">
            <w:pPr>
              <w:spacing w:line="240" w:lineRule="auto"/>
              <w:ind w:firstLine="0"/>
              <w:jc w:val="center"/>
              <w:rPr>
                <w:b w:val="0"/>
                <w:color w:val="000000"/>
                <w:sz w:val="24"/>
                <w:szCs w:val="24"/>
                <w:lang w:eastAsia="uk-UA"/>
              </w:rPr>
            </w:pPr>
            <w:r w:rsidRPr="00985AE0">
              <w:rPr>
                <w:b w:val="0"/>
                <w:color w:val="000000"/>
                <w:sz w:val="24"/>
                <w:szCs w:val="24"/>
                <w:lang w:eastAsia="uk-UA"/>
              </w:rPr>
              <w:t>36063,3</w:t>
            </w:r>
          </w:p>
        </w:tc>
      </w:tr>
      <w:tr w:rsidR="00985AE0" w:rsidRPr="00985AE0" w14:paraId="2FE92370" w14:textId="77777777" w:rsidTr="00905EC0">
        <w:trPr>
          <w:trHeight w:val="266"/>
          <w:jc w:val="center"/>
        </w:trPr>
        <w:tc>
          <w:tcPr>
            <w:tcW w:w="458"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hideMark/>
          </w:tcPr>
          <w:p w14:paraId="3A744516" w14:textId="77777777" w:rsidR="00985AE0" w:rsidRPr="00985AE0" w:rsidRDefault="00985AE0" w:rsidP="00985AE0">
            <w:pPr>
              <w:spacing w:line="240" w:lineRule="auto"/>
              <w:ind w:firstLine="0"/>
              <w:jc w:val="center"/>
              <w:rPr>
                <w:b w:val="0"/>
                <w:color w:val="000000"/>
                <w:sz w:val="24"/>
                <w:szCs w:val="24"/>
                <w:lang w:eastAsia="uk-UA"/>
              </w:rPr>
            </w:pPr>
            <w:r w:rsidRPr="00985AE0">
              <w:rPr>
                <w:b w:val="0"/>
                <w:color w:val="000000"/>
                <w:sz w:val="24"/>
                <w:szCs w:val="24"/>
                <w:lang w:eastAsia="uk-UA"/>
              </w:rPr>
              <w:t>4</w:t>
            </w:r>
          </w:p>
        </w:tc>
        <w:tc>
          <w:tcPr>
            <w:tcW w:w="1384"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hideMark/>
          </w:tcPr>
          <w:p w14:paraId="198B24A0" w14:textId="77777777" w:rsidR="00985AE0" w:rsidRPr="00985AE0" w:rsidRDefault="00985AE0" w:rsidP="00985AE0">
            <w:pPr>
              <w:spacing w:line="240" w:lineRule="auto"/>
              <w:ind w:firstLine="0"/>
              <w:jc w:val="center"/>
              <w:rPr>
                <w:b w:val="0"/>
                <w:color w:val="000000"/>
                <w:sz w:val="24"/>
                <w:szCs w:val="24"/>
                <w:lang w:eastAsia="uk-UA"/>
              </w:rPr>
            </w:pPr>
            <w:r w:rsidRPr="00985AE0">
              <w:rPr>
                <w:b w:val="0"/>
                <w:color w:val="000000"/>
                <w:sz w:val="24"/>
                <w:szCs w:val="24"/>
                <w:lang w:eastAsia="uk-UA"/>
              </w:rPr>
              <w:t>Квітень</w:t>
            </w:r>
          </w:p>
        </w:tc>
        <w:tc>
          <w:tcPr>
            <w:tcW w:w="1134"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14:paraId="0A08DA7B" w14:textId="77777777" w:rsidR="00985AE0" w:rsidRPr="00985AE0" w:rsidRDefault="00985AE0" w:rsidP="00985AE0">
            <w:pPr>
              <w:spacing w:line="240" w:lineRule="auto"/>
              <w:ind w:firstLine="0"/>
              <w:jc w:val="center"/>
              <w:rPr>
                <w:b w:val="0"/>
                <w:color w:val="000000"/>
                <w:sz w:val="24"/>
                <w:szCs w:val="24"/>
                <w:lang w:eastAsia="uk-UA"/>
              </w:rPr>
            </w:pPr>
            <w:r w:rsidRPr="00985AE0">
              <w:rPr>
                <w:b w:val="0"/>
                <w:color w:val="000000"/>
                <w:sz w:val="24"/>
                <w:szCs w:val="24"/>
                <w:lang w:eastAsia="uk-UA"/>
              </w:rPr>
              <w:t>17500</w:t>
            </w:r>
          </w:p>
        </w:tc>
        <w:tc>
          <w:tcPr>
            <w:tcW w:w="114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14:paraId="10B257AF" w14:textId="77777777" w:rsidR="00985AE0" w:rsidRPr="00985AE0" w:rsidRDefault="00985AE0" w:rsidP="00985AE0">
            <w:pPr>
              <w:spacing w:line="240" w:lineRule="auto"/>
              <w:ind w:firstLine="0"/>
              <w:jc w:val="center"/>
              <w:rPr>
                <w:b w:val="0"/>
                <w:color w:val="000000"/>
                <w:sz w:val="24"/>
                <w:szCs w:val="24"/>
                <w:lang w:eastAsia="uk-UA"/>
              </w:rPr>
            </w:pPr>
            <w:r w:rsidRPr="00985AE0">
              <w:rPr>
                <w:b w:val="0"/>
                <w:color w:val="000000"/>
                <w:sz w:val="24"/>
                <w:szCs w:val="24"/>
                <w:lang w:eastAsia="uk-UA"/>
              </w:rPr>
              <w:t>33377,42</w:t>
            </w:r>
          </w:p>
        </w:tc>
        <w:tc>
          <w:tcPr>
            <w:tcW w:w="1067"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14:paraId="24DA947D" w14:textId="77777777" w:rsidR="00985AE0" w:rsidRPr="00985AE0" w:rsidRDefault="00985AE0" w:rsidP="00985AE0">
            <w:pPr>
              <w:spacing w:line="240" w:lineRule="auto"/>
              <w:ind w:firstLine="0"/>
              <w:jc w:val="center"/>
              <w:rPr>
                <w:b w:val="0"/>
                <w:color w:val="000000"/>
                <w:sz w:val="24"/>
                <w:szCs w:val="24"/>
                <w:lang w:eastAsia="uk-UA"/>
              </w:rPr>
            </w:pPr>
            <w:r w:rsidRPr="00985AE0">
              <w:rPr>
                <w:b w:val="0"/>
                <w:color w:val="000000"/>
                <w:sz w:val="24"/>
                <w:szCs w:val="24"/>
                <w:lang w:eastAsia="uk-UA"/>
              </w:rPr>
              <w:t>27862</w:t>
            </w:r>
          </w:p>
        </w:tc>
        <w:tc>
          <w:tcPr>
            <w:tcW w:w="120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14:paraId="707F56EC" w14:textId="77777777" w:rsidR="00985AE0" w:rsidRPr="00985AE0" w:rsidRDefault="00985AE0" w:rsidP="00985AE0">
            <w:pPr>
              <w:spacing w:line="240" w:lineRule="auto"/>
              <w:ind w:firstLine="0"/>
              <w:jc w:val="center"/>
              <w:rPr>
                <w:b w:val="0"/>
                <w:color w:val="000000"/>
                <w:sz w:val="24"/>
                <w:szCs w:val="24"/>
                <w:lang w:eastAsia="uk-UA"/>
              </w:rPr>
            </w:pPr>
            <w:r w:rsidRPr="00985AE0">
              <w:rPr>
                <w:b w:val="0"/>
                <w:color w:val="000000"/>
                <w:sz w:val="24"/>
                <w:szCs w:val="24"/>
                <w:lang w:eastAsia="uk-UA"/>
              </w:rPr>
              <w:t>56080,60</w:t>
            </w:r>
          </w:p>
        </w:tc>
        <w:tc>
          <w:tcPr>
            <w:tcW w:w="1067"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14:paraId="6036A1EE" w14:textId="77777777" w:rsidR="00985AE0" w:rsidRPr="00985AE0" w:rsidRDefault="00985AE0" w:rsidP="00985AE0">
            <w:pPr>
              <w:spacing w:line="240" w:lineRule="auto"/>
              <w:ind w:firstLine="0"/>
              <w:jc w:val="center"/>
              <w:rPr>
                <w:b w:val="0"/>
                <w:color w:val="000000"/>
                <w:sz w:val="24"/>
                <w:szCs w:val="24"/>
                <w:lang w:eastAsia="uk-UA"/>
              </w:rPr>
            </w:pPr>
            <w:r w:rsidRPr="00985AE0">
              <w:rPr>
                <w:b w:val="0"/>
                <w:color w:val="000000"/>
                <w:sz w:val="24"/>
                <w:szCs w:val="24"/>
                <w:lang w:eastAsia="uk-UA"/>
              </w:rPr>
              <w:t>14100</w:t>
            </w:r>
          </w:p>
        </w:tc>
        <w:tc>
          <w:tcPr>
            <w:tcW w:w="124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14:paraId="2AEF0D97" w14:textId="77777777" w:rsidR="00985AE0" w:rsidRPr="00985AE0" w:rsidRDefault="00985AE0" w:rsidP="00985AE0">
            <w:pPr>
              <w:spacing w:line="240" w:lineRule="auto"/>
              <w:ind w:firstLine="0"/>
              <w:jc w:val="center"/>
              <w:rPr>
                <w:b w:val="0"/>
                <w:color w:val="000000"/>
                <w:sz w:val="24"/>
                <w:szCs w:val="24"/>
                <w:lang w:eastAsia="uk-UA"/>
              </w:rPr>
            </w:pPr>
            <w:r w:rsidRPr="00985AE0">
              <w:rPr>
                <w:b w:val="0"/>
                <w:color w:val="000000"/>
                <w:sz w:val="24"/>
                <w:szCs w:val="24"/>
                <w:lang w:eastAsia="uk-UA"/>
              </w:rPr>
              <w:t>26610</w:t>
            </w:r>
          </w:p>
        </w:tc>
      </w:tr>
      <w:tr w:rsidR="00985AE0" w:rsidRPr="00985AE0" w14:paraId="3616A985" w14:textId="77777777" w:rsidTr="00905EC0">
        <w:trPr>
          <w:trHeight w:val="279"/>
          <w:jc w:val="center"/>
        </w:trPr>
        <w:tc>
          <w:tcPr>
            <w:tcW w:w="458"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hideMark/>
          </w:tcPr>
          <w:p w14:paraId="1E014167" w14:textId="77777777" w:rsidR="00985AE0" w:rsidRPr="00985AE0" w:rsidRDefault="00985AE0" w:rsidP="00985AE0">
            <w:pPr>
              <w:spacing w:line="240" w:lineRule="auto"/>
              <w:ind w:firstLine="0"/>
              <w:jc w:val="center"/>
              <w:rPr>
                <w:b w:val="0"/>
                <w:color w:val="000000"/>
                <w:sz w:val="24"/>
                <w:szCs w:val="24"/>
                <w:lang w:eastAsia="uk-UA"/>
              </w:rPr>
            </w:pPr>
            <w:r w:rsidRPr="00985AE0">
              <w:rPr>
                <w:b w:val="0"/>
                <w:color w:val="000000"/>
                <w:sz w:val="24"/>
                <w:szCs w:val="24"/>
                <w:lang w:eastAsia="uk-UA"/>
              </w:rPr>
              <w:t>5</w:t>
            </w:r>
          </w:p>
        </w:tc>
        <w:tc>
          <w:tcPr>
            <w:tcW w:w="1384"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hideMark/>
          </w:tcPr>
          <w:p w14:paraId="3136CB5C" w14:textId="77777777" w:rsidR="00985AE0" w:rsidRPr="00985AE0" w:rsidRDefault="00985AE0" w:rsidP="00985AE0">
            <w:pPr>
              <w:spacing w:line="240" w:lineRule="auto"/>
              <w:ind w:firstLine="0"/>
              <w:jc w:val="center"/>
              <w:rPr>
                <w:b w:val="0"/>
                <w:color w:val="000000"/>
                <w:sz w:val="24"/>
                <w:szCs w:val="24"/>
                <w:lang w:eastAsia="uk-UA"/>
              </w:rPr>
            </w:pPr>
            <w:r w:rsidRPr="00985AE0">
              <w:rPr>
                <w:b w:val="0"/>
                <w:color w:val="000000"/>
                <w:sz w:val="24"/>
                <w:szCs w:val="24"/>
                <w:lang w:eastAsia="uk-UA"/>
              </w:rPr>
              <w:t>Травень</w:t>
            </w:r>
          </w:p>
        </w:tc>
        <w:tc>
          <w:tcPr>
            <w:tcW w:w="1134"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14:paraId="1E245214" w14:textId="77777777" w:rsidR="00985AE0" w:rsidRPr="00985AE0" w:rsidRDefault="00985AE0" w:rsidP="00985AE0">
            <w:pPr>
              <w:spacing w:line="240" w:lineRule="auto"/>
              <w:ind w:firstLine="0"/>
              <w:jc w:val="center"/>
              <w:rPr>
                <w:b w:val="0"/>
                <w:color w:val="000000"/>
                <w:sz w:val="24"/>
                <w:szCs w:val="24"/>
                <w:lang w:eastAsia="uk-UA"/>
              </w:rPr>
            </w:pPr>
            <w:r w:rsidRPr="00985AE0">
              <w:rPr>
                <w:b w:val="0"/>
                <w:color w:val="000000"/>
                <w:sz w:val="24"/>
                <w:szCs w:val="24"/>
                <w:lang w:eastAsia="uk-UA"/>
              </w:rPr>
              <w:t>15037</w:t>
            </w:r>
          </w:p>
        </w:tc>
        <w:tc>
          <w:tcPr>
            <w:tcW w:w="114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14:paraId="726D91F1" w14:textId="77777777" w:rsidR="00985AE0" w:rsidRPr="00985AE0" w:rsidRDefault="00985AE0" w:rsidP="00985AE0">
            <w:pPr>
              <w:spacing w:line="240" w:lineRule="auto"/>
              <w:ind w:firstLine="0"/>
              <w:jc w:val="center"/>
              <w:rPr>
                <w:b w:val="0"/>
                <w:color w:val="000000"/>
                <w:sz w:val="24"/>
                <w:szCs w:val="24"/>
                <w:lang w:eastAsia="uk-UA"/>
              </w:rPr>
            </w:pPr>
            <w:r w:rsidRPr="00985AE0">
              <w:rPr>
                <w:b w:val="0"/>
                <w:color w:val="000000"/>
                <w:sz w:val="24"/>
                <w:szCs w:val="24"/>
                <w:lang w:eastAsia="uk-UA"/>
              </w:rPr>
              <w:t>30401,19</w:t>
            </w:r>
          </w:p>
        </w:tc>
        <w:tc>
          <w:tcPr>
            <w:tcW w:w="1067"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14:paraId="7084D218" w14:textId="77777777" w:rsidR="00985AE0" w:rsidRPr="00985AE0" w:rsidRDefault="00985AE0" w:rsidP="00985AE0">
            <w:pPr>
              <w:spacing w:line="240" w:lineRule="auto"/>
              <w:ind w:firstLine="0"/>
              <w:jc w:val="center"/>
              <w:rPr>
                <w:b w:val="0"/>
                <w:color w:val="000000"/>
                <w:sz w:val="24"/>
                <w:szCs w:val="24"/>
                <w:lang w:eastAsia="uk-UA"/>
              </w:rPr>
            </w:pPr>
            <w:r w:rsidRPr="00985AE0">
              <w:rPr>
                <w:b w:val="0"/>
                <w:color w:val="000000"/>
                <w:sz w:val="24"/>
                <w:szCs w:val="24"/>
                <w:lang w:eastAsia="uk-UA"/>
              </w:rPr>
              <w:t>19940</w:t>
            </w:r>
          </w:p>
        </w:tc>
        <w:tc>
          <w:tcPr>
            <w:tcW w:w="120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14:paraId="327CD330" w14:textId="77777777" w:rsidR="00985AE0" w:rsidRPr="00985AE0" w:rsidRDefault="00985AE0" w:rsidP="00985AE0">
            <w:pPr>
              <w:spacing w:line="240" w:lineRule="auto"/>
              <w:ind w:firstLine="0"/>
              <w:jc w:val="center"/>
              <w:rPr>
                <w:b w:val="0"/>
                <w:color w:val="000000"/>
                <w:sz w:val="24"/>
                <w:szCs w:val="24"/>
                <w:lang w:eastAsia="uk-UA"/>
              </w:rPr>
            </w:pPr>
            <w:r w:rsidRPr="00985AE0">
              <w:rPr>
                <w:b w:val="0"/>
                <w:color w:val="000000"/>
                <w:sz w:val="24"/>
                <w:szCs w:val="24"/>
                <w:lang w:eastAsia="uk-UA"/>
              </w:rPr>
              <w:t>38718,85</w:t>
            </w:r>
          </w:p>
        </w:tc>
        <w:tc>
          <w:tcPr>
            <w:tcW w:w="1067"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14:paraId="79BEA4A3" w14:textId="77777777" w:rsidR="00985AE0" w:rsidRPr="00985AE0" w:rsidRDefault="00985AE0" w:rsidP="00985AE0">
            <w:pPr>
              <w:spacing w:line="240" w:lineRule="auto"/>
              <w:ind w:firstLine="0"/>
              <w:jc w:val="center"/>
              <w:rPr>
                <w:b w:val="0"/>
                <w:color w:val="000000"/>
                <w:sz w:val="24"/>
                <w:szCs w:val="24"/>
                <w:lang w:eastAsia="uk-UA"/>
              </w:rPr>
            </w:pPr>
            <w:r w:rsidRPr="00985AE0">
              <w:rPr>
                <w:b w:val="0"/>
                <w:color w:val="000000"/>
                <w:sz w:val="24"/>
                <w:szCs w:val="24"/>
                <w:lang w:eastAsia="uk-UA"/>
              </w:rPr>
              <w:t>15258</w:t>
            </w:r>
          </w:p>
        </w:tc>
        <w:tc>
          <w:tcPr>
            <w:tcW w:w="124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14:paraId="21BEF701" w14:textId="77777777" w:rsidR="00985AE0" w:rsidRPr="00985AE0" w:rsidRDefault="00985AE0" w:rsidP="00985AE0">
            <w:pPr>
              <w:spacing w:line="240" w:lineRule="auto"/>
              <w:ind w:firstLine="0"/>
              <w:jc w:val="center"/>
              <w:rPr>
                <w:b w:val="0"/>
                <w:color w:val="000000"/>
                <w:sz w:val="24"/>
                <w:szCs w:val="24"/>
                <w:lang w:eastAsia="uk-UA"/>
              </w:rPr>
            </w:pPr>
            <w:r w:rsidRPr="00985AE0">
              <w:rPr>
                <w:b w:val="0"/>
                <w:color w:val="000000"/>
                <w:sz w:val="24"/>
                <w:szCs w:val="24"/>
                <w:lang w:eastAsia="uk-UA"/>
              </w:rPr>
              <w:t>32041,8</w:t>
            </w:r>
          </w:p>
        </w:tc>
      </w:tr>
      <w:tr w:rsidR="00985AE0" w:rsidRPr="00985AE0" w14:paraId="0DFA1CDF" w14:textId="77777777" w:rsidTr="00905EC0">
        <w:trPr>
          <w:trHeight w:val="168"/>
          <w:jc w:val="center"/>
        </w:trPr>
        <w:tc>
          <w:tcPr>
            <w:tcW w:w="458"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hideMark/>
          </w:tcPr>
          <w:p w14:paraId="1E722A16" w14:textId="77777777" w:rsidR="00985AE0" w:rsidRPr="00985AE0" w:rsidRDefault="00985AE0" w:rsidP="00985AE0">
            <w:pPr>
              <w:spacing w:line="240" w:lineRule="auto"/>
              <w:ind w:firstLine="0"/>
              <w:jc w:val="center"/>
              <w:rPr>
                <w:b w:val="0"/>
                <w:color w:val="000000"/>
                <w:sz w:val="24"/>
                <w:szCs w:val="24"/>
                <w:lang w:eastAsia="uk-UA"/>
              </w:rPr>
            </w:pPr>
            <w:r w:rsidRPr="00985AE0">
              <w:rPr>
                <w:b w:val="0"/>
                <w:color w:val="000000"/>
                <w:sz w:val="24"/>
                <w:szCs w:val="24"/>
                <w:lang w:eastAsia="uk-UA"/>
              </w:rPr>
              <w:t>6</w:t>
            </w:r>
          </w:p>
        </w:tc>
        <w:tc>
          <w:tcPr>
            <w:tcW w:w="1384"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hideMark/>
          </w:tcPr>
          <w:p w14:paraId="1CC54E82" w14:textId="77777777" w:rsidR="00985AE0" w:rsidRPr="00985AE0" w:rsidRDefault="00985AE0" w:rsidP="00985AE0">
            <w:pPr>
              <w:spacing w:line="240" w:lineRule="auto"/>
              <w:ind w:firstLine="0"/>
              <w:jc w:val="center"/>
              <w:rPr>
                <w:b w:val="0"/>
                <w:color w:val="000000"/>
                <w:sz w:val="24"/>
                <w:szCs w:val="24"/>
                <w:lang w:eastAsia="uk-UA"/>
              </w:rPr>
            </w:pPr>
            <w:r w:rsidRPr="00985AE0">
              <w:rPr>
                <w:b w:val="0"/>
                <w:color w:val="000000"/>
                <w:sz w:val="24"/>
                <w:szCs w:val="24"/>
                <w:lang w:eastAsia="uk-UA"/>
              </w:rPr>
              <w:t>Червень</w:t>
            </w:r>
          </w:p>
        </w:tc>
        <w:tc>
          <w:tcPr>
            <w:tcW w:w="1134"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14:paraId="586193C3" w14:textId="77777777" w:rsidR="00985AE0" w:rsidRPr="00985AE0" w:rsidRDefault="00985AE0" w:rsidP="00985AE0">
            <w:pPr>
              <w:spacing w:line="240" w:lineRule="auto"/>
              <w:ind w:firstLine="0"/>
              <w:jc w:val="center"/>
              <w:rPr>
                <w:b w:val="0"/>
                <w:color w:val="000000"/>
                <w:sz w:val="24"/>
                <w:szCs w:val="24"/>
                <w:lang w:eastAsia="uk-UA"/>
              </w:rPr>
            </w:pPr>
            <w:r w:rsidRPr="00985AE0">
              <w:rPr>
                <w:b w:val="0"/>
                <w:color w:val="000000"/>
                <w:sz w:val="24"/>
                <w:szCs w:val="24"/>
                <w:lang w:eastAsia="uk-UA"/>
              </w:rPr>
              <w:t>14519</w:t>
            </w:r>
          </w:p>
        </w:tc>
        <w:tc>
          <w:tcPr>
            <w:tcW w:w="114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14:paraId="326E8512" w14:textId="77777777" w:rsidR="00985AE0" w:rsidRPr="00985AE0" w:rsidRDefault="00985AE0" w:rsidP="00985AE0">
            <w:pPr>
              <w:spacing w:line="240" w:lineRule="auto"/>
              <w:ind w:firstLine="0"/>
              <w:jc w:val="center"/>
              <w:rPr>
                <w:b w:val="0"/>
                <w:color w:val="000000"/>
                <w:sz w:val="24"/>
                <w:szCs w:val="24"/>
                <w:lang w:eastAsia="uk-UA"/>
              </w:rPr>
            </w:pPr>
            <w:r w:rsidRPr="00985AE0">
              <w:rPr>
                <w:b w:val="0"/>
                <w:color w:val="000000"/>
                <w:sz w:val="24"/>
                <w:szCs w:val="24"/>
                <w:lang w:eastAsia="uk-UA"/>
              </w:rPr>
              <w:t>29353,93</w:t>
            </w:r>
          </w:p>
        </w:tc>
        <w:tc>
          <w:tcPr>
            <w:tcW w:w="1067"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14:paraId="54F3C639" w14:textId="77777777" w:rsidR="00985AE0" w:rsidRPr="00985AE0" w:rsidRDefault="00985AE0" w:rsidP="00985AE0">
            <w:pPr>
              <w:spacing w:line="240" w:lineRule="auto"/>
              <w:ind w:firstLine="0"/>
              <w:jc w:val="center"/>
              <w:rPr>
                <w:b w:val="0"/>
                <w:color w:val="000000"/>
                <w:sz w:val="24"/>
                <w:szCs w:val="24"/>
                <w:lang w:eastAsia="uk-UA"/>
              </w:rPr>
            </w:pPr>
            <w:r w:rsidRPr="00985AE0">
              <w:rPr>
                <w:b w:val="0"/>
                <w:color w:val="000000"/>
                <w:sz w:val="24"/>
                <w:szCs w:val="24"/>
                <w:lang w:eastAsia="uk-UA"/>
              </w:rPr>
              <w:t>17526</w:t>
            </w:r>
          </w:p>
        </w:tc>
        <w:tc>
          <w:tcPr>
            <w:tcW w:w="120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14:paraId="27086BE0" w14:textId="77777777" w:rsidR="00985AE0" w:rsidRPr="00985AE0" w:rsidRDefault="00985AE0" w:rsidP="00985AE0">
            <w:pPr>
              <w:spacing w:line="240" w:lineRule="auto"/>
              <w:ind w:firstLine="0"/>
              <w:jc w:val="center"/>
              <w:rPr>
                <w:b w:val="0"/>
                <w:color w:val="000000"/>
                <w:sz w:val="24"/>
                <w:szCs w:val="24"/>
                <w:lang w:eastAsia="uk-UA"/>
              </w:rPr>
            </w:pPr>
            <w:r w:rsidRPr="00985AE0">
              <w:rPr>
                <w:b w:val="0"/>
                <w:color w:val="000000"/>
                <w:sz w:val="24"/>
                <w:szCs w:val="24"/>
                <w:lang w:eastAsia="uk-UA"/>
              </w:rPr>
              <w:t>33968,77</w:t>
            </w:r>
          </w:p>
        </w:tc>
        <w:tc>
          <w:tcPr>
            <w:tcW w:w="1067"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14:paraId="091F2AD3" w14:textId="77777777" w:rsidR="00985AE0" w:rsidRPr="00985AE0" w:rsidRDefault="00985AE0" w:rsidP="00985AE0">
            <w:pPr>
              <w:spacing w:line="240" w:lineRule="auto"/>
              <w:ind w:firstLine="0"/>
              <w:jc w:val="center"/>
              <w:rPr>
                <w:b w:val="0"/>
                <w:color w:val="000000"/>
                <w:sz w:val="24"/>
                <w:szCs w:val="24"/>
                <w:lang w:eastAsia="uk-UA"/>
              </w:rPr>
            </w:pPr>
            <w:r w:rsidRPr="00985AE0">
              <w:rPr>
                <w:b w:val="0"/>
                <w:color w:val="000000"/>
                <w:sz w:val="24"/>
                <w:szCs w:val="24"/>
                <w:lang w:eastAsia="uk-UA"/>
              </w:rPr>
              <w:t>16494</w:t>
            </w:r>
          </w:p>
        </w:tc>
        <w:tc>
          <w:tcPr>
            <w:tcW w:w="124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14:paraId="0BBA87D8" w14:textId="77777777" w:rsidR="00985AE0" w:rsidRPr="00985AE0" w:rsidRDefault="00985AE0" w:rsidP="00985AE0">
            <w:pPr>
              <w:spacing w:line="240" w:lineRule="auto"/>
              <w:ind w:firstLine="0"/>
              <w:jc w:val="center"/>
              <w:rPr>
                <w:b w:val="0"/>
                <w:color w:val="000000"/>
                <w:sz w:val="24"/>
                <w:szCs w:val="24"/>
                <w:lang w:eastAsia="uk-UA"/>
              </w:rPr>
            </w:pPr>
            <w:r w:rsidRPr="00985AE0">
              <w:rPr>
                <w:b w:val="0"/>
                <w:color w:val="000000"/>
                <w:sz w:val="24"/>
                <w:szCs w:val="24"/>
                <w:lang w:eastAsia="uk-UA"/>
              </w:rPr>
              <w:t>34637,4</w:t>
            </w:r>
          </w:p>
        </w:tc>
      </w:tr>
      <w:tr w:rsidR="00985AE0" w:rsidRPr="00985AE0" w14:paraId="37C4AA91" w14:textId="77777777" w:rsidTr="00905EC0">
        <w:trPr>
          <w:trHeight w:val="210"/>
          <w:jc w:val="center"/>
        </w:trPr>
        <w:tc>
          <w:tcPr>
            <w:tcW w:w="458"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hideMark/>
          </w:tcPr>
          <w:p w14:paraId="4F3261B7" w14:textId="77777777" w:rsidR="00985AE0" w:rsidRPr="00985AE0" w:rsidRDefault="00985AE0" w:rsidP="00985AE0">
            <w:pPr>
              <w:spacing w:line="240" w:lineRule="auto"/>
              <w:ind w:firstLine="0"/>
              <w:jc w:val="center"/>
              <w:rPr>
                <w:b w:val="0"/>
                <w:color w:val="000000"/>
                <w:sz w:val="24"/>
                <w:szCs w:val="24"/>
                <w:lang w:eastAsia="uk-UA"/>
              </w:rPr>
            </w:pPr>
            <w:r w:rsidRPr="00985AE0">
              <w:rPr>
                <w:b w:val="0"/>
                <w:color w:val="000000"/>
                <w:sz w:val="24"/>
                <w:szCs w:val="24"/>
                <w:lang w:eastAsia="uk-UA"/>
              </w:rPr>
              <w:t>7</w:t>
            </w:r>
          </w:p>
        </w:tc>
        <w:tc>
          <w:tcPr>
            <w:tcW w:w="1384"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hideMark/>
          </w:tcPr>
          <w:p w14:paraId="5ADB86FD" w14:textId="77777777" w:rsidR="00985AE0" w:rsidRPr="00985AE0" w:rsidRDefault="00985AE0" w:rsidP="00985AE0">
            <w:pPr>
              <w:spacing w:line="240" w:lineRule="auto"/>
              <w:ind w:firstLine="0"/>
              <w:jc w:val="center"/>
              <w:rPr>
                <w:b w:val="0"/>
                <w:color w:val="000000"/>
                <w:sz w:val="24"/>
                <w:szCs w:val="24"/>
                <w:lang w:eastAsia="uk-UA"/>
              </w:rPr>
            </w:pPr>
            <w:r w:rsidRPr="00985AE0">
              <w:rPr>
                <w:b w:val="0"/>
                <w:color w:val="000000"/>
                <w:sz w:val="24"/>
                <w:szCs w:val="24"/>
                <w:lang w:eastAsia="uk-UA"/>
              </w:rPr>
              <w:t>Липень</w:t>
            </w:r>
          </w:p>
        </w:tc>
        <w:tc>
          <w:tcPr>
            <w:tcW w:w="1134"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14:paraId="32D68C20" w14:textId="77777777" w:rsidR="00985AE0" w:rsidRPr="00985AE0" w:rsidRDefault="00985AE0" w:rsidP="00985AE0">
            <w:pPr>
              <w:spacing w:line="240" w:lineRule="auto"/>
              <w:ind w:firstLine="0"/>
              <w:jc w:val="center"/>
              <w:rPr>
                <w:b w:val="0"/>
                <w:color w:val="000000"/>
                <w:sz w:val="24"/>
                <w:szCs w:val="24"/>
                <w:lang w:eastAsia="uk-UA"/>
              </w:rPr>
            </w:pPr>
            <w:r w:rsidRPr="00985AE0">
              <w:rPr>
                <w:b w:val="0"/>
                <w:color w:val="000000"/>
                <w:sz w:val="24"/>
                <w:szCs w:val="24"/>
                <w:lang w:eastAsia="uk-UA"/>
              </w:rPr>
              <w:t>8721</w:t>
            </w:r>
          </w:p>
        </w:tc>
        <w:tc>
          <w:tcPr>
            <w:tcW w:w="114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14:paraId="6BCA76E6" w14:textId="77777777" w:rsidR="00985AE0" w:rsidRPr="00985AE0" w:rsidRDefault="00985AE0" w:rsidP="00985AE0">
            <w:pPr>
              <w:spacing w:line="240" w:lineRule="auto"/>
              <w:ind w:firstLine="0"/>
              <w:jc w:val="center"/>
              <w:rPr>
                <w:b w:val="0"/>
                <w:color w:val="000000"/>
                <w:sz w:val="24"/>
                <w:szCs w:val="24"/>
                <w:lang w:eastAsia="uk-UA"/>
              </w:rPr>
            </w:pPr>
            <w:r w:rsidRPr="00985AE0">
              <w:rPr>
                <w:b w:val="0"/>
                <w:color w:val="000000"/>
                <w:sz w:val="24"/>
                <w:szCs w:val="24"/>
                <w:lang w:eastAsia="uk-UA"/>
              </w:rPr>
              <w:t>19072,83</w:t>
            </w:r>
          </w:p>
        </w:tc>
        <w:tc>
          <w:tcPr>
            <w:tcW w:w="1067"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14:paraId="51403623" w14:textId="77777777" w:rsidR="00985AE0" w:rsidRPr="00985AE0" w:rsidRDefault="00985AE0" w:rsidP="00985AE0">
            <w:pPr>
              <w:spacing w:line="240" w:lineRule="auto"/>
              <w:ind w:firstLine="0"/>
              <w:jc w:val="center"/>
              <w:rPr>
                <w:b w:val="0"/>
                <w:color w:val="000000"/>
                <w:sz w:val="24"/>
                <w:szCs w:val="24"/>
                <w:lang w:eastAsia="uk-UA"/>
              </w:rPr>
            </w:pPr>
            <w:r w:rsidRPr="00985AE0">
              <w:rPr>
                <w:b w:val="0"/>
                <w:color w:val="000000"/>
                <w:sz w:val="24"/>
                <w:szCs w:val="24"/>
                <w:lang w:eastAsia="uk-UA"/>
              </w:rPr>
              <w:t>10350</w:t>
            </w:r>
          </w:p>
        </w:tc>
        <w:tc>
          <w:tcPr>
            <w:tcW w:w="120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14:paraId="2769BBCD" w14:textId="77777777" w:rsidR="00985AE0" w:rsidRPr="00985AE0" w:rsidRDefault="00985AE0" w:rsidP="00985AE0">
            <w:pPr>
              <w:spacing w:line="240" w:lineRule="auto"/>
              <w:ind w:firstLine="0"/>
              <w:jc w:val="center"/>
              <w:rPr>
                <w:b w:val="0"/>
                <w:color w:val="000000"/>
                <w:sz w:val="24"/>
                <w:szCs w:val="24"/>
                <w:lang w:eastAsia="uk-UA"/>
              </w:rPr>
            </w:pPr>
            <w:r w:rsidRPr="00985AE0">
              <w:rPr>
                <w:b w:val="0"/>
                <w:color w:val="000000"/>
                <w:sz w:val="24"/>
                <w:szCs w:val="24"/>
                <w:lang w:eastAsia="uk-UA"/>
              </w:rPr>
              <w:t>20345,30</w:t>
            </w:r>
          </w:p>
        </w:tc>
        <w:tc>
          <w:tcPr>
            <w:tcW w:w="1067"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14:paraId="1E566E35" w14:textId="77777777" w:rsidR="00985AE0" w:rsidRPr="00985AE0" w:rsidRDefault="00985AE0" w:rsidP="00985AE0">
            <w:pPr>
              <w:spacing w:line="240" w:lineRule="auto"/>
              <w:ind w:firstLine="0"/>
              <w:jc w:val="center"/>
              <w:rPr>
                <w:b w:val="0"/>
                <w:color w:val="000000"/>
                <w:sz w:val="24"/>
                <w:szCs w:val="24"/>
                <w:lang w:eastAsia="uk-UA"/>
              </w:rPr>
            </w:pPr>
            <w:r w:rsidRPr="00985AE0">
              <w:rPr>
                <w:b w:val="0"/>
                <w:color w:val="000000"/>
                <w:sz w:val="24"/>
                <w:szCs w:val="24"/>
                <w:lang w:eastAsia="uk-UA"/>
              </w:rPr>
              <w:t>7951</w:t>
            </w:r>
          </w:p>
        </w:tc>
        <w:tc>
          <w:tcPr>
            <w:tcW w:w="124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14:paraId="74CEACB6" w14:textId="77777777" w:rsidR="00985AE0" w:rsidRPr="00985AE0" w:rsidRDefault="00985AE0" w:rsidP="00985AE0">
            <w:pPr>
              <w:spacing w:line="240" w:lineRule="auto"/>
              <w:ind w:firstLine="0"/>
              <w:jc w:val="center"/>
              <w:rPr>
                <w:b w:val="0"/>
                <w:color w:val="000000"/>
                <w:sz w:val="24"/>
                <w:szCs w:val="24"/>
                <w:lang w:eastAsia="uk-UA"/>
              </w:rPr>
            </w:pPr>
            <w:r w:rsidRPr="00985AE0">
              <w:rPr>
                <w:b w:val="0"/>
                <w:color w:val="000000"/>
                <w:sz w:val="24"/>
                <w:szCs w:val="24"/>
                <w:lang w:eastAsia="uk-UA"/>
              </w:rPr>
              <w:t>16697,1</w:t>
            </w:r>
          </w:p>
        </w:tc>
      </w:tr>
      <w:tr w:rsidR="00985AE0" w:rsidRPr="00985AE0" w14:paraId="76D1F6EA" w14:textId="77777777" w:rsidTr="00905EC0">
        <w:trPr>
          <w:trHeight w:val="279"/>
          <w:jc w:val="center"/>
        </w:trPr>
        <w:tc>
          <w:tcPr>
            <w:tcW w:w="458"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hideMark/>
          </w:tcPr>
          <w:p w14:paraId="0ED05E76" w14:textId="77777777" w:rsidR="00985AE0" w:rsidRPr="00985AE0" w:rsidRDefault="00985AE0" w:rsidP="00985AE0">
            <w:pPr>
              <w:spacing w:line="240" w:lineRule="auto"/>
              <w:ind w:firstLine="0"/>
              <w:jc w:val="center"/>
              <w:rPr>
                <w:b w:val="0"/>
                <w:color w:val="000000"/>
                <w:sz w:val="24"/>
                <w:szCs w:val="24"/>
                <w:lang w:eastAsia="uk-UA"/>
              </w:rPr>
            </w:pPr>
            <w:r w:rsidRPr="00985AE0">
              <w:rPr>
                <w:b w:val="0"/>
                <w:color w:val="000000"/>
                <w:sz w:val="24"/>
                <w:szCs w:val="24"/>
                <w:lang w:eastAsia="uk-UA"/>
              </w:rPr>
              <w:t>8</w:t>
            </w:r>
          </w:p>
        </w:tc>
        <w:tc>
          <w:tcPr>
            <w:tcW w:w="1384"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hideMark/>
          </w:tcPr>
          <w:p w14:paraId="6AC489EA" w14:textId="77777777" w:rsidR="00985AE0" w:rsidRPr="00985AE0" w:rsidRDefault="00985AE0" w:rsidP="00985AE0">
            <w:pPr>
              <w:spacing w:line="240" w:lineRule="auto"/>
              <w:ind w:firstLine="0"/>
              <w:jc w:val="center"/>
              <w:rPr>
                <w:b w:val="0"/>
                <w:color w:val="000000"/>
                <w:sz w:val="24"/>
                <w:szCs w:val="24"/>
                <w:lang w:eastAsia="uk-UA"/>
              </w:rPr>
            </w:pPr>
            <w:r w:rsidRPr="00985AE0">
              <w:rPr>
                <w:b w:val="0"/>
                <w:color w:val="000000"/>
                <w:sz w:val="24"/>
                <w:szCs w:val="24"/>
                <w:lang w:eastAsia="uk-UA"/>
              </w:rPr>
              <w:t>Серпень</w:t>
            </w:r>
          </w:p>
        </w:tc>
        <w:tc>
          <w:tcPr>
            <w:tcW w:w="1134"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14:paraId="10EBC6EE" w14:textId="77777777" w:rsidR="00985AE0" w:rsidRPr="00985AE0" w:rsidRDefault="00985AE0" w:rsidP="00985AE0">
            <w:pPr>
              <w:spacing w:line="240" w:lineRule="auto"/>
              <w:ind w:firstLine="0"/>
              <w:jc w:val="center"/>
              <w:rPr>
                <w:b w:val="0"/>
                <w:color w:val="000000"/>
                <w:sz w:val="24"/>
                <w:szCs w:val="24"/>
                <w:lang w:eastAsia="uk-UA"/>
              </w:rPr>
            </w:pPr>
            <w:r w:rsidRPr="00985AE0">
              <w:rPr>
                <w:b w:val="0"/>
                <w:color w:val="000000"/>
                <w:sz w:val="24"/>
                <w:szCs w:val="24"/>
                <w:lang w:eastAsia="uk-UA"/>
              </w:rPr>
              <w:t>11835</w:t>
            </w:r>
          </w:p>
        </w:tc>
        <w:tc>
          <w:tcPr>
            <w:tcW w:w="114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14:paraId="403B41BF" w14:textId="77777777" w:rsidR="00985AE0" w:rsidRPr="00985AE0" w:rsidRDefault="00985AE0" w:rsidP="00985AE0">
            <w:pPr>
              <w:spacing w:line="240" w:lineRule="auto"/>
              <w:ind w:firstLine="0"/>
              <w:jc w:val="center"/>
              <w:rPr>
                <w:b w:val="0"/>
                <w:color w:val="000000"/>
                <w:sz w:val="24"/>
                <w:szCs w:val="24"/>
                <w:lang w:eastAsia="uk-UA"/>
              </w:rPr>
            </w:pPr>
            <w:r w:rsidRPr="00985AE0">
              <w:rPr>
                <w:b w:val="0"/>
                <w:color w:val="000000"/>
                <w:sz w:val="24"/>
                <w:szCs w:val="24"/>
                <w:lang w:eastAsia="uk-UA"/>
              </w:rPr>
              <w:t>25532,36</w:t>
            </w:r>
          </w:p>
        </w:tc>
        <w:tc>
          <w:tcPr>
            <w:tcW w:w="1067"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14:paraId="3C561973" w14:textId="77777777" w:rsidR="00985AE0" w:rsidRPr="00985AE0" w:rsidRDefault="00985AE0" w:rsidP="00985AE0">
            <w:pPr>
              <w:spacing w:line="240" w:lineRule="auto"/>
              <w:ind w:firstLine="0"/>
              <w:jc w:val="center"/>
              <w:rPr>
                <w:b w:val="0"/>
                <w:color w:val="000000"/>
                <w:sz w:val="24"/>
                <w:szCs w:val="24"/>
                <w:lang w:eastAsia="uk-UA"/>
              </w:rPr>
            </w:pPr>
            <w:r w:rsidRPr="00985AE0">
              <w:rPr>
                <w:b w:val="0"/>
                <w:color w:val="000000"/>
                <w:sz w:val="24"/>
                <w:szCs w:val="24"/>
                <w:lang w:eastAsia="uk-UA"/>
              </w:rPr>
              <w:t>8077</w:t>
            </w:r>
          </w:p>
        </w:tc>
        <w:tc>
          <w:tcPr>
            <w:tcW w:w="120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14:paraId="4E1B1B2E" w14:textId="77777777" w:rsidR="00985AE0" w:rsidRPr="00985AE0" w:rsidRDefault="00985AE0" w:rsidP="00985AE0">
            <w:pPr>
              <w:spacing w:line="240" w:lineRule="auto"/>
              <w:ind w:firstLine="0"/>
              <w:jc w:val="center"/>
              <w:rPr>
                <w:b w:val="0"/>
                <w:color w:val="000000"/>
                <w:sz w:val="24"/>
                <w:szCs w:val="24"/>
                <w:lang w:eastAsia="uk-UA"/>
              </w:rPr>
            </w:pPr>
            <w:r w:rsidRPr="00985AE0">
              <w:rPr>
                <w:b w:val="0"/>
                <w:color w:val="000000"/>
                <w:sz w:val="24"/>
                <w:szCs w:val="24"/>
                <w:lang w:eastAsia="uk-UA"/>
              </w:rPr>
              <w:t>15747,92</w:t>
            </w:r>
          </w:p>
        </w:tc>
        <w:tc>
          <w:tcPr>
            <w:tcW w:w="1067"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14:paraId="00EE9BB7" w14:textId="77777777" w:rsidR="00985AE0" w:rsidRPr="00985AE0" w:rsidRDefault="00985AE0" w:rsidP="00985AE0">
            <w:pPr>
              <w:spacing w:line="240" w:lineRule="auto"/>
              <w:ind w:firstLine="0"/>
              <w:jc w:val="center"/>
              <w:rPr>
                <w:b w:val="0"/>
                <w:color w:val="000000"/>
                <w:sz w:val="24"/>
                <w:szCs w:val="24"/>
                <w:lang w:eastAsia="uk-UA"/>
              </w:rPr>
            </w:pPr>
            <w:r w:rsidRPr="00985AE0">
              <w:rPr>
                <w:b w:val="0"/>
                <w:color w:val="000000"/>
                <w:sz w:val="24"/>
                <w:szCs w:val="24"/>
                <w:lang w:eastAsia="uk-UA"/>
              </w:rPr>
              <w:t>8814</w:t>
            </w:r>
          </w:p>
        </w:tc>
        <w:tc>
          <w:tcPr>
            <w:tcW w:w="124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14:paraId="5CD87373" w14:textId="77777777" w:rsidR="00985AE0" w:rsidRPr="00985AE0" w:rsidRDefault="00985AE0" w:rsidP="00985AE0">
            <w:pPr>
              <w:spacing w:line="240" w:lineRule="auto"/>
              <w:ind w:firstLine="0"/>
              <w:jc w:val="center"/>
              <w:rPr>
                <w:b w:val="0"/>
                <w:color w:val="000000"/>
                <w:sz w:val="24"/>
                <w:szCs w:val="24"/>
                <w:lang w:eastAsia="uk-UA"/>
              </w:rPr>
            </w:pPr>
            <w:r w:rsidRPr="00985AE0">
              <w:rPr>
                <w:b w:val="0"/>
                <w:color w:val="000000"/>
                <w:sz w:val="24"/>
                <w:szCs w:val="24"/>
                <w:lang w:eastAsia="uk-UA"/>
              </w:rPr>
              <w:t>18509,4</w:t>
            </w:r>
          </w:p>
        </w:tc>
      </w:tr>
      <w:tr w:rsidR="00985AE0" w:rsidRPr="00985AE0" w14:paraId="6A3C92E5" w14:textId="77777777" w:rsidTr="00905EC0">
        <w:trPr>
          <w:trHeight w:val="279"/>
          <w:jc w:val="center"/>
        </w:trPr>
        <w:tc>
          <w:tcPr>
            <w:tcW w:w="458"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hideMark/>
          </w:tcPr>
          <w:p w14:paraId="6FFA6923" w14:textId="77777777" w:rsidR="00985AE0" w:rsidRPr="00985AE0" w:rsidRDefault="00985AE0" w:rsidP="00985AE0">
            <w:pPr>
              <w:spacing w:line="240" w:lineRule="auto"/>
              <w:ind w:firstLine="0"/>
              <w:jc w:val="center"/>
              <w:rPr>
                <w:b w:val="0"/>
                <w:color w:val="000000"/>
                <w:sz w:val="24"/>
                <w:szCs w:val="24"/>
                <w:lang w:eastAsia="uk-UA"/>
              </w:rPr>
            </w:pPr>
            <w:r w:rsidRPr="00985AE0">
              <w:rPr>
                <w:b w:val="0"/>
                <w:color w:val="000000"/>
                <w:sz w:val="24"/>
                <w:szCs w:val="24"/>
                <w:lang w:eastAsia="uk-UA"/>
              </w:rPr>
              <w:t>9</w:t>
            </w:r>
          </w:p>
        </w:tc>
        <w:tc>
          <w:tcPr>
            <w:tcW w:w="1384"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hideMark/>
          </w:tcPr>
          <w:p w14:paraId="74A066C3" w14:textId="77777777" w:rsidR="00985AE0" w:rsidRPr="00985AE0" w:rsidRDefault="00985AE0" w:rsidP="00985AE0">
            <w:pPr>
              <w:spacing w:line="240" w:lineRule="auto"/>
              <w:ind w:firstLine="0"/>
              <w:jc w:val="center"/>
              <w:rPr>
                <w:b w:val="0"/>
                <w:color w:val="000000"/>
                <w:sz w:val="24"/>
                <w:szCs w:val="24"/>
                <w:lang w:eastAsia="uk-UA"/>
              </w:rPr>
            </w:pPr>
            <w:r w:rsidRPr="00985AE0">
              <w:rPr>
                <w:b w:val="0"/>
                <w:color w:val="000000"/>
                <w:sz w:val="24"/>
                <w:szCs w:val="24"/>
                <w:lang w:eastAsia="uk-UA"/>
              </w:rPr>
              <w:t>Вересень</w:t>
            </w:r>
          </w:p>
        </w:tc>
        <w:tc>
          <w:tcPr>
            <w:tcW w:w="1134"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14:paraId="48933B34" w14:textId="77777777" w:rsidR="00985AE0" w:rsidRPr="00985AE0" w:rsidRDefault="00985AE0" w:rsidP="00985AE0">
            <w:pPr>
              <w:spacing w:line="240" w:lineRule="auto"/>
              <w:ind w:firstLine="0"/>
              <w:jc w:val="center"/>
              <w:rPr>
                <w:b w:val="0"/>
                <w:color w:val="000000"/>
                <w:sz w:val="24"/>
                <w:szCs w:val="24"/>
                <w:lang w:eastAsia="uk-UA"/>
              </w:rPr>
            </w:pPr>
            <w:r w:rsidRPr="00985AE0">
              <w:rPr>
                <w:b w:val="0"/>
                <w:color w:val="000000"/>
                <w:sz w:val="24"/>
                <w:szCs w:val="24"/>
                <w:lang w:eastAsia="uk-UA"/>
              </w:rPr>
              <w:t>11001</w:t>
            </w:r>
          </w:p>
        </w:tc>
        <w:tc>
          <w:tcPr>
            <w:tcW w:w="114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14:paraId="5353172D" w14:textId="77777777" w:rsidR="00985AE0" w:rsidRPr="00985AE0" w:rsidRDefault="00985AE0" w:rsidP="00985AE0">
            <w:pPr>
              <w:spacing w:line="240" w:lineRule="auto"/>
              <w:ind w:firstLine="0"/>
              <w:jc w:val="center"/>
              <w:rPr>
                <w:b w:val="0"/>
                <w:color w:val="000000"/>
                <w:sz w:val="24"/>
                <w:szCs w:val="24"/>
                <w:lang w:eastAsia="uk-UA"/>
              </w:rPr>
            </w:pPr>
            <w:r w:rsidRPr="00985AE0">
              <w:rPr>
                <w:b w:val="0"/>
                <w:color w:val="000000"/>
                <w:sz w:val="24"/>
                <w:szCs w:val="24"/>
                <w:lang w:eastAsia="uk-UA"/>
              </w:rPr>
              <w:t>23733,12</w:t>
            </w:r>
          </w:p>
        </w:tc>
        <w:tc>
          <w:tcPr>
            <w:tcW w:w="1067"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14:paraId="35ACF8A8" w14:textId="77777777" w:rsidR="00985AE0" w:rsidRPr="00985AE0" w:rsidRDefault="00985AE0" w:rsidP="00985AE0">
            <w:pPr>
              <w:spacing w:line="240" w:lineRule="auto"/>
              <w:ind w:firstLine="0"/>
              <w:jc w:val="center"/>
              <w:rPr>
                <w:b w:val="0"/>
                <w:color w:val="000000"/>
                <w:sz w:val="24"/>
                <w:szCs w:val="24"/>
                <w:lang w:eastAsia="uk-UA"/>
              </w:rPr>
            </w:pPr>
            <w:r w:rsidRPr="00985AE0">
              <w:rPr>
                <w:b w:val="0"/>
                <w:color w:val="000000"/>
                <w:sz w:val="24"/>
                <w:szCs w:val="24"/>
                <w:lang w:eastAsia="uk-UA"/>
              </w:rPr>
              <w:t>16644</w:t>
            </w:r>
          </w:p>
        </w:tc>
        <w:tc>
          <w:tcPr>
            <w:tcW w:w="120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14:paraId="47CC20AB" w14:textId="77777777" w:rsidR="00985AE0" w:rsidRPr="00985AE0" w:rsidRDefault="00985AE0" w:rsidP="00985AE0">
            <w:pPr>
              <w:spacing w:line="240" w:lineRule="auto"/>
              <w:ind w:firstLine="0"/>
              <w:jc w:val="center"/>
              <w:rPr>
                <w:b w:val="0"/>
                <w:color w:val="000000"/>
                <w:sz w:val="24"/>
                <w:szCs w:val="24"/>
                <w:lang w:eastAsia="uk-UA"/>
              </w:rPr>
            </w:pPr>
            <w:r w:rsidRPr="00985AE0">
              <w:rPr>
                <w:b w:val="0"/>
                <w:color w:val="000000"/>
                <w:sz w:val="24"/>
                <w:szCs w:val="24"/>
                <w:lang w:eastAsia="uk-UA"/>
              </w:rPr>
              <w:t>32604,60</w:t>
            </w:r>
          </w:p>
        </w:tc>
        <w:tc>
          <w:tcPr>
            <w:tcW w:w="1067"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14:paraId="7D0E1F94" w14:textId="77777777" w:rsidR="00985AE0" w:rsidRPr="00985AE0" w:rsidRDefault="00985AE0" w:rsidP="00985AE0">
            <w:pPr>
              <w:spacing w:line="240" w:lineRule="auto"/>
              <w:ind w:firstLine="0"/>
              <w:jc w:val="center"/>
              <w:rPr>
                <w:b w:val="0"/>
                <w:color w:val="000000"/>
                <w:sz w:val="24"/>
                <w:szCs w:val="24"/>
                <w:lang w:eastAsia="uk-UA"/>
              </w:rPr>
            </w:pPr>
            <w:r w:rsidRPr="00985AE0">
              <w:rPr>
                <w:b w:val="0"/>
                <w:color w:val="000000"/>
                <w:sz w:val="24"/>
                <w:szCs w:val="24"/>
                <w:lang w:eastAsia="uk-UA"/>
              </w:rPr>
              <w:t>15032</w:t>
            </w:r>
          </w:p>
        </w:tc>
        <w:tc>
          <w:tcPr>
            <w:tcW w:w="124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14:paraId="21DE5A57" w14:textId="77777777" w:rsidR="00985AE0" w:rsidRPr="00985AE0" w:rsidRDefault="00985AE0" w:rsidP="00985AE0">
            <w:pPr>
              <w:spacing w:line="240" w:lineRule="auto"/>
              <w:ind w:firstLine="0"/>
              <w:jc w:val="center"/>
              <w:rPr>
                <w:b w:val="0"/>
                <w:color w:val="000000"/>
                <w:sz w:val="24"/>
                <w:szCs w:val="24"/>
                <w:lang w:eastAsia="uk-UA"/>
              </w:rPr>
            </w:pPr>
            <w:r w:rsidRPr="00985AE0">
              <w:rPr>
                <w:b w:val="0"/>
                <w:color w:val="000000"/>
                <w:sz w:val="24"/>
                <w:szCs w:val="24"/>
                <w:lang w:eastAsia="uk-UA"/>
              </w:rPr>
              <w:t>31567,2</w:t>
            </w:r>
          </w:p>
        </w:tc>
      </w:tr>
      <w:tr w:rsidR="00985AE0" w:rsidRPr="00985AE0" w14:paraId="26A3D52E" w14:textId="77777777" w:rsidTr="00905EC0">
        <w:trPr>
          <w:trHeight w:val="266"/>
          <w:jc w:val="center"/>
        </w:trPr>
        <w:tc>
          <w:tcPr>
            <w:tcW w:w="458"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hideMark/>
          </w:tcPr>
          <w:p w14:paraId="30DC4C7C" w14:textId="77777777" w:rsidR="00985AE0" w:rsidRPr="00985AE0" w:rsidRDefault="00985AE0" w:rsidP="00985AE0">
            <w:pPr>
              <w:spacing w:line="240" w:lineRule="auto"/>
              <w:ind w:firstLine="0"/>
              <w:jc w:val="center"/>
              <w:rPr>
                <w:b w:val="0"/>
                <w:color w:val="000000"/>
                <w:sz w:val="24"/>
                <w:szCs w:val="24"/>
                <w:lang w:eastAsia="uk-UA"/>
              </w:rPr>
            </w:pPr>
            <w:r w:rsidRPr="00985AE0">
              <w:rPr>
                <w:b w:val="0"/>
                <w:color w:val="000000"/>
                <w:sz w:val="24"/>
                <w:szCs w:val="24"/>
                <w:lang w:eastAsia="uk-UA"/>
              </w:rPr>
              <w:t>10</w:t>
            </w:r>
          </w:p>
        </w:tc>
        <w:tc>
          <w:tcPr>
            <w:tcW w:w="1384"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hideMark/>
          </w:tcPr>
          <w:p w14:paraId="0E6EFD1A" w14:textId="77777777" w:rsidR="00985AE0" w:rsidRPr="00985AE0" w:rsidRDefault="00985AE0" w:rsidP="00985AE0">
            <w:pPr>
              <w:spacing w:line="240" w:lineRule="auto"/>
              <w:ind w:firstLine="0"/>
              <w:jc w:val="center"/>
              <w:rPr>
                <w:b w:val="0"/>
                <w:color w:val="000000"/>
                <w:sz w:val="24"/>
                <w:szCs w:val="24"/>
                <w:lang w:eastAsia="uk-UA"/>
              </w:rPr>
            </w:pPr>
            <w:r w:rsidRPr="00985AE0">
              <w:rPr>
                <w:b w:val="0"/>
                <w:color w:val="000000"/>
                <w:sz w:val="24"/>
                <w:szCs w:val="24"/>
                <w:lang w:eastAsia="uk-UA"/>
              </w:rPr>
              <w:t>Жовтень</w:t>
            </w:r>
          </w:p>
        </w:tc>
        <w:tc>
          <w:tcPr>
            <w:tcW w:w="1134"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14:paraId="52F08FEF" w14:textId="77777777" w:rsidR="00985AE0" w:rsidRPr="00985AE0" w:rsidRDefault="00985AE0" w:rsidP="00985AE0">
            <w:pPr>
              <w:spacing w:line="240" w:lineRule="auto"/>
              <w:ind w:firstLine="0"/>
              <w:jc w:val="center"/>
              <w:rPr>
                <w:b w:val="0"/>
                <w:color w:val="000000"/>
                <w:sz w:val="24"/>
                <w:szCs w:val="24"/>
                <w:lang w:eastAsia="uk-UA"/>
              </w:rPr>
            </w:pPr>
            <w:r w:rsidRPr="00985AE0">
              <w:rPr>
                <w:b w:val="0"/>
                <w:color w:val="000000"/>
                <w:sz w:val="24"/>
                <w:szCs w:val="24"/>
                <w:lang w:eastAsia="uk-UA"/>
              </w:rPr>
              <w:t>18027</w:t>
            </w:r>
          </w:p>
        </w:tc>
        <w:tc>
          <w:tcPr>
            <w:tcW w:w="114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14:paraId="71CE9438" w14:textId="77777777" w:rsidR="00985AE0" w:rsidRPr="00985AE0" w:rsidRDefault="00985AE0" w:rsidP="00985AE0">
            <w:pPr>
              <w:spacing w:line="240" w:lineRule="auto"/>
              <w:ind w:firstLine="0"/>
              <w:jc w:val="center"/>
              <w:rPr>
                <w:b w:val="0"/>
                <w:color w:val="000000"/>
                <w:sz w:val="24"/>
                <w:szCs w:val="24"/>
                <w:lang w:eastAsia="uk-UA"/>
              </w:rPr>
            </w:pPr>
            <w:r w:rsidRPr="00985AE0">
              <w:rPr>
                <w:b w:val="0"/>
                <w:color w:val="000000"/>
                <w:sz w:val="24"/>
                <w:szCs w:val="24"/>
                <w:lang w:eastAsia="uk-UA"/>
              </w:rPr>
              <w:t>42613,68</w:t>
            </w:r>
          </w:p>
        </w:tc>
        <w:tc>
          <w:tcPr>
            <w:tcW w:w="1067"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14:paraId="1D1924BA" w14:textId="77777777" w:rsidR="00985AE0" w:rsidRPr="00985AE0" w:rsidRDefault="00985AE0" w:rsidP="00985AE0">
            <w:pPr>
              <w:spacing w:line="240" w:lineRule="auto"/>
              <w:ind w:firstLine="0"/>
              <w:jc w:val="center"/>
              <w:rPr>
                <w:b w:val="0"/>
                <w:color w:val="000000"/>
                <w:sz w:val="24"/>
                <w:szCs w:val="24"/>
                <w:lang w:eastAsia="uk-UA"/>
              </w:rPr>
            </w:pPr>
            <w:r w:rsidRPr="00985AE0">
              <w:rPr>
                <w:b w:val="0"/>
                <w:color w:val="000000"/>
                <w:sz w:val="24"/>
                <w:szCs w:val="24"/>
                <w:lang w:eastAsia="uk-UA"/>
              </w:rPr>
              <w:t>24855</w:t>
            </w:r>
          </w:p>
        </w:tc>
        <w:tc>
          <w:tcPr>
            <w:tcW w:w="120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14:paraId="68A2BB20" w14:textId="77777777" w:rsidR="00985AE0" w:rsidRPr="00985AE0" w:rsidRDefault="00985AE0" w:rsidP="00985AE0">
            <w:pPr>
              <w:spacing w:line="240" w:lineRule="auto"/>
              <w:ind w:firstLine="0"/>
              <w:jc w:val="center"/>
              <w:rPr>
                <w:b w:val="0"/>
                <w:color w:val="000000"/>
                <w:sz w:val="24"/>
                <w:szCs w:val="24"/>
                <w:lang w:eastAsia="uk-UA"/>
              </w:rPr>
            </w:pPr>
            <w:r w:rsidRPr="00985AE0">
              <w:rPr>
                <w:b w:val="0"/>
                <w:color w:val="000000"/>
                <w:sz w:val="24"/>
                <w:szCs w:val="24"/>
                <w:lang w:eastAsia="uk-UA"/>
              </w:rPr>
              <w:t>49044,39</w:t>
            </w:r>
          </w:p>
        </w:tc>
        <w:tc>
          <w:tcPr>
            <w:tcW w:w="1067"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14:paraId="45F1A65F" w14:textId="77777777" w:rsidR="00985AE0" w:rsidRPr="00985AE0" w:rsidRDefault="00985AE0" w:rsidP="00985AE0">
            <w:pPr>
              <w:spacing w:line="240" w:lineRule="auto"/>
              <w:ind w:firstLine="0"/>
              <w:jc w:val="center"/>
              <w:rPr>
                <w:b w:val="0"/>
                <w:color w:val="000000"/>
                <w:sz w:val="24"/>
                <w:szCs w:val="24"/>
                <w:lang w:eastAsia="uk-UA"/>
              </w:rPr>
            </w:pPr>
            <w:r w:rsidRPr="00985AE0">
              <w:rPr>
                <w:b w:val="0"/>
                <w:color w:val="000000"/>
                <w:sz w:val="24"/>
                <w:szCs w:val="24"/>
                <w:lang w:eastAsia="uk-UA"/>
              </w:rPr>
              <w:t>17436</w:t>
            </w:r>
          </w:p>
        </w:tc>
        <w:tc>
          <w:tcPr>
            <w:tcW w:w="124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14:paraId="62886BFE" w14:textId="77777777" w:rsidR="00985AE0" w:rsidRPr="00985AE0" w:rsidRDefault="00985AE0" w:rsidP="00985AE0">
            <w:pPr>
              <w:spacing w:line="240" w:lineRule="auto"/>
              <w:ind w:firstLine="0"/>
              <w:jc w:val="center"/>
              <w:rPr>
                <w:b w:val="0"/>
                <w:color w:val="000000"/>
                <w:sz w:val="24"/>
                <w:szCs w:val="24"/>
                <w:lang w:eastAsia="uk-UA"/>
              </w:rPr>
            </w:pPr>
            <w:r w:rsidRPr="00985AE0">
              <w:rPr>
                <w:b w:val="0"/>
                <w:color w:val="000000"/>
                <w:sz w:val="24"/>
                <w:szCs w:val="24"/>
                <w:lang w:eastAsia="uk-UA"/>
              </w:rPr>
              <w:t>36615,6</w:t>
            </w:r>
          </w:p>
        </w:tc>
      </w:tr>
      <w:tr w:rsidR="00985AE0" w:rsidRPr="00985AE0" w14:paraId="4B2DA2BE" w14:textId="77777777" w:rsidTr="00905EC0">
        <w:trPr>
          <w:trHeight w:val="717"/>
          <w:jc w:val="center"/>
        </w:trPr>
        <w:tc>
          <w:tcPr>
            <w:tcW w:w="458"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hideMark/>
          </w:tcPr>
          <w:p w14:paraId="7635FA62" w14:textId="77777777" w:rsidR="00985AE0" w:rsidRPr="00985AE0" w:rsidRDefault="00985AE0" w:rsidP="00985AE0">
            <w:pPr>
              <w:spacing w:line="240" w:lineRule="auto"/>
              <w:ind w:firstLine="0"/>
              <w:jc w:val="center"/>
              <w:rPr>
                <w:b w:val="0"/>
                <w:color w:val="000000"/>
                <w:sz w:val="24"/>
                <w:szCs w:val="24"/>
                <w:lang w:eastAsia="uk-UA"/>
              </w:rPr>
            </w:pPr>
            <w:r w:rsidRPr="00985AE0">
              <w:rPr>
                <w:b w:val="0"/>
                <w:color w:val="000000"/>
                <w:sz w:val="24"/>
                <w:szCs w:val="24"/>
                <w:lang w:eastAsia="uk-UA"/>
              </w:rPr>
              <w:t>11</w:t>
            </w:r>
          </w:p>
        </w:tc>
        <w:tc>
          <w:tcPr>
            <w:tcW w:w="1384"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hideMark/>
          </w:tcPr>
          <w:p w14:paraId="0FD3760B" w14:textId="77777777" w:rsidR="00985AE0" w:rsidRPr="00985AE0" w:rsidRDefault="00985AE0" w:rsidP="00985AE0">
            <w:pPr>
              <w:spacing w:line="240" w:lineRule="auto"/>
              <w:ind w:firstLine="0"/>
              <w:jc w:val="center"/>
              <w:rPr>
                <w:b w:val="0"/>
                <w:color w:val="000000"/>
                <w:sz w:val="24"/>
                <w:szCs w:val="24"/>
                <w:lang w:eastAsia="uk-UA"/>
              </w:rPr>
            </w:pPr>
            <w:r w:rsidRPr="00985AE0">
              <w:rPr>
                <w:b w:val="0"/>
                <w:color w:val="000000"/>
                <w:sz w:val="24"/>
                <w:szCs w:val="24"/>
                <w:lang w:eastAsia="uk-UA"/>
              </w:rPr>
              <w:t>Листопад</w:t>
            </w:r>
          </w:p>
        </w:tc>
        <w:tc>
          <w:tcPr>
            <w:tcW w:w="1134"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14:paraId="3E6441D0" w14:textId="77777777" w:rsidR="00985AE0" w:rsidRPr="00985AE0" w:rsidRDefault="00985AE0" w:rsidP="00985AE0">
            <w:pPr>
              <w:spacing w:line="240" w:lineRule="auto"/>
              <w:ind w:firstLine="0"/>
              <w:jc w:val="center"/>
              <w:rPr>
                <w:b w:val="0"/>
                <w:color w:val="000000"/>
                <w:sz w:val="24"/>
                <w:szCs w:val="24"/>
                <w:lang w:eastAsia="uk-UA"/>
              </w:rPr>
            </w:pPr>
            <w:r w:rsidRPr="00985AE0">
              <w:rPr>
                <w:b w:val="0"/>
                <w:color w:val="000000"/>
                <w:sz w:val="24"/>
                <w:szCs w:val="24"/>
                <w:lang w:eastAsia="uk-UA"/>
              </w:rPr>
              <w:t>18362</w:t>
            </w:r>
          </w:p>
        </w:tc>
        <w:tc>
          <w:tcPr>
            <w:tcW w:w="114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14:paraId="273D9CC9" w14:textId="77777777" w:rsidR="00985AE0" w:rsidRPr="00985AE0" w:rsidRDefault="00985AE0" w:rsidP="00985AE0">
            <w:pPr>
              <w:spacing w:line="240" w:lineRule="auto"/>
              <w:ind w:firstLine="0"/>
              <w:jc w:val="center"/>
              <w:rPr>
                <w:b w:val="0"/>
                <w:color w:val="000000"/>
                <w:sz w:val="24"/>
                <w:szCs w:val="24"/>
                <w:lang w:eastAsia="uk-UA"/>
              </w:rPr>
            </w:pPr>
            <w:r w:rsidRPr="00985AE0">
              <w:rPr>
                <w:b w:val="0"/>
                <w:color w:val="000000"/>
                <w:sz w:val="24"/>
                <w:szCs w:val="24"/>
                <w:lang w:eastAsia="uk-UA"/>
              </w:rPr>
              <w:t>43425,55</w:t>
            </w:r>
          </w:p>
        </w:tc>
        <w:tc>
          <w:tcPr>
            <w:tcW w:w="1067"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14:paraId="01B484CB" w14:textId="77777777" w:rsidR="00985AE0" w:rsidRPr="00985AE0" w:rsidRDefault="00985AE0" w:rsidP="00985AE0">
            <w:pPr>
              <w:spacing w:line="240" w:lineRule="auto"/>
              <w:ind w:firstLine="0"/>
              <w:jc w:val="center"/>
              <w:rPr>
                <w:b w:val="0"/>
                <w:color w:val="000000"/>
                <w:sz w:val="24"/>
                <w:szCs w:val="24"/>
                <w:lang w:eastAsia="uk-UA"/>
              </w:rPr>
            </w:pPr>
            <w:r w:rsidRPr="00985AE0">
              <w:rPr>
                <w:b w:val="0"/>
                <w:color w:val="000000"/>
                <w:sz w:val="24"/>
                <w:szCs w:val="24"/>
                <w:lang w:eastAsia="uk-UA"/>
              </w:rPr>
              <w:t>26608</w:t>
            </w:r>
          </w:p>
        </w:tc>
        <w:tc>
          <w:tcPr>
            <w:tcW w:w="120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14:paraId="055714F3" w14:textId="77777777" w:rsidR="00985AE0" w:rsidRPr="00985AE0" w:rsidRDefault="00985AE0" w:rsidP="00985AE0">
            <w:pPr>
              <w:spacing w:line="240" w:lineRule="auto"/>
              <w:ind w:firstLine="0"/>
              <w:jc w:val="center"/>
              <w:rPr>
                <w:b w:val="0"/>
                <w:color w:val="000000"/>
                <w:sz w:val="24"/>
                <w:szCs w:val="24"/>
                <w:lang w:eastAsia="uk-UA"/>
              </w:rPr>
            </w:pPr>
            <w:r w:rsidRPr="00985AE0">
              <w:rPr>
                <w:b w:val="0"/>
                <w:color w:val="000000"/>
                <w:sz w:val="24"/>
                <w:szCs w:val="24"/>
                <w:lang w:eastAsia="uk-UA"/>
              </w:rPr>
              <w:t>52219,28</w:t>
            </w:r>
          </w:p>
        </w:tc>
        <w:tc>
          <w:tcPr>
            <w:tcW w:w="1067"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14:paraId="78CB6067" w14:textId="77777777" w:rsidR="00985AE0" w:rsidRPr="00985AE0" w:rsidRDefault="00985AE0" w:rsidP="00985AE0">
            <w:pPr>
              <w:spacing w:line="240" w:lineRule="auto"/>
              <w:ind w:firstLine="0"/>
              <w:jc w:val="center"/>
              <w:rPr>
                <w:b w:val="0"/>
                <w:color w:val="000000"/>
                <w:sz w:val="24"/>
                <w:szCs w:val="24"/>
                <w:lang w:eastAsia="uk-UA"/>
              </w:rPr>
            </w:pPr>
            <w:r w:rsidRPr="00985AE0">
              <w:rPr>
                <w:b w:val="0"/>
                <w:color w:val="000000"/>
                <w:sz w:val="24"/>
                <w:szCs w:val="24"/>
                <w:lang w:eastAsia="uk-UA"/>
              </w:rPr>
              <w:t>18144</w:t>
            </w:r>
          </w:p>
        </w:tc>
        <w:tc>
          <w:tcPr>
            <w:tcW w:w="124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14:paraId="2D3E541D" w14:textId="77777777" w:rsidR="00985AE0" w:rsidRPr="00985AE0" w:rsidRDefault="00985AE0" w:rsidP="00985AE0">
            <w:pPr>
              <w:spacing w:line="240" w:lineRule="auto"/>
              <w:ind w:firstLine="0"/>
              <w:jc w:val="center"/>
              <w:rPr>
                <w:b w:val="0"/>
                <w:color w:val="000000"/>
                <w:sz w:val="24"/>
                <w:szCs w:val="24"/>
                <w:lang w:eastAsia="uk-UA"/>
              </w:rPr>
            </w:pPr>
            <w:r w:rsidRPr="00985AE0">
              <w:rPr>
                <w:b w:val="0"/>
                <w:color w:val="000000"/>
                <w:sz w:val="24"/>
                <w:szCs w:val="24"/>
                <w:lang w:eastAsia="uk-UA"/>
              </w:rPr>
              <w:t>38102,4</w:t>
            </w:r>
          </w:p>
        </w:tc>
      </w:tr>
      <w:tr w:rsidR="00985AE0" w:rsidRPr="00985AE0" w14:paraId="5989D43B" w14:textId="77777777" w:rsidTr="00905EC0">
        <w:trPr>
          <w:trHeight w:val="138"/>
          <w:jc w:val="center"/>
        </w:trPr>
        <w:tc>
          <w:tcPr>
            <w:tcW w:w="458"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hideMark/>
          </w:tcPr>
          <w:p w14:paraId="30C9346E" w14:textId="77777777" w:rsidR="00985AE0" w:rsidRPr="00985AE0" w:rsidRDefault="00985AE0" w:rsidP="00985AE0">
            <w:pPr>
              <w:spacing w:line="240" w:lineRule="auto"/>
              <w:ind w:firstLine="0"/>
              <w:jc w:val="center"/>
              <w:rPr>
                <w:b w:val="0"/>
                <w:color w:val="000000"/>
                <w:sz w:val="24"/>
                <w:szCs w:val="24"/>
                <w:lang w:eastAsia="uk-UA"/>
              </w:rPr>
            </w:pPr>
            <w:r w:rsidRPr="00985AE0">
              <w:rPr>
                <w:b w:val="0"/>
                <w:color w:val="000000"/>
                <w:sz w:val="24"/>
                <w:szCs w:val="24"/>
                <w:lang w:eastAsia="uk-UA"/>
              </w:rPr>
              <w:t>12</w:t>
            </w:r>
          </w:p>
        </w:tc>
        <w:tc>
          <w:tcPr>
            <w:tcW w:w="1384"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hideMark/>
          </w:tcPr>
          <w:p w14:paraId="31ED3EE5" w14:textId="77777777" w:rsidR="00985AE0" w:rsidRPr="00985AE0" w:rsidRDefault="00985AE0" w:rsidP="00985AE0">
            <w:pPr>
              <w:spacing w:line="240" w:lineRule="auto"/>
              <w:ind w:firstLine="0"/>
              <w:jc w:val="center"/>
              <w:rPr>
                <w:b w:val="0"/>
                <w:color w:val="000000"/>
                <w:sz w:val="24"/>
                <w:szCs w:val="24"/>
                <w:lang w:eastAsia="uk-UA"/>
              </w:rPr>
            </w:pPr>
            <w:r w:rsidRPr="00985AE0">
              <w:rPr>
                <w:b w:val="0"/>
                <w:color w:val="000000"/>
                <w:sz w:val="24"/>
                <w:szCs w:val="24"/>
                <w:lang w:eastAsia="uk-UA"/>
              </w:rPr>
              <w:t>Грудень</w:t>
            </w:r>
          </w:p>
        </w:tc>
        <w:tc>
          <w:tcPr>
            <w:tcW w:w="1134"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14:paraId="7592B659" w14:textId="77777777" w:rsidR="00985AE0" w:rsidRPr="00985AE0" w:rsidRDefault="00985AE0" w:rsidP="00985AE0">
            <w:pPr>
              <w:spacing w:line="240" w:lineRule="auto"/>
              <w:ind w:firstLine="0"/>
              <w:jc w:val="center"/>
              <w:rPr>
                <w:b w:val="0"/>
                <w:color w:val="000000"/>
                <w:sz w:val="24"/>
                <w:szCs w:val="24"/>
                <w:lang w:eastAsia="uk-UA"/>
              </w:rPr>
            </w:pPr>
            <w:r w:rsidRPr="00985AE0">
              <w:rPr>
                <w:b w:val="0"/>
                <w:color w:val="000000"/>
                <w:sz w:val="24"/>
                <w:szCs w:val="24"/>
                <w:lang w:eastAsia="uk-UA"/>
              </w:rPr>
              <w:t>29704</w:t>
            </w:r>
          </w:p>
        </w:tc>
        <w:tc>
          <w:tcPr>
            <w:tcW w:w="114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14:paraId="186A6866" w14:textId="77777777" w:rsidR="00985AE0" w:rsidRPr="00985AE0" w:rsidRDefault="00985AE0" w:rsidP="00985AE0">
            <w:pPr>
              <w:spacing w:line="240" w:lineRule="auto"/>
              <w:ind w:firstLine="0"/>
              <w:jc w:val="center"/>
              <w:rPr>
                <w:b w:val="0"/>
                <w:color w:val="000000"/>
                <w:sz w:val="24"/>
                <w:szCs w:val="24"/>
                <w:lang w:eastAsia="uk-UA"/>
              </w:rPr>
            </w:pPr>
            <w:r w:rsidRPr="00985AE0">
              <w:rPr>
                <w:b w:val="0"/>
                <w:color w:val="000000"/>
                <w:sz w:val="24"/>
                <w:szCs w:val="24"/>
                <w:lang w:eastAsia="uk-UA"/>
              </w:rPr>
              <w:t>70216,68</w:t>
            </w:r>
          </w:p>
        </w:tc>
        <w:tc>
          <w:tcPr>
            <w:tcW w:w="1067"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14:paraId="4533D278" w14:textId="77777777" w:rsidR="00985AE0" w:rsidRPr="00985AE0" w:rsidRDefault="00985AE0" w:rsidP="00985AE0">
            <w:pPr>
              <w:spacing w:line="240" w:lineRule="auto"/>
              <w:ind w:firstLine="0"/>
              <w:jc w:val="center"/>
              <w:rPr>
                <w:b w:val="0"/>
                <w:color w:val="000000"/>
                <w:sz w:val="24"/>
                <w:szCs w:val="24"/>
                <w:lang w:eastAsia="uk-UA"/>
              </w:rPr>
            </w:pPr>
            <w:r w:rsidRPr="00985AE0">
              <w:rPr>
                <w:b w:val="0"/>
                <w:color w:val="000000"/>
                <w:sz w:val="24"/>
                <w:szCs w:val="24"/>
                <w:lang w:eastAsia="uk-UA"/>
              </w:rPr>
              <w:t>32323</w:t>
            </w:r>
          </w:p>
        </w:tc>
        <w:tc>
          <w:tcPr>
            <w:tcW w:w="120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14:paraId="701E0F05" w14:textId="77777777" w:rsidR="00985AE0" w:rsidRPr="00985AE0" w:rsidRDefault="00985AE0" w:rsidP="00985AE0">
            <w:pPr>
              <w:spacing w:line="240" w:lineRule="auto"/>
              <w:ind w:firstLine="0"/>
              <w:jc w:val="center"/>
              <w:rPr>
                <w:b w:val="0"/>
                <w:color w:val="000000"/>
                <w:sz w:val="24"/>
                <w:szCs w:val="24"/>
                <w:lang w:eastAsia="uk-UA"/>
              </w:rPr>
            </w:pPr>
            <w:r w:rsidRPr="00985AE0">
              <w:rPr>
                <w:b w:val="0"/>
                <w:color w:val="000000"/>
                <w:sz w:val="24"/>
                <w:szCs w:val="24"/>
                <w:lang w:eastAsia="uk-UA"/>
              </w:rPr>
              <w:t>64045,68</w:t>
            </w:r>
          </w:p>
        </w:tc>
        <w:tc>
          <w:tcPr>
            <w:tcW w:w="1067"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14:paraId="4C333351" w14:textId="77777777" w:rsidR="00985AE0" w:rsidRPr="00985AE0" w:rsidRDefault="00985AE0" w:rsidP="00985AE0">
            <w:pPr>
              <w:spacing w:line="240" w:lineRule="auto"/>
              <w:ind w:firstLine="0"/>
              <w:jc w:val="center"/>
              <w:rPr>
                <w:b w:val="0"/>
                <w:color w:val="000000"/>
                <w:sz w:val="24"/>
                <w:szCs w:val="24"/>
                <w:lang w:eastAsia="uk-UA"/>
              </w:rPr>
            </w:pPr>
            <w:r w:rsidRPr="00985AE0">
              <w:rPr>
                <w:b w:val="0"/>
                <w:color w:val="000000"/>
                <w:sz w:val="24"/>
                <w:szCs w:val="24"/>
                <w:lang w:eastAsia="uk-UA"/>
              </w:rPr>
              <w:t>23220</w:t>
            </w:r>
          </w:p>
        </w:tc>
        <w:tc>
          <w:tcPr>
            <w:tcW w:w="124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14:paraId="6344980B" w14:textId="77777777" w:rsidR="00985AE0" w:rsidRPr="00985AE0" w:rsidRDefault="00985AE0" w:rsidP="00985AE0">
            <w:pPr>
              <w:spacing w:line="240" w:lineRule="auto"/>
              <w:ind w:firstLine="0"/>
              <w:jc w:val="center"/>
              <w:rPr>
                <w:b w:val="0"/>
                <w:color w:val="000000"/>
                <w:sz w:val="24"/>
                <w:szCs w:val="24"/>
                <w:lang w:eastAsia="uk-UA"/>
              </w:rPr>
            </w:pPr>
            <w:r w:rsidRPr="00985AE0">
              <w:rPr>
                <w:b w:val="0"/>
                <w:color w:val="000000"/>
                <w:sz w:val="24"/>
                <w:szCs w:val="24"/>
                <w:lang w:eastAsia="uk-UA"/>
              </w:rPr>
              <w:t>48762</w:t>
            </w:r>
          </w:p>
        </w:tc>
      </w:tr>
      <w:tr w:rsidR="00985AE0" w:rsidRPr="00985AE0" w14:paraId="79B4AFF0" w14:textId="77777777" w:rsidTr="00905EC0">
        <w:trPr>
          <w:trHeight w:val="180"/>
          <w:jc w:val="center"/>
        </w:trPr>
        <w:tc>
          <w:tcPr>
            <w:tcW w:w="458"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hideMark/>
          </w:tcPr>
          <w:p w14:paraId="179FCD67" w14:textId="77777777" w:rsidR="00985AE0" w:rsidRPr="00985AE0" w:rsidRDefault="00985AE0" w:rsidP="00985AE0">
            <w:pPr>
              <w:spacing w:line="240" w:lineRule="auto"/>
              <w:ind w:firstLine="0"/>
              <w:jc w:val="center"/>
              <w:rPr>
                <w:b w:val="0"/>
                <w:color w:val="000000"/>
                <w:sz w:val="24"/>
                <w:szCs w:val="24"/>
                <w:lang w:eastAsia="uk-UA"/>
              </w:rPr>
            </w:pPr>
            <w:r w:rsidRPr="00985AE0">
              <w:rPr>
                <w:b w:val="0"/>
                <w:color w:val="000000"/>
                <w:sz w:val="24"/>
                <w:szCs w:val="24"/>
                <w:lang w:eastAsia="uk-UA"/>
              </w:rPr>
              <w:t>Σ</w:t>
            </w:r>
          </w:p>
        </w:tc>
        <w:tc>
          <w:tcPr>
            <w:tcW w:w="1384"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14:paraId="6897A675" w14:textId="77777777" w:rsidR="00985AE0" w:rsidRPr="00985AE0" w:rsidRDefault="00985AE0" w:rsidP="00985AE0">
            <w:pPr>
              <w:spacing w:line="240" w:lineRule="auto"/>
              <w:ind w:firstLine="0"/>
              <w:jc w:val="center"/>
              <w:rPr>
                <w:b w:val="0"/>
                <w:color w:val="000000"/>
                <w:sz w:val="24"/>
                <w:szCs w:val="24"/>
                <w:lang w:eastAsia="uk-UA"/>
              </w:rPr>
            </w:pPr>
            <w:r w:rsidRPr="00985AE0">
              <w:rPr>
                <w:b w:val="0"/>
                <w:color w:val="000000"/>
                <w:sz w:val="24"/>
                <w:szCs w:val="24"/>
                <w:lang w:eastAsia="uk-UA"/>
              </w:rPr>
              <w:t>Всього</w:t>
            </w:r>
          </w:p>
          <w:p w14:paraId="1CD9BFA1" w14:textId="77777777" w:rsidR="00985AE0" w:rsidRPr="00985AE0" w:rsidRDefault="00985AE0" w:rsidP="00985AE0">
            <w:pPr>
              <w:spacing w:line="240" w:lineRule="auto"/>
              <w:ind w:firstLine="0"/>
              <w:jc w:val="center"/>
              <w:rPr>
                <w:b w:val="0"/>
                <w:color w:val="000000"/>
                <w:sz w:val="24"/>
                <w:szCs w:val="24"/>
                <w:lang w:eastAsia="uk-UA"/>
              </w:rPr>
            </w:pPr>
          </w:p>
        </w:tc>
        <w:tc>
          <w:tcPr>
            <w:tcW w:w="1134"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14:paraId="68995742" w14:textId="77777777" w:rsidR="00985AE0" w:rsidRPr="00985AE0" w:rsidRDefault="00985AE0" w:rsidP="00985AE0">
            <w:pPr>
              <w:spacing w:line="240" w:lineRule="auto"/>
              <w:ind w:firstLine="0"/>
              <w:jc w:val="center"/>
              <w:rPr>
                <w:b w:val="0"/>
                <w:color w:val="000000"/>
                <w:sz w:val="24"/>
                <w:szCs w:val="24"/>
                <w:lang w:eastAsia="uk-UA"/>
              </w:rPr>
            </w:pPr>
            <w:r w:rsidRPr="00985AE0">
              <w:rPr>
                <w:b w:val="0"/>
                <w:color w:val="000000"/>
                <w:sz w:val="24"/>
                <w:szCs w:val="24"/>
                <w:lang w:eastAsia="uk-UA"/>
              </w:rPr>
              <w:t>197557</w:t>
            </w:r>
          </w:p>
        </w:tc>
        <w:tc>
          <w:tcPr>
            <w:tcW w:w="114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14:paraId="5DB55BA9" w14:textId="77777777" w:rsidR="00985AE0" w:rsidRPr="00985AE0" w:rsidRDefault="00985AE0" w:rsidP="00985AE0">
            <w:pPr>
              <w:spacing w:line="240" w:lineRule="auto"/>
              <w:ind w:firstLine="0"/>
              <w:jc w:val="center"/>
              <w:rPr>
                <w:b w:val="0"/>
                <w:color w:val="000000"/>
                <w:sz w:val="24"/>
                <w:szCs w:val="24"/>
                <w:lang w:eastAsia="uk-UA"/>
              </w:rPr>
            </w:pPr>
            <w:r w:rsidRPr="00985AE0">
              <w:rPr>
                <w:b w:val="0"/>
                <w:color w:val="000000"/>
                <w:sz w:val="24"/>
                <w:szCs w:val="24"/>
                <w:lang w:eastAsia="uk-UA"/>
              </w:rPr>
              <w:t>418508,4</w:t>
            </w:r>
          </w:p>
        </w:tc>
        <w:tc>
          <w:tcPr>
            <w:tcW w:w="1067"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14:paraId="118A56B0" w14:textId="77777777" w:rsidR="00985AE0" w:rsidRPr="00985AE0" w:rsidRDefault="00985AE0" w:rsidP="00985AE0">
            <w:pPr>
              <w:spacing w:line="240" w:lineRule="auto"/>
              <w:ind w:firstLine="0"/>
              <w:jc w:val="center"/>
              <w:rPr>
                <w:b w:val="0"/>
                <w:color w:val="000000"/>
                <w:sz w:val="24"/>
                <w:szCs w:val="24"/>
                <w:lang w:eastAsia="uk-UA"/>
              </w:rPr>
            </w:pPr>
            <w:r w:rsidRPr="00985AE0">
              <w:rPr>
                <w:b w:val="0"/>
                <w:color w:val="000000"/>
                <w:sz w:val="24"/>
                <w:szCs w:val="24"/>
                <w:lang w:eastAsia="uk-UA"/>
              </w:rPr>
              <w:t>258560</w:t>
            </w:r>
          </w:p>
        </w:tc>
        <w:tc>
          <w:tcPr>
            <w:tcW w:w="120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14:paraId="032C4DD2" w14:textId="77777777" w:rsidR="00985AE0" w:rsidRPr="00985AE0" w:rsidRDefault="00985AE0" w:rsidP="00985AE0">
            <w:pPr>
              <w:spacing w:line="240" w:lineRule="auto"/>
              <w:ind w:firstLine="0"/>
              <w:jc w:val="center"/>
              <w:rPr>
                <w:b w:val="0"/>
                <w:color w:val="000000"/>
                <w:sz w:val="24"/>
                <w:szCs w:val="24"/>
                <w:lang w:val="en-US" w:eastAsia="uk-UA"/>
              </w:rPr>
            </w:pPr>
            <w:r w:rsidRPr="00985AE0">
              <w:rPr>
                <w:b w:val="0"/>
                <w:color w:val="000000"/>
                <w:sz w:val="24"/>
                <w:szCs w:val="24"/>
                <w:lang w:eastAsia="uk-UA"/>
              </w:rPr>
              <w:t>512619,7</w:t>
            </w:r>
          </w:p>
        </w:tc>
        <w:tc>
          <w:tcPr>
            <w:tcW w:w="1067"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14:paraId="55B22763" w14:textId="77777777" w:rsidR="00985AE0" w:rsidRPr="00985AE0" w:rsidRDefault="00985AE0" w:rsidP="00985AE0">
            <w:pPr>
              <w:spacing w:line="240" w:lineRule="auto"/>
              <w:ind w:firstLine="0"/>
              <w:jc w:val="center"/>
              <w:rPr>
                <w:b w:val="0"/>
                <w:color w:val="000000"/>
                <w:sz w:val="24"/>
                <w:szCs w:val="24"/>
                <w:lang w:eastAsia="uk-UA"/>
              </w:rPr>
            </w:pPr>
            <w:r w:rsidRPr="00985AE0">
              <w:rPr>
                <w:b w:val="0"/>
                <w:color w:val="000000"/>
                <w:sz w:val="24"/>
                <w:szCs w:val="24"/>
                <w:lang w:eastAsia="uk-UA"/>
              </w:rPr>
              <w:t>189703</w:t>
            </w:r>
          </w:p>
        </w:tc>
        <w:tc>
          <w:tcPr>
            <w:tcW w:w="124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14:paraId="2E9DE05A" w14:textId="77777777" w:rsidR="00985AE0" w:rsidRPr="00985AE0" w:rsidRDefault="00985AE0" w:rsidP="00985AE0">
            <w:pPr>
              <w:spacing w:line="240" w:lineRule="auto"/>
              <w:ind w:firstLine="0"/>
              <w:jc w:val="center"/>
              <w:rPr>
                <w:b w:val="0"/>
                <w:color w:val="000000"/>
                <w:sz w:val="24"/>
                <w:szCs w:val="24"/>
                <w:lang w:eastAsia="uk-UA"/>
              </w:rPr>
            </w:pPr>
            <w:r w:rsidRPr="00985AE0">
              <w:rPr>
                <w:b w:val="0"/>
                <w:color w:val="000000"/>
                <w:sz w:val="24"/>
                <w:szCs w:val="24"/>
                <w:lang w:eastAsia="uk-UA"/>
              </w:rPr>
              <w:t>398376,3</w:t>
            </w:r>
          </w:p>
        </w:tc>
      </w:tr>
    </w:tbl>
    <w:p w14:paraId="23CE82D3" w14:textId="77777777" w:rsidR="00985AE0" w:rsidRPr="00985AE0" w:rsidRDefault="00985AE0" w:rsidP="00985AE0">
      <w:pPr>
        <w:shd w:val="clear" w:color="auto" w:fill="FFFFFF"/>
        <w:contextualSpacing/>
        <w:jc w:val="both"/>
        <w:rPr>
          <w:shd w:val="clear" w:color="auto" w:fill="FFFFFF"/>
          <w:lang w:val="en-US" w:eastAsia="nb-NO"/>
        </w:rPr>
      </w:pPr>
    </w:p>
    <w:p w14:paraId="447D9D10" w14:textId="77777777" w:rsidR="00985AE0" w:rsidRPr="00985AE0" w:rsidRDefault="00985AE0" w:rsidP="00985AE0">
      <w:pPr>
        <w:jc w:val="center"/>
        <w:rPr>
          <w:b w:val="0"/>
          <w:shd w:val="clear" w:color="auto" w:fill="FFFFFF"/>
          <w:lang w:eastAsia="nb-NO"/>
        </w:rPr>
      </w:pPr>
      <w:r w:rsidRPr="00985AE0">
        <w:rPr>
          <w:b w:val="0"/>
          <w:shd w:val="clear" w:color="auto" w:fill="FFFFFF"/>
          <w:lang w:eastAsia="nb-NO"/>
        </w:rPr>
        <w:t>Таблиця 2.20 – Динаміка зміни тарифів на електроенергію з ПДВ [5].</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300"/>
        <w:gridCol w:w="1043"/>
        <w:gridCol w:w="1198"/>
        <w:gridCol w:w="1202"/>
      </w:tblGrid>
      <w:tr w:rsidR="00985AE0" w:rsidRPr="00985AE0" w14:paraId="14D31E09" w14:textId="77777777" w:rsidTr="00905EC0">
        <w:trPr>
          <w:trHeight w:val="573"/>
          <w:jc w:val="center"/>
        </w:trPr>
        <w:tc>
          <w:tcPr>
            <w:tcW w:w="2300" w:type="dxa"/>
            <w:vMerge w:val="restart"/>
            <w:shd w:val="clear" w:color="auto" w:fill="auto"/>
            <w:vAlign w:val="center"/>
          </w:tcPr>
          <w:p w14:paraId="21FF426F" w14:textId="77777777" w:rsidR="00985AE0" w:rsidRPr="00985AE0" w:rsidRDefault="00985AE0" w:rsidP="00985AE0">
            <w:pPr>
              <w:spacing w:line="240" w:lineRule="auto"/>
              <w:ind w:firstLine="0"/>
              <w:jc w:val="center"/>
              <w:rPr>
                <w:b w:val="0"/>
                <w:color w:val="000000"/>
                <w:lang w:eastAsia="uk-UA"/>
              </w:rPr>
            </w:pPr>
          </w:p>
          <w:p w14:paraId="58A46B13"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Місяць</w:t>
            </w:r>
          </w:p>
        </w:tc>
        <w:tc>
          <w:tcPr>
            <w:tcW w:w="3443" w:type="dxa"/>
            <w:gridSpan w:val="3"/>
            <w:shd w:val="clear" w:color="auto" w:fill="auto"/>
            <w:vAlign w:val="center"/>
          </w:tcPr>
          <w:p w14:paraId="36AC8E12" w14:textId="77777777" w:rsidR="00985AE0" w:rsidRPr="00985AE0" w:rsidRDefault="00985AE0" w:rsidP="00985AE0">
            <w:pPr>
              <w:spacing w:line="240" w:lineRule="auto"/>
              <w:ind w:right="-108" w:firstLine="0"/>
              <w:jc w:val="center"/>
              <w:rPr>
                <w:b w:val="0"/>
                <w:color w:val="000000"/>
                <w:lang w:eastAsia="uk-UA"/>
              </w:rPr>
            </w:pPr>
            <w:r w:rsidRPr="00985AE0">
              <w:rPr>
                <w:b w:val="0"/>
                <w:color w:val="000000"/>
                <w:lang w:eastAsia="uk-UA"/>
              </w:rPr>
              <w:t>Тариф, грн/кВт∙год</w:t>
            </w:r>
          </w:p>
        </w:tc>
      </w:tr>
      <w:tr w:rsidR="00985AE0" w:rsidRPr="00985AE0" w14:paraId="4D475487" w14:textId="77777777" w:rsidTr="00905EC0">
        <w:trPr>
          <w:trHeight w:val="146"/>
          <w:jc w:val="center"/>
        </w:trPr>
        <w:tc>
          <w:tcPr>
            <w:tcW w:w="2300" w:type="dxa"/>
            <w:vMerge/>
            <w:shd w:val="clear" w:color="auto" w:fill="auto"/>
            <w:vAlign w:val="center"/>
          </w:tcPr>
          <w:p w14:paraId="0233FC6A" w14:textId="77777777" w:rsidR="00985AE0" w:rsidRPr="00985AE0" w:rsidRDefault="00985AE0" w:rsidP="00985AE0">
            <w:pPr>
              <w:spacing w:line="240" w:lineRule="auto"/>
              <w:ind w:firstLine="0"/>
              <w:jc w:val="center"/>
              <w:rPr>
                <w:b w:val="0"/>
                <w:color w:val="000000"/>
                <w:lang w:eastAsia="uk-UA"/>
              </w:rPr>
            </w:pPr>
          </w:p>
        </w:tc>
        <w:tc>
          <w:tcPr>
            <w:tcW w:w="1043" w:type="dxa"/>
            <w:shd w:val="clear" w:color="auto" w:fill="auto"/>
            <w:vAlign w:val="center"/>
          </w:tcPr>
          <w:p w14:paraId="1F672A61" w14:textId="77777777" w:rsidR="00985AE0" w:rsidRPr="00985AE0" w:rsidRDefault="00985AE0" w:rsidP="00985AE0">
            <w:pPr>
              <w:spacing w:line="240" w:lineRule="auto"/>
              <w:ind w:right="-108" w:firstLine="0"/>
              <w:jc w:val="center"/>
              <w:rPr>
                <w:b w:val="0"/>
                <w:color w:val="000000"/>
                <w:lang w:eastAsia="uk-UA"/>
              </w:rPr>
            </w:pPr>
            <w:r w:rsidRPr="00985AE0">
              <w:rPr>
                <w:b w:val="0"/>
                <w:color w:val="000000"/>
                <w:lang w:eastAsia="uk-UA"/>
              </w:rPr>
              <w:t>2016</w:t>
            </w:r>
          </w:p>
        </w:tc>
        <w:tc>
          <w:tcPr>
            <w:tcW w:w="1198" w:type="dxa"/>
            <w:shd w:val="clear" w:color="auto" w:fill="auto"/>
            <w:vAlign w:val="center"/>
          </w:tcPr>
          <w:p w14:paraId="53D183BC" w14:textId="77777777" w:rsidR="00985AE0" w:rsidRPr="00985AE0" w:rsidRDefault="00985AE0" w:rsidP="00985AE0">
            <w:pPr>
              <w:spacing w:line="240" w:lineRule="auto"/>
              <w:ind w:right="-108" w:firstLine="0"/>
              <w:jc w:val="center"/>
              <w:rPr>
                <w:b w:val="0"/>
                <w:color w:val="000000"/>
                <w:lang w:eastAsia="uk-UA"/>
              </w:rPr>
            </w:pPr>
            <w:r w:rsidRPr="00985AE0">
              <w:rPr>
                <w:b w:val="0"/>
                <w:color w:val="000000"/>
                <w:lang w:eastAsia="uk-UA"/>
              </w:rPr>
              <w:t>2017</w:t>
            </w:r>
          </w:p>
        </w:tc>
        <w:tc>
          <w:tcPr>
            <w:tcW w:w="1202" w:type="dxa"/>
            <w:shd w:val="clear" w:color="auto" w:fill="auto"/>
            <w:vAlign w:val="center"/>
          </w:tcPr>
          <w:p w14:paraId="27B7B27E" w14:textId="77777777" w:rsidR="00985AE0" w:rsidRPr="00985AE0" w:rsidRDefault="00985AE0" w:rsidP="00985AE0">
            <w:pPr>
              <w:spacing w:line="240" w:lineRule="auto"/>
              <w:ind w:right="-108" w:firstLine="0"/>
              <w:jc w:val="center"/>
              <w:rPr>
                <w:b w:val="0"/>
                <w:color w:val="000000"/>
                <w:lang w:eastAsia="uk-UA"/>
              </w:rPr>
            </w:pPr>
            <w:r w:rsidRPr="00985AE0">
              <w:rPr>
                <w:b w:val="0"/>
                <w:color w:val="000000"/>
                <w:lang w:eastAsia="uk-UA"/>
              </w:rPr>
              <w:t>2018</w:t>
            </w:r>
          </w:p>
        </w:tc>
      </w:tr>
      <w:tr w:rsidR="00985AE0" w:rsidRPr="00985AE0" w14:paraId="49B6BCAF" w14:textId="77777777" w:rsidTr="00905EC0">
        <w:trPr>
          <w:trHeight w:val="323"/>
          <w:jc w:val="center"/>
        </w:trPr>
        <w:tc>
          <w:tcPr>
            <w:tcW w:w="2300" w:type="dxa"/>
            <w:shd w:val="clear" w:color="auto" w:fill="auto"/>
            <w:vAlign w:val="center"/>
          </w:tcPr>
          <w:p w14:paraId="4482A731"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Січень</w:t>
            </w:r>
          </w:p>
        </w:tc>
        <w:tc>
          <w:tcPr>
            <w:tcW w:w="1043" w:type="dxa"/>
            <w:shd w:val="clear" w:color="auto" w:fill="auto"/>
            <w:vAlign w:val="center"/>
          </w:tcPr>
          <w:p w14:paraId="6354EF12" w14:textId="77777777" w:rsidR="00985AE0" w:rsidRPr="00985AE0" w:rsidRDefault="00985AE0" w:rsidP="00985AE0">
            <w:pPr>
              <w:tabs>
                <w:tab w:val="left" w:pos="0"/>
              </w:tabs>
              <w:spacing w:line="240" w:lineRule="auto"/>
              <w:ind w:firstLine="0"/>
              <w:contextualSpacing/>
              <w:jc w:val="center"/>
              <w:rPr>
                <w:b w:val="0"/>
                <w:color w:val="000000"/>
                <w:lang w:eastAsia="uk-UA"/>
              </w:rPr>
            </w:pPr>
            <w:r w:rsidRPr="00985AE0">
              <w:rPr>
                <w:b w:val="0"/>
                <w:color w:val="000000"/>
                <w:lang w:eastAsia="uk-UA"/>
              </w:rPr>
              <w:t>2,29</w:t>
            </w:r>
          </w:p>
        </w:tc>
        <w:tc>
          <w:tcPr>
            <w:tcW w:w="1198" w:type="dxa"/>
            <w:shd w:val="clear" w:color="auto" w:fill="auto"/>
            <w:vAlign w:val="center"/>
          </w:tcPr>
          <w:p w14:paraId="4C64716F" w14:textId="77777777" w:rsidR="00985AE0" w:rsidRPr="00985AE0" w:rsidRDefault="00985AE0" w:rsidP="00985AE0">
            <w:pPr>
              <w:tabs>
                <w:tab w:val="left" w:pos="0"/>
              </w:tabs>
              <w:spacing w:line="240" w:lineRule="auto"/>
              <w:ind w:firstLine="0"/>
              <w:contextualSpacing/>
              <w:jc w:val="center"/>
              <w:rPr>
                <w:b w:val="0"/>
                <w:color w:val="000000"/>
                <w:lang w:eastAsia="uk-UA"/>
              </w:rPr>
            </w:pPr>
            <w:r w:rsidRPr="00985AE0">
              <w:rPr>
                <w:b w:val="0"/>
                <w:color w:val="000000"/>
                <w:lang w:eastAsia="uk-UA"/>
              </w:rPr>
              <w:t>2,45</w:t>
            </w:r>
          </w:p>
        </w:tc>
        <w:tc>
          <w:tcPr>
            <w:tcW w:w="1202" w:type="dxa"/>
            <w:shd w:val="clear" w:color="auto" w:fill="auto"/>
            <w:vAlign w:val="center"/>
          </w:tcPr>
          <w:p w14:paraId="44609EBE" w14:textId="77777777" w:rsidR="00985AE0" w:rsidRPr="00985AE0" w:rsidRDefault="00985AE0" w:rsidP="00985AE0">
            <w:pPr>
              <w:tabs>
                <w:tab w:val="left" w:pos="0"/>
              </w:tabs>
              <w:spacing w:line="240" w:lineRule="auto"/>
              <w:ind w:firstLine="0"/>
              <w:contextualSpacing/>
              <w:jc w:val="center"/>
              <w:rPr>
                <w:b w:val="0"/>
                <w:color w:val="000000"/>
                <w:lang w:eastAsia="uk-UA"/>
              </w:rPr>
            </w:pPr>
            <w:r w:rsidRPr="00985AE0">
              <w:rPr>
                <w:b w:val="0"/>
                <w:color w:val="000000"/>
                <w:lang w:eastAsia="uk-UA"/>
              </w:rPr>
              <w:t>2,10</w:t>
            </w:r>
          </w:p>
        </w:tc>
      </w:tr>
      <w:tr w:rsidR="00985AE0" w:rsidRPr="00985AE0" w14:paraId="7E4F3220" w14:textId="77777777" w:rsidTr="00905EC0">
        <w:trPr>
          <w:trHeight w:val="323"/>
          <w:jc w:val="center"/>
        </w:trPr>
        <w:tc>
          <w:tcPr>
            <w:tcW w:w="2300" w:type="dxa"/>
            <w:shd w:val="clear" w:color="auto" w:fill="auto"/>
            <w:vAlign w:val="center"/>
          </w:tcPr>
          <w:p w14:paraId="0271615E"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Лютий</w:t>
            </w:r>
          </w:p>
        </w:tc>
        <w:tc>
          <w:tcPr>
            <w:tcW w:w="1043" w:type="dxa"/>
            <w:shd w:val="clear" w:color="auto" w:fill="auto"/>
            <w:vAlign w:val="center"/>
          </w:tcPr>
          <w:p w14:paraId="52B0F3D1" w14:textId="77777777" w:rsidR="00985AE0" w:rsidRPr="00985AE0" w:rsidRDefault="00985AE0" w:rsidP="00985AE0">
            <w:pPr>
              <w:tabs>
                <w:tab w:val="left" w:pos="0"/>
              </w:tabs>
              <w:spacing w:line="240" w:lineRule="auto"/>
              <w:ind w:firstLine="0"/>
              <w:contextualSpacing/>
              <w:jc w:val="center"/>
              <w:rPr>
                <w:b w:val="0"/>
                <w:color w:val="000000"/>
                <w:lang w:eastAsia="uk-UA"/>
              </w:rPr>
            </w:pPr>
            <w:r w:rsidRPr="00985AE0">
              <w:rPr>
                <w:b w:val="0"/>
                <w:color w:val="000000"/>
                <w:lang w:eastAsia="uk-UA"/>
              </w:rPr>
              <w:t>2,29</w:t>
            </w:r>
          </w:p>
        </w:tc>
        <w:tc>
          <w:tcPr>
            <w:tcW w:w="1198" w:type="dxa"/>
            <w:shd w:val="clear" w:color="auto" w:fill="auto"/>
            <w:vAlign w:val="center"/>
          </w:tcPr>
          <w:p w14:paraId="69867A42" w14:textId="77777777" w:rsidR="00985AE0" w:rsidRPr="00985AE0" w:rsidRDefault="00985AE0" w:rsidP="00985AE0">
            <w:pPr>
              <w:tabs>
                <w:tab w:val="left" w:pos="0"/>
              </w:tabs>
              <w:spacing w:line="240" w:lineRule="auto"/>
              <w:ind w:firstLine="0"/>
              <w:contextualSpacing/>
              <w:jc w:val="center"/>
              <w:rPr>
                <w:b w:val="0"/>
                <w:color w:val="000000"/>
                <w:lang w:eastAsia="uk-UA"/>
              </w:rPr>
            </w:pPr>
            <w:r w:rsidRPr="00985AE0">
              <w:rPr>
                <w:b w:val="0"/>
                <w:color w:val="000000"/>
                <w:lang w:eastAsia="uk-UA"/>
              </w:rPr>
              <w:t>2,38</w:t>
            </w:r>
          </w:p>
        </w:tc>
        <w:tc>
          <w:tcPr>
            <w:tcW w:w="1202" w:type="dxa"/>
            <w:shd w:val="clear" w:color="auto" w:fill="auto"/>
            <w:vAlign w:val="center"/>
          </w:tcPr>
          <w:p w14:paraId="670D24F1" w14:textId="77777777" w:rsidR="00985AE0" w:rsidRPr="00985AE0" w:rsidRDefault="00985AE0" w:rsidP="00985AE0">
            <w:pPr>
              <w:tabs>
                <w:tab w:val="left" w:pos="0"/>
              </w:tabs>
              <w:spacing w:line="240" w:lineRule="auto"/>
              <w:ind w:firstLine="0"/>
              <w:contextualSpacing/>
              <w:jc w:val="center"/>
              <w:rPr>
                <w:b w:val="0"/>
                <w:color w:val="000000"/>
                <w:lang w:eastAsia="uk-UA"/>
              </w:rPr>
            </w:pPr>
            <w:r w:rsidRPr="00985AE0">
              <w:rPr>
                <w:b w:val="0"/>
                <w:color w:val="000000"/>
                <w:lang w:eastAsia="uk-UA"/>
              </w:rPr>
              <w:t>2,10</w:t>
            </w:r>
          </w:p>
        </w:tc>
      </w:tr>
      <w:tr w:rsidR="00985AE0" w:rsidRPr="00985AE0" w14:paraId="34B05F6B" w14:textId="77777777" w:rsidTr="00905EC0">
        <w:trPr>
          <w:trHeight w:val="323"/>
          <w:jc w:val="center"/>
        </w:trPr>
        <w:tc>
          <w:tcPr>
            <w:tcW w:w="2300" w:type="dxa"/>
            <w:shd w:val="clear" w:color="auto" w:fill="auto"/>
            <w:vAlign w:val="center"/>
          </w:tcPr>
          <w:p w14:paraId="3F42EA24"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Березень</w:t>
            </w:r>
          </w:p>
        </w:tc>
        <w:tc>
          <w:tcPr>
            <w:tcW w:w="1043" w:type="dxa"/>
            <w:shd w:val="clear" w:color="auto" w:fill="auto"/>
            <w:vAlign w:val="center"/>
          </w:tcPr>
          <w:p w14:paraId="051D2BF1" w14:textId="77777777" w:rsidR="00985AE0" w:rsidRPr="00985AE0" w:rsidRDefault="00985AE0" w:rsidP="00985AE0">
            <w:pPr>
              <w:tabs>
                <w:tab w:val="left" w:pos="0"/>
              </w:tabs>
              <w:spacing w:line="240" w:lineRule="auto"/>
              <w:ind w:firstLine="0"/>
              <w:contextualSpacing/>
              <w:jc w:val="center"/>
              <w:rPr>
                <w:b w:val="0"/>
                <w:color w:val="000000"/>
                <w:lang w:eastAsia="uk-UA"/>
              </w:rPr>
            </w:pPr>
            <w:r w:rsidRPr="00985AE0">
              <w:rPr>
                <w:b w:val="0"/>
                <w:color w:val="000000"/>
                <w:lang w:eastAsia="uk-UA"/>
              </w:rPr>
              <w:t>2,29</w:t>
            </w:r>
          </w:p>
        </w:tc>
        <w:tc>
          <w:tcPr>
            <w:tcW w:w="1198" w:type="dxa"/>
            <w:shd w:val="clear" w:color="auto" w:fill="auto"/>
            <w:vAlign w:val="center"/>
          </w:tcPr>
          <w:p w14:paraId="4B2B6D41" w14:textId="77777777" w:rsidR="00985AE0" w:rsidRPr="00985AE0" w:rsidRDefault="00985AE0" w:rsidP="00985AE0">
            <w:pPr>
              <w:tabs>
                <w:tab w:val="left" w:pos="0"/>
              </w:tabs>
              <w:spacing w:line="240" w:lineRule="auto"/>
              <w:ind w:firstLine="0"/>
              <w:contextualSpacing/>
              <w:jc w:val="center"/>
              <w:rPr>
                <w:b w:val="0"/>
                <w:color w:val="000000"/>
                <w:lang w:eastAsia="uk-UA"/>
              </w:rPr>
            </w:pPr>
            <w:r w:rsidRPr="00985AE0">
              <w:rPr>
                <w:b w:val="0"/>
                <w:color w:val="000000"/>
                <w:lang w:eastAsia="uk-UA"/>
              </w:rPr>
              <w:t>2,38</w:t>
            </w:r>
          </w:p>
        </w:tc>
        <w:tc>
          <w:tcPr>
            <w:tcW w:w="1202" w:type="dxa"/>
            <w:shd w:val="clear" w:color="auto" w:fill="auto"/>
            <w:vAlign w:val="center"/>
          </w:tcPr>
          <w:p w14:paraId="5C0B3300" w14:textId="77777777" w:rsidR="00985AE0" w:rsidRPr="00985AE0" w:rsidRDefault="00985AE0" w:rsidP="00985AE0">
            <w:pPr>
              <w:tabs>
                <w:tab w:val="left" w:pos="0"/>
              </w:tabs>
              <w:spacing w:line="240" w:lineRule="auto"/>
              <w:ind w:firstLine="0"/>
              <w:contextualSpacing/>
              <w:jc w:val="center"/>
              <w:rPr>
                <w:b w:val="0"/>
                <w:color w:val="000000"/>
                <w:lang w:eastAsia="uk-UA"/>
              </w:rPr>
            </w:pPr>
            <w:r w:rsidRPr="00985AE0">
              <w:rPr>
                <w:b w:val="0"/>
                <w:color w:val="000000"/>
                <w:lang w:eastAsia="uk-UA"/>
              </w:rPr>
              <w:t>2,10</w:t>
            </w:r>
          </w:p>
        </w:tc>
      </w:tr>
      <w:tr w:rsidR="00985AE0" w:rsidRPr="00985AE0" w14:paraId="354E88D4" w14:textId="77777777" w:rsidTr="00905EC0">
        <w:trPr>
          <w:trHeight w:val="341"/>
          <w:jc w:val="center"/>
        </w:trPr>
        <w:tc>
          <w:tcPr>
            <w:tcW w:w="2300" w:type="dxa"/>
            <w:shd w:val="clear" w:color="auto" w:fill="auto"/>
            <w:vAlign w:val="center"/>
          </w:tcPr>
          <w:p w14:paraId="6D494C3B"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Квітень</w:t>
            </w:r>
          </w:p>
        </w:tc>
        <w:tc>
          <w:tcPr>
            <w:tcW w:w="1043" w:type="dxa"/>
            <w:shd w:val="clear" w:color="auto" w:fill="auto"/>
            <w:vAlign w:val="center"/>
          </w:tcPr>
          <w:p w14:paraId="2FFE74C3" w14:textId="77777777" w:rsidR="00985AE0" w:rsidRPr="00985AE0" w:rsidRDefault="00985AE0" w:rsidP="00985AE0">
            <w:pPr>
              <w:tabs>
                <w:tab w:val="left" w:pos="0"/>
              </w:tabs>
              <w:spacing w:line="240" w:lineRule="auto"/>
              <w:ind w:firstLine="0"/>
              <w:contextualSpacing/>
              <w:jc w:val="center"/>
              <w:rPr>
                <w:b w:val="0"/>
                <w:color w:val="000000"/>
                <w:lang w:eastAsia="uk-UA"/>
              </w:rPr>
            </w:pPr>
            <w:r w:rsidRPr="00985AE0">
              <w:rPr>
                <w:b w:val="0"/>
                <w:color w:val="000000"/>
                <w:lang w:eastAsia="uk-UA"/>
              </w:rPr>
              <w:t>2.29</w:t>
            </w:r>
          </w:p>
        </w:tc>
        <w:tc>
          <w:tcPr>
            <w:tcW w:w="1198" w:type="dxa"/>
            <w:shd w:val="clear" w:color="auto" w:fill="auto"/>
            <w:vAlign w:val="center"/>
          </w:tcPr>
          <w:p w14:paraId="4FD223F2" w14:textId="77777777" w:rsidR="00985AE0" w:rsidRPr="00985AE0" w:rsidRDefault="00985AE0" w:rsidP="00985AE0">
            <w:pPr>
              <w:tabs>
                <w:tab w:val="left" w:pos="0"/>
              </w:tabs>
              <w:spacing w:line="240" w:lineRule="auto"/>
              <w:ind w:firstLine="0"/>
              <w:contextualSpacing/>
              <w:jc w:val="center"/>
              <w:rPr>
                <w:b w:val="0"/>
                <w:color w:val="000000"/>
                <w:lang w:eastAsia="uk-UA"/>
              </w:rPr>
            </w:pPr>
            <w:r w:rsidRPr="00985AE0">
              <w:rPr>
                <w:b w:val="0"/>
                <w:color w:val="000000"/>
                <w:lang w:eastAsia="uk-UA"/>
              </w:rPr>
              <w:t>2,33</w:t>
            </w:r>
          </w:p>
        </w:tc>
        <w:tc>
          <w:tcPr>
            <w:tcW w:w="1202" w:type="dxa"/>
            <w:shd w:val="clear" w:color="auto" w:fill="auto"/>
            <w:vAlign w:val="center"/>
          </w:tcPr>
          <w:p w14:paraId="4BB9E337" w14:textId="77777777" w:rsidR="00985AE0" w:rsidRPr="00985AE0" w:rsidRDefault="00985AE0" w:rsidP="00985AE0">
            <w:pPr>
              <w:tabs>
                <w:tab w:val="left" w:pos="0"/>
              </w:tabs>
              <w:spacing w:line="240" w:lineRule="auto"/>
              <w:ind w:firstLine="0"/>
              <w:contextualSpacing/>
              <w:jc w:val="center"/>
              <w:rPr>
                <w:b w:val="0"/>
                <w:color w:val="000000"/>
                <w:lang w:eastAsia="uk-UA"/>
              </w:rPr>
            </w:pPr>
            <w:r w:rsidRPr="00985AE0">
              <w:rPr>
                <w:b w:val="0"/>
                <w:color w:val="000000"/>
                <w:lang w:eastAsia="uk-UA"/>
              </w:rPr>
              <w:t>2,10</w:t>
            </w:r>
          </w:p>
        </w:tc>
      </w:tr>
      <w:tr w:rsidR="00985AE0" w:rsidRPr="00985AE0" w14:paraId="2CBF7CE8" w14:textId="77777777" w:rsidTr="00905EC0">
        <w:trPr>
          <w:trHeight w:val="323"/>
          <w:jc w:val="center"/>
        </w:trPr>
        <w:tc>
          <w:tcPr>
            <w:tcW w:w="2300" w:type="dxa"/>
            <w:shd w:val="clear" w:color="auto" w:fill="auto"/>
            <w:vAlign w:val="center"/>
          </w:tcPr>
          <w:p w14:paraId="20E3EA4F"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Травень</w:t>
            </w:r>
          </w:p>
        </w:tc>
        <w:tc>
          <w:tcPr>
            <w:tcW w:w="1043" w:type="dxa"/>
            <w:shd w:val="clear" w:color="auto" w:fill="auto"/>
            <w:vAlign w:val="center"/>
          </w:tcPr>
          <w:p w14:paraId="62A0A280" w14:textId="77777777" w:rsidR="00985AE0" w:rsidRPr="00985AE0" w:rsidRDefault="00985AE0" w:rsidP="00985AE0">
            <w:pPr>
              <w:tabs>
                <w:tab w:val="left" w:pos="0"/>
              </w:tabs>
              <w:spacing w:line="240" w:lineRule="auto"/>
              <w:ind w:firstLine="0"/>
              <w:contextualSpacing/>
              <w:jc w:val="center"/>
              <w:rPr>
                <w:b w:val="0"/>
                <w:color w:val="000000"/>
                <w:lang w:eastAsia="uk-UA"/>
              </w:rPr>
            </w:pPr>
            <w:r w:rsidRPr="00985AE0">
              <w:rPr>
                <w:b w:val="0"/>
                <w:color w:val="000000"/>
                <w:lang w:eastAsia="uk-UA"/>
              </w:rPr>
              <w:t>2,42</w:t>
            </w:r>
          </w:p>
        </w:tc>
        <w:tc>
          <w:tcPr>
            <w:tcW w:w="1198" w:type="dxa"/>
            <w:shd w:val="clear" w:color="auto" w:fill="auto"/>
            <w:vAlign w:val="center"/>
          </w:tcPr>
          <w:p w14:paraId="4787057B" w14:textId="77777777" w:rsidR="00985AE0" w:rsidRPr="00985AE0" w:rsidRDefault="00985AE0" w:rsidP="00985AE0">
            <w:pPr>
              <w:tabs>
                <w:tab w:val="left" w:pos="0"/>
              </w:tabs>
              <w:spacing w:line="240" w:lineRule="auto"/>
              <w:ind w:firstLine="0"/>
              <w:contextualSpacing/>
              <w:jc w:val="center"/>
              <w:rPr>
                <w:b w:val="0"/>
                <w:color w:val="000000"/>
                <w:lang w:eastAsia="uk-UA"/>
              </w:rPr>
            </w:pPr>
            <w:r w:rsidRPr="00985AE0">
              <w:rPr>
                <w:b w:val="0"/>
                <w:color w:val="000000"/>
                <w:lang w:eastAsia="uk-UA"/>
              </w:rPr>
              <w:t>2,33</w:t>
            </w:r>
          </w:p>
        </w:tc>
        <w:tc>
          <w:tcPr>
            <w:tcW w:w="1202" w:type="dxa"/>
            <w:shd w:val="clear" w:color="auto" w:fill="auto"/>
            <w:vAlign w:val="center"/>
          </w:tcPr>
          <w:p w14:paraId="21EA18A0" w14:textId="77777777" w:rsidR="00985AE0" w:rsidRPr="00985AE0" w:rsidRDefault="00985AE0" w:rsidP="00985AE0">
            <w:pPr>
              <w:tabs>
                <w:tab w:val="left" w:pos="0"/>
              </w:tabs>
              <w:spacing w:line="240" w:lineRule="auto"/>
              <w:ind w:firstLine="0"/>
              <w:contextualSpacing/>
              <w:jc w:val="center"/>
              <w:rPr>
                <w:b w:val="0"/>
                <w:color w:val="000000"/>
                <w:lang w:eastAsia="uk-UA"/>
              </w:rPr>
            </w:pPr>
            <w:r w:rsidRPr="00985AE0">
              <w:rPr>
                <w:b w:val="0"/>
                <w:color w:val="000000"/>
                <w:lang w:eastAsia="uk-UA"/>
              </w:rPr>
              <w:t>2,10</w:t>
            </w:r>
          </w:p>
        </w:tc>
      </w:tr>
      <w:tr w:rsidR="00985AE0" w:rsidRPr="00985AE0" w14:paraId="7611647A" w14:textId="77777777" w:rsidTr="00905EC0">
        <w:trPr>
          <w:trHeight w:val="323"/>
          <w:jc w:val="center"/>
        </w:trPr>
        <w:tc>
          <w:tcPr>
            <w:tcW w:w="2300" w:type="dxa"/>
            <w:shd w:val="clear" w:color="auto" w:fill="auto"/>
            <w:vAlign w:val="center"/>
          </w:tcPr>
          <w:p w14:paraId="49278E66"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Червень</w:t>
            </w:r>
          </w:p>
        </w:tc>
        <w:tc>
          <w:tcPr>
            <w:tcW w:w="1043" w:type="dxa"/>
            <w:shd w:val="clear" w:color="auto" w:fill="auto"/>
            <w:vAlign w:val="center"/>
          </w:tcPr>
          <w:p w14:paraId="0D8EA8CA" w14:textId="77777777" w:rsidR="00985AE0" w:rsidRPr="00985AE0" w:rsidRDefault="00985AE0" w:rsidP="00985AE0">
            <w:pPr>
              <w:tabs>
                <w:tab w:val="left" w:pos="0"/>
              </w:tabs>
              <w:spacing w:line="240" w:lineRule="auto"/>
              <w:ind w:firstLine="0"/>
              <w:contextualSpacing/>
              <w:jc w:val="center"/>
              <w:rPr>
                <w:b w:val="0"/>
                <w:color w:val="000000"/>
                <w:lang w:eastAsia="uk-UA"/>
              </w:rPr>
            </w:pPr>
            <w:r w:rsidRPr="00985AE0">
              <w:rPr>
                <w:b w:val="0"/>
                <w:color w:val="000000"/>
                <w:lang w:eastAsia="uk-UA"/>
              </w:rPr>
              <w:t>2,42</w:t>
            </w:r>
          </w:p>
        </w:tc>
        <w:tc>
          <w:tcPr>
            <w:tcW w:w="1198" w:type="dxa"/>
            <w:shd w:val="clear" w:color="auto" w:fill="auto"/>
            <w:vAlign w:val="center"/>
          </w:tcPr>
          <w:p w14:paraId="34EDF6AB" w14:textId="77777777" w:rsidR="00985AE0" w:rsidRPr="00985AE0" w:rsidRDefault="00985AE0" w:rsidP="00985AE0">
            <w:pPr>
              <w:tabs>
                <w:tab w:val="left" w:pos="0"/>
              </w:tabs>
              <w:spacing w:line="240" w:lineRule="auto"/>
              <w:ind w:firstLine="0"/>
              <w:contextualSpacing/>
              <w:jc w:val="center"/>
              <w:rPr>
                <w:b w:val="0"/>
                <w:color w:val="000000"/>
                <w:lang w:eastAsia="uk-UA"/>
              </w:rPr>
            </w:pPr>
            <w:r w:rsidRPr="00985AE0">
              <w:rPr>
                <w:b w:val="0"/>
                <w:color w:val="000000"/>
                <w:lang w:eastAsia="uk-UA"/>
              </w:rPr>
              <w:t>2,36</w:t>
            </w:r>
          </w:p>
        </w:tc>
        <w:tc>
          <w:tcPr>
            <w:tcW w:w="1202" w:type="dxa"/>
            <w:shd w:val="clear" w:color="auto" w:fill="auto"/>
            <w:vAlign w:val="center"/>
          </w:tcPr>
          <w:p w14:paraId="281CDB2F" w14:textId="77777777" w:rsidR="00985AE0" w:rsidRPr="00985AE0" w:rsidRDefault="00985AE0" w:rsidP="00985AE0">
            <w:pPr>
              <w:tabs>
                <w:tab w:val="left" w:pos="0"/>
              </w:tabs>
              <w:spacing w:line="240" w:lineRule="auto"/>
              <w:ind w:firstLine="0"/>
              <w:contextualSpacing/>
              <w:jc w:val="center"/>
              <w:rPr>
                <w:b w:val="0"/>
                <w:color w:val="000000"/>
                <w:lang w:eastAsia="uk-UA"/>
              </w:rPr>
            </w:pPr>
            <w:r w:rsidRPr="00985AE0">
              <w:rPr>
                <w:b w:val="0"/>
                <w:color w:val="000000"/>
                <w:lang w:eastAsia="uk-UA"/>
              </w:rPr>
              <w:t>2,10</w:t>
            </w:r>
          </w:p>
        </w:tc>
      </w:tr>
      <w:tr w:rsidR="00985AE0" w:rsidRPr="00985AE0" w14:paraId="6D6645E9" w14:textId="77777777" w:rsidTr="00905EC0">
        <w:trPr>
          <w:trHeight w:val="323"/>
          <w:jc w:val="center"/>
        </w:trPr>
        <w:tc>
          <w:tcPr>
            <w:tcW w:w="2300" w:type="dxa"/>
            <w:shd w:val="clear" w:color="auto" w:fill="auto"/>
            <w:vAlign w:val="center"/>
          </w:tcPr>
          <w:p w14:paraId="14488453"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Липень</w:t>
            </w:r>
          </w:p>
        </w:tc>
        <w:tc>
          <w:tcPr>
            <w:tcW w:w="1043" w:type="dxa"/>
            <w:shd w:val="clear" w:color="auto" w:fill="auto"/>
            <w:vAlign w:val="center"/>
          </w:tcPr>
          <w:p w14:paraId="3D091C20" w14:textId="77777777" w:rsidR="00985AE0" w:rsidRPr="00985AE0" w:rsidRDefault="00985AE0" w:rsidP="00985AE0">
            <w:pPr>
              <w:tabs>
                <w:tab w:val="left" w:pos="0"/>
              </w:tabs>
              <w:spacing w:line="240" w:lineRule="auto"/>
              <w:ind w:firstLine="0"/>
              <w:contextualSpacing/>
              <w:jc w:val="center"/>
              <w:rPr>
                <w:b w:val="0"/>
                <w:color w:val="000000"/>
                <w:lang w:eastAsia="uk-UA"/>
              </w:rPr>
            </w:pPr>
            <w:r w:rsidRPr="00985AE0">
              <w:rPr>
                <w:b w:val="0"/>
                <w:color w:val="000000"/>
                <w:lang w:eastAsia="uk-UA"/>
              </w:rPr>
              <w:t>2,63</w:t>
            </w:r>
          </w:p>
        </w:tc>
        <w:tc>
          <w:tcPr>
            <w:tcW w:w="1198" w:type="dxa"/>
            <w:shd w:val="clear" w:color="auto" w:fill="auto"/>
            <w:vAlign w:val="center"/>
          </w:tcPr>
          <w:p w14:paraId="2188C567" w14:textId="77777777" w:rsidR="00985AE0" w:rsidRPr="00985AE0" w:rsidRDefault="00985AE0" w:rsidP="00985AE0">
            <w:pPr>
              <w:tabs>
                <w:tab w:val="left" w:pos="0"/>
              </w:tabs>
              <w:spacing w:line="240" w:lineRule="auto"/>
              <w:ind w:firstLine="0"/>
              <w:contextualSpacing/>
              <w:jc w:val="center"/>
              <w:rPr>
                <w:b w:val="0"/>
                <w:color w:val="000000"/>
                <w:lang w:eastAsia="uk-UA"/>
              </w:rPr>
            </w:pPr>
            <w:r w:rsidRPr="00985AE0">
              <w:rPr>
                <w:b w:val="0"/>
                <w:color w:val="000000"/>
                <w:lang w:eastAsia="uk-UA"/>
              </w:rPr>
              <w:t>2,33</w:t>
            </w:r>
          </w:p>
        </w:tc>
        <w:tc>
          <w:tcPr>
            <w:tcW w:w="1202" w:type="dxa"/>
            <w:shd w:val="clear" w:color="auto" w:fill="auto"/>
            <w:vAlign w:val="center"/>
          </w:tcPr>
          <w:p w14:paraId="1709C8BA" w14:textId="77777777" w:rsidR="00985AE0" w:rsidRPr="00985AE0" w:rsidRDefault="00985AE0" w:rsidP="00985AE0">
            <w:pPr>
              <w:tabs>
                <w:tab w:val="left" w:pos="0"/>
              </w:tabs>
              <w:spacing w:line="240" w:lineRule="auto"/>
              <w:ind w:firstLine="0"/>
              <w:contextualSpacing/>
              <w:jc w:val="center"/>
              <w:rPr>
                <w:b w:val="0"/>
                <w:color w:val="000000"/>
                <w:lang w:eastAsia="uk-UA"/>
              </w:rPr>
            </w:pPr>
            <w:r w:rsidRPr="00985AE0">
              <w:rPr>
                <w:b w:val="0"/>
                <w:color w:val="000000"/>
                <w:lang w:eastAsia="uk-UA"/>
              </w:rPr>
              <w:t>2,10</w:t>
            </w:r>
          </w:p>
        </w:tc>
      </w:tr>
      <w:tr w:rsidR="00985AE0" w:rsidRPr="00985AE0" w14:paraId="6BBDA4D3" w14:textId="77777777" w:rsidTr="00905EC0">
        <w:trPr>
          <w:trHeight w:val="323"/>
          <w:jc w:val="center"/>
        </w:trPr>
        <w:tc>
          <w:tcPr>
            <w:tcW w:w="2300" w:type="dxa"/>
            <w:shd w:val="clear" w:color="auto" w:fill="auto"/>
            <w:vAlign w:val="center"/>
          </w:tcPr>
          <w:p w14:paraId="0794DA48"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Серпень</w:t>
            </w:r>
          </w:p>
        </w:tc>
        <w:tc>
          <w:tcPr>
            <w:tcW w:w="1043" w:type="dxa"/>
            <w:shd w:val="clear" w:color="auto" w:fill="auto"/>
            <w:vAlign w:val="center"/>
          </w:tcPr>
          <w:p w14:paraId="7486BF84" w14:textId="77777777" w:rsidR="00985AE0" w:rsidRPr="00985AE0" w:rsidRDefault="00985AE0" w:rsidP="00985AE0">
            <w:pPr>
              <w:tabs>
                <w:tab w:val="left" w:pos="0"/>
              </w:tabs>
              <w:spacing w:line="240" w:lineRule="auto"/>
              <w:ind w:firstLine="0"/>
              <w:contextualSpacing/>
              <w:jc w:val="center"/>
              <w:rPr>
                <w:b w:val="0"/>
                <w:color w:val="000000"/>
                <w:lang w:eastAsia="uk-UA"/>
              </w:rPr>
            </w:pPr>
            <w:r w:rsidRPr="00985AE0">
              <w:rPr>
                <w:b w:val="0"/>
                <w:color w:val="000000"/>
                <w:lang w:eastAsia="uk-UA"/>
              </w:rPr>
              <w:t>2,59</w:t>
            </w:r>
          </w:p>
        </w:tc>
        <w:tc>
          <w:tcPr>
            <w:tcW w:w="1198" w:type="dxa"/>
            <w:shd w:val="clear" w:color="auto" w:fill="auto"/>
            <w:vAlign w:val="center"/>
          </w:tcPr>
          <w:p w14:paraId="706E101B" w14:textId="77777777" w:rsidR="00985AE0" w:rsidRPr="00985AE0" w:rsidRDefault="00985AE0" w:rsidP="00985AE0">
            <w:pPr>
              <w:tabs>
                <w:tab w:val="left" w:pos="0"/>
              </w:tabs>
              <w:spacing w:line="240" w:lineRule="auto"/>
              <w:ind w:firstLine="0"/>
              <w:contextualSpacing/>
              <w:jc w:val="center"/>
              <w:rPr>
                <w:b w:val="0"/>
                <w:color w:val="000000"/>
                <w:lang w:eastAsia="uk-UA"/>
              </w:rPr>
            </w:pPr>
            <w:r w:rsidRPr="00985AE0">
              <w:rPr>
                <w:b w:val="0"/>
                <w:color w:val="000000"/>
                <w:lang w:eastAsia="uk-UA"/>
              </w:rPr>
              <w:t>2,34</w:t>
            </w:r>
          </w:p>
        </w:tc>
        <w:tc>
          <w:tcPr>
            <w:tcW w:w="1202" w:type="dxa"/>
            <w:shd w:val="clear" w:color="auto" w:fill="auto"/>
            <w:vAlign w:val="center"/>
          </w:tcPr>
          <w:p w14:paraId="496CBDE4" w14:textId="77777777" w:rsidR="00985AE0" w:rsidRPr="00985AE0" w:rsidRDefault="00985AE0" w:rsidP="00985AE0">
            <w:pPr>
              <w:tabs>
                <w:tab w:val="left" w:pos="0"/>
              </w:tabs>
              <w:spacing w:line="240" w:lineRule="auto"/>
              <w:ind w:firstLine="0"/>
              <w:contextualSpacing/>
              <w:jc w:val="center"/>
              <w:rPr>
                <w:b w:val="0"/>
                <w:color w:val="000000"/>
                <w:lang w:eastAsia="uk-UA"/>
              </w:rPr>
            </w:pPr>
            <w:r w:rsidRPr="00985AE0">
              <w:rPr>
                <w:b w:val="0"/>
                <w:color w:val="000000"/>
                <w:lang w:eastAsia="uk-UA"/>
              </w:rPr>
              <w:t>2,10</w:t>
            </w:r>
          </w:p>
        </w:tc>
      </w:tr>
      <w:tr w:rsidR="00985AE0" w:rsidRPr="00985AE0" w14:paraId="7D96795A" w14:textId="77777777" w:rsidTr="00905EC0">
        <w:trPr>
          <w:trHeight w:val="323"/>
          <w:jc w:val="center"/>
        </w:trPr>
        <w:tc>
          <w:tcPr>
            <w:tcW w:w="2300" w:type="dxa"/>
            <w:shd w:val="clear" w:color="auto" w:fill="auto"/>
            <w:vAlign w:val="center"/>
          </w:tcPr>
          <w:p w14:paraId="65691A0D"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Вересень</w:t>
            </w:r>
          </w:p>
        </w:tc>
        <w:tc>
          <w:tcPr>
            <w:tcW w:w="1043" w:type="dxa"/>
            <w:shd w:val="clear" w:color="auto" w:fill="auto"/>
            <w:vAlign w:val="center"/>
          </w:tcPr>
          <w:p w14:paraId="0C19580A" w14:textId="77777777" w:rsidR="00985AE0" w:rsidRPr="00985AE0" w:rsidRDefault="00985AE0" w:rsidP="00985AE0">
            <w:pPr>
              <w:tabs>
                <w:tab w:val="left" w:pos="0"/>
              </w:tabs>
              <w:spacing w:line="240" w:lineRule="auto"/>
              <w:ind w:firstLine="0"/>
              <w:contextualSpacing/>
              <w:jc w:val="center"/>
              <w:rPr>
                <w:b w:val="0"/>
                <w:color w:val="000000"/>
                <w:lang w:eastAsia="uk-UA"/>
              </w:rPr>
            </w:pPr>
            <w:r w:rsidRPr="00985AE0">
              <w:rPr>
                <w:b w:val="0"/>
                <w:color w:val="000000"/>
                <w:lang w:eastAsia="uk-UA"/>
              </w:rPr>
              <w:t>2,59</w:t>
            </w:r>
          </w:p>
        </w:tc>
        <w:tc>
          <w:tcPr>
            <w:tcW w:w="1198" w:type="dxa"/>
            <w:shd w:val="clear" w:color="auto" w:fill="auto"/>
            <w:vAlign w:val="center"/>
          </w:tcPr>
          <w:p w14:paraId="43534003" w14:textId="77777777" w:rsidR="00985AE0" w:rsidRPr="00985AE0" w:rsidRDefault="00985AE0" w:rsidP="00985AE0">
            <w:pPr>
              <w:tabs>
                <w:tab w:val="left" w:pos="0"/>
              </w:tabs>
              <w:spacing w:line="240" w:lineRule="auto"/>
              <w:ind w:firstLine="0"/>
              <w:contextualSpacing/>
              <w:jc w:val="center"/>
              <w:rPr>
                <w:b w:val="0"/>
                <w:color w:val="000000"/>
                <w:lang w:eastAsia="uk-UA"/>
              </w:rPr>
            </w:pPr>
            <w:r w:rsidRPr="00985AE0">
              <w:rPr>
                <w:b w:val="0"/>
                <w:color w:val="000000"/>
                <w:lang w:eastAsia="uk-UA"/>
              </w:rPr>
              <w:t>2,36</w:t>
            </w:r>
          </w:p>
        </w:tc>
        <w:tc>
          <w:tcPr>
            <w:tcW w:w="1202" w:type="dxa"/>
            <w:shd w:val="clear" w:color="auto" w:fill="auto"/>
            <w:vAlign w:val="center"/>
          </w:tcPr>
          <w:p w14:paraId="6BCB9EC2" w14:textId="77777777" w:rsidR="00985AE0" w:rsidRPr="00985AE0" w:rsidRDefault="00985AE0" w:rsidP="00985AE0">
            <w:pPr>
              <w:tabs>
                <w:tab w:val="left" w:pos="0"/>
              </w:tabs>
              <w:spacing w:line="240" w:lineRule="auto"/>
              <w:ind w:firstLine="0"/>
              <w:contextualSpacing/>
              <w:jc w:val="center"/>
              <w:rPr>
                <w:b w:val="0"/>
                <w:color w:val="000000"/>
                <w:lang w:eastAsia="uk-UA"/>
              </w:rPr>
            </w:pPr>
            <w:r w:rsidRPr="00985AE0">
              <w:rPr>
                <w:b w:val="0"/>
                <w:color w:val="000000"/>
                <w:lang w:eastAsia="uk-UA"/>
              </w:rPr>
              <w:t>2,10</w:t>
            </w:r>
          </w:p>
        </w:tc>
      </w:tr>
      <w:tr w:rsidR="00985AE0" w:rsidRPr="00985AE0" w14:paraId="65722073" w14:textId="77777777" w:rsidTr="00905EC0">
        <w:trPr>
          <w:trHeight w:val="323"/>
          <w:jc w:val="center"/>
        </w:trPr>
        <w:tc>
          <w:tcPr>
            <w:tcW w:w="2300" w:type="dxa"/>
            <w:shd w:val="clear" w:color="auto" w:fill="auto"/>
            <w:vAlign w:val="center"/>
          </w:tcPr>
          <w:p w14:paraId="10BA5BB9"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Жовтень</w:t>
            </w:r>
          </w:p>
        </w:tc>
        <w:tc>
          <w:tcPr>
            <w:tcW w:w="1043" w:type="dxa"/>
            <w:shd w:val="clear" w:color="auto" w:fill="auto"/>
            <w:vAlign w:val="center"/>
          </w:tcPr>
          <w:p w14:paraId="585D7C95" w14:textId="77777777" w:rsidR="00985AE0" w:rsidRPr="00985AE0" w:rsidRDefault="00985AE0" w:rsidP="00985AE0">
            <w:pPr>
              <w:tabs>
                <w:tab w:val="left" w:pos="0"/>
              </w:tabs>
              <w:spacing w:line="240" w:lineRule="auto"/>
              <w:ind w:firstLine="0"/>
              <w:contextualSpacing/>
              <w:jc w:val="center"/>
              <w:rPr>
                <w:b w:val="0"/>
                <w:color w:val="000000"/>
                <w:lang w:eastAsia="uk-UA"/>
              </w:rPr>
            </w:pPr>
            <w:r w:rsidRPr="00985AE0">
              <w:rPr>
                <w:b w:val="0"/>
                <w:color w:val="000000"/>
                <w:lang w:eastAsia="uk-UA"/>
              </w:rPr>
              <w:t>2,29</w:t>
            </w:r>
          </w:p>
        </w:tc>
        <w:tc>
          <w:tcPr>
            <w:tcW w:w="1198" w:type="dxa"/>
            <w:shd w:val="clear" w:color="auto" w:fill="auto"/>
            <w:vAlign w:val="center"/>
          </w:tcPr>
          <w:p w14:paraId="158138B2" w14:textId="77777777" w:rsidR="00985AE0" w:rsidRPr="00985AE0" w:rsidRDefault="00985AE0" w:rsidP="00985AE0">
            <w:pPr>
              <w:tabs>
                <w:tab w:val="left" w:pos="0"/>
              </w:tabs>
              <w:spacing w:line="240" w:lineRule="auto"/>
              <w:ind w:firstLine="0"/>
              <w:contextualSpacing/>
              <w:jc w:val="center"/>
              <w:rPr>
                <w:b w:val="0"/>
                <w:color w:val="000000"/>
                <w:lang w:eastAsia="uk-UA"/>
              </w:rPr>
            </w:pPr>
            <w:r w:rsidRPr="00985AE0">
              <w:rPr>
                <w:b w:val="0"/>
                <w:color w:val="000000"/>
                <w:lang w:eastAsia="uk-UA"/>
              </w:rPr>
              <w:t>2,45</w:t>
            </w:r>
          </w:p>
        </w:tc>
        <w:tc>
          <w:tcPr>
            <w:tcW w:w="1202" w:type="dxa"/>
            <w:shd w:val="clear" w:color="auto" w:fill="auto"/>
            <w:vAlign w:val="center"/>
          </w:tcPr>
          <w:p w14:paraId="1968D2F8" w14:textId="77777777" w:rsidR="00985AE0" w:rsidRPr="00985AE0" w:rsidRDefault="00985AE0" w:rsidP="00985AE0">
            <w:pPr>
              <w:tabs>
                <w:tab w:val="left" w:pos="0"/>
              </w:tabs>
              <w:spacing w:line="240" w:lineRule="auto"/>
              <w:ind w:firstLine="0"/>
              <w:contextualSpacing/>
              <w:jc w:val="center"/>
              <w:rPr>
                <w:b w:val="0"/>
                <w:color w:val="000000"/>
                <w:lang w:eastAsia="uk-UA"/>
              </w:rPr>
            </w:pPr>
            <w:r w:rsidRPr="00985AE0">
              <w:rPr>
                <w:b w:val="0"/>
                <w:color w:val="000000"/>
                <w:lang w:eastAsia="uk-UA"/>
              </w:rPr>
              <w:t>2,10</w:t>
            </w:r>
          </w:p>
        </w:tc>
      </w:tr>
      <w:tr w:rsidR="00985AE0" w:rsidRPr="00985AE0" w14:paraId="3662FB0F" w14:textId="77777777" w:rsidTr="00905EC0">
        <w:trPr>
          <w:trHeight w:val="341"/>
          <w:jc w:val="center"/>
        </w:trPr>
        <w:tc>
          <w:tcPr>
            <w:tcW w:w="2300" w:type="dxa"/>
            <w:shd w:val="clear" w:color="auto" w:fill="auto"/>
            <w:vAlign w:val="center"/>
          </w:tcPr>
          <w:p w14:paraId="6653C9FF"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Листопад</w:t>
            </w:r>
          </w:p>
        </w:tc>
        <w:tc>
          <w:tcPr>
            <w:tcW w:w="1043" w:type="dxa"/>
            <w:shd w:val="clear" w:color="auto" w:fill="auto"/>
            <w:vAlign w:val="center"/>
          </w:tcPr>
          <w:p w14:paraId="37791CE5" w14:textId="77777777" w:rsidR="00985AE0" w:rsidRPr="00985AE0" w:rsidRDefault="00985AE0" w:rsidP="00985AE0">
            <w:pPr>
              <w:tabs>
                <w:tab w:val="left" w:pos="0"/>
              </w:tabs>
              <w:spacing w:line="240" w:lineRule="auto"/>
              <w:ind w:firstLine="0"/>
              <w:contextualSpacing/>
              <w:jc w:val="center"/>
              <w:rPr>
                <w:b w:val="0"/>
                <w:color w:val="000000"/>
                <w:lang w:eastAsia="uk-UA"/>
              </w:rPr>
            </w:pPr>
            <w:r w:rsidRPr="00985AE0">
              <w:rPr>
                <w:b w:val="0"/>
                <w:color w:val="000000"/>
                <w:lang w:eastAsia="uk-UA"/>
              </w:rPr>
              <w:t>2,29</w:t>
            </w:r>
          </w:p>
        </w:tc>
        <w:tc>
          <w:tcPr>
            <w:tcW w:w="1198" w:type="dxa"/>
            <w:shd w:val="clear" w:color="auto" w:fill="auto"/>
            <w:vAlign w:val="center"/>
          </w:tcPr>
          <w:p w14:paraId="3C564E30" w14:textId="77777777" w:rsidR="00985AE0" w:rsidRPr="00985AE0" w:rsidRDefault="00985AE0" w:rsidP="00985AE0">
            <w:pPr>
              <w:tabs>
                <w:tab w:val="left" w:pos="0"/>
              </w:tabs>
              <w:spacing w:line="240" w:lineRule="auto"/>
              <w:ind w:firstLine="0"/>
              <w:contextualSpacing/>
              <w:jc w:val="center"/>
              <w:rPr>
                <w:b w:val="0"/>
                <w:color w:val="000000"/>
                <w:lang w:eastAsia="uk-UA"/>
              </w:rPr>
            </w:pPr>
            <w:r w:rsidRPr="00985AE0">
              <w:rPr>
                <w:b w:val="0"/>
                <w:color w:val="000000"/>
                <w:lang w:eastAsia="uk-UA"/>
              </w:rPr>
              <w:t>2,38</w:t>
            </w:r>
          </w:p>
        </w:tc>
        <w:tc>
          <w:tcPr>
            <w:tcW w:w="1202" w:type="dxa"/>
            <w:shd w:val="clear" w:color="auto" w:fill="auto"/>
            <w:vAlign w:val="center"/>
          </w:tcPr>
          <w:p w14:paraId="56026ED6" w14:textId="77777777" w:rsidR="00985AE0" w:rsidRPr="00985AE0" w:rsidRDefault="00985AE0" w:rsidP="00985AE0">
            <w:pPr>
              <w:tabs>
                <w:tab w:val="left" w:pos="0"/>
              </w:tabs>
              <w:spacing w:line="240" w:lineRule="auto"/>
              <w:ind w:firstLine="0"/>
              <w:contextualSpacing/>
              <w:jc w:val="center"/>
              <w:rPr>
                <w:b w:val="0"/>
                <w:color w:val="000000"/>
                <w:lang w:eastAsia="uk-UA"/>
              </w:rPr>
            </w:pPr>
            <w:r w:rsidRPr="00985AE0">
              <w:rPr>
                <w:b w:val="0"/>
                <w:color w:val="000000"/>
                <w:lang w:eastAsia="uk-UA"/>
              </w:rPr>
              <w:t>2,10</w:t>
            </w:r>
          </w:p>
        </w:tc>
      </w:tr>
      <w:tr w:rsidR="00985AE0" w:rsidRPr="00985AE0" w14:paraId="24A71436" w14:textId="77777777" w:rsidTr="00905EC0">
        <w:trPr>
          <w:trHeight w:val="323"/>
          <w:jc w:val="center"/>
        </w:trPr>
        <w:tc>
          <w:tcPr>
            <w:tcW w:w="2300" w:type="dxa"/>
            <w:shd w:val="clear" w:color="auto" w:fill="auto"/>
            <w:vAlign w:val="center"/>
          </w:tcPr>
          <w:p w14:paraId="0E4636D5"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Грудень</w:t>
            </w:r>
          </w:p>
        </w:tc>
        <w:tc>
          <w:tcPr>
            <w:tcW w:w="1043" w:type="dxa"/>
            <w:shd w:val="clear" w:color="auto" w:fill="auto"/>
            <w:vAlign w:val="center"/>
          </w:tcPr>
          <w:p w14:paraId="36B24EB0" w14:textId="77777777" w:rsidR="00985AE0" w:rsidRPr="00985AE0" w:rsidRDefault="00985AE0" w:rsidP="00985AE0">
            <w:pPr>
              <w:tabs>
                <w:tab w:val="left" w:pos="0"/>
              </w:tabs>
              <w:spacing w:line="240" w:lineRule="auto"/>
              <w:ind w:firstLine="0"/>
              <w:contextualSpacing/>
              <w:jc w:val="center"/>
              <w:rPr>
                <w:b w:val="0"/>
                <w:color w:val="000000"/>
                <w:lang w:eastAsia="uk-UA"/>
              </w:rPr>
            </w:pPr>
            <w:r w:rsidRPr="00985AE0">
              <w:rPr>
                <w:b w:val="0"/>
                <w:color w:val="000000"/>
                <w:lang w:eastAsia="uk-UA"/>
              </w:rPr>
              <w:t>2,29</w:t>
            </w:r>
          </w:p>
        </w:tc>
        <w:tc>
          <w:tcPr>
            <w:tcW w:w="1198" w:type="dxa"/>
            <w:shd w:val="clear" w:color="auto" w:fill="auto"/>
            <w:vAlign w:val="center"/>
          </w:tcPr>
          <w:p w14:paraId="71819073" w14:textId="77777777" w:rsidR="00985AE0" w:rsidRPr="00985AE0" w:rsidRDefault="00985AE0" w:rsidP="00985AE0">
            <w:pPr>
              <w:tabs>
                <w:tab w:val="left" w:pos="0"/>
              </w:tabs>
              <w:spacing w:line="240" w:lineRule="auto"/>
              <w:ind w:firstLine="0"/>
              <w:contextualSpacing/>
              <w:jc w:val="center"/>
              <w:rPr>
                <w:b w:val="0"/>
                <w:color w:val="000000"/>
                <w:lang w:eastAsia="uk-UA"/>
              </w:rPr>
            </w:pPr>
            <w:r w:rsidRPr="00985AE0">
              <w:rPr>
                <w:b w:val="0"/>
                <w:color w:val="000000"/>
                <w:lang w:eastAsia="uk-UA"/>
              </w:rPr>
              <w:t>2,38</w:t>
            </w:r>
          </w:p>
        </w:tc>
        <w:tc>
          <w:tcPr>
            <w:tcW w:w="1202" w:type="dxa"/>
            <w:shd w:val="clear" w:color="auto" w:fill="auto"/>
            <w:vAlign w:val="center"/>
          </w:tcPr>
          <w:p w14:paraId="128F75CE" w14:textId="77777777" w:rsidR="00985AE0" w:rsidRPr="00985AE0" w:rsidRDefault="00985AE0" w:rsidP="00985AE0">
            <w:pPr>
              <w:tabs>
                <w:tab w:val="left" w:pos="0"/>
              </w:tabs>
              <w:spacing w:line="240" w:lineRule="auto"/>
              <w:ind w:firstLine="0"/>
              <w:contextualSpacing/>
              <w:jc w:val="center"/>
              <w:rPr>
                <w:b w:val="0"/>
                <w:color w:val="000000"/>
                <w:lang w:eastAsia="uk-UA"/>
              </w:rPr>
            </w:pPr>
            <w:r w:rsidRPr="00985AE0">
              <w:rPr>
                <w:b w:val="0"/>
                <w:color w:val="000000"/>
                <w:lang w:eastAsia="uk-UA"/>
              </w:rPr>
              <w:t>2,10</w:t>
            </w:r>
          </w:p>
        </w:tc>
      </w:tr>
    </w:tbl>
    <w:p w14:paraId="38BF342F" w14:textId="77777777" w:rsidR="00985AE0" w:rsidRPr="00985AE0" w:rsidRDefault="00985AE0" w:rsidP="00985AE0">
      <w:pPr>
        <w:spacing w:after="200"/>
        <w:jc w:val="both"/>
        <w:rPr>
          <w:rFonts w:eastAsia="Calibri"/>
          <w:b w:val="0"/>
          <w:color w:val="231F20"/>
          <w:lang w:val="en-US" w:eastAsia="uk-UA"/>
        </w:rPr>
      </w:pPr>
    </w:p>
    <w:p w14:paraId="1A41BD60" w14:textId="77777777" w:rsidR="00985AE0" w:rsidRPr="00985AE0" w:rsidRDefault="00985AE0" w:rsidP="00985AE0">
      <w:pPr>
        <w:contextualSpacing/>
        <w:jc w:val="both"/>
        <w:rPr>
          <w:rFonts w:eastAsia="Calibri"/>
          <w:b w:val="0"/>
          <w:lang w:eastAsia="en-US"/>
        </w:rPr>
      </w:pPr>
      <w:r w:rsidRPr="00985AE0">
        <w:rPr>
          <w:rFonts w:eastAsia="Calibri"/>
          <w:b w:val="0"/>
          <w:color w:val="231F20"/>
          <w:lang w:eastAsia="uk-UA"/>
        </w:rPr>
        <w:t>З початку  року енергопослуги клієнтам в Україні надають дві різні компанії. Оператор системи розподілу – ДТЕК Київські електромережі й компанія-постачальник – Київські енергетичні послуги.</w:t>
      </w:r>
      <w:r w:rsidRPr="00985AE0">
        <w:rPr>
          <w:rFonts w:eastAsia="Calibri"/>
          <w:b w:val="0"/>
          <w:lang w:eastAsia="uk-UA"/>
        </w:rPr>
        <w:t xml:space="preserve"> </w:t>
      </w:r>
      <w:r w:rsidRPr="00985AE0">
        <w:rPr>
          <w:rFonts w:eastAsia="Calibri"/>
          <w:b w:val="0"/>
          <w:color w:val="231F20"/>
          <w:lang w:eastAsia="uk-UA"/>
        </w:rPr>
        <w:t>Раніше функції з розподілу та постачання електроенергії були зосереджені в одній компанії – ДТЕК Київські електромережі (раніше – ПАТ Київенерго)</w:t>
      </w:r>
      <w:r w:rsidRPr="00985AE0">
        <w:rPr>
          <w:rFonts w:eastAsia="Calibri"/>
          <w:b w:val="0"/>
          <w:lang w:eastAsia="en-US"/>
        </w:rPr>
        <w:t>. Оператор системи розподілу – ДТЕК Київські електромережі й компанія-постачальник – Київські енергетичні послуги.</w:t>
      </w:r>
    </w:p>
    <w:p w14:paraId="670ADE98" w14:textId="77777777" w:rsidR="00985AE0" w:rsidRPr="00985AE0" w:rsidRDefault="00985AE0" w:rsidP="00985AE0">
      <w:pPr>
        <w:spacing w:after="200" w:line="276" w:lineRule="auto"/>
        <w:ind w:firstLine="0"/>
        <w:rPr>
          <w:rFonts w:eastAsia="Calibri"/>
          <w:b w:val="0"/>
          <w:lang w:eastAsia="en-US"/>
        </w:rPr>
      </w:pPr>
      <w:r w:rsidRPr="00985AE0">
        <w:rPr>
          <w:rFonts w:eastAsia="Calibri"/>
          <w:b w:val="0"/>
          <w:lang w:eastAsia="en-US"/>
        </w:rPr>
        <w:br w:type="page"/>
      </w:r>
    </w:p>
    <w:p w14:paraId="270A5B71" w14:textId="77777777" w:rsidR="00985AE0" w:rsidRPr="00985AE0" w:rsidRDefault="00985AE0" w:rsidP="00985AE0">
      <w:pPr>
        <w:contextualSpacing/>
        <w:jc w:val="both"/>
        <w:rPr>
          <w:rFonts w:eastAsia="Calibri"/>
          <w:b w:val="0"/>
          <w:lang w:eastAsia="en-US"/>
        </w:rPr>
      </w:pPr>
      <w:r w:rsidRPr="00985AE0">
        <w:rPr>
          <w:rFonts w:eastAsia="Calibri"/>
          <w:b w:val="0"/>
          <w:lang w:eastAsia="en-US"/>
        </w:rPr>
        <w:lastRenderedPageBreak/>
        <w:t>Основні функції компанії постачальника:</w:t>
      </w:r>
    </w:p>
    <w:p w14:paraId="5362B8F2" w14:textId="77777777" w:rsidR="00985AE0" w:rsidRPr="00985AE0" w:rsidRDefault="00985AE0" w:rsidP="00B443A0">
      <w:pPr>
        <w:numPr>
          <w:ilvl w:val="0"/>
          <w:numId w:val="4"/>
        </w:numPr>
        <w:spacing w:after="200" w:line="276" w:lineRule="auto"/>
        <w:ind w:left="0" w:firstLine="709"/>
        <w:jc w:val="both"/>
        <w:textAlignment w:val="baseline"/>
        <w:rPr>
          <w:rFonts w:eastAsia="Calibri"/>
          <w:b w:val="0"/>
          <w:lang w:eastAsia="en-US"/>
        </w:rPr>
      </w:pPr>
      <w:r w:rsidRPr="00985AE0">
        <w:rPr>
          <w:rFonts w:eastAsia="Calibri"/>
          <w:b w:val="0"/>
          <w:lang w:eastAsia="en-US"/>
        </w:rPr>
        <w:t>постачає електроенергію споживачам</w:t>
      </w:r>
      <w:r w:rsidRPr="00985AE0">
        <w:rPr>
          <w:rFonts w:eastAsia="Calibri"/>
          <w:b w:val="0"/>
          <w:lang w:val="en-US" w:eastAsia="en-US"/>
        </w:rPr>
        <w:t>;</w:t>
      </w:r>
    </w:p>
    <w:p w14:paraId="0D5DECEA" w14:textId="77777777" w:rsidR="00985AE0" w:rsidRPr="00985AE0" w:rsidRDefault="00985AE0" w:rsidP="00B443A0">
      <w:pPr>
        <w:numPr>
          <w:ilvl w:val="0"/>
          <w:numId w:val="4"/>
        </w:numPr>
        <w:spacing w:after="200" w:line="276" w:lineRule="auto"/>
        <w:ind w:left="0" w:firstLine="709"/>
        <w:jc w:val="both"/>
        <w:textAlignment w:val="baseline"/>
        <w:rPr>
          <w:rFonts w:eastAsia="Calibri"/>
          <w:b w:val="0"/>
          <w:lang w:eastAsia="en-US"/>
        </w:rPr>
      </w:pPr>
      <w:r w:rsidRPr="00985AE0">
        <w:rPr>
          <w:rFonts w:eastAsia="Calibri"/>
          <w:b w:val="0"/>
          <w:lang w:eastAsia="en-US"/>
        </w:rPr>
        <w:t>обслуговує клієнтів із питань нарахувань та розрахунків вартості й умов оплати, коректності розрахунків за електроенергію</w:t>
      </w:r>
      <w:r w:rsidRPr="00985AE0">
        <w:rPr>
          <w:rFonts w:eastAsia="Calibri"/>
          <w:b w:val="0"/>
          <w:lang w:val="ru-RU" w:eastAsia="en-US"/>
        </w:rPr>
        <w:t>;</w:t>
      </w:r>
    </w:p>
    <w:p w14:paraId="67568E0B" w14:textId="77777777" w:rsidR="00985AE0" w:rsidRPr="00985AE0" w:rsidRDefault="00985AE0" w:rsidP="00B443A0">
      <w:pPr>
        <w:numPr>
          <w:ilvl w:val="0"/>
          <w:numId w:val="4"/>
        </w:numPr>
        <w:spacing w:after="200" w:line="276" w:lineRule="auto"/>
        <w:ind w:left="0" w:firstLine="709"/>
        <w:jc w:val="both"/>
        <w:textAlignment w:val="baseline"/>
        <w:rPr>
          <w:rFonts w:eastAsia="Calibri"/>
          <w:b w:val="0"/>
          <w:lang w:eastAsia="en-US"/>
        </w:rPr>
      </w:pPr>
      <w:r w:rsidRPr="00985AE0">
        <w:rPr>
          <w:rFonts w:eastAsia="Calibri"/>
          <w:b w:val="0"/>
          <w:lang w:eastAsia="en-US"/>
        </w:rPr>
        <w:t>фіксує показання лічильників</w:t>
      </w:r>
      <w:r w:rsidRPr="00985AE0">
        <w:rPr>
          <w:rFonts w:eastAsia="Calibri"/>
          <w:b w:val="0"/>
          <w:lang w:val="en-US" w:eastAsia="en-US"/>
        </w:rPr>
        <w:t>;</w:t>
      </w:r>
    </w:p>
    <w:p w14:paraId="7E942F4F" w14:textId="77777777" w:rsidR="00985AE0" w:rsidRPr="00985AE0" w:rsidRDefault="00985AE0" w:rsidP="00B443A0">
      <w:pPr>
        <w:numPr>
          <w:ilvl w:val="0"/>
          <w:numId w:val="4"/>
        </w:numPr>
        <w:spacing w:after="200" w:line="276" w:lineRule="auto"/>
        <w:ind w:left="0" w:firstLine="709"/>
        <w:jc w:val="both"/>
        <w:textAlignment w:val="baseline"/>
        <w:rPr>
          <w:rFonts w:eastAsia="Calibri"/>
          <w:b w:val="0"/>
          <w:lang w:eastAsia="en-US"/>
        </w:rPr>
      </w:pPr>
      <w:r w:rsidRPr="00985AE0">
        <w:rPr>
          <w:rFonts w:eastAsia="Calibri"/>
          <w:b w:val="0"/>
          <w:lang w:eastAsia="en-US"/>
        </w:rPr>
        <w:t>надає клієнтам додаткові послуги, наприклад, з енергоефективності.</w:t>
      </w:r>
    </w:p>
    <w:p w14:paraId="15E7D872" w14:textId="77777777" w:rsidR="00985AE0" w:rsidRPr="00985AE0" w:rsidRDefault="00985AE0" w:rsidP="00985AE0">
      <w:pPr>
        <w:jc w:val="both"/>
        <w:textAlignment w:val="baseline"/>
        <w:rPr>
          <w:rFonts w:eastAsia="Calibri"/>
          <w:b w:val="0"/>
          <w:lang w:val="ru-RU" w:eastAsia="en-US"/>
        </w:rPr>
      </w:pPr>
      <w:r w:rsidRPr="00985AE0">
        <w:rPr>
          <w:rFonts w:eastAsia="Calibri"/>
          <w:b w:val="0"/>
          <w:lang w:eastAsia="en-US"/>
        </w:rPr>
        <w:t>Оператор системи розподілу (OCP) ДТЕК Київські електромережі</w:t>
      </w:r>
      <w:r w:rsidRPr="00985AE0">
        <w:rPr>
          <w:rFonts w:eastAsia="Calibri"/>
          <w:b w:val="0"/>
          <w:lang w:val="ru-RU" w:eastAsia="en-US"/>
        </w:rPr>
        <w:t>:</w:t>
      </w:r>
    </w:p>
    <w:p w14:paraId="7A6752B8" w14:textId="77777777" w:rsidR="00985AE0" w:rsidRPr="00985AE0" w:rsidRDefault="00985AE0" w:rsidP="00B443A0">
      <w:pPr>
        <w:numPr>
          <w:ilvl w:val="0"/>
          <w:numId w:val="5"/>
        </w:numPr>
        <w:spacing w:after="200" w:line="276" w:lineRule="auto"/>
        <w:ind w:left="0" w:firstLine="709"/>
        <w:jc w:val="both"/>
        <w:textAlignment w:val="baseline"/>
        <w:rPr>
          <w:rFonts w:eastAsia="Calibri"/>
          <w:b w:val="0"/>
          <w:lang w:eastAsia="en-US"/>
        </w:rPr>
      </w:pPr>
      <w:r w:rsidRPr="00985AE0">
        <w:rPr>
          <w:rFonts w:eastAsia="Calibri"/>
          <w:b w:val="0"/>
          <w:lang w:eastAsia="en-US"/>
        </w:rPr>
        <w:t>відповідає за якість і надійність електропостачання</w:t>
      </w:r>
      <w:r w:rsidRPr="00985AE0">
        <w:rPr>
          <w:rFonts w:eastAsia="Calibri"/>
          <w:b w:val="0"/>
          <w:lang w:val="ru-RU" w:eastAsia="en-US"/>
        </w:rPr>
        <w:t>;</w:t>
      </w:r>
    </w:p>
    <w:p w14:paraId="68DD5DB8" w14:textId="77777777" w:rsidR="00985AE0" w:rsidRPr="00985AE0" w:rsidRDefault="00985AE0" w:rsidP="00B443A0">
      <w:pPr>
        <w:numPr>
          <w:ilvl w:val="0"/>
          <w:numId w:val="5"/>
        </w:numPr>
        <w:spacing w:after="200" w:line="276" w:lineRule="auto"/>
        <w:ind w:left="0" w:firstLine="709"/>
        <w:jc w:val="both"/>
        <w:textAlignment w:val="baseline"/>
        <w:rPr>
          <w:rFonts w:eastAsia="Calibri"/>
          <w:b w:val="0"/>
          <w:lang w:eastAsia="en-US"/>
        </w:rPr>
      </w:pPr>
      <w:r w:rsidRPr="00985AE0">
        <w:rPr>
          <w:rFonts w:eastAsia="Calibri"/>
          <w:b w:val="0"/>
          <w:lang w:eastAsia="en-US"/>
        </w:rPr>
        <w:t>керує системою розподілу</w:t>
      </w:r>
      <w:r w:rsidRPr="00985AE0">
        <w:rPr>
          <w:rFonts w:eastAsia="Calibri"/>
          <w:b w:val="0"/>
          <w:lang w:val="en-US" w:eastAsia="en-US"/>
        </w:rPr>
        <w:t>;</w:t>
      </w:r>
    </w:p>
    <w:p w14:paraId="0F6145DF" w14:textId="77777777" w:rsidR="00985AE0" w:rsidRPr="00985AE0" w:rsidRDefault="00985AE0" w:rsidP="00B443A0">
      <w:pPr>
        <w:numPr>
          <w:ilvl w:val="0"/>
          <w:numId w:val="5"/>
        </w:numPr>
        <w:spacing w:after="200" w:line="276" w:lineRule="auto"/>
        <w:ind w:left="0" w:firstLine="709"/>
        <w:jc w:val="both"/>
        <w:textAlignment w:val="baseline"/>
        <w:rPr>
          <w:rFonts w:eastAsia="Calibri"/>
          <w:b w:val="0"/>
          <w:lang w:eastAsia="en-US"/>
        </w:rPr>
      </w:pPr>
      <w:r w:rsidRPr="00985AE0">
        <w:rPr>
          <w:rFonts w:eastAsia="Calibri"/>
          <w:b w:val="0"/>
          <w:lang w:eastAsia="en-US"/>
        </w:rPr>
        <w:t>експлуатує та ремонтує лінії електропередач, підстанції та інші енергооб’єкти;</w:t>
      </w:r>
    </w:p>
    <w:p w14:paraId="21C23050" w14:textId="77777777" w:rsidR="00985AE0" w:rsidRPr="00985AE0" w:rsidRDefault="00985AE0" w:rsidP="00B443A0">
      <w:pPr>
        <w:numPr>
          <w:ilvl w:val="0"/>
          <w:numId w:val="5"/>
        </w:numPr>
        <w:spacing w:after="200" w:line="276" w:lineRule="auto"/>
        <w:ind w:left="0" w:firstLine="709"/>
        <w:jc w:val="both"/>
        <w:textAlignment w:val="baseline"/>
        <w:rPr>
          <w:rFonts w:eastAsia="Calibri"/>
          <w:b w:val="0"/>
          <w:lang w:eastAsia="en-US"/>
        </w:rPr>
      </w:pPr>
      <w:r w:rsidRPr="00985AE0">
        <w:rPr>
          <w:rFonts w:eastAsia="Calibri"/>
          <w:b w:val="0"/>
          <w:lang w:eastAsia="en-US"/>
        </w:rPr>
        <w:t>здійснює під’єднання/від’єднання від системи розподілу (ліній);</w:t>
      </w:r>
    </w:p>
    <w:p w14:paraId="31C43EA9" w14:textId="77777777" w:rsidR="00985AE0" w:rsidRPr="00985AE0" w:rsidRDefault="00985AE0" w:rsidP="00B443A0">
      <w:pPr>
        <w:numPr>
          <w:ilvl w:val="0"/>
          <w:numId w:val="5"/>
        </w:numPr>
        <w:spacing w:after="200" w:line="276" w:lineRule="auto"/>
        <w:ind w:left="0" w:firstLine="709"/>
        <w:jc w:val="both"/>
        <w:textAlignment w:val="baseline"/>
        <w:rPr>
          <w:rFonts w:eastAsia="Calibri"/>
          <w:b w:val="0"/>
          <w:lang w:eastAsia="en-US"/>
        </w:rPr>
      </w:pPr>
      <w:r w:rsidRPr="00985AE0">
        <w:rPr>
          <w:rFonts w:eastAsia="Calibri"/>
          <w:b w:val="0"/>
          <w:lang w:eastAsia="en-US"/>
        </w:rPr>
        <w:t>встановлює лічильники електроенергії й фіксує їхні показання.</w:t>
      </w:r>
    </w:p>
    <w:p w14:paraId="50A4ABD1" w14:textId="77777777" w:rsidR="00985AE0" w:rsidRPr="00985AE0" w:rsidRDefault="00985AE0" w:rsidP="00985AE0">
      <w:pPr>
        <w:jc w:val="both"/>
        <w:textAlignment w:val="baseline"/>
        <w:rPr>
          <w:b w:val="0"/>
          <w:lang w:val="nb-NO" w:eastAsia="nb-NO"/>
        </w:rPr>
      </w:pPr>
      <w:r w:rsidRPr="00985AE0">
        <w:rPr>
          <w:b w:val="0"/>
          <w:lang w:val="nb-NO" w:eastAsia="nb-NO"/>
        </w:rPr>
        <w:t>До нього ж треба звертатися з питань якості електропостачання, нового під’єднання або заміни лічильника. Компанія також відповідатиме за експлуатацію та ремонти ліній передач, під’єднання та від’єднання споживачів, а також може встановлювати прилади обліку електроенергії.</w:t>
      </w:r>
    </w:p>
    <w:p w14:paraId="58604345" w14:textId="77777777" w:rsidR="00985AE0" w:rsidRPr="00985AE0" w:rsidRDefault="00985AE0" w:rsidP="00985AE0">
      <w:pPr>
        <w:jc w:val="both"/>
        <w:rPr>
          <w:b w:val="0"/>
          <w:lang w:val="nb-NO" w:eastAsia="nb-NO"/>
        </w:rPr>
      </w:pPr>
      <w:r w:rsidRPr="00985AE0">
        <w:rPr>
          <w:b w:val="0"/>
          <w:lang w:val="nb-NO" w:eastAsia="nb-NO"/>
        </w:rPr>
        <w:t xml:space="preserve">Тимчасово на період з 1 січня 2019р. по 31 грудня 2020 р. включно універсальні послуги, окрім побутових та малих непобутових споживачів, надаються постачальником таких послуг, також бюджетним установам незалежно від розміру договірної потужності та іншим споживачам, електроустановки яких приєднані до електричних мереж з договірною потужністю до 150 кВт. У зазначений період на бюджетні установи незалежно від розміру договірної потужності та на інших споживачів, електроустановки яких приєднані до електричних мереж з договірною потужністю до 150 кВт, поширюються всі права та обов’язки, передбачені Законом України «Про ринок електричної енергії» для малих непобутових споживачів щодо отримання універсальних послуг, передбачених статтею 63 цього Закону.  Універсальна послуга - постачання електричної енергії побутовим та малим непобутовим споживачам, що гарантує їхні права бути забезпеченими електричною енергією </w:t>
      </w:r>
    </w:p>
    <w:p w14:paraId="00019FD0" w14:textId="77777777" w:rsidR="00985AE0" w:rsidRPr="00985AE0" w:rsidRDefault="00985AE0" w:rsidP="00985AE0">
      <w:pPr>
        <w:spacing w:after="200" w:line="276" w:lineRule="auto"/>
        <w:ind w:firstLine="0"/>
        <w:rPr>
          <w:b w:val="0"/>
          <w:lang w:val="nb-NO" w:eastAsia="nb-NO"/>
        </w:rPr>
      </w:pPr>
      <w:r w:rsidRPr="00985AE0">
        <w:rPr>
          <w:rFonts w:ascii="Calibri" w:eastAsia="Calibri" w:hAnsi="Calibri"/>
          <w:b w:val="0"/>
          <w:lang w:eastAsia="en-US"/>
        </w:rPr>
        <w:br w:type="page"/>
      </w:r>
    </w:p>
    <w:p w14:paraId="595C97B2" w14:textId="77777777" w:rsidR="00985AE0" w:rsidRPr="00985AE0" w:rsidRDefault="00985AE0" w:rsidP="00985AE0">
      <w:pPr>
        <w:ind w:firstLine="0"/>
        <w:jc w:val="both"/>
        <w:rPr>
          <w:b w:val="0"/>
          <w:color w:val="333333"/>
          <w:lang w:val="nb-NO" w:eastAsia="nb-NO"/>
        </w:rPr>
      </w:pPr>
      <w:r w:rsidRPr="00985AE0">
        <w:rPr>
          <w:b w:val="0"/>
          <w:lang w:val="nb-NO" w:eastAsia="nb-NO"/>
        </w:rPr>
        <w:lastRenderedPageBreak/>
        <w:t>визначеної якості на умовах, визначених відповідно до вищевказаного Закону, на всій території України. Отже, споживачі визначені в Законі про ринок електричної енергії, зокрема, бюджетні установи, мають право (не обов’язок) на постачання електричної енергії на умовах універсальної послуги за економічно обґрунтованими, прозорими та недискримінаційними цінами</w:t>
      </w:r>
      <w:r w:rsidRPr="00985AE0">
        <w:rPr>
          <w:b w:val="0"/>
          <w:color w:val="333333"/>
          <w:lang w:val="nb-NO" w:eastAsia="nb-NO"/>
        </w:rPr>
        <w:t>.[</w:t>
      </w:r>
      <w:r w:rsidRPr="00985AE0">
        <w:rPr>
          <w:b w:val="0"/>
          <w:color w:val="333333"/>
          <w:lang w:eastAsia="nb-NO"/>
        </w:rPr>
        <w:t>5</w:t>
      </w:r>
      <w:r w:rsidRPr="00985AE0">
        <w:rPr>
          <w:b w:val="0"/>
          <w:color w:val="333333"/>
          <w:lang w:val="nb-NO" w:eastAsia="nb-NO"/>
        </w:rPr>
        <w:t>]</w:t>
      </w:r>
    </w:p>
    <w:p w14:paraId="50347D27" w14:textId="77777777" w:rsidR="00985AE0" w:rsidRPr="00985AE0" w:rsidRDefault="00985AE0" w:rsidP="00985AE0">
      <w:pPr>
        <w:jc w:val="both"/>
        <w:rPr>
          <w:b w:val="0"/>
          <w:lang w:val="nb-NO" w:eastAsia="nb-NO"/>
        </w:rPr>
      </w:pPr>
    </w:p>
    <w:p w14:paraId="08B221AE" w14:textId="77777777" w:rsidR="00985AE0" w:rsidRPr="00985AE0" w:rsidRDefault="00985AE0" w:rsidP="00985AE0">
      <w:pPr>
        <w:contextualSpacing/>
        <w:jc w:val="both"/>
        <w:rPr>
          <w:lang w:eastAsia="nb-NO"/>
        </w:rPr>
      </w:pPr>
      <w:r w:rsidRPr="00985AE0">
        <w:rPr>
          <w:lang w:val="nb-NO" w:eastAsia="nb-NO"/>
        </w:rPr>
        <w:t>2.5.2. Аналіз поточного технічного стану системи електропостачання</w:t>
      </w:r>
    </w:p>
    <w:p w14:paraId="34C2C1E4" w14:textId="77777777" w:rsidR="00985AE0" w:rsidRPr="00985AE0" w:rsidRDefault="00985AE0" w:rsidP="00985AE0">
      <w:pPr>
        <w:contextualSpacing/>
        <w:jc w:val="both"/>
        <w:rPr>
          <w:lang w:eastAsia="nb-NO"/>
        </w:rPr>
      </w:pPr>
    </w:p>
    <w:p w14:paraId="2E950BB7" w14:textId="77777777" w:rsidR="00985AE0" w:rsidRPr="00985AE0" w:rsidRDefault="00985AE0" w:rsidP="00985AE0">
      <w:pPr>
        <w:contextualSpacing/>
        <w:jc w:val="both"/>
        <w:rPr>
          <w:bCs/>
          <w:iCs/>
          <w:lang w:val="nb-NO" w:eastAsia="nb-NO"/>
        </w:rPr>
      </w:pPr>
      <w:r w:rsidRPr="00985AE0">
        <w:rPr>
          <w:bCs/>
          <w:iCs/>
          <w:lang w:val="nb-NO" w:eastAsia="nb-NO"/>
        </w:rPr>
        <w:t>Опис системи електропостачання</w:t>
      </w:r>
      <w:r w:rsidRPr="00985AE0">
        <w:rPr>
          <w:bCs/>
          <w:iCs/>
          <w:lang w:eastAsia="nb-NO"/>
        </w:rPr>
        <w:t>.</w:t>
      </w:r>
      <w:r w:rsidRPr="00985AE0">
        <w:rPr>
          <w:bCs/>
          <w:iCs/>
          <w:lang w:val="nb-NO" w:eastAsia="nb-NO"/>
        </w:rPr>
        <w:t xml:space="preserve"> </w:t>
      </w:r>
    </w:p>
    <w:p w14:paraId="26EF34B0" w14:textId="77777777" w:rsidR="00985AE0" w:rsidRPr="00985AE0" w:rsidRDefault="00985AE0" w:rsidP="00985AE0">
      <w:pPr>
        <w:jc w:val="both"/>
        <w:rPr>
          <w:b w:val="0"/>
          <w:lang w:val="nb-NO" w:eastAsia="nb-NO"/>
        </w:rPr>
      </w:pPr>
      <w:r w:rsidRPr="00985AE0">
        <w:rPr>
          <w:b w:val="0"/>
          <w:lang w:val="nb-NO" w:eastAsia="nb-NO"/>
        </w:rPr>
        <w:t>Г</w:t>
      </w:r>
      <w:r w:rsidRPr="00985AE0">
        <w:rPr>
          <w:b w:val="0"/>
          <w:lang w:eastAsia="nb-NO"/>
        </w:rPr>
        <w:t>і</w:t>
      </w:r>
      <w:r w:rsidRPr="00985AE0">
        <w:rPr>
          <w:b w:val="0"/>
          <w:lang w:val="nb-NO" w:eastAsia="nb-NO"/>
        </w:rPr>
        <w:t>мназія №177, згідно [4], це електроприймач 2 категорії надійності електропостачання. Електрощитова в гімназії знаходиться в окремому приміщенні на 1 поверсі, яке зачиняється на ключ. Згідно з наданою схемою електропостачання об’єкта здійснюється за трифазною схемою за другою категорію з надійності, тобто від двох незалежних вводів від різних трансформаторних пунктів напругою 10/0,4 кВ. Трансформаторна підстанція не знаходиться на балансі школи.  ТП в задовільному стані, проводка та щитові теж, адже відбувалась повна реконструкція школи і добудова споруди, тоді ж і відбувався ремонт. ТП має два трансформатори ТМ-400/10-04.</w:t>
      </w:r>
    </w:p>
    <w:p w14:paraId="41C5092C" w14:textId="77777777" w:rsidR="00985AE0" w:rsidRPr="00985AE0" w:rsidRDefault="00985AE0" w:rsidP="00985AE0">
      <w:pPr>
        <w:widowControl w:val="0"/>
        <w:tabs>
          <w:tab w:val="left" w:pos="1080"/>
        </w:tabs>
        <w:autoSpaceDE w:val="0"/>
        <w:autoSpaceDN w:val="0"/>
        <w:adjustRightInd w:val="0"/>
        <w:jc w:val="both"/>
        <w:rPr>
          <w:b w:val="0"/>
          <w:lang w:val="nb-NO" w:eastAsia="nb-NO"/>
        </w:rPr>
      </w:pPr>
      <w:r w:rsidRPr="00985AE0">
        <w:rPr>
          <w:b w:val="0"/>
          <w:lang w:val="nb-NO" w:eastAsia="nb-NO"/>
        </w:rPr>
        <w:t>Розглядаючи дану однолінійну електричну схему бачимо, що вона поділена на 2 секції. Ці секції живляться від трансформаторної підстанції (ТП) від ввідно-розподільчого пристрою ВРП-3 по типу ВРУ78М-5-1.</w:t>
      </w:r>
    </w:p>
    <w:p w14:paraId="3EFDB088" w14:textId="77777777" w:rsidR="00985AE0" w:rsidRPr="00985AE0" w:rsidRDefault="00985AE0" w:rsidP="00985AE0">
      <w:pPr>
        <w:widowControl w:val="0"/>
        <w:tabs>
          <w:tab w:val="left" w:pos="1080"/>
        </w:tabs>
        <w:autoSpaceDE w:val="0"/>
        <w:autoSpaceDN w:val="0"/>
        <w:adjustRightInd w:val="0"/>
        <w:jc w:val="both"/>
        <w:rPr>
          <w:b w:val="0"/>
          <w:lang w:val="nb-NO" w:eastAsia="nb-NO"/>
        </w:rPr>
      </w:pPr>
      <w:r w:rsidRPr="00985AE0">
        <w:rPr>
          <w:b w:val="0"/>
          <w:lang w:val="nb-NO" w:eastAsia="nb-NO"/>
        </w:rPr>
        <w:t xml:space="preserve"> На даному об’єкті розрахунки за спожиту електричну енергію здійснюються за показами електролічильника типу НІК 2303L АРК1 </w:t>
      </w:r>
      <w:r w:rsidRPr="00985AE0">
        <w:rPr>
          <w:b w:val="0"/>
          <w:lang w:eastAsia="nb-NO"/>
        </w:rPr>
        <w:t xml:space="preserve">                 </w:t>
      </w:r>
      <w:r w:rsidRPr="00985AE0">
        <w:rPr>
          <w:b w:val="0"/>
          <w:lang w:val="nb-NO" w:eastAsia="nb-NO"/>
        </w:rPr>
        <w:t xml:space="preserve">№ 4894942, дата державної повірки 2016 рік, за двозонними тарифами, диференційованими  за періодами часу. Дані лічильники розміщені ввідному розподільчому пристрої ВРП-3 по типу ВРУ 78М-5-1. Зазначений електролічильник підключено через трансформатори струму номіналом 200/5. </w:t>
      </w:r>
    </w:p>
    <w:p w14:paraId="256A1931" w14:textId="77777777" w:rsidR="00985AE0" w:rsidRPr="00985AE0" w:rsidRDefault="00985AE0" w:rsidP="00985AE0">
      <w:pPr>
        <w:widowControl w:val="0"/>
        <w:tabs>
          <w:tab w:val="left" w:pos="1080"/>
        </w:tabs>
        <w:autoSpaceDE w:val="0"/>
        <w:autoSpaceDN w:val="0"/>
        <w:adjustRightInd w:val="0"/>
        <w:jc w:val="both"/>
        <w:rPr>
          <w:b w:val="0"/>
          <w:lang w:val="nb-NO" w:eastAsia="nb-NO"/>
        </w:rPr>
      </w:pPr>
      <w:r w:rsidRPr="00985AE0">
        <w:rPr>
          <w:b w:val="0"/>
          <w:lang w:val="nb-NO" w:eastAsia="nb-NO"/>
        </w:rPr>
        <w:t>Основним елементом якого є розподільчі шафи. Споживання з ВРП розподілили на дві секції за допомогою вимикачів з номіналом 400 А.</w:t>
      </w:r>
    </w:p>
    <w:p w14:paraId="725520B9" w14:textId="77777777" w:rsidR="00985AE0" w:rsidRPr="00985AE0" w:rsidRDefault="00985AE0" w:rsidP="00985AE0">
      <w:pPr>
        <w:jc w:val="both"/>
        <w:rPr>
          <w:b w:val="0"/>
          <w:lang w:val="ru-RU" w:eastAsia="nb-NO"/>
        </w:rPr>
      </w:pPr>
      <w:r w:rsidRPr="00985AE0">
        <w:rPr>
          <w:b w:val="0"/>
          <w:lang w:val="nb-NO" w:eastAsia="nb-NO"/>
        </w:rPr>
        <w:t>ВРП застосовуються для обліку, резервування та розподілу</w:t>
      </w:r>
      <w:r w:rsidRPr="00985AE0">
        <w:rPr>
          <w:b w:val="0"/>
          <w:lang w:val="ru-RU" w:eastAsia="nb-NO"/>
        </w:rPr>
        <w:br/>
      </w:r>
    </w:p>
    <w:p w14:paraId="46D554B0" w14:textId="77777777" w:rsidR="00985AE0" w:rsidRPr="00985AE0" w:rsidRDefault="00985AE0" w:rsidP="00985AE0">
      <w:pPr>
        <w:spacing w:after="200" w:line="276" w:lineRule="auto"/>
        <w:ind w:firstLine="0"/>
        <w:rPr>
          <w:b w:val="0"/>
          <w:lang w:val="nb-NO" w:eastAsia="nb-NO"/>
        </w:rPr>
      </w:pPr>
      <w:r w:rsidRPr="00985AE0">
        <w:rPr>
          <w:b w:val="0"/>
          <w:lang w:val="nb-NO" w:eastAsia="nb-NO"/>
        </w:rPr>
        <w:br w:type="page"/>
      </w:r>
    </w:p>
    <w:p w14:paraId="011ECAF8" w14:textId="77777777" w:rsidR="00985AE0" w:rsidRPr="00985AE0" w:rsidRDefault="00985AE0" w:rsidP="00985AE0">
      <w:pPr>
        <w:ind w:firstLine="0"/>
        <w:jc w:val="both"/>
        <w:rPr>
          <w:b w:val="0"/>
          <w:lang w:val="nb-NO" w:eastAsia="nb-NO"/>
        </w:rPr>
      </w:pPr>
      <w:r w:rsidRPr="00985AE0">
        <w:rPr>
          <w:b w:val="0"/>
          <w:lang w:val="nb-NO" w:eastAsia="nb-NO"/>
        </w:rPr>
        <w:lastRenderedPageBreak/>
        <w:t xml:space="preserve"> електроенергії. Ввідний розподільний пристрій являє собою металеву шафу, в</w:t>
      </w:r>
      <w:r w:rsidRPr="00985AE0">
        <w:rPr>
          <w:rFonts w:eastAsia="Calibri"/>
          <w:b w:val="0"/>
          <w:bCs/>
          <w:szCs w:val="22"/>
          <w:lang w:eastAsia="en-US"/>
        </w:rPr>
        <w:t xml:space="preserve"> </w:t>
      </w:r>
      <w:r w:rsidRPr="00985AE0">
        <w:rPr>
          <w:b w:val="0"/>
          <w:lang w:val="nb-NO" w:eastAsia="nb-NO"/>
        </w:rPr>
        <w:t>середині якої можуть знаходитися: вимикачі навантаження, запобіжники, лічильники, реле контролю фаз, вимикач аварійного освітлення, вольтметри та амперметри.</w:t>
      </w:r>
    </w:p>
    <w:p w14:paraId="155D3635" w14:textId="77777777" w:rsidR="00985AE0" w:rsidRPr="00985AE0" w:rsidRDefault="00985AE0" w:rsidP="00985AE0">
      <w:pPr>
        <w:jc w:val="both"/>
        <w:rPr>
          <w:b w:val="0"/>
          <w:lang w:val="nb-NO" w:eastAsia="nb-NO"/>
        </w:rPr>
      </w:pPr>
      <w:r w:rsidRPr="00985AE0">
        <w:rPr>
          <w:b w:val="0"/>
          <w:lang w:val="nb-NO" w:eastAsia="nb-NO"/>
        </w:rPr>
        <w:t>На дверях ВРП можуть встановлюватись контрольно-вимірювальні прилади: вольтметри, амперметри, вказівні пере, сигнальні лампи.</w:t>
      </w:r>
    </w:p>
    <w:p w14:paraId="33F545E1" w14:textId="77777777" w:rsidR="00985AE0" w:rsidRPr="00985AE0" w:rsidRDefault="00985AE0" w:rsidP="00985AE0">
      <w:pPr>
        <w:jc w:val="both"/>
        <w:rPr>
          <w:b w:val="0"/>
          <w:lang w:val="nb-NO" w:eastAsia="nb-NO"/>
        </w:rPr>
      </w:pPr>
      <w:r w:rsidRPr="00985AE0">
        <w:rPr>
          <w:b w:val="0"/>
          <w:lang w:val="nb-NO" w:eastAsia="nb-NO"/>
        </w:rPr>
        <w:t>У першій секції електроприймачами є: щит сценічного освітлення, системи звукофікації, комплектна конденсаторна установка №1, насосна установка автоматичного пожежогасіння, робоче освітлення електрощитової, дренажний насос з приладом управління, компресор та резерв. У другій секції знаходиться: резерв, аварійне освітлення електрощитової, аварійне освітлення телестудії, комплектна конденсаторна установка №2, щит сценічного освітлення та система звукофікації.</w:t>
      </w:r>
    </w:p>
    <w:p w14:paraId="638697AC" w14:textId="77777777" w:rsidR="00985AE0" w:rsidRPr="00985AE0" w:rsidRDefault="00985AE0" w:rsidP="00985AE0">
      <w:pPr>
        <w:widowControl w:val="0"/>
        <w:tabs>
          <w:tab w:val="left" w:pos="900"/>
        </w:tabs>
        <w:autoSpaceDE w:val="0"/>
        <w:autoSpaceDN w:val="0"/>
        <w:adjustRightInd w:val="0"/>
        <w:contextualSpacing/>
        <w:jc w:val="both"/>
        <w:rPr>
          <w:rFonts w:eastAsia="Calibri"/>
          <w:iCs/>
          <w:szCs w:val="22"/>
          <w:lang w:eastAsia="en-US"/>
        </w:rPr>
      </w:pPr>
      <w:r w:rsidRPr="00985AE0">
        <w:rPr>
          <w:rFonts w:eastAsia="Calibri"/>
          <w:iCs/>
          <w:szCs w:val="22"/>
          <w:lang w:eastAsia="en-US"/>
        </w:rPr>
        <w:t>Характеристика основних споживачів електроенергії об’єкта.</w:t>
      </w:r>
    </w:p>
    <w:p w14:paraId="3D759C41" w14:textId="77777777" w:rsidR="00985AE0" w:rsidRPr="00985AE0" w:rsidRDefault="00985AE0" w:rsidP="00985AE0">
      <w:pPr>
        <w:widowControl w:val="0"/>
        <w:numPr>
          <w:ilvl w:val="12"/>
          <w:numId w:val="0"/>
        </w:numPr>
        <w:tabs>
          <w:tab w:val="left" w:pos="0"/>
          <w:tab w:val="left" w:pos="1152"/>
          <w:tab w:val="left" w:pos="1296"/>
          <w:tab w:val="left" w:pos="1440"/>
        </w:tabs>
        <w:ind w:firstLine="709"/>
        <w:contextualSpacing/>
        <w:jc w:val="both"/>
        <w:outlineLvl w:val="0"/>
        <w:rPr>
          <w:b w:val="0"/>
        </w:rPr>
      </w:pPr>
      <w:r w:rsidRPr="00985AE0">
        <w:rPr>
          <w:b w:val="0"/>
        </w:rPr>
        <w:t xml:space="preserve">Основними споживачами електричної енергії у гімназії є такі групи пристроїв: </w:t>
      </w:r>
    </w:p>
    <w:p w14:paraId="63F84805" w14:textId="77777777" w:rsidR="00985AE0" w:rsidRPr="00985AE0" w:rsidRDefault="00985AE0" w:rsidP="00B443A0">
      <w:pPr>
        <w:numPr>
          <w:ilvl w:val="0"/>
          <w:numId w:val="3"/>
        </w:numPr>
        <w:spacing w:after="200" w:line="276" w:lineRule="auto"/>
        <w:ind w:left="0" w:firstLine="709"/>
        <w:contextualSpacing/>
        <w:jc w:val="both"/>
        <w:outlineLvl w:val="0"/>
        <w:rPr>
          <w:b w:val="0"/>
        </w:rPr>
      </w:pPr>
      <w:r w:rsidRPr="00985AE0">
        <w:rPr>
          <w:b w:val="0"/>
        </w:rPr>
        <w:t>зовнішнє освітлення;</w:t>
      </w:r>
    </w:p>
    <w:p w14:paraId="46EFE2EC" w14:textId="77777777" w:rsidR="00985AE0" w:rsidRPr="00985AE0" w:rsidRDefault="00985AE0" w:rsidP="00B443A0">
      <w:pPr>
        <w:numPr>
          <w:ilvl w:val="0"/>
          <w:numId w:val="3"/>
        </w:numPr>
        <w:spacing w:after="200" w:line="276" w:lineRule="auto"/>
        <w:ind w:left="0" w:firstLine="709"/>
        <w:contextualSpacing/>
        <w:jc w:val="both"/>
        <w:outlineLvl w:val="0"/>
        <w:rPr>
          <w:b w:val="0"/>
        </w:rPr>
      </w:pPr>
      <w:r w:rsidRPr="00985AE0">
        <w:rPr>
          <w:b w:val="0"/>
        </w:rPr>
        <w:t>внутрішнє освітлення</w:t>
      </w:r>
      <w:r w:rsidRPr="00985AE0">
        <w:rPr>
          <w:b w:val="0"/>
          <w:lang w:val="en-US"/>
        </w:rPr>
        <w:t>;</w:t>
      </w:r>
    </w:p>
    <w:p w14:paraId="7BE16247" w14:textId="77777777" w:rsidR="00985AE0" w:rsidRPr="00985AE0" w:rsidRDefault="00985AE0" w:rsidP="00B443A0">
      <w:pPr>
        <w:numPr>
          <w:ilvl w:val="0"/>
          <w:numId w:val="3"/>
        </w:numPr>
        <w:spacing w:after="200" w:line="276" w:lineRule="auto"/>
        <w:ind w:left="0" w:firstLine="709"/>
        <w:contextualSpacing/>
        <w:jc w:val="both"/>
        <w:outlineLvl w:val="0"/>
        <w:rPr>
          <w:b w:val="0"/>
        </w:rPr>
      </w:pPr>
      <w:r w:rsidRPr="00985AE0">
        <w:rPr>
          <w:b w:val="0"/>
        </w:rPr>
        <w:t>офісна техніка;</w:t>
      </w:r>
    </w:p>
    <w:p w14:paraId="1084493D" w14:textId="77777777" w:rsidR="00985AE0" w:rsidRPr="00985AE0" w:rsidRDefault="00985AE0" w:rsidP="00B443A0">
      <w:pPr>
        <w:numPr>
          <w:ilvl w:val="0"/>
          <w:numId w:val="3"/>
        </w:numPr>
        <w:spacing w:after="200" w:line="276" w:lineRule="auto"/>
        <w:ind w:left="0" w:firstLine="709"/>
        <w:contextualSpacing/>
        <w:jc w:val="both"/>
        <w:outlineLvl w:val="0"/>
        <w:rPr>
          <w:b w:val="0"/>
        </w:rPr>
      </w:pPr>
      <w:r w:rsidRPr="00985AE0">
        <w:rPr>
          <w:b w:val="0"/>
        </w:rPr>
        <w:t>побутові прилади;</w:t>
      </w:r>
    </w:p>
    <w:p w14:paraId="3DFA5DFC" w14:textId="77777777" w:rsidR="00985AE0" w:rsidRPr="00985AE0" w:rsidRDefault="00985AE0" w:rsidP="00B443A0">
      <w:pPr>
        <w:numPr>
          <w:ilvl w:val="0"/>
          <w:numId w:val="3"/>
        </w:numPr>
        <w:spacing w:after="200" w:line="276" w:lineRule="auto"/>
        <w:ind w:left="0" w:firstLine="709"/>
        <w:contextualSpacing/>
        <w:jc w:val="both"/>
        <w:outlineLvl w:val="0"/>
        <w:rPr>
          <w:b w:val="0"/>
        </w:rPr>
      </w:pPr>
      <w:r w:rsidRPr="00985AE0">
        <w:rPr>
          <w:b w:val="0"/>
        </w:rPr>
        <w:t>сценічне обладнання</w:t>
      </w:r>
      <w:r w:rsidRPr="00985AE0">
        <w:rPr>
          <w:b w:val="0"/>
          <w:lang w:val="en-US"/>
        </w:rPr>
        <w:t>;</w:t>
      </w:r>
    </w:p>
    <w:p w14:paraId="48F4688F" w14:textId="77777777" w:rsidR="00985AE0" w:rsidRPr="00985AE0" w:rsidRDefault="00985AE0" w:rsidP="00B443A0">
      <w:pPr>
        <w:numPr>
          <w:ilvl w:val="0"/>
          <w:numId w:val="3"/>
        </w:numPr>
        <w:spacing w:after="200" w:line="276" w:lineRule="auto"/>
        <w:ind w:left="0" w:firstLine="709"/>
        <w:contextualSpacing/>
        <w:jc w:val="both"/>
        <w:outlineLvl w:val="0"/>
        <w:rPr>
          <w:b w:val="0"/>
        </w:rPr>
      </w:pPr>
      <w:r w:rsidRPr="00985AE0">
        <w:rPr>
          <w:b w:val="0"/>
        </w:rPr>
        <w:t>обладнання харчоблоку.</w:t>
      </w:r>
    </w:p>
    <w:p w14:paraId="635C11E2" w14:textId="77777777" w:rsidR="00985AE0" w:rsidRPr="00985AE0" w:rsidRDefault="00985AE0" w:rsidP="00985AE0">
      <w:pPr>
        <w:widowControl w:val="0"/>
        <w:tabs>
          <w:tab w:val="left" w:pos="0"/>
          <w:tab w:val="left" w:pos="1152"/>
          <w:tab w:val="left" w:pos="1296"/>
          <w:tab w:val="left" w:pos="1440"/>
        </w:tabs>
        <w:contextualSpacing/>
        <w:jc w:val="both"/>
        <w:outlineLvl w:val="0"/>
        <w:rPr>
          <w:b w:val="0"/>
          <w:color w:val="000000"/>
        </w:rPr>
      </w:pPr>
      <w:r w:rsidRPr="00985AE0">
        <w:rPr>
          <w:b w:val="0"/>
        </w:rPr>
        <w:t xml:space="preserve">На об'єкті встановлено 1480 ламп розжарювання потужністю 75 Вт денного освітлення 36 Вт та 18 Вт, які не є достатньо ефективними. Офісна техніка: ноутбуки, багатофункціональні пристрої (БФП), телефон мають сумарну потужність 0,71 кВт. </w:t>
      </w:r>
      <w:r w:rsidRPr="00985AE0">
        <w:rPr>
          <w:b w:val="0"/>
          <w:color w:val="222222"/>
          <w:shd w:val="clear" w:color="auto" w:fill="FFFFFF"/>
        </w:rPr>
        <w:t xml:space="preserve">Все обладнання харчоблоку знаходиться на території кухні. Сюди відносяться: </w:t>
      </w:r>
      <w:r w:rsidRPr="00985AE0">
        <w:rPr>
          <w:b w:val="0"/>
          <w:color w:val="000000"/>
        </w:rPr>
        <w:t xml:space="preserve">холодильники, електричні плити, електричні плити з духовкою, фільтри, овочерізки, водонагрівачі, пральні машини, холодильна шафа,  м’ясорубка, електрокип’ятильник, вентилятор. Сумарно обладнання харчоблоку має встановлену потужність 49,46 кВт. </w:t>
      </w:r>
    </w:p>
    <w:p w14:paraId="5E27066F" w14:textId="77777777" w:rsidR="00985AE0" w:rsidRPr="00985AE0" w:rsidRDefault="00985AE0" w:rsidP="00985AE0">
      <w:pPr>
        <w:spacing w:after="200" w:line="276" w:lineRule="auto"/>
        <w:ind w:firstLine="0"/>
        <w:rPr>
          <w:b w:val="0"/>
          <w:color w:val="000000"/>
        </w:rPr>
      </w:pPr>
      <w:r w:rsidRPr="00985AE0">
        <w:rPr>
          <w:rFonts w:ascii="Calibri" w:eastAsia="Calibri" w:hAnsi="Calibri"/>
          <w:b w:val="0"/>
          <w:color w:val="000000"/>
          <w:lang w:eastAsia="en-US"/>
        </w:rPr>
        <w:br w:type="page"/>
      </w:r>
    </w:p>
    <w:p w14:paraId="1A2EA96B" w14:textId="77777777" w:rsidR="00985AE0" w:rsidRPr="00985AE0" w:rsidRDefault="00985AE0" w:rsidP="00985AE0">
      <w:pPr>
        <w:autoSpaceDE w:val="0"/>
        <w:autoSpaceDN w:val="0"/>
        <w:adjustRightInd w:val="0"/>
        <w:contextualSpacing/>
        <w:jc w:val="both"/>
        <w:rPr>
          <w:rFonts w:eastAsia="Calibri"/>
          <w:b w:val="0"/>
          <w:lang w:eastAsia="en-US"/>
        </w:rPr>
      </w:pPr>
      <w:r w:rsidRPr="00985AE0">
        <w:rPr>
          <w:rFonts w:eastAsia="Calibri"/>
          <w:b w:val="0"/>
          <w:lang w:eastAsia="en-US"/>
        </w:rPr>
        <w:lastRenderedPageBreak/>
        <w:t>Складемо енергетичний баланс постачання і споживання електричної енергії для грудня, щоб наочно проілюструвати частку спожитої електроенергії різними групами споживачів. Інформацію про споживачів електричної енергії зведемо до таблиці 2.21.</w:t>
      </w:r>
    </w:p>
    <w:p w14:paraId="0B26203A" w14:textId="77777777" w:rsidR="00985AE0" w:rsidRPr="00985AE0" w:rsidRDefault="00985AE0" w:rsidP="00985AE0">
      <w:pPr>
        <w:autoSpaceDE w:val="0"/>
        <w:autoSpaceDN w:val="0"/>
        <w:adjustRightInd w:val="0"/>
        <w:spacing w:after="200"/>
        <w:ind w:left="567"/>
        <w:contextualSpacing/>
        <w:jc w:val="both"/>
        <w:rPr>
          <w:rFonts w:eastAsia="Calibri"/>
          <w:b w:val="0"/>
          <w:lang w:eastAsia="en-US"/>
        </w:rPr>
      </w:pPr>
    </w:p>
    <w:p w14:paraId="50AF06F1" w14:textId="77777777" w:rsidR="00985AE0" w:rsidRPr="00985AE0" w:rsidRDefault="00985AE0" w:rsidP="00985AE0">
      <w:pPr>
        <w:autoSpaceDE w:val="0"/>
        <w:autoSpaceDN w:val="0"/>
        <w:adjustRightInd w:val="0"/>
        <w:spacing w:after="200"/>
        <w:ind w:left="-142" w:firstLine="851"/>
        <w:contextualSpacing/>
        <w:jc w:val="both"/>
        <w:rPr>
          <w:rFonts w:eastAsia="Calibri"/>
          <w:b w:val="0"/>
          <w:szCs w:val="22"/>
          <w:lang w:eastAsia="en-US"/>
        </w:rPr>
      </w:pPr>
      <w:r w:rsidRPr="00985AE0">
        <w:rPr>
          <w:rFonts w:eastAsia="Calibri"/>
          <w:b w:val="0"/>
          <w:szCs w:val="22"/>
          <w:lang w:eastAsia="en-US"/>
        </w:rPr>
        <w:t>Таблиця 2.21 –</w:t>
      </w:r>
      <w:r w:rsidRPr="00985AE0">
        <w:rPr>
          <w:rFonts w:ascii="Calibri" w:eastAsia="Calibri" w:hAnsi="Calibri"/>
          <w:b w:val="0"/>
          <w:sz w:val="22"/>
          <w:lang w:eastAsia="en-US"/>
        </w:rPr>
        <w:t xml:space="preserve"> </w:t>
      </w:r>
      <w:r w:rsidRPr="00985AE0">
        <w:rPr>
          <w:rFonts w:eastAsia="Calibri"/>
          <w:b w:val="0"/>
          <w:szCs w:val="22"/>
          <w:lang w:eastAsia="en-US"/>
        </w:rPr>
        <w:t>споживання електричної енергії системою освітлення</w:t>
      </w:r>
    </w:p>
    <w:tbl>
      <w:tblPr>
        <w:tblW w:w="977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59"/>
        <w:gridCol w:w="767"/>
        <w:gridCol w:w="818"/>
        <w:gridCol w:w="839"/>
        <w:gridCol w:w="826"/>
        <w:gridCol w:w="879"/>
        <w:gridCol w:w="927"/>
        <w:gridCol w:w="806"/>
        <w:gridCol w:w="826"/>
        <w:gridCol w:w="1126"/>
      </w:tblGrid>
      <w:tr w:rsidR="00985AE0" w:rsidRPr="00985AE0" w14:paraId="64BFAB34" w14:textId="77777777" w:rsidTr="00905EC0">
        <w:trPr>
          <w:cantSplit/>
          <w:trHeight w:val="2364"/>
          <w:jc w:val="center"/>
        </w:trPr>
        <w:tc>
          <w:tcPr>
            <w:tcW w:w="1800" w:type="dxa"/>
            <w:shd w:val="clear" w:color="auto" w:fill="auto"/>
            <w:textDirection w:val="btLr"/>
            <w:vAlign w:val="center"/>
          </w:tcPr>
          <w:p w14:paraId="65AA3C64" w14:textId="77777777" w:rsidR="00985AE0" w:rsidRPr="00985AE0" w:rsidRDefault="00985AE0" w:rsidP="00985AE0">
            <w:pPr>
              <w:spacing w:after="200" w:line="240" w:lineRule="auto"/>
              <w:ind w:left="113" w:right="113" w:firstLine="0"/>
              <w:contextualSpacing/>
              <w:jc w:val="center"/>
              <w:rPr>
                <w:rFonts w:eastAsia="Calibri"/>
                <w:b w:val="0"/>
                <w:lang w:eastAsia="en-US"/>
              </w:rPr>
            </w:pPr>
            <w:r w:rsidRPr="00985AE0">
              <w:rPr>
                <w:rFonts w:eastAsia="Calibri"/>
                <w:b w:val="0"/>
                <w:lang w:eastAsia="en-US"/>
              </w:rPr>
              <w:t>Освітлювальні</w:t>
            </w:r>
          </w:p>
          <w:p w14:paraId="4EDBB74C" w14:textId="77777777" w:rsidR="00985AE0" w:rsidRPr="00985AE0" w:rsidRDefault="00985AE0" w:rsidP="00985AE0">
            <w:pPr>
              <w:spacing w:after="200" w:line="240" w:lineRule="auto"/>
              <w:ind w:left="113" w:right="113" w:firstLine="0"/>
              <w:contextualSpacing/>
              <w:jc w:val="center"/>
              <w:rPr>
                <w:rFonts w:eastAsia="Calibri"/>
                <w:b w:val="0"/>
                <w:lang w:eastAsia="en-US"/>
              </w:rPr>
            </w:pPr>
            <w:r w:rsidRPr="00985AE0">
              <w:rPr>
                <w:rFonts w:eastAsia="Calibri"/>
                <w:b w:val="0"/>
                <w:lang w:eastAsia="en-US"/>
              </w:rPr>
              <w:t>прилади</w:t>
            </w:r>
          </w:p>
        </w:tc>
        <w:tc>
          <w:tcPr>
            <w:tcW w:w="800" w:type="dxa"/>
            <w:shd w:val="clear" w:color="auto" w:fill="auto"/>
            <w:textDirection w:val="btLr"/>
            <w:vAlign w:val="center"/>
          </w:tcPr>
          <w:p w14:paraId="5E13B8D2" w14:textId="77777777" w:rsidR="00985AE0" w:rsidRPr="00985AE0" w:rsidRDefault="00985AE0" w:rsidP="00985AE0">
            <w:pPr>
              <w:spacing w:after="200" w:line="240" w:lineRule="auto"/>
              <w:ind w:left="113" w:right="113" w:firstLine="0"/>
              <w:contextualSpacing/>
              <w:jc w:val="center"/>
              <w:rPr>
                <w:rFonts w:eastAsia="Calibri"/>
                <w:b w:val="0"/>
                <w:lang w:eastAsia="en-US"/>
              </w:rPr>
            </w:pPr>
            <w:r w:rsidRPr="00985AE0">
              <w:rPr>
                <w:rFonts w:eastAsia="Calibri"/>
                <w:b w:val="0"/>
                <w:lang w:eastAsia="en-US"/>
              </w:rPr>
              <w:t>Потужність ламп, Вт</w:t>
            </w:r>
          </w:p>
        </w:tc>
        <w:tc>
          <w:tcPr>
            <w:tcW w:w="885" w:type="dxa"/>
            <w:shd w:val="clear" w:color="auto" w:fill="auto"/>
            <w:textDirection w:val="btLr"/>
            <w:vAlign w:val="center"/>
          </w:tcPr>
          <w:p w14:paraId="35A644CE" w14:textId="77777777" w:rsidR="00985AE0" w:rsidRPr="00985AE0" w:rsidRDefault="00985AE0" w:rsidP="00985AE0">
            <w:pPr>
              <w:spacing w:after="200" w:line="240" w:lineRule="auto"/>
              <w:ind w:left="113" w:right="113" w:firstLine="0"/>
              <w:contextualSpacing/>
              <w:jc w:val="center"/>
              <w:rPr>
                <w:rFonts w:eastAsia="Calibri"/>
                <w:b w:val="0"/>
                <w:lang w:eastAsia="en-US"/>
              </w:rPr>
            </w:pPr>
            <w:r w:rsidRPr="00985AE0">
              <w:rPr>
                <w:rFonts w:eastAsia="Calibri"/>
                <w:b w:val="0"/>
                <w:lang w:eastAsia="en-US"/>
              </w:rPr>
              <w:t>К-сть ламп на світильнику, шт</w:t>
            </w:r>
          </w:p>
        </w:tc>
        <w:tc>
          <w:tcPr>
            <w:tcW w:w="890" w:type="dxa"/>
            <w:shd w:val="clear" w:color="auto" w:fill="auto"/>
            <w:textDirection w:val="btLr"/>
            <w:vAlign w:val="center"/>
          </w:tcPr>
          <w:p w14:paraId="46AA579F" w14:textId="77777777" w:rsidR="00985AE0" w:rsidRPr="00985AE0" w:rsidRDefault="00985AE0" w:rsidP="00985AE0">
            <w:pPr>
              <w:spacing w:after="200" w:line="240" w:lineRule="auto"/>
              <w:ind w:left="113" w:right="113" w:firstLine="0"/>
              <w:contextualSpacing/>
              <w:jc w:val="center"/>
              <w:rPr>
                <w:rFonts w:eastAsia="Calibri"/>
                <w:b w:val="0"/>
                <w:lang w:eastAsia="en-US"/>
              </w:rPr>
            </w:pPr>
            <w:r w:rsidRPr="00985AE0">
              <w:rPr>
                <w:rFonts w:eastAsia="Calibri"/>
                <w:b w:val="0"/>
                <w:lang w:eastAsia="en-US"/>
              </w:rPr>
              <w:t>Потужність світильника, Вт</w:t>
            </w:r>
          </w:p>
        </w:tc>
        <w:tc>
          <w:tcPr>
            <w:tcW w:w="873" w:type="dxa"/>
            <w:shd w:val="clear" w:color="auto" w:fill="auto"/>
            <w:textDirection w:val="btLr"/>
            <w:vAlign w:val="center"/>
          </w:tcPr>
          <w:p w14:paraId="0FF03EDD" w14:textId="77777777" w:rsidR="00985AE0" w:rsidRPr="00985AE0" w:rsidRDefault="00985AE0" w:rsidP="00985AE0">
            <w:pPr>
              <w:spacing w:after="200" w:line="240" w:lineRule="auto"/>
              <w:ind w:left="113" w:right="113" w:firstLine="0"/>
              <w:contextualSpacing/>
              <w:jc w:val="center"/>
              <w:rPr>
                <w:rFonts w:eastAsia="Calibri"/>
                <w:b w:val="0"/>
                <w:lang w:eastAsia="en-US"/>
              </w:rPr>
            </w:pPr>
            <w:r w:rsidRPr="00985AE0">
              <w:rPr>
                <w:rFonts w:eastAsia="Calibri"/>
                <w:b w:val="0"/>
                <w:lang w:eastAsia="en-US"/>
              </w:rPr>
              <w:t>К-сть світильників, шт</w:t>
            </w:r>
          </w:p>
        </w:tc>
        <w:tc>
          <w:tcPr>
            <w:tcW w:w="887" w:type="dxa"/>
            <w:shd w:val="clear" w:color="auto" w:fill="auto"/>
            <w:textDirection w:val="btLr"/>
            <w:vAlign w:val="center"/>
          </w:tcPr>
          <w:p w14:paraId="0EA85E6F" w14:textId="77777777" w:rsidR="00985AE0" w:rsidRPr="00985AE0" w:rsidRDefault="00985AE0" w:rsidP="00985AE0">
            <w:pPr>
              <w:spacing w:after="200" w:line="240" w:lineRule="auto"/>
              <w:ind w:left="113" w:right="113" w:firstLine="0"/>
              <w:contextualSpacing/>
              <w:jc w:val="center"/>
              <w:rPr>
                <w:rFonts w:eastAsia="Calibri"/>
                <w:b w:val="0"/>
                <w:lang w:eastAsia="en-US"/>
              </w:rPr>
            </w:pPr>
            <w:r w:rsidRPr="00985AE0">
              <w:rPr>
                <w:rFonts w:eastAsia="Calibri"/>
                <w:b w:val="0"/>
                <w:lang w:eastAsia="en-US"/>
              </w:rPr>
              <w:t>Загальна к-сть потужності, кВт</w:t>
            </w:r>
          </w:p>
        </w:tc>
        <w:tc>
          <w:tcPr>
            <w:tcW w:w="891" w:type="dxa"/>
            <w:shd w:val="clear" w:color="auto" w:fill="auto"/>
            <w:textDirection w:val="btLr"/>
            <w:vAlign w:val="center"/>
          </w:tcPr>
          <w:p w14:paraId="6C3B7A00" w14:textId="77777777" w:rsidR="00985AE0" w:rsidRPr="00985AE0" w:rsidRDefault="00985AE0" w:rsidP="00985AE0">
            <w:pPr>
              <w:spacing w:after="200" w:line="240" w:lineRule="auto"/>
              <w:ind w:left="113" w:right="113" w:firstLine="0"/>
              <w:contextualSpacing/>
              <w:jc w:val="center"/>
              <w:rPr>
                <w:rFonts w:eastAsia="Calibri"/>
                <w:b w:val="0"/>
                <w:lang w:eastAsia="en-US"/>
              </w:rPr>
            </w:pPr>
            <w:r w:rsidRPr="00985AE0">
              <w:rPr>
                <w:rFonts w:eastAsia="Calibri"/>
                <w:b w:val="0"/>
                <w:lang w:eastAsia="en-US"/>
              </w:rPr>
              <w:t>Тип управління</w:t>
            </w:r>
          </w:p>
        </w:tc>
        <w:tc>
          <w:tcPr>
            <w:tcW w:w="869" w:type="dxa"/>
            <w:shd w:val="clear" w:color="auto" w:fill="auto"/>
            <w:textDirection w:val="btLr"/>
            <w:vAlign w:val="center"/>
          </w:tcPr>
          <w:p w14:paraId="40C43C40" w14:textId="77777777" w:rsidR="00985AE0" w:rsidRPr="00985AE0" w:rsidRDefault="00985AE0" w:rsidP="00985AE0">
            <w:pPr>
              <w:spacing w:after="200" w:line="240" w:lineRule="auto"/>
              <w:ind w:left="113" w:right="113" w:firstLine="0"/>
              <w:contextualSpacing/>
              <w:jc w:val="center"/>
              <w:rPr>
                <w:rFonts w:eastAsia="Calibri"/>
                <w:b w:val="0"/>
                <w:lang w:eastAsia="en-US"/>
              </w:rPr>
            </w:pPr>
            <w:r w:rsidRPr="00985AE0">
              <w:rPr>
                <w:rFonts w:eastAsia="Calibri"/>
                <w:b w:val="0"/>
                <w:lang w:eastAsia="en-US"/>
              </w:rPr>
              <w:t>Період роботи, год в тиждень</w:t>
            </w:r>
          </w:p>
        </w:tc>
        <w:tc>
          <w:tcPr>
            <w:tcW w:w="874" w:type="dxa"/>
            <w:shd w:val="clear" w:color="auto" w:fill="auto"/>
            <w:textDirection w:val="btLr"/>
            <w:vAlign w:val="center"/>
          </w:tcPr>
          <w:p w14:paraId="43482C74" w14:textId="77777777" w:rsidR="00985AE0" w:rsidRPr="00985AE0" w:rsidRDefault="00985AE0" w:rsidP="00985AE0">
            <w:pPr>
              <w:spacing w:after="200" w:line="240" w:lineRule="auto"/>
              <w:ind w:left="113" w:right="113" w:firstLine="0"/>
              <w:contextualSpacing/>
              <w:jc w:val="center"/>
              <w:rPr>
                <w:rFonts w:eastAsia="Calibri"/>
                <w:b w:val="0"/>
                <w:lang w:eastAsia="en-US"/>
              </w:rPr>
            </w:pPr>
            <w:r w:rsidRPr="00985AE0">
              <w:rPr>
                <w:rFonts w:eastAsia="Calibri"/>
                <w:b w:val="0"/>
                <w:lang w:eastAsia="en-US"/>
              </w:rPr>
              <w:t>Період роботи, год в місяць</w:t>
            </w:r>
          </w:p>
        </w:tc>
        <w:tc>
          <w:tcPr>
            <w:tcW w:w="1004" w:type="dxa"/>
            <w:shd w:val="clear" w:color="auto" w:fill="auto"/>
            <w:textDirection w:val="btLr"/>
            <w:vAlign w:val="center"/>
          </w:tcPr>
          <w:p w14:paraId="42DE49BD" w14:textId="77777777" w:rsidR="00985AE0" w:rsidRPr="00985AE0" w:rsidRDefault="00985AE0" w:rsidP="00985AE0">
            <w:pPr>
              <w:spacing w:after="200" w:line="240" w:lineRule="auto"/>
              <w:ind w:left="113" w:right="113" w:firstLine="0"/>
              <w:contextualSpacing/>
              <w:jc w:val="center"/>
              <w:rPr>
                <w:rFonts w:eastAsia="Calibri"/>
                <w:b w:val="0"/>
                <w:lang w:eastAsia="en-US"/>
              </w:rPr>
            </w:pPr>
            <w:r w:rsidRPr="00985AE0">
              <w:rPr>
                <w:rFonts w:eastAsia="Calibri"/>
                <w:b w:val="0"/>
                <w:lang w:eastAsia="en-US"/>
              </w:rPr>
              <w:t>Загальне споживання, кВт∙год</w:t>
            </w:r>
          </w:p>
        </w:tc>
      </w:tr>
      <w:tr w:rsidR="00985AE0" w:rsidRPr="00985AE0" w14:paraId="40904C33" w14:textId="77777777" w:rsidTr="00905EC0">
        <w:trPr>
          <w:trHeight w:val="685"/>
          <w:jc w:val="center"/>
        </w:trPr>
        <w:tc>
          <w:tcPr>
            <w:tcW w:w="1800" w:type="dxa"/>
            <w:shd w:val="clear" w:color="auto" w:fill="auto"/>
            <w:vAlign w:val="center"/>
          </w:tcPr>
          <w:p w14:paraId="2817D809" w14:textId="77777777" w:rsidR="00985AE0" w:rsidRPr="00985AE0" w:rsidRDefault="00985AE0" w:rsidP="00985AE0">
            <w:pPr>
              <w:spacing w:after="200" w:line="240" w:lineRule="auto"/>
              <w:ind w:firstLine="0"/>
              <w:contextualSpacing/>
              <w:jc w:val="center"/>
              <w:rPr>
                <w:rFonts w:eastAsia="Calibri"/>
                <w:b w:val="0"/>
                <w:lang w:eastAsia="en-US"/>
              </w:rPr>
            </w:pPr>
            <w:r w:rsidRPr="00985AE0">
              <w:rPr>
                <w:rFonts w:eastAsia="Calibri"/>
                <w:b w:val="0"/>
                <w:lang w:eastAsia="en-US"/>
              </w:rPr>
              <w:t>Лампи розжарювання</w:t>
            </w:r>
          </w:p>
        </w:tc>
        <w:tc>
          <w:tcPr>
            <w:tcW w:w="800" w:type="dxa"/>
            <w:shd w:val="clear" w:color="auto" w:fill="auto"/>
            <w:vAlign w:val="center"/>
          </w:tcPr>
          <w:p w14:paraId="35C7AB8F" w14:textId="77777777" w:rsidR="00985AE0" w:rsidRPr="00985AE0" w:rsidRDefault="00985AE0" w:rsidP="00985AE0">
            <w:pPr>
              <w:spacing w:after="200" w:line="240" w:lineRule="auto"/>
              <w:ind w:firstLine="0"/>
              <w:contextualSpacing/>
              <w:jc w:val="center"/>
              <w:rPr>
                <w:rFonts w:eastAsia="Calibri"/>
                <w:b w:val="0"/>
                <w:lang w:eastAsia="en-US"/>
              </w:rPr>
            </w:pPr>
            <w:r w:rsidRPr="00985AE0">
              <w:rPr>
                <w:rFonts w:eastAsia="Calibri"/>
                <w:b w:val="0"/>
                <w:lang w:eastAsia="en-US"/>
              </w:rPr>
              <w:t>75</w:t>
            </w:r>
          </w:p>
        </w:tc>
        <w:tc>
          <w:tcPr>
            <w:tcW w:w="885" w:type="dxa"/>
            <w:shd w:val="clear" w:color="auto" w:fill="auto"/>
            <w:vAlign w:val="center"/>
          </w:tcPr>
          <w:p w14:paraId="480D6211" w14:textId="77777777" w:rsidR="00985AE0" w:rsidRPr="00985AE0" w:rsidRDefault="00985AE0" w:rsidP="00985AE0">
            <w:pPr>
              <w:spacing w:after="200" w:line="240" w:lineRule="auto"/>
              <w:ind w:firstLine="0"/>
              <w:contextualSpacing/>
              <w:jc w:val="center"/>
              <w:rPr>
                <w:rFonts w:eastAsia="Calibri"/>
                <w:b w:val="0"/>
                <w:lang w:eastAsia="en-US"/>
              </w:rPr>
            </w:pPr>
            <w:r w:rsidRPr="00985AE0">
              <w:rPr>
                <w:rFonts w:eastAsia="Calibri"/>
                <w:b w:val="0"/>
                <w:lang w:eastAsia="en-US"/>
              </w:rPr>
              <w:t>4</w:t>
            </w:r>
          </w:p>
        </w:tc>
        <w:tc>
          <w:tcPr>
            <w:tcW w:w="890" w:type="dxa"/>
            <w:shd w:val="clear" w:color="auto" w:fill="auto"/>
            <w:vAlign w:val="center"/>
          </w:tcPr>
          <w:p w14:paraId="44780D34" w14:textId="77777777" w:rsidR="00985AE0" w:rsidRPr="00985AE0" w:rsidRDefault="00985AE0" w:rsidP="00985AE0">
            <w:pPr>
              <w:spacing w:after="200" w:line="240" w:lineRule="auto"/>
              <w:ind w:firstLine="0"/>
              <w:contextualSpacing/>
              <w:jc w:val="center"/>
              <w:rPr>
                <w:rFonts w:eastAsia="Calibri"/>
                <w:b w:val="0"/>
                <w:lang w:eastAsia="en-US"/>
              </w:rPr>
            </w:pPr>
            <w:r w:rsidRPr="00985AE0">
              <w:rPr>
                <w:rFonts w:eastAsia="Calibri"/>
                <w:b w:val="0"/>
                <w:lang w:eastAsia="en-US"/>
              </w:rPr>
              <w:t>300</w:t>
            </w:r>
          </w:p>
        </w:tc>
        <w:tc>
          <w:tcPr>
            <w:tcW w:w="873" w:type="dxa"/>
            <w:shd w:val="clear" w:color="auto" w:fill="auto"/>
            <w:vAlign w:val="center"/>
          </w:tcPr>
          <w:p w14:paraId="4C9F545D" w14:textId="77777777" w:rsidR="00985AE0" w:rsidRPr="00985AE0" w:rsidRDefault="00985AE0" w:rsidP="00985AE0">
            <w:pPr>
              <w:spacing w:after="200" w:line="240" w:lineRule="auto"/>
              <w:ind w:firstLine="0"/>
              <w:contextualSpacing/>
              <w:jc w:val="center"/>
              <w:rPr>
                <w:rFonts w:eastAsia="Calibri"/>
                <w:b w:val="0"/>
                <w:lang w:eastAsia="en-US"/>
              </w:rPr>
            </w:pPr>
            <w:r w:rsidRPr="00985AE0">
              <w:rPr>
                <w:rFonts w:eastAsia="Calibri"/>
                <w:b w:val="0"/>
                <w:lang w:eastAsia="en-US"/>
              </w:rPr>
              <w:t>270</w:t>
            </w:r>
          </w:p>
        </w:tc>
        <w:tc>
          <w:tcPr>
            <w:tcW w:w="887" w:type="dxa"/>
            <w:shd w:val="clear" w:color="auto" w:fill="auto"/>
            <w:vAlign w:val="center"/>
          </w:tcPr>
          <w:p w14:paraId="177450C6" w14:textId="77777777" w:rsidR="00985AE0" w:rsidRPr="00985AE0" w:rsidRDefault="00985AE0" w:rsidP="00985AE0">
            <w:pPr>
              <w:spacing w:after="200" w:line="240" w:lineRule="auto"/>
              <w:ind w:firstLine="0"/>
              <w:contextualSpacing/>
              <w:jc w:val="center"/>
              <w:rPr>
                <w:rFonts w:eastAsia="Calibri"/>
                <w:b w:val="0"/>
                <w:lang w:eastAsia="en-US"/>
              </w:rPr>
            </w:pPr>
            <w:r w:rsidRPr="00985AE0">
              <w:rPr>
                <w:rFonts w:eastAsia="Calibri"/>
                <w:b w:val="0"/>
                <w:lang w:eastAsia="en-US"/>
              </w:rPr>
              <w:t>81</w:t>
            </w:r>
          </w:p>
        </w:tc>
        <w:tc>
          <w:tcPr>
            <w:tcW w:w="891" w:type="dxa"/>
            <w:shd w:val="clear" w:color="auto" w:fill="auto"/>
            <w:vAlign w:val="center"/>
          </w:tcPr>
          <w:p w14:paraId="644B7F5D" w14:textId="77777777" w:rsidR="00985AE0" w:rsidRPr="00985AE0" w:rsidRDefault="00985AE0" w:rsidP="00985AE0">
            <w:pPr>
              <w:spacing w:after="200" w:line="240" w:lineRule="auto"/>
              <w:ind w:firstLine="0"/>
              <w:contextualSpacing/>
              <w:jc w:val="center"/>
              <w:rPr>
                <w:rFonts w:eastAsia="Calibri"/>
                <w:b w:val="0"/>
                <w:lang w:eastAsia="en-US"/>
              </w:rPr>
            </w:pPr>
            <w:r w:rsidRPr="00985AE0">
              <w:rPr>
                <w:rFonts w:eastAsia="Calibri"/>
                <w:b w:val="0"/>
                <w:lang w:eastAsia="en-US"/>
              </w:rPr>
              <w:t>Ручне</w:t>
            </w:r>
          </w:p>
        </w:tc>
        <w:tc>
          <w:tcPr>
            <w:tcW w:w="869" w:type="dxa"/>
            <w:shd w:val="clear" w:color="auto" w:fill="auto"/>
            <w:vAlign w:val="center"/>
          </w:tcPr>
          <w:p w14:paraId="3F61FEE8" w14:textId="77777777" w:rsidR="00985AE0" w:rsidRPr="00985AE0" w:rsidRDefault="00985AE0" w:rsidP="00985AE0">
            <w:pPr>
              <w:spacing w:after="200" w:line="240" w:lineRule="auto"/>
              <w:ind w:firstLine="0"/>
              <w:contextualSpacing/>
              <w:jc w:val="center"/>
              <w:rPr>
                <w:rFonts w:eastAsia="Calibri"/>
                <w:b w:val="0"/>
                <w:lang w:eastAsia="en-US"/>
              </w:rPr>
            </w:pPr>
            <w:r w:rsidRPr="00985AE0">
              <w:rPr>
                <w:rFonts w:eastAsia="Calibri"/>
                <w:b w:val="0"/>
                <w:lang w:eastAsia="en-US"/>
              </w:rPr>
              <w:t>30</w:t>
            </w:r>
          </w:p>
        </w:tc>
        <w:tc>
          <w:tcPr>
            <w:tcW w:w="874" w:type="dxa"/>
            <w:shd w:val="clear" w:color="auto" w:fill="auto"/>
            <w:vAlign w:val="center"/>
          </w:tcPr>
          <w:p w14:paraId="2D7CE83E" w14:textId="77777777" w:rsidR="00985AE0" w:rsidRPr="00985AE0" w:rsidRDefault="00985AE0" w:rsidP="00985AE0">
            <w:pPr>
              <w:spacing w:after="200" w:line="240" w:lineRule="auto"/>
              <w:ind w:firstLine="0"/>
              <w:contextualSpacing/>
              <w:jc w:val="center"/>
              <w:rPr>
                <w:rFonts w:eastAsia="Calibri"/>
                <w:b w:val="0"/>
                <w:lang w:eastAsia="en-US"/>
              </w:rPr>
            </w:pPr>
            <w:r w:rsidRPr="00985AE0">
              <w:rPr>
                <w:rFonts w:eastAsia="Calibri"/>
                <w:b w:val="0"/>
                <w:lang w:eastAsia="en-US"/>
              </w:rPr>
              <w:t>120</w:t>
            </w:r>
          </w:p>
        </w:tc>
        <w:tc>
          <w:tcPr>
            <w:tcW w:w="1004" w:type="dxa"/>
            <w:shd w:val="clear" w:color="auto" w:fill="auto"/>
            <w:vAlign w:val="center"/>
          </w:tcPr>
          <w:p w14:paraId="2BE663D2" w14:textId="77777777" w:rsidR="00985AE0" w:rsidRPr="00985AE0" w:rsidRDefault="00985AE0" w:rsidP="00985AE0">
            <w:pPr>
              <w:spacing w:after="200" w:line="240" w:lineRule="auto"/>
              <w:ind w:firstLine="0"/>
              <w:contextualSpacing/>
              <w:jc w:val="center"/>
              <w:rPr>
                <w:rFonts w:eastAsia="Calibri"/>
                <w:b w:val="0"/>
                <w:lang w:eastAsia="en-US"/>
              </w:rPr>
            </w:pPr>
            <w:r w:rsidRPr="00985AE0">
              <w:rPr>
                <w:rFonts w:eastAsia="Calibri"/>
                <w:b w:val="0"/>
                <w:lang w:eastAsia="en-US"/>
              </w:rPr>
              <w:t>9720</w:t>
            </w:r>
          </w:p>
        </w:tc>
      </w:tr>
      <w:tr w:rsidR="00985AE0" w:rsidRPr="00985AE0" w14:paraId="2EAEBB0D" w14:textId="77777777" w:rsidTr="00905EC0">
        <w:trPr>
          <w:trHeight w:val="713"/>
          <w:jc w:val="center"/>
        </w:trPr>
        <w:tc>
          <w:tcPr>
            <w:tcW w:w="1800" w:type="dxa"/>
            <w:shd w:val="clear" w:color="auto" w:fill="auto"/>
            <w:vAlign w:val="center"/>
          </w:tcPr>
          <w:p w14:paraId="7AC8235B" w14:textId="77777777" w:rsidR="00985AE0" w:rsidRPr="00985AE0" w:rsidRDefault="00985AE0" w:rsidP="00985AE0">
            <w:pPr>
              <w:spacing w:after="200" w:line="240" w:lineRule="auto"/>
              <w:ind w:firstLine="0"/>
              <w:contextualSpacing/>
              <w:jc w:val="center"/>
              <w:rPr>
                <w:rFonts w:eastAsia="Calibri"/>
                <w:b w:val="0"/>
                <w:lang w:eastAsia="en-US"/>
              </w:rPr>
            </w:pPr>
            <w:r w:rsidRPr="00985AE0">
              <w:rPr>
                <w:rFonts w:eastAsia="Calibri"/>
                <w:b w:val="0"/>
                <w:lang w:eastAsia="en-US"/>
              </w:rPr>
              <w:t>Лампи денного освітлення</w:t>
            </w:r>
          </w:p>
        </w:tc>
        <w:tc>
          <w:tcPr>
            <w:tcW w:w="800" w:type="dxa"/>
            <w:shd w:val="clear" w:color="auto" w:fill="auto"/>
            <w:vAlign w:val="center"/>
          </w:tcPr>
          <w:p w14:paraId="6B014A4D" w14:textId="77777777" w:rsidR="00985AE0" w:rsidRPr="00985AE0" w:rsidRDefault="00985AE0" w:rsidP="00985AE0">
            <w:pPr>
              <w:spacing w:after="200" w:line="240" w:lineRule="auto"/>
              <w:ind w:firstLine="0"/>
              <w:contextualSpacing/>
              <w:jc w:val="center"/>
              <w:rPr>
                <w:rFonts w:eastAsia="Calibri"/>
                <w:b w:val="0"/>
                <w:lang w:eastAsia="en-US"/>
              </w:rPr>
            </w:pPr>
            <w:r w:rsidRPr="00985AE0">
              <w:rPr>
                <w:rFonts w:eastAsia="Calibri"/>
                <w:b w:val="0"/>
                <w:lang w:eastAsia="en-US"/>
              </w:rPr>
              <w:t>36</w:t>
            </w:r>
          </w:p>
        </w:tc>
        <w:tc>
          <w:tcPr>
            <w:tcW w:w="885" w:type="dxa"/>
            <w:shd w:val="clear" w:color="auto" w:fill="auto"/>
            <w:vAlign w:val="center"/>
          </w:tcPr>
          <w:p w14:paraId="2B8C498F" w14:textId="77777777" w:rsidR="00985AE0" w:rsidRPr="00985AE0" w:rsidRDefault="00985AE0" w:rsidP="00985AE0">
            <w:pPr>
              <w:spacing w:after="200" w:line="240" w:lineRule="auto"/>
              <w:ind w:firstLine="0"/>
              <w:contextualSpacing/>
              <w:jc w:val="center"/>
              <w:rPr>
                <w:rFonts w:eastAsia="Calibri"/>
                <w:b w:val="0"/>
                <w:lang w:eastAsia="en-US"/>
              </w:rPr>
            </w:pPr>
            <w:r w:rsidRPr="00985AE0">
              <w:rPr>
                <w:rFonts w:eastAsia="Calibri"/>
                <w:b w:val="0"/>
                <w:lang w:eastAsia="en-US"/>
              </w:rPr>
              <w:t>2</w:t>
            </w:r>
          </w:p>
        </w:tc>
        <w:tc>
          <w:tcPr>
            <w:tcW w:w="890" w:type="dxa"/>
            <w:shd w:val="clear" w:color="auto" w:fill="auto"/>
            <w:vAlign w:val="center"/>
          </w:tcPr>
          <w:p w14:paraId="3FEEC7D8" w14:textId="77777777" w:rsidR="00985AE0" w:rsidRPr="00985AE0" w:rsidRDefault="00985AE0" w:rsidP="00985AE0">
            <w:pPr>
              <w:spacing w:after="200" w:line="240" w:lineRule="auto"/>
              <w:ind w:firstLine="0"/>
              <w:contextualSpacing/>
              <w:jc w:val="center"/>
              <w:rPr>
                <w:rFonts w:eastAsia="Calibri"/>
                <w:b w:val="0"/>
                <w:lang w:eastAsia="en-US"/>
              </w:rPr>
            </w:pPr>
            <w:r w:rsidRPr="00985AE0">
              <w:rPr>
                <w:rFonts w:eastAsia="Calibri"/>
                <w:b w:val="0"/>
                <w:lang w:eastAsia="en-US"/>
              </w:rPr>
              <w:t>72</w:t>
            </w:r>
          </w:p>
        </w:tc>
        <w:tc>
          <w:tcPr>
            <w:tcW w:w="873" w:type="dxa"/>
            <w:shd w:val="clear" w:color="auto" w:fill="auto"/>
            <w:vAlign w:val="center"/>
          </w:tcPr>
          <w:p w14:paraId="46757B97" w14:textId="77777777" w:rsidR="00985AE0" w:rsidRPr="00985AE0" w:rsidRDefault="00985AE0" w:rsidP="00985AE0">
            <w:pPr>
              <w:spacing w:after="200" w:line="240" w:lineRule="auto"/>
              <w:ind w:firstLine="0"/>
              <w:contextualSpacing/>
              <w:jc w:val="center"/>
              <w:rPr>
                <w:rFonts w:eastAsia="Calibri"/>
                <w:b w:val="0"/>
                <w:lang w:eastAsia="en-US"/>
              </w:rPr>
            </w:pPr>
            <w:r w:rsidRPr="00985AE0">
              <w:rPr>
                <w:rFonts w:eastAsia="Calibri"/>
                <w:b w:val="0"/>
                <w:lang w:eastAsia="en-US"/>
              </w:rPr>
              <w:t>37</w:t>
            </w:r>
          </w:p>
        </w:tc>
        <w:tc>
          <w:tcPr>
            <w:tcW w:w="887" w:type="dxa"/>
            <w:shd w:val="clear" w:color="auto" w:fill="auto"/>
            <w:vAlign w:val="center"/>
          </w:tcPr>
          <w:p w14:paraId="24132CB2" w14:textId="77777777" w:rsidR="00985AE0" w:rsidRPr="00985AE0" w:rsidRDefault="00985AE0" w:rsidP="00985AE0">
            <w:pPr>
              <w:spacing w:after="200" w:line="240" w:lineRule="auto"/>
              <w:ind w:firstLine="0"/>
              <w:contextualSpacing/>
              <w:jc w:val="center"/>
              <w:rPr>
                <w:rFonts w:eastAsia="Calibri"/>
                <w:b w:val="0"/>
                <w:lang w:eastAsia="en-US"/>
              </w:rPr>
            </w:pPr>
            <w:r w:rsidRPr="00985AE0">
              <w:rPr>
                <w:rFonts w:eastAsia="Calibri"/>
                <w:b w:val="0"/>
                <w:lang w:eastAsia="en-US"/>
              </w:rPr>
              <w:t>2,664</w:t>
            </w:r>
          </w:p>
        </w:tc>
        <w:tc>
          <w:tcPr>
            <w:tcW w:w="891" w:type="dxa"/>
            <w:shd w:val="clear" w:color="auto" w:fill="auto"/>
            <w:vAlign w:val="center"/>
          </w:tcPr>
          <w:p w14:paraId="0EA65E2B" w14:textId="77777777" w:rsidR="00985AE0" w:rsidRPr="00985AE0" w:rsidRDefault="00985AE0" w:rsidP="00985AE0">
            <w:pPr>
              <w:spacing w:after="200" w:line="240" w:lineRule="auto"/>
              <w:ind w:firstLine="0"/>
              <w:contextualSpacing/>
              <w:jc w:val="center"/>
              <w:rPr>
                <w:rFonts w:eastAsia="Calibri"/>
                <w:b w:val="0"/>
                <w:lang w:eastAsia="en-US"/>
              </w:rPr>
            </w:pPr>
            <w:r w:rsidRPr="00985AE0">
              <w:rPr>
                <w:rFonts w:eastAsia="Calibri"/>
                <w:b w:val="0"/>
                <w:lang w:eastAsia="en-US"/>
              </w:rPr>
              <w:t>Ручне</w:t>
            </w:r>
          </w:p>
        </w:tc>
        <w:tc>
          <w:tcPr>
            <w:tcW w:w="869" w:type="dxa"/>
            <w:shd w:val="clear" w:color="auto" w:fill="auto"/>
            <w:vAlign w:val="center"/>
          </w:tcPr>
          <w:p w14:paraId="1F773F43" w14:textId="77777777" w:rsidR="00985AE0" w:rsidRPr="00985AE0" w:rsidRDefault="00985AE0" w:rsidP="00985AE0">
            <w:pPr>
              <w:spacing w:after="200" w:line="240" w:lineRule="auto"/>
              <w:ind w:firstLine="0"/>
              <w:contextualSpacing/>
              <w:jc w:val="center"/>
              <w:rPr>
                <w:rFonts w:eastAsia="Calibri"/>
                <w:b w:val="0"/>
                <w:lang w:eastAsia="en-US"/>
              </w:rPr>
            </w:pPr>
            <w:r w:rsidRPr="00985AE0">
              <w:rPr>
                <w:rFonts w:eastAsia="Calibri"/>
                <w:b w:val="0"/>
                <w:lang w:eastAsia="en-US"/>
              </w:rPr>
              <w:t>12</w:t>
            </w:r>
          </w:p>
        </w:tc>
        <w:tc>
          <w:tcPr>
            <w:tcW w:w="874" w:type="dxa"/>
            <w:shd w:val="clear" w:color="auto" w:fill="auto"/>
            <w:vAlign w:val="center"/>
          </w:tcPr>
          <w:p w14:paraId="3CC2A430" w14:textId="77777777" w:rsidR="00985AE0" w:rsidRPr="00985AE0" w:rsidRDefault="00985AE0" w:rsidP="00985AE0">
            <w:pPr>
              <w:spacing w:after="200" w:line="240" w:lineRule="auto"/>
              <w:ind w:firstLine="0"/>
              <w:contextualSpacing/>
              <w:jc w:val="center"/>
              <w:rPr>
                <w:rFonts w:eastAsia="Calibri"/>
                <w:b w:val="0"/>
                <w:lang w:eastAsia="en-US"/>
              </w:rPr>
            </w:pPr>
            <w:r w:rsidRPr="00985AE0">
              <w:rPr>
                <w:rFonts w:eastAsia="Calibri"/>
                <w:b w:val="0"/>
                <w:lang w:eastAsia="en-US"/>
              </w:rPr>
              <w:t>48</w:t>
            </w:r>
          </w:p>
        </w:tc>
        <w:tc>
          <w:tcPr>
            <w:tcW w:w="1004" w:type="dxa"/>
            <w:shd w:val="clear" w:color="auto" w:fill="auto"/>
            <w:vAlign w:val="center"/>
          </w:tcPr>
          <w:p w14:paraId="12219DC8" w14:textId="77777777" w:rsidR="00985AE0" w:rsidRPr="00985AE0" w:rsidRDefault="00985AE0" w:rsidP="00985AE0">
            <w:pPr>
              <w:spacing w:after="200" w:line="240" w:lineRule="auto"/>
              <w:ind w:firstLine="0"/>
              <w:contextualSpacing/>
              <w:jc w:val="center"/>
              <w:rPr>
                <w:rFonts w:eastAsia="Calibri"/>
                <w:b w:val="0"/>
                <w:lang w:eastAsia="en-US"/>
              </w:rPr>
            </w:pPr>
            <w:r w:rsidRPr="00985AE0">
              <w:rPr>
                <w:rFonts w:eastAsia="Calibri"/>
                <w:b w:val="0"/>
                <w:lang w:eastAsia="en-US"/>
              </w:rPr>
              <w:t>127,87</w:t>
            </w:r>
          </w:p>
        </w:tc>
      </w:tr>
      <w:tr w:rsidR="00985AE0" w:rsidRPr="00985AE0" w14:paraId="0BA70AD8" w14:textId="77777777" w:rsidTr="00905EC0">
        <w:trPr>
          <w:trHeight w:val="709"/>
          <w:jc w:val="center"/>
        </w:trPr>
        <w:tc>
          <w:tcPr>
            <w:tcW w:w="1800" w:type="dxa"/>
            <w:shd w:val="clear" w:color="auto" w:fill="auto"/>
            <w:vAlign w:val="center"/>
          </w:tcPr>
          <w:p w14:paraId="004AC0D0" w14:textId="77777777" w:rsidR="00985AE0" w:rsidRPr="00985AE0" w:rsidRDefault="00985AE0" w:rsidP="00985AE0">
            <w:pPr>
              <w:spacing w:after="200" w:line="240" w:lineRule="auto"/>
              <w:ind w:firstLine="0"/>
              <w:contextualSpacing/>
              <w:jc w:val="center"/>
              <w:rPr>
                <w:rFonts w:eastAsia="Calibri"/>
                <w:b w:val="0"/>
                <w:lang w:eastAsia="en-US"/>
              </w:rPr>
            </w:pPr>
            <w:r w:rsidRPr="00985AE0">
              <w:rPr>
                <w:rFonts w:eastAsia="Calibri"/>
                <w:b w:val="0"/>
                <w:lang w:eastAsia="en-US"/>
              </w:rPr>
              <w:t>Лампи денного освітлення</w:t>
            </w:r>
          </w:p>
        </w:tc>
        <w:tc>
          <w:tcPr>
            <w:tcW w:w="800" w:type="dxa"/>
            <w:shd w:val="clear" w:color="auto" w:fill="auto"/>
            <w:vAlign w:val="center"/>
          </w:tcPr>
          <w:p w14:paraId="4ED38BEE" w14:textId="77777777" w:rsidR="00985AE0" w:rsidRPr="00985AE0" w:rsidRDefault="00985AE0" w:rsidP="00985AE0">
            <w:pPr>
              <w:spacing w:after="200" w:line="240" w:lineRule="auto"/>
              <w:ind w:firstLine="0"/>
              <w:contextualSpacing/>
              <w:jc w:val="center"/>
              <w:rPr>
                <w:rFonts w:eastAsia="Calibri"/>
                <w:b w:val="0"/>
                <w:lang w:eastAsia="en-US"/>
              </w:rPr>
            </w:pPr>
            <w:r w:rsidRPr="00985AE0">
              <w:rPr>
                <w:rFonts w:eastAsia="Calibri"/>
                <w:b w:val="0"/>
                <w:lang w:eastAsia="en-US"/>
              </w:rPr>
              <w:t>18</w:t>
            </w:r>
          </w:p>
        </w:tc>
        <w:tc>
          <w:tcPr>
            <w:tcW w:w="885" w:type="dxa"/>
            <w:shd w:val="clear" w:color="auto" w:fill="auto"/>
            <w:vAlign w:val="center"/>
          </w:tcPr>
          <w:p w14:paraId="24AC1549" w14:textId="77777777" w:rsidR="00985AE0" w:rsidRPr="00985AE0" w:rsidRDefault="00985AE0" w:rsidP="00985AE0">
            <w:pPr>
              <w:spacing w:after="200" w:line="240" w:lineRule="auto"/>
              <w:ind w:firstLine="0"/>
              <w:contextualSpacing/>
              <w:jc w:val="center"/>
              <w:rPr>
                <w:rFonts w:eastAsia="Calibri"/>
                <w:b w:val="0"/>
                <w:lang w:eastAsia="en-US"/>
              </w:rPr>
            </w:pPr>
            <w:r w:rsidRPr="00985AE0">
              <w:rPr>
                <w:rFonts w:eastAsia="Calibri"/>
                <w:b w:val="0"/>
                <w:lang w:eastAsia="en-US"/>
              </w:rPr>
              <w:t>4</w:t>
            </w:r>
          </w:p>
        </w:tc>
        <w:tc>
          <w:tcPr>
            <w:tcW w:w="890" w:type="dxa"/>
            <w:shd w:val="clear" w:color="auto" w:fill="auto"/>
            <w:vAlign w:val="center"/>
          </w:tcPr>
          <w:p w14:paraId="78B961FD" w14:textId="77777777" w:rsidR="00985AE0" w:rsidRPr="00985AE0" w:rsidRDefault="00985AE0" w:rsidP="00985AE0">
            <w:pPr>
              <w:spacing w:after="200" w:line="240" w:lineRule="auto"/>
              <w:ind w:firstLine="0"/>
              <w:contextualSpacing/>
              <w:jc w:val="center"/>
              <w:rPr>
                <w:rFonts w:eastAsia="Calibri"/>
                <w:b w:val="0"/>
                <w:lang w:eastAsia="en-US"/>
              </w:rPr>
            </w:pPr>
            <w:r w:rsidRPr="00985AE0">
              <w:rPr>
                <w:rFonts w:eastAsia="Calibri"/>
                <w:b w:val="0"/>
                <w:lang w:eastAsia="en-US"/>
              </w:rPr>
              <w:t>72</w:t>
            </w:r>
          </w:p>
        </w:tc>
        <w:tc>
          <w:tcPr>
            <w:tcW w:w="873" w:type="dxa"/>
            <w:shd w:val="clear" w:color="auto" w:fill="auto"/>
            <w:vAlign w:val="center"/>
          </w:tcPr>
          <w:p w14:paraId="7AF12A42" w14:textId="77777777" w:rsidR="00985AE0" w:rsidRPr="00985AE0" w:rsidRDefault="00985AE0" w:rsidP="00985AE0">
            <w:pPr>
              <w:spacing w:after="200" w:line="240" w:lineRule="auto"/>
              <w:ind w:firstLine="0"/>
              <w:contextualSpacing/>
              <w:jc w:val="center"/>
              <w:rPr>
                <w:rFonts w:eastAsia="Calibri"/>
                <w:b w:val="0"/>
                <w:lang w:eastAsia="en-US"/>
              </w:rPr>
            </w:pPr>
            <w:r w:rsidRPr="00985AE0">
              <w:rPr>
                <w:rFonts w:eastAsia="Calibri"/>
                <w:b w:val="0"/>
                <w:lang w:eastAsia="en-US"/>
              </w:rPr>
              <w:t>32</w:t>
            </w:r>
          </w:p>
        </w:tc>
        <w:tc>
          <w:tcPr>
            <w:tcW w:w="887" w:type="dxa"/>
            <w:shd w:val="clear" w:color="auto" w:fill="auto"/>
            <w:vAlign w:val="center"/>
          </w:tcPr>
          <w:p w14:paraId="10EF0FDA" w14:textId="77777777" w:rsidR="00985AE0" w:rsidRPr="00985AE0" w:rsidRDefault="00985AE0" w:rsidP="00985AE0">
            <w:pPr>
              <w:spacing w:after="200" w:line="240" w:lineRule="auto"/>
              <w:ind w:firstLine="0"/>
              <w:contextualSpacing/>
              <w:jc w:val="center"/>
              <w:rPr>
                <w:rFonts w:eastAsia="Calibri"/>
                <w:b w:val="0"/>
                <w:lang w:eastAsia="en-US"/>
              </w:rPr>
            </w:pPr>
            <w:r w:rsidRPr="00985AE0">
              <w:rPr>
                <w:rFonts w:eastAsia="Calibri"/>
                <w:b w:val="0"/>
                <w:lang w:eastAsia="en-US"/>
              </w:rPr>
              <w:t>2,304</w:t>
            </w:r>
          </w:p>
        </w:tc>
        <w:tc>
          <w:tcPr>
            <w:tcW w:w="891" w:type="dxa"/>
            <w:shd w:val="clear" w:color="auto" w:fill="auto"/>
            <w:vAlign w:val="center"/>
          </w:tcPr>
          <w:p w14:paraId="3E3FEAFF" w14:textId="77777777" w:rsidR="00985AE0" w:rsidRPr="00985AE0" w:rsidRDefault="00985AE0" w:rsidP="00985AE0">
            <w:pPr>
              <w:spacing w:after="200" w:line="240" w:lineRule="auto"/>
              <w:ind w:firstLine="0"/>
              <w:contextualSpacing/>
              <w:jc w:val="center"/>
              <w:rPr>
                <w:rFonts w:eastAsia="Calibri"/>
                <w:b w:val="0"/>
                <w:lang w:eastAsia="en-US"/>
              </w:rPr>
            </w:pPr>
            <w:r w:rsidRPr="00985AE0">
              <w:rPr>
                <w:rFonts w:eastAsia="Calibri"/>
                <w:b w:val="0"/>
                <w:lang w:eastAsia="en-US"/>
              </w:rPr>
              <w:t>Ручне</w:t>
            </w:r>
          </w:p>
        </w:tc>
        <w:tc>
          <w:tcPr>
            <w:tcW w:w="869" w:type="dxa"/>
            <w:shd w:val="clear" w:color="auto" w:fill="auto"/>
            <w:vAlign w:val="center"/>
          </w:tcPr>
          <w:p w14:paraId="35271972" w14:textId="77777777" w:rsidR="00985AE0" w:rsidRPr="00985AE0" w:rsidRDefault="00985AE0" w:rsidP="00985AE0">
            <w:pPr>
              <w:spacing w:after="200" w:line="240" w:lineRule="auto"/>
              <w:ind w:firstLine="0"/>
              <w:contextualSpacing/>
              <w:jc w:val="center"/>
              <w:rPr>
                <w:rFonts w:eastAsia="Calibri"/>
                <w:b w:val="0"/>
                <w:lang w:eastAsia="en-US"/>
              </w:rPr>
            </w:pPr>
            <w:r w:rsidRPr="00985AE0">
              <w:rPr>
                <w:rFonts w:eastAsia="Calibri"/>
                <w:b w:val="0"/>
                <w:lang w:eastAsia="en-US"/>
              </w:rPr>
              <w:t>15</w:t>
            </w:r>
          </w:p>
        </w:tc>
        <w:tc>
          <w:tcPr>
            <w:tcW w:w="874" w:type="dxa"/>
            <w:shd w:val="clear" w:color="auto" w:fill="auto"/>
            <w:vAlign w:val="center"/>
          </w:tcPr>
          <w:p w14:paraId="3807F7F7" w14:textId="77777777" w:rsidR="00985AE0" w:rsidRPr="00985AE0" w:rsidRDefault="00985AE0" w:rsidP="00985AE0">
            <w:pPr>
              <w:spacing w:after="200" w:line="240" w:lineRule="auto"/>
              <w:ind w:firstLine="0"/>
              <w:contextualSpacing/>
              <w:jc w:val="center"/>
              <w:rPr>
                <w:rFonts w:eastAsia="Calibri"/>
                <w:b w:val="0"/>
                <w:lang w:eastAsia="en-US"/>
              </w:rPr>
            </w:pPr>
            <w:r w:rsidRPr="00985AE0">
              <w:rPr>
                <w:rFonts w:eastAsia="Calibri"/>
                <w:b w:val="0"/>
                <w:lang w:eastAsia="en-US"/>
              </w:rPr>
              <w:t>60</w:t>
            </w:r>
          </w:p>
        </w:tc>
        <w:tc>
          <w:tcPr>
            <w:tcW w:w="1004" w:type="dxa"/>
            <w:shd w:val="clear" w:color="auto" w:fill="auto"/>
            <w:vAlign w:val="center"/>
          </w:tcPr>
          <w:p w14:paraId="24C0987F" w14:textId="77777777" w:rsidR="00985AE0" w:rsidRPr="00985AE0" w:rsidRDefault="00985AE0" w:rsidP="00985AE0">
            <w:pPr>
              <w:spacing w:after="200" w:line="240" w:lineRule="auto"/>
              <w:ind w:firstLine="0"/>
              <w:contextualSpacing/>
              <w:jc w:val="center"/>
              <w:rPr>
                <w:rFonts w:eastAsia="Calibri"/>
                <w:b w:val="0"/>
                <w:lang w:eastAsia="en-US"/>
              </w:rPr>
            </w:pPr>
            <w:r w:rsidRPr="00985AE0">
              <w:rPr>
                <w:rFonts w:eastAsia="Calibri"/>
                <w:b w:val="0"/>
                <w:lang w:eastAsia="en-US"/>
              </w:rPr>
              <w:t>138,24</w:t>
            </w:r>
          </w:p>
        </w:tc>
      </w:tr>
      <w:tr w:rsidR="00985AE0" w:rsidRPr="00985AE0" w14:paraId="08EED866" w14:textId="77777777" w:rsidTr="00905EC0">
        <w:trPr>
          <w:trHeight w:val="549"/>
          <w:jc w:val="center"/>
        </w:trPr>
        <w:tc>
          <w:tcPr>
            <w:tcW w:w="1800" w:type="dxa"/>
            <w:shd w:val="clear" w:color="auto" w:fill="auto"/>
            <w:vAlign w:val="center"/>
          </w:tcPr>
          <w:p w14:paraId="2257B79E" w14:textId="77777777" w:rsidR="00985AE0" w:rsidRPr="00985AE0" w:rsidRDefault="00985AE0" w:rsidP="00985AE0">
            <w:pPr>
              <w:spacing w:after="200" w:line="240" w:lineRule="auto"/>
              <w:ind w:firstLine="0"/>
              <w:contextualSpacing/>
              <w:jc w:val="center"/>
              <w:rPr>
                <w:rFonts w:eastAsia="Calibri"/>
                <w:b w:val="0"/>
                <w:lang w:eastAsia="en-US"/>
              </w:rPr>
            </w:pPr>
            <w:r w:rsidRPr="00985AE0">
              <w:rPr>
                <w:rFonts w:eastAsia="Calibri"/>
                <w:b w:val="0"/>
                <w:lang w:eastAsia="en-US"/>
              </w:rPr>
              <w:t>Зовнішнє освітлення</w:t>
            </w:r>
          </w:p>
        </w:tc>
        <w:tc>
          <w:tcPr>
            <w:tcW w:w="800" w:type="dxa"/>
            <w:shd w:val="clear" w:color="auto" w:fill="auto"/>
            <w:vAlign w:val="center"/>
          </w:tcPr>
          <w:p w14:paraId="1A2BF640" w14:textId="77777777" w:rsidR="00985AE0" w:rsidRPr="00985AE0" w:rsidRDefault="00985AE0" w:rsidP="00985AE0">
            <w:pPr>
              <w:spacing w:after="200" w:line="240" w:lineRule="auto"/>
              <w:ind w:firstLine="0"/>
              <w:contextualSpacing/>
              <w:jc w:val="center"/>
              <w:rPr>
                <w:rFonts w:eastAsia="Calibri"/>
                <w:b w:val="0"/>
                <w:lang w:eastAsia="en-US"/>
              </w:rPr>
            </w:pPr>
            <w:r w:rsidRPr="00985AE0">
              <w:rPr>
                <w:rFonts w:eastAsia="Calibri"/>
                <w:b w:val="0"/>
                <w:lang w:eastAsia="en-US"/>
              </w:rPr>
              <w:t>500</w:t>
            </w:r>
          </w:p>
        </w:tc>
        <w:tc>
          <w:tcPr>
            <w:tcW w:w="885" w:type="dxa"/>
            <w:shd w:val="clear" w:color="auto" w:fill="auto"/>
            <w:vAlign w:val="center"/>
          </w:tcPr>
          <w:p w14:paraId="2392C487" w14:textId="77777777" w:rsidR="00985AE0" w:rsidRPr="00985AE0" w:rsidRDefault="00985AE0" w:rsidP="00985AE0">
            <w:pPr>
              <w:spacing w:after="200" w:line="240" w:lineRule="auto"/>
              <w:ind w:firstLine="0"/>
              <w:contextualSpacing/>
              <w:jc w:val="center"/>
              <w:rPr>
                <w:rFonts w:eastAsia="Calibri"/>
                <w:b w:val="0"/>
                <w:lang w:eastAsia="en-US"/>
              </w:rPr>
            </w:pPr>
            <w:r w:rsidRPr="00985AE0">
              <w:rPr>
                <w:rFonts w:eastAsia="Calibri"/>
                <w:b w:val="0"/>
                <w:lang w:eastAsia="en-US"/>
              </w:rPr>
              <w:t>1</w:t>
            </w:r>
          </w:p>
        </w:tc>
        <w:tc>
          <w:tcPr>
            <w:tcW w:w="890" w:type="dxa"/>
            <w:shd w:val="clear" w:color="auto" w:fill="auto"/>
            <w:vAlign w:val="center"/>
          </w:tcPr>
          <w:p w14:paraId="508A2943" w14:textId="77777777" w:rsidR="00985AE0" w:rsidRPr="00985AE0" w:rsidRDefault="00985AE0" w:rsidP="00985AE0">
            <w:pPr>
              <w:spacing w:after="200" w:line="240" w:lineRule="auto"/>
              <w:ind w:firstLine="0"/>
              <w:contextualSpacing/>
              <w:jc w:val="center"/>
              <w:rPr>
                <w:rFonts w:eastAsia="Calibri"/>
                <w:b w:val="0"/>
                <w:lang w:eastAsia="en-US"/>
              </w:rPr>
            </w:pPr>
            <w:r w:rsidRPr="00985AE0">
              <w:rPr>
                <w:rFonts w:eastAsia="Calibri"/>
                <w:b w:val="0"/>
                <w:lang w:eastAsia="en-US"/>
              </w:rPr>
              <w:t>500</w:t>
            </w:r>
          </w:p>
        </w:tc>
        <w:tc>
          <w:tcPr>
            <w:tcW w:w="873" w:type="dxa"/>
            <w:shd w:val="clear" w:color="auto" w:fill="auto"/>
            <w:vAlign w:val="center"/>
          </w:tcPr>
          <w:p w14:paraId="5F5DCE59" w14:textId="77777777" w:rsidR="00985AE0" w:rsidRPr="00985AE0" w:rsidRDefault="00985AE0" w:rsidP="00985AE0">
            <w:pPr>
              <w:spacing w:after="200" w:line="240" w:lineRule="auto"/>
              <w:ind w:firstLine="0"/>
              <w:contextualSpacing/>
              <w:jc w:val="center"/>
              <w:rPr>
                <w:rFonts w:eastAsia="Calibri"/>
                <w:b w:val="0"/>
                <w:lang w:eastAsia="en-US"/>
              </w:rPr>
            </w:pPr>
            <w:r w:rsidRPr="00985AE0">
              <w:rPr>
                <w:rFonts w:eastAsia="Calibri"/>
                <w:b w:val="0"/>
                <w:lang w:eastAsia="en-US"/>
              </w:rPr>
              <w:t>18</w:t>
            </w:r>
          </w:p>
        </w:tc>
        <w:tc>
          <w:tcPr>
            <w:tcW w:w="887" w:type="dxa"/>
            <w:shd w:val="clear" w:color="auto" w:fill="auto"/>
            <w:vAlign w:val="center"/>
          </w:tcPr>
          <w:p w14:paraId="2CC21276" w14:textId="77777777" w:rsidR="00985AE0" w:rsidRPr="00985AE0" w:rsidRDefault="00985AE0" w:rsidP="00985AE0">
            <w:pPr>
              <w:spacing w:after="200" w:line="240" w:lineRule="auto"/>
              <w:ind w:firstLine="0"/>
              <w:contextualSpacing/>
              <w:jc w:val="center"/>
              <w:rPr>
                <w:rFonts w:eastAsia="Calibri"/>
                <w:b w:val="0"/>
                <w:lang w:eastAsia="en-US"/>
              </w:rPr>
            </w:pPr>
            <w:r w:rsidRPr="00985AE0">
              <w:rPr>
                <w:rFonts w:eastAsia="Calibri"/>
                <w:b w:val="0"/>
                <w:lang w:eastAsia="en-US"/>
              </w:rPr>
              <w:t>9</w:t>
            </w:r>
          </w:p>
        </w:tc>
        <w:tc>
          <w:tcPr>
            <w:tcW w:w="891" w:type="dxa"/>
            <w:shd w:val="clear" w:color="auto" w:fill="auto"/>
            <w:vAlign w:val="center"/>
          </w:tcPr>
          <w:p w14:paraId="2C4B0273" w14:textId="77777777" w:rsidR="00985AE0" w:rsidRPr="00985AE0" w:rsidRDefault="00985AE0" w:rsidP="00985AE0">
            <w:pPr>
              <w:spacing w:after="200" w:line="240" w:lineRule="auto"/>
              <w:ind w:firstLine="0"/>
              <w:contextualSpacing/>
              <w:jc w:val="center"/>
              <w:rPr>
                <w:rFonts w:eastAsia="Calibri"/>
                <w:b w:val="0"/>
                <w:lang w:eastAsia="en-US"/>
              </w:rPr>
            </w:pPr>
            <w:r w:rsidRPr="00985AE0">
              <w:rPr>
                <w:rFonts w:eastAsia="Calibri"/>
                <w:b w:val="0"/>
                <w:lang w:eastAsia="en-US"/>
              </w:rPr>
              <w:t>Ручне</w:t>
            </w:r>
          </w:p>
        </w:tc>
        <w:tc>
          <w:tcPr>
            <w:tcW w:w="869" w:type="dxa"/>
            <w:shd w:val="clear" w:color="auto" w:fill="auto"/>
            <w:vAlign w:val="center"/>
          </w:tcPr>
          <w:p w14:paraId="54A9B77D" w14:textId="77777777" w:rsidR="00985AE0" w:rsidRPr="00985AE0" w:rsidRDefault="00985AE0" w:rsidP="00985AE0">
            <w:pPr>
              <w:spacing w:after="200" w:line="240" w:lineRule="auto"/>
              <w:ind w:firstLine="0"/>
              <w:contextualSpacing/>
              <w:jc w:val="center"/>
              <w:rPr>
                <w:rFonts w:eastAsia="Calibri"/>
                <w:b w:val="0"/>
                <w:lang w:eastAsia="en-US"/>
              </w:rPr>
            </w:pPr>
            <w:r w:rsidRPr="00985AE0">
              <w:rPr>
                <w:rFonts w:eastAsia="Calibri"/>
                <w:b w:val="0"/>
                <w:lang w:eastAsia="en-US"/>
              </w:rPr>
              <w:t>15</w:t>
            </w:r>
          </w:p>
        </w:tc>
        <w:tc>
          <w:tcPr>
            <w:tcW w:w="874" w:type="dxa"/>
            <w:shd w:val="clear" w:color="auto" w:fill="auto"/>
            <w:vAlign w:val="center"/>
          </w:tcPr>
          <w:p w14:paraId="0DF11BB7" w14:textId="77777777" w:rsidR="00985AE0" w:rsidRPr="00985AE0" w:rsidRDefault="00985AE0" w:rsidP="00985AE0">
            <w:pPr>
              <w:spacing w:after="200" w:line="240" w:lineRule="auto"/>
              <w:ind w:firstLine="0"/>
              <w:contextualSpacing/>
              <w:jc w:val="center"/>
              <w:rPr>
                <w:rFonts w:eastAsia="Calibri"/>
                <w:b w:val="0"/>
                <w:lang w:eastAsia="en-US"/>
              </w:rPr>
            </w:pPr>
            <w:r w:rsidRPr="00985AE0">
              <w:rPr>
                <w:rFonts w:eastAsia="Calibri"/>
                <w:b w:val="0"/>
                <w:lang w:eastAsia="en-US"/>
              </w:rPr>
              <w:t>60</w:t>
            </w:r>
          </w:p>
        </w:tc>
        <w:tc>
          <w:tcPr>
            <w:tcW w:w="1004" w:type="dxa"/>
            <w:shd w:val="clear" w:color="auto" w:fill="auto"/>
            <w:vAlign w:val="center"/>
          </w:tcPr>
          <w:p w14:paraId="75C10522" w14:textId="77777777" w:rsidR="00985AE0" w:rsidRPr="00985AE0" w:rsidRDefault="00985AE0" w:rsidP="00985AE0">
            <w:pPr>
              <w:spacing w:after="200" w:line="240" w:lineRule="auto"/>
              <w:ind w:firstLine="0"/>
              <w:contextualSpacing/>
              <w:jc w:val="center"/>
              <w:rPr>
                <w:rFonts w:eastAsia="Calibri"/>
                <w:b w:val="0"/>
                <w:lang w:eastAsia="en-US"/>
              </w:rPr>
            </w:pPr>
            <w:r w:rsidRPr="00985AE0">
              <w:rPr>
                <w:rFonts w:eastAsia="Calibri"/>
                <w:b w:val="0"/>
                <w:lang w:eastAsia="en-US"/>
              </w:rPr>
              <w:t>540</w:t>
            </w:r>
          </w:p>
        </w:tc>
      </w:tr>
      <w:tr w:rsidR="00985AE0" w:rsidRPr="00985AE0" w14:paraId="1DCD0A68" w14:textId="77777777" w:rsidTr="00905EC0">
        <w:tblPrEx>
          <w:tblLook w:val="0000" w:firstRow="0" w:lastRow="0" w:firstColumn="0" w:lastColumn="0" w:noHBand="0" w:noVBand="0"/>
        </w:tblPrEx>
        <w:trPr>
          <w:gridBefore w:val="9"/>
          <w:wBefore w:w="8769" w:type="dxa"/>
          <w:trHeight w:val="318"/>
          <w:jc w:val="center"/>
        </w:trPr>
        <w:tc>
          <w:tcPr>
            <w:tcW w:w="1004" w:type="dxa"/>
            <w:shd w:val="clear" w:color="auto" w:fill="auto"/>
            <w:vAlign w:val="center"/>
          </w:tcPr>
          <w:p w14:paraId="4DF07BDF" w14:textId="77777777" w:rsidR="00985AE0" w:rsidRPr="00985AE0" w:rsidRDefault="00985AE0" w:rsidP="00985AE0">
            <w:pPr>
              <w:spacing w:after="200" w:line="276" w:lineRule="auto"/>
              <w:ind w:firstLine="0"/>
              <w:jc w:val="center"/>
              <w:rPr>
                <w:rFonts w:eastAsia="Calibri"/>
                <w:b w:val="0"/>
                <w:lang w:eastAsia="en-US"/>
              </w:rPr>
            </w:pPr>
            <w:r w:rsidRPr="00985AE0">
              <w:rPr>
                <w:rFonts w:eastAsia="Calibri"/>
                <w:b w:val="0"/>
                <w:lang w:eastAsia="en-US"/>
              </w:rPr>
              <w:t>6842,64</w:t>
            </w:r>
          </w:p>
        </w:tc>
      </w:tr>
    </w:tbl>
    <w:p w14:paraId="5E14FCF0" w14:textId="77777777" w:rsidR="00985AE0" w:rsidRPr="00985AE0" w:rsidRDefault="00985AE0" w:rsidP="00985AE0">
      <w:pPr>
        <w:ind w:firstLine="851"/>
        <w:contextualSpacing/>
        <w:rPr>
          <w:rFonts w:eastAsia="Calibri"/>
          <w:b w:val="0"/>
          <w:lang w:eastAsia="en-US"/>
        </w:rPr>
      </w:pPr>
    </w:p>
    <w:p w14:paraId="66387620" w14:textId="77777777" w:rsidR="00985AE0" w:rsidRPr="00985AE0" w:rsidRDefault="00985AE0" w:rsidP="00985AE0">
      <w:pPr>
        <w:ind w:left="142" w:firstLine="567"/>
        <w:contextualSpacing/>
        <w:rPr>
          <w:rFonts w:eastAsia="Calibri"/>
          <w:b w:val="0"/>
          <w:lang w:eastAsia="en-US"/>
        </w:rPr>
      </w:pPr>
      <w:r w:rsidRPr="00985AE0">
        <w:rPr>
          <w:rFonts w:eastAsia="Calibri"/>
          <w:b w:val="0"/>
          <w:lang w:eastAsia="en-US"/>
        </w:rPr>
        <w:t>Таблиця 2.22 – Споживання електроенергії харчоблоком та  класом</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36"/>
        <w:gridCol w:w="706"/>
        <w:gridCol w:w="1128"/>
        <w:gridCol w:w="846"/>
        <w:gridCol w:w="1253"/>
        <w:gridCol w:w="1134"/>
        <w:gridCol w:w="992"/>
        <w:gridCol w:w="1134"/>
      </w:tblGrid>
      <w:tr w:rsidR="00985AE0" w:rsidRPr="00985AE0" w14:paraId="41B1DA87" w14:textId="77777777" w:rsidTr="00905EC0">
        <w:trPr>
          <w:cantSplit/>
          <w:trHeight w:val="1802"/>
          <w:jc w:val="center"/>
        </w:trPr>
        <w:tc>
          <w:tcPr>
            <w:tcW w:w="2536" w:type="dxa"/>
            <w:shd w:val="clear" w:color="auto" w:fill="auto"/>
            <w:textDirection w:val="btLr"/>
            <w:vAlign w:val="center"/>
          </w:tcPr>
          <w:p w14:paraId="1F189BE5" w14:textId="77777777" w:rsidR="00985AE0" w:rsidRPr="00985AE0" w:rsidRDefault="00985AE0" w:rsidP="00985AE0">
            <w:pPr>
              <w:spacing w:after="200" w:line="240" w:lineRule="auto"/>
              <w:ind w:left="113" w:right="113" w:firstLine="0"/>
              <w:contextualSpacing/>
              <w:jc w:val="center"/>
              <w:rPr>
                <w:rFonts w:eastAsia="Calibri"/>
                <w:b w:val="0"/>
                <w:lang w:eastAsia="en-US"/>
              </w:rPr>
            </w:pPr>
            <w:r w:rsidRPr="00985AE0">
              <w:rPr>
                <w:rFonts w:eastAsia="Calibri"/>
                <w:b w:val="0"/>
                <w:lang w:eastAsia="en-US"/>
              </w:rPr>
              <w:t>Електричне обладнання</w:t>
            </w:r>
          </w:p>
        </w:tc>
        <w:tc>
          <w:tcPr>
            <w:tcW w:w="706" w:type="dxa"/>
            <w:shd w:val="clear" w:color="auto" w:fill="auto"/>
            <w:textDirection w:val="btLr"/>
            <w:vAlign w:val="center"/>
          </w:tcPr>
          <w:p w14:paraId="0E2153BF" w14:textId="77777777" w:rsidR="00985AE0" w:rsidRPr="00985AE0" w:rsidRDefault="00985AE0" w:rsidP="00985AE0">
            <w:pPr>
              <w:spacing w:after="200" w:line="240" w:lineRule="auto"/>
              <w:ind w:left="113" w:right="113" w:firstLine="0"/>
              <w:contextualSpacing/>
              <w:jc w:val="center"/>
              <w:rPr>
                <w:rFonts w:eastAsia="Calibri"/>
                <w:b w:val="0"/>
                <w:lang w:eastAsia="en-US"/>
              </w:rPr>
            </w:pPr>
            <w:r w:rsidRPr="00985AE0">
              <w:rPr>
                <w:rFonts w:eastAsia="Calibri"/>
                <w:b w:val="0"/>
                <w:lang w:eastAsia="en-US"/>
              </w:rPr>
              <w:t>К-сть, шт</w:t>
            </w:r>
          </w:p>
        </w:tc>
        <w:tc>
          <w:tcPr>
            <w:tcW w:w="1128" w:type="dxa"/>
            <w:shd w:val="clear" w:color="auto" w:fill="auto"/>
            <w:textDirection w:val="btLr"/>
            <w:vAlign w:val="center"/>
          </w:tcPr>
          <w:p w14:paraId="2F9678AA" w14:textId="77777777" w:rsidR="00985AE0" w:rsidRPr="00985AE0" w:rsidRDefault="00985AE0" w:rsidP="00985AE0">
            <w:pPr>
              <w:spacing w:after="200" w:line="240" w:lineRule="auto"/>
              <w:ind w:left="113" w:right="113" w:firstLine="0"/>
              <w:contextualSpacing/>
              <w:jc w:val="center"/>
              <w:rPr>
                <w:rFonts w:eastAsia="Calibri"/>
                <w:b w:val="0"/>
                <w:lang w:eastAsia="en-US"/>
              </w:rPr>
            </w:pPr>
            <w:r w:rsidRPr="00985AE0">
              <w:rPr>
                <w:rFonts w:eastAsia="Calibri"/>
                <w:b w:val="0"/>
                <w:lang w:eastAsia="en-US"/>
              </w:rPr>
              <w:t>Потужність одиниці, кВт</w:t>
            </w:r>
          </w:p>
        </w:tc>
        <w:tc>
          <w:tcPr>
            <w:tcW w:w="846" w:type="dxa"/>
            <w:shd w:val="clear" w:color="auto" w:fill="auto"/>
            <w:textDirection w:val="btLr"/>
            <w:vAlign w:val="center"/>
          </w:tcPr>
          <w:p w14:paraId="3A9FE707" w14:textId="77777777" w:rsidR="00985AE0" w:rsidRPr="00985AE0" w:rsidRDefault="00985AE0" w:rsidP="00985AE0">
            <w:pPr>
              <w:spacing w:after="200" w:line="240" w:lineRule="auto"/>
              <w:ind w:left="113" w:right="113" w:firstLine="0"/>
              <w:contextualSpacing/>
              <w:jc w:val="center"/>
              <w:rPr>
                <w:rFonts w:eastAsia="Calibri"/>
                <w:b w:val="0"/>
                <w:lang w:eastAsia="en-US"/>
              </w:rPr>
            </w:pPr>
            <w:r w:rsidRPr="00985AE0">
              <w:rPr>
                <w:rFonts w:eastAsia="Calibri"/>
                <w:b w:val="0"/>
                <w:lang w:eastAsia="en-US"/>
              </w:rPr>
              <w:t>Загальна потужність, кВт</w:t>
            </w:r>
          </w:p>
        </w:tc>
        <w:tc>
          <w:tcPr>
            <w:tcW w:w="1253" w:type="dxa"/>
            <w:shd w:val="clear" w:color="auto" w:fill="auto"/>
            <w:textDirection w:val="btLr"/>
            <w:vAlign w:val="center"/>
          </w:tcPr>
          <w:p w14:paraId="236EC625" w14:textId="77777777" w:rsidR="00985AE0" w:rsidRPr="00985AE0" w:rsidRDefault="00985AE0" w:rsidP="00985AE0">
            <w:pPr>
              <w:spacing w:after="200" w:line="240" w:lineRule="auto"/>
              <w:ind w:left="113" w:right="113" w:firstLine="0"/>
              <w:contextualSpacing/>
              <w:jc w:val="center"/>
              <w:rPr>
                <w:rFonts w:eastAsia="Calibri"/>
                <w:b w:val="0"/>
                <w:lang w:eastAsia="en-US"/>
              </w:rPr>
            </w:pPr>
            <w:r w:rsidRPr="00985AE0">
              <w:rPr>
                <w:rFonts w:eastAsia="Calibri"/>
                <w:b w:val="0"/>
                <w:lang w:eastAsia="en-US"/>
              </w:rPr>
              <w:t>Питома потужність,</w:t>
            </w:r>
          </w:p>
          <w:p w14:paraId="6BB441AC" w14:textId="77777777" w:rsidR="00985AE0" w:rsidRPr="00985AE0" w:rsidRDefault="00985AE0" w:rsidP="00985AE0">
            <w:pPr>
              <w:spacing w:after="200" w:line="240" w:lineRule="auto"/>
              <w:ind w:left="113" w:right="113" w:firstLine="0"/>
              <w:contextualSpacing/>
              <w:jc w:val="center"/>
              <w:rPr>
                <w:rFonts w:eastAsia="Calibri"/>
                <w:b w:val="0"/>
                <w:lang w:eastAsia="en-US"/>
              </w:rPr>
            </w:pPr>
            <w:r w:rsidRPr="00985AE0">
              <w:rPr>
                <w:rFonts w:eastAsia="Calibri"/>
                <w:b w:val="0"/>
                <w:lang w:eastAsia="en-US"/>
              </w:rPr>
              <w:t>Вт/</w:t>
            </w:r>
            <m:oMath>
              <m:sSup>
                <m:sSupPr>
                  <m:ctrlPr>
                    <w:rPr>
                      <w:rFonts w:ascii="Cambria Math" w:eastAsia="Calibri" w:hAnsi="Cambria Math"/>
                      <w:b w:val="0"/>
                      <w:i/>
                      <w:lang w:eastAsia="en-US"/>
                    </w:rPr>
                  </m:ctrlPr>
                </m:sSupPr>
                <m:e>
                  <m:r>
                    <w:rPr>
                      <w:rFonts w:ascii="Cambria Math" w:eastAsia="Calibri" w:hAnsi="Cambria Math"/>
                      <w:lang w:eastAsia="en-US"/>
                    </w:rPr>
                    <m:t>м</m:t>
                  </m:r>
                </m:e>
                <m:sup>
                  <m:r>
                    <w:rPr>
                      <w:rFonts w:ascii="Cambria Math" w:eastAsia="Calibri" w:hAnsi="Cambria Math"/>
                      <w:lang w:eastAsia="en-US"/>
                    </w:rPr>
                    <m:t>2</m:t>
                  </m:r>
                </m:sup>
              </m:sSup>
            </m:oMath>
          </w:p>
        </w:tc>
        <w:tc>
          <w:tcPr>
            <w:tcW w:w="1134" w:type="dxa"/>
            <w:shd w:val="clear" w:color="auto" w:fill="auto"/>
            <w:textDirection w:val="btLr"/>
            <w:vAlign w:val="center"/>
          </w:tcPr>
          <w:p w14:paraId="7D484137" w14:textId="77777777" w:rsidR="00985AE0" w:rsidRPr="00985AE0" w:rsidRDefault="00985AE0" w:rsidP="00985AE0">
            <w:pPr>
              <w:spacing w:after="200" w:line="240" w:lineRule="auto"/>
              <w:ind w:left="113" w:right="113" w:firstLine="0"/>
              <w:contextualSpacing/>
              <w:jc w:val="center"/>
              <w:rPr>
                <w:rFonts w:eastAsia="Calibri"/>
                <w:b w:val="0"/>
                <w:lang w:eastAsia="en-US"/>
              </w:rPr>
            </w:pPr>
            <w:r w:rsidRPr="00985AE0">
              <w:rPr>
                <w:rFonts w:eastAsia="Calibri"/>
                <w:b w:val="0"/>
                <w:lang w:eastAsia="en-US"/>
              </w:rPr>
              <w:t>Період роботи, год/тиждень</w:t>
            </w:r>
          </w:p>
        </w:tc>
        <w:tc>
          <w:tcPr>
            <w:tcW w:w="992" w:type="dxa"/>
            <w:shd w:val="clear" w:color="auto" w:fill="auto"/>
            <w:textDirection w:val="btLr"/>
            <w:vAlign w:val="center"/>
          </w:tcPr>
          <w:p w14:paraId="57FAE42C" w14:textId="77777777" w:rsidR="00985AE0" w:rsidRPr="00985AE0" w:rsidRDefault="00985AE0" w:rsidP="00985AE0">
            <w:pPr>
              <w:spacing w:after="200" w:line="240" w:lineRule="auto"/>
              <w:ind w:left="113" w:right="113" w:firstLine="0"/>
              <w:contextualSpacing/>
              <w:jc w:val="center"/>
              <w:rPr>
                <w:rFonts w:eastAsia="Calibri"/>
                <w:b w:val="0"/>
                <w:lang w:eastAsia="en-US"/>
              </w:rPr>
            </w:pPr>
            <w:r w:rsidRPr="00985AE0">
              <w:rPr>
                <w:rFonts w:eastAsia="Calibri"/>
                <w:b w:val="0"/>
                <w:lang w:eastAsia="en-US"/>
              </w:rPr>
              <w:t>Період роботи, год/місяць</w:t>
            </w:r>
          </w:p>
        </w:tc>
        <w:tc>
          <w:tcPr>
            <w:tcW w:w="1134" w:type="dxa"/>
            <w:shd w:val="clear" w:color="auto" w:fill="auto"/>
            <w:textDirection w:val="btLr"/>
            <w:vAlign w:val="center"/>
          </w:tcPr>
          <w:p w14:paraId="4F105C4D" w14:textId="77777777" w:rsidR="00985AE0" w:rsidRPr="00985AE0" w:rsidRDefault="00985AE0" w:rsidP="00985AE0">
            <w:pPr>
              <w:spacing w:after="200" w:line="240" w:lineRule="auto"/>
              <w:ind w:left="113" w:right="113" w:firstLine="0"/>
              <w:contextualSpacing/>
              <w:jc w:val="center"/>
              <w:rPr>
                <w:rFonts w:eastAsia="Calibri"/>
                <w:b w:val="0"/>
                <w:lang w:eastAsia="en-US"/>
              </w:rPr>
            </w:pPr>
            <w:r w:rsidRPr="00985AE0">
              <w:rPr>
                <w:rFonts w:eastAsia="Calibri"/>
                <w:b w:val="0"/>
                <w:lang w:eastAsia="en-US"/>
              </w:rPr>
              <w:t>Загальне споживання, кВт∙год</w:t>
            </w:r>
          </w:p>
        </w:tc>
      </w:tr>
      <w:tr w:rsidR="00985AE0" w:rsidRPr="00985AE0" w14:paraId="770B8538" w14:textId="77777777" w:rsidTr="00905EC0">
        <w:trPr>
          <w:jc w:val="center"/>
        </w:trPr>
        <w:tc>
          <w:tcPr>
            <w:tcW w:w="2536" w:type="dxa"/>
            <w:shd w:val="clear" w:color="auto" w:fill="auto"/>
            <w:vAlign w:val="center"/>
          </w:tcPr>
          <w:p w14:paraId="5F193DBD" w14:textId="77777777" w:rsidR="00985AE0" w:rsidRPr="00985AE0" w:rsidRDefault="00985AE0" w:rsidP="00985AE0">
            <w:pPr>
              <w:spacing w:after="200" w:line="240" w:lineRule="auto"/>
              <w:ind w:firstLine="0"/>
              <w:contextualSpacing/>
              <w:jc w:val="center"/>
              <w:rPr>
                <w:rFonts w:eastAsia="Calibri"/>
                <w:b w:val="0"/>
                <w:lang w:eastAsia="en-US"/>
              </w:rPr>
            </w:pPr>
            <w:r w:rsidRPr="00985AE0">
              <w:rPr>
                <w:rFonts w:eastAsia="Calibri"/>
                <w:b w:val="0"/>
                <w:lang w:eastAsia="en-US"/>
              </w:rPr>
              <w:t>1</w:t>
            </w:r>
          </w:p>
        </w:tc>
        <w:tc>
          <w:tcPr>
            <w:tcW w:w="706" w:type="dxa"/>
            <w:shd w:val="clear" w:color="auto" w:fill="auto"/>
            <w:vAlign w:val="center"/>
          </w:tcPr>
          <w:p w14:paraId="66626D8D" w14:textId="77777777" w:rsidR="00985AE0" w:rsidRPr="00985AE0" w:rsidRDefault="00985AE0" w:rsidP="00985AE0">
            <w:pPr>
              <w:spacing w:after="200" w:line="240" w:lineRule="auto"/>
              <w:ind w:firstLine="0"/>
              <w:contextualSpacing/>
              <w:jc w:val="center"/>
              <w:rPr>
                <w:rFonts w:eastAsia="Calibri"/>
                <w:b w:val="0"/>
                <w:lang w:eastAsia="en-US"/>
              </w:rPr>
            </w:pPr>
            <w:r w:rsidRPr="00985AE0">
              <w:rPr>
                <w:rFonts w:eastAsia="Calibri"/>
                <w:b w:val="0"/>
                <w:lang w:eastAsia="en-US"/>
              </w:rPr>
              <w:t>2</w:t>
            </w:r>
          </w:p>
        </w:tc>
        <w:tc>
          <w:tcPr>
            <w:tcW w:w="1128" w:type="dxa"/>
            <w:shd w:val="clear" w:color="auto" w:fill="auto"/>
            <w:vAlign w:val="center"/>
          </w:tcPr>
          <w:p w14:paraId="691197A8" w14:textId="77777777" w:rsidR="00985AE0" w:rsidRPr="00985AE0" w:rsidRDefault="00985AE0" w:rsidP="00985AE0">
            <w:pPr>
              <w:spacing w:after="200" w:line="240" w:lineRule="auto"/>
              <w:ind w:firstLine="0"/>
              <w:contextualSpacing/>
              <w:jc w:val="center"/>
              <w:rPr>
                <w:rFonts w:eastAsia="Calibri"/>
                <w:b w:val="0"/>
                <w:lang w:eastAsia="en-US"/>
              </w:rPr>
            </w:pPr>
            <w:r w:rsidRPr="00985AE0">
              <w:rPr>
                <w:rFonts w:eastAsia="Calibri"/>
                <w:b w:val="0"/>
                <w:lang w:eastAsia="en-US"/>
              </w:rPr>
              <w:t>3</w:t>
            </w:r>
          </w:p>
        </w:tc>
        <w:tc>
          <w:tcPr>
            <w:tcW w:w="846" w:type="dxa"/>
            <w:shd w:val="clear" w:color="auto" w:fill="auto"/>
            <w:vAlign w:val="center"/>
          </w:tcPr>
          <w:p w14:paraId="62F3F546" w14:textId="77777777" w:rsidR="00985AE0" w:rsidRPr="00985AE0" w:rsidRDefault="00985AE0" w:rsidP="00985AE0">
            <w:pPr>
              <w:spacing w:after="200" w:line="240" w:lineRule="auto"/>
              <w:ind w:firstLine="0"/>
              <w:contextualSpacing/>
              <w:jc w:val="center"/>
              <w:rPr>
                <w:rFonts w:eastAsia="Calibri"/>
                <w:b w:val="0"/>
                <w:lang w:eastAsia="en-US"/>
              </w:rPr>
            </w:pPr>
            <w:r w:rsidRPr="00985AE0">
              <w:rPr>
                <w:rFonts w:eastAsia="Calibri"/>
                <w:b w:val="0"/>
                <w:lang w:eastAsia="en-US"/>
              </w:rPr>
              <w:t>4</w:t>
            </w:r>
          </w:p>
        </w:tc>
        <w:tc>
          <w:tcPr>
            <w:tcW w:w="1253" w:type="dxa"/>
            <w:shd w:val="clear" w:color="auto" w:fill="auto"/>
            <w:vAlign w:val="center"/>
          </w:tcPr>
          <w:p w14:paraId="44157830" w14:textId="77777777" w:rsidR="00985AE0" w:rsidRPr="00985AE0" w:rsidRDefault="00985AE0" w:rsidP="00985AE0">
            <w:pPr>
              <w:spacing w:after="200" w:line="240" w:lineRule="auto"/>
              <w:ind w:firstLine="0"/>
              <w:contextualSpacing/>
              <w:jc w:val="center"/>
              <w:rPr>
                <w:rFonts w:eastAsia="Calibri"/>
                <w:b w:val="0"/>
                <w:lang w:eastAsia="en-US"/>
              </w:rPr>
            </w:pPr>
            <w:r w:rsidRPr="00985AE0">
              <w:rPr>
                <w:rFonts w:eastAsia="Calibri"/>
                <w:b w:val="0"/>
                <w:lang w:eastAsia="en-US"/>
              </w:rPr>
              <w:t>5</w:t>
            </w:r>
          </w:p>
        </w:tc>
        <w:tc>
          <w:tcPr>
            <w:tcW w:w="1134" w:type="dxa"/>
            <w:shd w:val="clear" w:color="auto" w:fill="auto"/>
            <w:vAlign w:val="center"/>
          </w:tcPr>
          <w:p w14:paraId="06B0A9A6" w14:textId="77777777" w:rsidR="00985AE0" w:rsidRPr="00985AE0" w:rsidRDefault="00985AE0" w:rsidP="00985AE0">
            <w:pPr>
              <w:spacing w:after="200" w:line="240" w:lineRule="auto"/>
              <w:ind w:firstLine="0"/>
              <w:contextualSpacing/>
              <w:jc w:val="center"/>
              <w:rPr>
                <w:rFonts w:eastAsia="Calibri"/>
                <w:b w:val="0"/>
                <w:lang w:eastAsia="en-US"/>
              </w:rPr>
            </w:pPr>
            <w:r w:rsidRPr="00985AE0">
              <w:rPr>
                <w:rFonts w:eastAsia="Calibri"/>
                <w:b w:val="0"/>
                <w:lang w:eastAsia="en-US"/>
              </w:rPr>
              <w:t>6</w:t>
            </w:r>
          </w:p>
        </w:tc>
        <w:tc>
          <w:tcPr>
            <w:tcW w:w="992" w:type="dxa"/>
            <w:shd w:val="clear" w:color="auto" w:fill="auto"/>
            <w:vAlign w:val="center"/>
          </w:tcPr>
          <w:p w14:paraId="42690179" w14:textId="77777777" w:rsidR="00985AE0" w:rsidRPr="00985AE0" w:rsidRDefault="00985AE0" w:rsidP="00985AE0">
            <w:pPr>
              <w:spacing w:after="200" w:line="240" w:lineRule="auto"/>
              <w:ind w:firstLine="0"/>
              <w:contextualSpacing/>
              <w:jc w:val="center"/>
              <w:rPr>
                <w:rFonts w:eastAsia="Calibri"/>
                <w:b w:val="0"/>
                <w:lang w:eastAsia="en-US"/>
              </w:rPr>
            </w:pPr>
            <w:r w:rsidRPr="00985AE0">
              <w:rPr>
                <w:rFonts w:eastAsia="Calibri"/>
                <w:b w:val="0"/>
                <w:lang w:eastAsia="en-US"/>
              </w:rPr>
              <w:t>7</w:t>
            </w:r>
          </w:p>
        </w:tc>
        <w:tc>
          <w:tcPr>
            <w:tcW w:w="1134" w:type="dxa"/>
            <w:shd w:val="clear" w:color="auto" w:fill="auto"/>
            <w:vAlign w:val="center"/>
          </w:tcPr>
          <w:p w14:paraId="516A5353" w14:textId="77777777" w:rsidR="00985AE0" w:rsidRPr="00985AE0" w:rsidRDefault="00985AE0" w:rsidP="00985AE0">
            <w:pPr>
              <w:spacing w:after="200" w:line="240" w:lineRule="auto"/>
              <w:ind w:firstLine="0"/>
              <w:contextualSpacing/>
              <w:jc w:val="center"/>
              <w:rPr>
                <w:rFonts w:eastAsia="Calibri"/>
                <w:b w:val="0"/>
                <w:lang w:eastAsia="en-US"/>
              </w:rPr>
            </w:pPr>
            <w:r w:rsidRPr="00985AE0">
              <w:rPr>
                <w:rFonts w:eastAsia="Calibri"/>
                <w:b w:val="0"/>
                <w:lang w:eastAsia="en-US"/>
              </w:rPr>
              <w:t>8</w:t>
            </w:r>
          </w:p>
        </w:tc>
      </w:tr>
      <w:tr w:rsidR="00985AE0" w:rsidRPr="00985AE0" w14:paraId="1306F923" w14:textId="77777777" w:rsidTr="00905EC0">
        <w:trPr>
          <w:jc w:val="center"/>
        </w:trPr>
        <w:tc>
          <w:tcPr>
            <w:tcW w:w="2536" w:type="dxa"/>
            <w:shd w:val="clear" w:color="auto" w:fill="auto"/>
            <w:vAlign w:val="center"/>
          </w:tcPr>
          <w:p w14:paraId="1002AF08" w14:textId="77777777" w:rsidR="00985AE0" w:rsidRPr="00985AE0" w:rsidRDefault="00985AE0" w:rsidP="00985AE0">
            <w:pPr>
              <w:spacing w:after="200" w:line="240" w:lineRule="auto"/>
              <w:ind w:firstLine="0"/>
              <w:contextualSpacing/>
              <w:jc w:val="center"/>
              <w:rPr>
                <w:rFonts w:eastAsia="Calibri"/>
                <w:b w:val="0"/>
                <w:lang w:eastAsia="en-US"/>
              </w:rPr>
            </w:pPr>
            <w:r w:rsidRPr="00985AE0">
              <w:rPr>
                <w:rFonts w:eastAsia="Calibri"/>
                <w:b w:val="0"/>
                <w:lang w:eastAsia="en-US"/>
              </w:rPr>
              <w:t>Комп’ютерне обладнання</w:t>
            </w:r>
          </w:p>
        </w:tc>
        <w:tc>
          <w:tcPr>
            <w:tcW w:w="706" w:type="dxa"/>
            <w:shd w:val="clear" w:color="auto" w:fill="auto"/>
            <w:vAlign w:val="center"/>
          </w:tcPr>
          <w:p w14:paraId="520178C8" w14:textId="77777777" w:rsidR="00985AE0" w:rsidRPr="00985AE0" w:rsidRDefault="00985AE0" w:rsidP="00985AE0">
            <w:pPr>
              <w:spacing w:after="200" w:line="240" w:lineRule="auto"/>
              <w:ind w:firstLine="0"/>
              <w:contextualSpacing/>
              <w:jc w:val="center"/>
              <w:rPr>
                <w:rFonts w:eastAsia="Calibri"/>
                <w:b w:val="0"/>
                <w:lang w:eastAsia="en-US"/>
              </w:rPr>
            </w:pPr>
            <w:r w:rsidRPr="00985AE0">
              <w:rPr>
                <w:rFonts w:eastAsia="Calibri"/>
                <w:b w:val="0"/>
                <w:lang w:eastAsia="en-US"/>
              </w:rPr>
              <w:t>150</w:t>
            </w:r>
          </w:p>
        </w:tc>
        <w:tc>
          <w:tcPr>
            <w:tcW w:w="1128" w:type="dxa"/>
            <w:shd w:val="clear" w:color="auto" w:fill="auto"/>
            <w:vAlign w:val="center"/>
          </w:tcPr>
          <w:p w14:paraId="1D83774F" w14:textId="77777777" w:rsidR="00985AE0" w:rsidRPr="00985AE0" w:rsidRDefault="00985AE0" w:rsidP="00985AE0">
            <w:pPr>
              <w:spacing w:after="200" w:line="240" w:lineRule="auto"/>
              <w:ind w:firstLine="0"/>
              <w:contextualSpacing/>
              <w:jc w:val="center"/>
              <w:rPr>
                <w:rFonts w:eastAsia="Calibri"/>
                <w:b w:val="0"/>
                <w:lang w:eastAsia="en-US"/>
              </w:rPr>
            </w:pPr>
            <w:r w:rsidRPr="00985AE0">
              <w:rPr>
                <w:rFonts w:eastAsia="Calibri"/>
                <w:b w:val="0"/>
                <w:lang w:eastAsia="en-US"/>
              </w:rPr>
              <w:t>0,5</w:t>
            </w:r>
          </w:p>
        </w:tc>
        <w:tc>
          <w:tcPr>
            <w:tcW w:w="846" w:type="dxa"/>
            <w:shd w:val="clear" w:color="auto" w:fill="auto"/>
            <w:vAlign w:val="center"/>
          </w:tcPr>
          <w:p w14:paraId="5784E5B1" w14:textId="77777777" w:rsidR="00985AE0" w:rsidRPr="00985AE0" w:rsidRDefault="00985AE0" w:rsidP="00985AE0">
            <w:pPr>
              <w:spacing w:after="200" w:line="240" w:lineRule="auto"/>
              <w:ind w:firstLine="0"/>
              <w:contextualSpacing/>
              <w:jc w:val="center"/>
              <w:rPr>
                <w:rFonts w:eastAsia="Calibri"/>
                <w:b w:val="0"/>
                <w:lang w:eastAsia="en-US"/>
              </w:rPr>
            </w:pPr>
            <w:r w:rsidRPr="00985AE0">
              <w:rPr>
                <w:rFonts w:eastAsia="Calibri"/>
                <w:b w:val="0"/>
                <w:lang w:eastAsia="en-US"/>
              </w:rPr>
              <w:t>75</w:t>
            </w:r>
          </w:p>
        </w:tc>
        <w:tc>
          <w:tcPr>
            <w:tcW w:w="1253" w:type="dxa"/>
            <w:shd w:val="clear" w:color="auto" w:fill="auto"/>
            <w:vAlign w:val="center"/>
          </w:tcPr>
          <w:p w14:paraId="206CA8E5" w14:textId="77777777" w:rsidR="00985AE0" w:rsidRPr="00985AE0" w:rsidRDefault="00985AE0" w:rsidP="00985AE0">
            <w:pPr>
              <w:spacing w:after="200" w:line="240" w:lineRule="auto"/>
              <w:ind w:firstLine="0"/>
              <w:contextualSpacing/>
              <w:jc w:val="center"/>
              <w:rPr>
                <w:rFonts w:eastAsia="Calibri"/>
                <w:b w:val="0"/>
                <w:lang w:eastAsia="en-US"/>
              </w:rPr>
            </w:pPr>
            <w:r w:rsidRPr="00985AE0">
              <w:rPr>
                <w:rFonts w:eastAsia="Calibri"/>
                <w:b w:val="0"/>
                <w:lang w:eastAsia="en-US"/>
              </w:rPr>
              <w:t>1,45</w:t>
            </w:r>
          </w:p>
        </w:tc>
        <w:tc>
          <w:tcPr>
            <w:tcW w:w="1134" w:type="dxa"/>
            <w:shd w:val="clear" w:color="auto" w:fill="auto"/>
            <w:vAlign w:val="center"/>
          </w:tcPr>
          <w:p w14:paraId="03981AC2" w14:textId="77777777" w:rsidR="00985AE0" w:rsidRPr="00985AE0" w:rsidRDefault="00985AE0" w:rsidP="00985AE0">
            <w:pPr>
              <w:spacing w:after="200" w:line="240" w:lineRule="auto"/>
              <w:ind w:firstLine="0"/>
              <w:contextualSpacing/>
              <w:jc w:val="center"/>
              <w:rPr>
                <w:rFonts w:eastAsia="Calibri"/>
                <w:b w:val="0"/>
                <w:lang w:eastAsia="en-US"/>
              </w:rPr>
            </w:pPr>
            <w:r w:rsidRPr="00985AE0">
              <w:rPr>
                <w:rFonts w:eastAsia="Calibri"/>
                <w:b w:val="0"/>
                <w:lang w:eastAsia="en-US"/>
              </w:rPr>
              <w:t>31</w:t>
            </w:r>
          </w:p>
        </w:tc>
        <w:tc>
          <w:tcPr>
            <w:tcW w:w="992" w:type="dxa"/>
            <w:shd w:val="clear" w:color="auto" w:fill="auto"/>
            <w:vAlign w:val="center"/>
          </w:tcPr>
          <w:p w14:paraId="7D47357A" w14:textId="77777777" w:rsidR="00985AE0" w:rsidRPr="00985AE0" w:rsidRDefault="00985AE0" w:rsidP="00985AE0">
            <w:pPr>
              <w:spacing w:after="200" w:line="240" w:lineRule="auto"/>
              <w:ind w:firstLine="0"/>
              <w:contextualSpacing/>
              <w:jc w:val="center"/>
              <w:rPr>
                <w:rFonts w:eastAsia="Calibri"/>
                <w:b w:val="0"/>
                <w:lang w:eastAsia="en-US"/>
              </w:rPr>
            </w:pPr>
            <w:r w:rsidRPr="00985AE0">
              <w:rPr>
                <w:rFonts w:eastAsia="Calibri"/>
                <w:b w:val="0"/>
                <w:lang w:eastAsia="en-US"/>
              </w:rPr>
              <w:t>124</w:t>
            </w:r>
          </w:p>
        </w:tc>
        <w:tc>
          <w:tcPr>
            <w:tcW w:w="1134" w:type="dxa"/>
            <w:shd w:val="clear" w:color="auto" w:fill="auto"/>
            <w:vAlign w:val="center"/>
          </w:tcPr>
          <w:p w14:paraId="2FDB8195" w14:textId="77777777" w:rsidR="00985AE0" w:rsidRPr="00985AE0" w:rsidRDefault="00985AE0" w:rsidP="00985AE0">
            <w:pPr>
              <w:spacing w:after="200" w:line="240" w:lineRule="auto"/>
              <w:ind w:firstLine="0"/>
              <w:contextualSpacing/>
              <w:jc w:val="center"/>
              <w:rPr>
                <w:rFonts w:eastAsia="Calibri"/>
                <w:b w:val="0"/>
                <w:lang w:eastAsia="en-US"/>
              </w:rPr>
            </w:pPr>
            <w:r w:rsidRPr="00985AE0">
              <w:rPr>
                <w:rFonts w:eastAsia="Calibri"/>
                <w:b w:val="0"/>
                <w:lang w:eastAsia="en-US"/>
              </w:rPr>
              <w:t>9300</w:t>
            </w:r>
          </w:p>
        </w:tc>
      </w:tr>
      <w:tr w:rsidR="00985AE0" w:rsidRPr="00985AE0" w14:paraId="3B61D6A0" w14:textId="77777777" w:rsidTr="00905EC0">
        <w:trPr>
          <w:jc w:val="center"/>
        </w:trPr>
        <w:tc>
          <w:tcPr>
            <w:tcW w:w="2536" w:type="dxa"/>
            <w:shd w:val="clear" w:color="auto" w:fill="auto"/>
            <w:vAlign w:val="center"/>
          </w:tcPr>
          <w:p w14:paraId="0D907C8C" w14:textId="77777777" w:rsidR="00985AE0" w:rsidRPr="00985AE0" w:rsidRDefault="00985AE0" w:rsidP="00985AE0">
            <w:pPr>
              <w:spacing w:after="200" w:line="240" w:lineRule="auto"/>
              <w:ind w:firstLine="0"/>
              <w:contextualSpacing/>
              <w:jc w:val="center"/>
              <w:rPr>
                <w:rFonts w:eastAsia="Calibri"/>
                <w:b w:val="0"/>
                <w:lang w:eastAsia="en-US"/>
              </w:rPr>
            </w:pPr>
            <w:r w:rsidRPr="00985AE0">
              <w:rPr>
                <w:rFonts w:eastAsia="Calibri"/>
                <w:b w:val="0"/>
                <w:lang w:eastAsia="en-US"/>
              </w:rPr>
              <w:t>Чайник</w:t>
            </w:r>
          </w:p>
        </w:tc>
        <w:tc>
          <w:tcPr>
            <w:tcW w:w="706" w:type="dxa"/>
            <w:shd w:val="clear" w:color="auto" w:fill="auto"/>
            <w:vAlign w:val="center"/>
          </w:tcPr>
          <w:p w14:paraId="7B06CF9D" w14:textId="77777777" w:rsidR="00985AE0" w:rsidRPr="00985AE0" w:rsidRDefault="00985AE0" w:rsidP="00985AE0">
            <w:pPr>
              <w:spacing w:after="200" w:line="240" w:lineRule="auto"/>
              <w:ind w:firstLine="0"/>
              <w:contextualSpacing/>
              <w:jc w:val="center"/>
              <w:rPr>
                <w:rFonts w:eastAsia="Calibri"/>
                <w:b w:val="0"/>
                <w:lang w:eastAsia="en-US"/>
              </w:rPr>
            </w:pPr>
            <w:r w:rsidRPr="00985AE0">
              <w:rPr>
                <w:rFonts w:eastAsia="Calibri"/>
                <w:b w:val="0"/>
                <w:lang w:eastAsia="en-US"/>
              </w:rPr>
              <w:t>20</w:t>
            </w:r>
          </w:p>
        </w:tc>
        <w:tc>
          <w:tcPr>
            <w:tcW w:w="1128" w:type="dxa"/>
            <w:shd w:val="clear" w:color="auto" w:fill="auto"/>
            <w:vAlign w:val="center"/>
          </w:tcPr>
          <w:p w14:paraId="4F57A22F" w14:textId="77777777" w:rsidR="00985AE0" w:rsidRPr="00985AE0" w:rsidRDefault="00985AE0" w:rsidP="00985AE0">
            <w:pPr>
              <w:spacing w:after="200" w:line="240" w:lineRule="auto"/>
              <w:ind w:firstLine="0"/>
              <w:contextualSpacing/>
              <w:jc w:val="center"/>
              <w:rPr>
                <w:rFonts w:eastAsia="Calibri"/>
                <w:b w:val="0"/>
                <w:lang w:eastAsia="en-US"/>
              </w:rPr>
            </w:pPr>
            <w:r w:rsidRPr="00985AE0">
              <w:rPr>
                <w:rFonts w:eastAsia="Calibri"/>
                <w:b w:val="0"/>
                <w:lang w:eastAsia="en-US"/>
              </w:rPr>
              <w:t>1,5</w:t>
            </w:r>
          </w:p>
        </w:tc>
        <w:tc>
          <w:tcPr>
            <w:tcW w:w="846" w:type="dxa"/>
            <w:shd w:val="clear" w:color="auto" w:fill="auto"/>
            <w:vAlign w:val="center"/>
          </w:tcPr>
          <w:p w14:paraId="6FF5D158" w14:textId="77777777" w:rsidR="00985AE0" w:rsidRPr="00985AE0" w:rsidRDefault="00985AE0" w:rsidP="00985AE0">
            <w:pPr>
              <w:spacing w:after="200" w:line="240" w:lineRule="auto"/>
              <w:ind w:firstLine="0"/>
              <w:contextualSpacing/>
              <w:jc w:val="center"/>
              <w:rPr>
                <w:rFonts w:eastAsia="Calibri"/>
                <w:b w:val="0"/>
                <w:lang w:eastAsia="en-US"/>
              </w:rPr>
            </w:pPr>
            <w:r w:rsidRPr="00985AE0">
              <w:rPr>
                <w:rFonts w:eastAsia="Calibri"/>
                <w:b w:val="0"/>
                <w:lang w:eastAsia="en-US"/>
              </w:rPr>
              <w:t>30</w:t>
            </w:r>
          </w:p>
        </w:tc>
        <w:tc>
          <w:tcPr>
            <w:tcW w:w="1253" w:type="dxa"/>
            <w:shd w:val="clear" w:color="auto" w:fill="auto"/>
            <w:vAlign w:val="center"/>
          </w:tcPr>
          <w:p w14:paraId="446D08DE" w14:textId="77777777" w:rsidR="00985AE0" w:rsidRPr="00985AE0" w:rsidRDefault="00985AE0" w:rsidP="00985AE0">
            <w:pPr>
              <w:spacing w:after="200" w:line="240" w:lineRule="auto"/>
              <w:ind w:firstLine="0"/>
              <w:contextualSpacing/>
              <w:jc w:val="center"/>
              <w:rPr>
                <w:rFonts w:eastAsia="Calibri"/>
                <w:b w:val="0"/>
                <w:lang w:eastAsia="en-US"/>
              </w:rPr>
            </w:pPr>
            <w:r w:rsidRPr="00985AE0">
              <w:rPr>
                <w:rFonts w:eastAsia="Calibri"/>
                <w:b w:val="0"/>
                <w:lang w:eastAsia="en-US"/>
              </w:rPr>
              <w:t>0,18</w:t>
            </w:r>
          </w:p>
        </w:tc>
        <w:tc>
          <w:tcPr>
            <w:tcW w:w="1134" w:type="dxa"/>
            <w:shd w:val="clear" w:color="auto" w:fill="auto"/>
            <w:vAlign w:val="center"/>
          </w:tcPr>
          <w:p w14:paraId="25F9F5B5" w14:textId="77777777" w:rsidR="00985AE0" w:rsidRPr="00985AE0" w:rsidRDefault="00985AE0" w:rsidP="00985AE0">
            <w:pPr>
              <w:spacing w:after="200" w:line="240" w:lineRule="auto"/>
              <w:ind w:firstLine="0"/>
              <w:contextualSpacing/>
              <w:jc w:val="center"/>
              <w:rPr>
                <w:rFonts w:eastAsia="Calibri"/>
                <w:b w:val="0"/>
                <w:lang w:eastAsia="en-US"/>
              </w:rPr>
            </w:pPr>
            <w:r w:rsidRPr="00985AE0">
              <w:rPr>
                <w:rFonts w:eastAsia="Calibri"/>
                <w:b w:val="0"/>
                <w:lang w:eastAsia="en-US"/>
              </w:rPr>
              <w:t>0,2</w:t>
            </w:r>
          </w:p>
        </w:tc>
        <w:tc>
          <w:tcPr>
            <w:tcW w:w="992" w:type="dxa"/>
            <w:shd w:val="clear" w:color="auto" w:fill="auto"/>
            <w:vAlign w:val="center"/>
          </w:tcPr>
          <w:p w14:paraId="0153D80E" w14:textId="77777777" w:rsidR="00985AE0" w:rsidRPr="00985AE0" w:rsidRDefault="00985AE0" w:rsidP="00985AE0">
            <w:pPr>
              <w:spacing w:after="200" w:line="240" w:lineRule="auto"/>
              <w:ind w:firstLine="0"/>
              <w:contextualSpacing/>
              <w:jc w:val="center"/>
              <w:rPr>
                <w:rFonts w:eastAsia="Calibri"/>
                <w:b w:val="0"/>
                <w:lang w:eastAsia="en-US"/>
              </w:rPr>
            </w:pPr>
            <w:r w:rsidRPr="00985AE0">
              <w:rPr>
                <w:rFonts w:eastAsia="Calibri"/>
                <w:b w:val="0"/>
                <w:lang w:eastAsia="en-US"/>
              </w:rPr>
              <w:t>0,8</w:t>
            </w:r>
          </w:p>
        </w:tc>
        <w:tc>
          <w:tcPr>
            <w:tcW w:w="1134" w:type="dxa"/>
            <w:shd w:val="clear" w:color="auto" w:fill="auto"/>
            <w:vAlign w:val="center"/>
          </w:tcPr>
          <w:p w14:paraId="08944683" w14:textId="77777777" w:rsidR="00985AE0" w:rsidRPr="00985AE0" w:rsidRDefault="00985AE0" w:rsidP="00985AE0">
            <w:pPr>
              <w:spacing w:after="200" w:line="240" w:lineRule="auto"/>
              <w:ind w:firstLine="0"/>
              <w:contextualSpacing/>
              <w:jc w:val="center"/>
              <w:rPr>
                <w:rFonts w:eastAsia="Calibri"/>
                <w:b w:val="0"/>
                <w:lang w:eastAsia="en-US"/>
              </w:rPr>
            </w:pPr>
            <w:r w:rsidRPr="00985AE0">
              <w:rPr>
                <w:rFonts w:eastAsia="Calibri"/>
                <w:b w:val="0"/>
                <w:lang w:eastAsia="en-US"/>
              </w:rPr>
              <w:t>24</w:t>
            </w:r>
          </w:p>
        </w:tc>
      </w:tr>
      <w:tr w:rsidR="00985AE0" w:rsidRPr="00985AE0" w14:paraId="0F81DEC4" w14:textId="77777777" w:rsidTr="00905EC0">
        <w:trPr>
          <w:jc w:val="center"/>
        </w:trPr>
        <w:tc>
          <w:tcPr>
            <w:tcW w:w="2536" w:type="dxa"/>
            <w:shd w:val="clear" w:color="auto" w:fill="auto"/>
            <w:vAlign w:val="center"/>
          </w:tcPr>
          <w:p w14:paraId="33737E99" w14:textId="77777777" w:rsidR="00985AE0" w:rsidRPr="00985AE0" w:rsidRDefault="00985AE0" w:rsidP="00985AE0">
            <w:pPr>
              <w:spacing w:after="200" w:line="240" w:lineRule="auto"/>
              <w:ind w:firstLine="0"/>
              <w:contextualSpacing/>
              <w:jc w:val="center"/>
              <w:rPr>
                <w:rFonts w:eastAsia="Calibri"/>
                <w:b w:val="0"/>
                <w:lang w:eastAsia="en-US"/>
              </w:rPr>
            </w:pPr>
            <w:r w:rsidRPr="00985AE0">
              <w:rPr>
                <w:rFonts w:eastAsia="Calibri"/>
                <w:b w:val="0"/>
                <w:lang w:eastAsia="en-US"/>
              </w:rPr>
              <w:t>Факс</w:t>
            </w:r>
          </w:p>
        </w:tc>
        <w:tc>
          <w:tcPr>
            <w:tcW w:w="706" w:type="dxa"/>
            <w:shd w:val="clear" w:color="auto" w:fill="auto"/>
            <w:vAlign w:val="center"/>
          </w:tcPr>
          <w:p w14:paraId="70CC73DE" w14:textId="77777777" w:rsidR="00985AE0" w:rsidRPr="00985AE0" w:rsidRDefault="00985AE0" w:rsidP="00985AE0">
            <w:pPr>
              <w:spacing w:after="200" w:line="240" w:lineRule="auto"/>
              <w:ind w:firstLine="0"/>
              <w:contextualSpacing/>
              <w:jc w:val="center"/>
              <w:rPr>
                <w:rFonts w:eastAsia="Calibri"/>
                <w:b w:val="0"/>
                <w:lang w:eastAsia="en-US"/>
              </w:rPr>
            </w:pPr>
            <w:r w:rsidRPr="00985AE0">
              <w:rPr>
                <w:rFonts w:eastAsia="Calibri"/>
                <w:b w:val="0"/>
                <w:lang w:eastAsia="en-US"/>
              </w:rPr>
              <w:t>5</w:t>
            </w:r>
          </w:p>
        </w:tc>
        <w:tc>
          <w:tcPr>
            <w:tcW w:w="1128" w:type="dxa"/>
            <w:shd w:val="clear" w:color="auto" w:fill="auto"/>
            <w:vAlign w:val="center"/>
          </w:tcPr>
          <w:p w14:paraId="6E860601" w14:textId="77777777" w:rsidR="00985AE0" w:rsidRPr="00985AE0" w:rsidRDefault="00985AE0" w:rsidP="00985AE0">
            <w:pPr>
              <w:spacing w:after="200" w:line="240" w:lineRule="auto"/>
              <w:ind w:firstLine="0"/>
              <w:contextualSpacing/>
              <w:jc w:val="center"/>
              <w:rPr>
                <w:rFonts w:eastAsia="Calibri"/>
                <w:b w:val="0"/>
                <w:lang w:eastAsia="en-US"/>
              </w:rPr>
            </w:pPr>
            <w:r w:rsidRPr="00985AE0">
              <w:rPr>
                <w:rFonts w:eastAsia="Calibri"/>
                <w:b w:val="0"/>
                <w:lang w:eastAsia="en-US"/>
              </w:rPr>
              <w:t>0,15</w:t>
            </w:r>
          </w:p>
        </w:tc>
        <w:tc>
          <w:tcPr>
            <w:tcW w:w="846" w:type="dxa"/>
            <w:shd w:val="clear" w:color="auto" w:fill="auto"/>
            <w:vAlign w:val="center"/>
          </w:tcPr>
          <w:p w14:paraId="26A14608" w14:textId="77777777" w:rsidR="00985AE0" w:rsidRPr="00985AE0" w:rsidRDefault="00985AE0" w:rsidP="00985AE0">
            <w:pPr>
              <w:spacing w:after="200" w:line="240" w:lineRule="auto"/>
              <w:ind w:firstLine="0"/>
              <w:contextualSpacing/>
              <w:jc w:val="center"/>
              <w:rPr>
                <w:rFonts w:eastAsia="Calibri"/>
                <w:b w:val="0"/>
                <w:lang w:eastAsia="en-US"/>
              </w:rPr>
            </w:pPr>
            <w:r w:rsidRPr="00985AE0">
              <w:rPr>
                <w:rFonts w:eastAsia="Calibri"/>
                <w:b w:val="0"/>
                <w:lang w:eastAsia="en-US"/>
              </w:rPr>
              <w:t>0,75</w:t>
            </w:r>
          </w:p>
        </w:tc>
        <w:tc>
          <w:tcPr>
            <w:tcW w:w="1253" w:type="dxa"/>
            <w:shd w:val="clear" w:color="auto" w:fill="auto"/>
            <w:vAlign w:val="center"/>
          </w:tcPr>
          <w:p w14:paraId="14086984" w14:textId="77777777" w:rsidR="00985AE0" w:rsidRPr="00985AE0" w:rsidRDefault="00985AE0" w:rsidP="00985AE0">
            <w:pPr>
              <w:spacing w:after="200" w:line="240" w:lineRule="auto"/>
              <w:ind w:firstLine="0"/>
              <w:contextualSpacing/>
              <w:jc w:val="center"/>
              <w:rPr>
                <w:rFonts w:eastAsia="Calibri"/>
                <w:b w:val="0"/>
                <w:lang w:eastAsia="en-US"/>
              </w:rPr>
            </w:pPr>
            <w:r w:rsidRPr="00985AE0">
              <w:rPr>
                <w:rFonts w:eastAsia="Calibri"/>
                <w:b w:val="0"/>
                <w:lang w:eastAsia="en-US"/>
              </w:rPr>
              <w:t>0,02</w:t>
            </w:r>
          </w:p>
        </w:tc>
        <w:tc>
          <w:tcPr>
            <w:tcW w:w="1134" w:type="dxa"/>
            <w:shd w:val="clear" w:color="auto" w:fill="auto"/>
            <w:vAlign w:val="center"/>
          </w:tcPr>
          <w:p w14:paraId="21C4A0CE" w14:textId="77777777" w:rsidR="00985AE0" w:rsidRPr="00985AE0" w:rsidRDefault="00985AE0" w:rsidP="00985AE0">
            <w:pPr>
              <w:spacing w:after="200" w:line="240" w:lineRule="auto"/>
              <w:ind w:firstLine="0"/>
              <w:contextualSpacing/>
              <w:jc w:val="center"/>
              <w:rPr>
                <w:rFonts w:eastAsia="Calibri"/>
                <w:b w:val="0"/>
                <w:lang w:eastAsia="en-US"/>
              </w:rPr>
            </w:pPr>
            <w:r w:rsidRPr="00985AE0">
              <w:rPr>
                <w:rFonts w:eastAsia="Calibri"/>
                <w:b w:val="0"/>
                <w:lang w:eastAsia="en-US"/>
              </w:rPr>
              <w:t>0,2</w:t>
            </w:r>
          </w:p>
        </w:tc>
        <w:tc>
          <w:tcPr>
            <w:tcW w:w="992" w:type="dxa"/>
            <w:shd w:val="clear" w:color="auto" w:fill="auto"/>
            <w:vAlign w:val="center"/>
          </w:tcPr>
          <w:p w14:paraId="0F59CCFD" w14:textId="77777777" w:rsidR="00985AE0" w:rsidRPr="00985AE0" w:rsidRDefault="00985AE0" w:rsidP="00985AE0">
            <w:pPr>
              <w:spacing w:after="200" w:line="240" w:lineRule="auto"/>
              <w:ind w:firstLine="0"/>
              <w:contextualSpacing/>
              <w:jc w:val="center"/>
              <w:rPr>
                <w:rFonts w:eastAsia="Calibri"/>
                <w:b w:val="0"/>
                <w:lang w:eastAsia="en-US"/>
              </w:rPr>
            </w:pPr>
            <w:r w:rsidRPr="00985AE0">
              <w:rPr>
                <w:rFonts w:eastAsia="Calibri"/>
                <w:b w:val="0"/>
                <w:lang w:eastAsia="en-US"/>
              </w:rPr>
              <w:t>0,004</w:t>
            </w:r>
          </w:p>
        </w:tc>
        <w:tc>
          <w:tcPr>
            <w:tcW w:w="1134" w:type="dxa"/>
            <w:shd w:val="clear" w:color="auto" w:fill="auto"/>
            <w:vAlign w:val="center"/>
          </w:tcPr>
          <w:p w14:paraId="0319CAB3" w14:textId="77777777" w:rsidR="00985AE0" w:rsidRPr="00985AE0" w:rsidRDefault="00985AE0" w:rsidP="00985AE0">
            <w:pPr>
              <w:spacing w:after="200" w:line="240" w:lineRule="auto"/>
              <w:ind w:firstLine="0"/>
              <w:contextualSpacing/>
              <w:jc w:val="center"/>
              <w:rPr>
                <w:rFonts w:eastAsia="Calibri"/>
                <w:b w:val="0"/>
                <w:lang w:eastAsia="en-US"/>
              </w:rPr>
            </w:pPr>
            <w:r w:rsidRPr="00985AE0">
              <w:rPr>
                <w:rFonts w:eastAsia="Calibri"/>
                <w:b w:val="0"/>
                <w:lang w:eastAsia="en-US"/>
              </w:rPr>
              <w:t>0,003</w:t>
            </w:r>
          </w:p>
        </w:tc>
      </w:tr>
    </w:tbl>
    <w:p w14:paraId="044BBF5B" w14:textId="77777777" w:rsidR="00985AE0" w:rsidRPr="00985AE0" w:rsidRDefault="00985AE0" w:rsidP="00985AE0">
      <w:pPr>
        <w:spacing w:after="200" w:line="276" w:lineRule="auto"/>
        <w:ind w:firstLine="0"/>
        <w:rPr>
          <w:rFonts w:ascii="Calibri" w:eastAsia="Calibri" w:hAnsi="Calibri"/>
          <w:b w:val="0"/>
          <w:sz w:val="22"/>
          <w:szCs w:val="22"/>
          <w:lang w:eastAsia="en-US"/>
        </w:rPr>
      </w:pPr>
      <w:r w:rsidRPr="00985AE0">
        <w:rPr>
          <w:rFonts w:ascii="Calibri" w:eastAsia="Calibri" w:hAnsi="Calibri"/>
          <w:b w:val="0"/>
          <w:sz w:val="22"/>
          <w:szCs w:val="22"/>
          <w:lang w:eastAsia="en-US"/>
        </w:rPr>
        <w:br w:type="page"/>
      </w:r>
    </w:p>
    <w:p w14:paraId="68F8A860" w14:textId="77777777" w:rsidR="00985AE0" w:rsidRPr="00985AE0" w:rsidRDefault="00985AE0" w:rsidP="00985AE0">
      <w:pPr>
        <w:ind w:firstLine="0"/>
        <w:contextualSpacing/>
        <w:rPr>
          <w:rFonts w:eastAsia="Calibri"/>
          <w:b w:val="0"/>
          <w:lang w:eastAsia="en-US"/>
        </w:rPr>
      </w:pPr>
      <w:r w:rsidRPr="00985AE0">
        <w:rPr>
          <w:rFonts w:eastAsia="Calibri"/>
          <w:b w:val="0"/>
          <w:lang w:eastAsia="en-US"/>
        </w:rPr>
        <w:lastRenderedPageBreak/>
        <w:t>Продовження таблиці 2.22</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36"/>
        <w:gridCol w:w="706"/>
        <w:gridCol w:w="1128"/>
        <w:gridCol w:w="846"/>
        <w:gridCol w:w="1253"/>
        <w:gridCol w:w="1134"/>
        <w:gridCol w:w="992"/>
        <w:gridCol w:w="1134"/>
      </w:tblGrid>
      <w:tr w:rsidR="00985AE0" w:rsidRPr="00985AE0" w14:paraId="2AC23B93" w14:textId="77777777" w:rsidTr="00905EC0">
        <w:trPr>
          <w:trHeight w:val="454"/>
          <w:jc w:val="center"/>
        </w:trPr>
        <w:tc>
          <w:tcPr>
            <w:tcW w:w="2536" w:type="dxa"/>
            <w:shd w:val="clear" w:color="auto" w:fill="auto"/>
            <w:vAlign w:val="center"/>
          </w:tcPr>
          <w:p w14:paraId="26604C0F" w14:textId="77777777" w:rsidR="00985AE0" w:rsidRPr="00985AE0" w:rsidRDefault="00985AE0" w:rsidP="00985AE0">
            <w:pPr>
              <w:spacing w:after="200" w:line="240" w:lineRule="auto"/>
              <w:ind w:firstLine="0"/>
              <w:contextualSpacing/>
              <w:jc w:val="center"/>
              <w:rPr>
                <w:rFonts w:eastAsia="Calibri"/>
                <w:b w:val="0"/>
                <w:lang w:eastAsia="en-US"/>
              </w:rPr>
            </w:pPr>
            <w:r w:rsidRPr="00985AE0">
              <w:rPr>
                <w:rFonts w:eastAsia="Calibri"/>
                <w:b w:val="0"/>
                <w:lang w:eastAsia="en-US"/>
              </w:rPr>
              <w:t>1</w:t>
            </w:r>
          </w:p>
        </w:tc>
        <w:tc>
          <w:tcPr>
            <w:tcW w:w="706" w:type="dxa"/>
            <w:shd w:val="clear" w:color="auto" w:fill="auto"/>
            <w:vAlign w:val="center"/>
          </w:tcPr>
          <w:p w14:paraId="5752A57A" w14:textId="77777777" w:rsidR="00985AE0" w:rsidRPr="00985AE0" w:rsidRDefault="00985AE0" w:rsidP="00985AE0">
            <w:pPr>
              <w:spacing w:after="200" w:line="240" w:lineRule="auto"/>
              <w:ind w:firstLine="0"/>
              <w:contextualSpacing/>
              <w:jc w:val="center"/>
              <w:rPr>
                <w:rFonts w:eastAsia="Calibri"/>
                <w:b w:val="0"/>
                <w:lang w:eastAsia="en-US"/>
              </w:rPr>
            </w:pPr>
            <w:r w:rsidRPr="00985AE0">
              <w:rPr>
                <w:rFonts w:eastAsia="Calibri"/>
                <w:b w:val="0"/>
                <w:lang w:eastAsia="en-US"/>
              </w:rPr>
              <w:t>2</w:t>
            </w:r>
          </w:p>
        </w:tc>
        <w:tc>
          <w:tcPr>
            <w:tcW w:w="1128" w:type="dxa"/>
            <w:shd w:val="clear" w:color="auto" w:fill="auto"/>
            <w:vAlign w:val="center"/>
          </w:tcPr>
          <w:p w14:paraId="18A324D8" w14:textId="77777777" w:rsidR="00985AE0" w:rsidRPr="00985AE0" w:rsidRDefault="00985AE0" w:rsidP="00985AE0">
            <w:pPr>
              <w:spacing w:after="200" w:line="240" w:lineRule="auto"/>
              <w:ind w:firstLine="0"/>
              <w:contextualSpacing/>
              <w:jc w:val="center"/>
              <w:rPr>
                <w:rFonts w:eastAsia="Calibri"/>
                <w:b w:val="0"/>
                <w:lang w:eastAsia="en-US"/>
              </w:rPr>
            </w:pPr>
            <w:r w:rsidRPr="00985AE0">
              <w:rPr>
                <w:rFonts w:eastAsia="Calibri"/>
                <w:b w:val="0"/>
                <w:lang w:eastAsia="en-US"/>
              </w:rPr>
              <w:t>3</w:t>
            </w:r>
          </w:p>
        </w:tc>
        <w:tc>
          <w:tcPr>
            <w:tcW w:w="846" w:type="dxa"/>
            <w:shd w:val="clear" w:color="auto" w:fill="auto"/>
            <w:vAlign w:val="center"/>
          </w:tcPr>
          <w:p w14:paraId="45C93F0C" w14:textId="77777777" w:rsidR="00985AE0" w:rsidRPr="00985AE0" w:rsidRDefault="00985AE0" w:rsidP="00985AE0">
            <w:pPr>
              <w:spacing w:after="200" w:line="240" w:lineRule="auto"/>
              <w:ind w:firstLine="0"/>
              <w:contextualSpacing/>
              <w:jc w:val="center"/>
              <w:rPr>
                <w:rFonts w:eastAsia="Calibri"/>
                <w:b w:val="0"/>
                <w:lang w:eastAsia="en-US"/>
              </w:rPr>
            </w:pPr>
            <w:r w:rsidRPr="00985AE0">
              <w:rPr>
                <w:rFonts w:eastAsia="Calibri"/>
                <w:b w:val="0"/>
                <w:lang w:eastAsia="en-US"/>
              </w:rPr>
              <w:t>4</w:t>
            </w:r>
          </w:p>
        </w:tc>
        <w:tc>
          <w:tcPr>
            <w:tcW w:w="1253" w:type="dxa"/>
            <w:shd w:val="clear" w:color="auto" w:fill="auto"/>
            <w:vAlign w:val="center"/>
          </w:tcPr>
          <w:p w14:paraId="54847B43" w14:textId="77777777" w:rsidR="00985AE0" w:rsidRPr="00985AE0" w:rsidRDefault="00985AE0" w:rsidP="00985AE0">
            <w:pPr>
              <w:spacing w:after="200" w:line="240" w:lineRule="auto"/>
              <w:ind w:firstLine="0"/>
              <w:contextualSpacing/>
              <w:jc w:val="center"/>
              <w:rPr>
                <w:rFonts w:eastAsia="Calibri"/>
                <w:b w:val="0"/>
                <w:lang w:eastAsia="en-US"/>
              </w:rPr>
            </w:pPr>
            <w:r w:rsidRPr="00985AE0">
              <w:rPr>
                <w:rFonts w:eastAsia="Calibri"/>
                <w:b w:val="0"/>
                <w:lang w:eastAsia="en-US"/>
              </w:rPr>
              <w:t>5</w:t>
            </w:r>
          </w:p>
        </w:tc>
        <w:tc>
          <w:tcPr>
            <w:tcW w:w="1134" w:type="dxa"/>
            <w:shd w:val="clear" w:color="auto" w:fill="auto"/>
            <w:vAlign w:val="center"/>
          </w:tcPr>
          <w:p w14:paraId="79799340" w14:textId="77777777" w:rsidR="00985AE0" w:rsidRPr="00985AE0" w:rsidRDefault="00985AE0" w:rsidP="00985AE0">
            <w:pPr>
              <w:spacing w:after="200" w:line="240" w:lineRule="auto"/>
              <w:ind w:firstLine="0"/>
              <w:contextualSpacing/>
              <w:jc w:val="center"/>
              <w:rPr>
                <w:rFonts w:eastAsia="Calibri"/>
                <w:b w:val="0"/>
                <w:lang w:eastAsia="en-US"/>
              </w:rPr>
            </w:pPr>
            <w:r w:rsidRPr="00985AE0">
              <w:rPr>
                <w:rFonts w:eastAsia="Calibri"/>
                <w:b w:val="0"/>
                <w:lang w:eastAsia="en-US"/>
              </w:rPr>
              <w:t>6</w:t>
            </w:r>
          </w:p>
        </w:tc>
        <w:tc>
          <w:tcPr>
            <w:tcW w:w="992" w:type="dxa"/>
            <w:shd w:val="clear" w:color="auto" w:fill="auto"/>
            <w:vAlign w:val="center"/>
          </w:tcPr>
          <w:p w14:paraId="4812FD41" w14:textId="77777777" w:rsidR="00985AE0" w:rsidRPr="00985AE0" w:rsidRDefault="00985AE0" w:rsidP="00985AE0">
            <w:pPr>
              <w:spacing w:after="200" w:line="240" w:lineRule="auto"/>
              <w:ind w:firstLine="0"/>
              <w:contextualSpacing/>
              <w:jc w:val="center"/>
              <w:rPr>
                <w:rFonts w:eastAsia="Calibri"/>
                <w:b w:val="0"/>
                <w:lang w:eastAsia="en-US"/>
              </w:rPr>
            </w:pPr>
            <w:r w:rsidRPr="00985AE0">
              <w:rPr>
                <w:rFonts w:eastAsia="Calibri"/>
                <w:b w:val="0"/>
                <w:lang w:eastAsia="en-US"/>
              </w:rPr>
              <w:t>7</w:t>
            </w:r>
          </w:p>
        </w:tc>
        <w:tc>
          <w:tcPr>
            <w:tcW w:w="1134" w:type="dxa"/>
            <w:shd w:val="clear" w:color="auto" w:fill="auto"/>
            <w:vAlign w:val="center"/>
          </w:tcPr>
          <w:p w14:paraId="1B8A7BF6" w14:textId="77777777" w:rsidR="00985AE0" w:rsidRPr="00985AE0" w:rsidRDefault="00985AE0" w:rsidP="00985AE0">
            <w:pPr>
              <w:spacing w:after="200" w:line="240" w:lineRule="auto"/>
              <w:ind w:firstLine="0"/>
              <w:contextualSpacing/>
              <w:jc w:val="center"/>
              <w:rPr>
                <w:rFonts w:eastAsia="Calibri"/>
                <w:b w:val="0"/>
                <w:lang w:eastAsia="en-US"/>
              </w:rPr>
            </w:pPr>
            <w:r w:rsidRPr="00985AE0">
              <w:rPr>
                <w:rFonts w:eastAsia="Calibri"/>
                <w:b w:val="0"/>
                <w:lang w:eastAsia="en-US"/>
              </w:rPr>
              <w:t>8</w:t>
            </w:r>
          </w:p>
        </w:tc>
      </w:tr>
      <w:tr w:rsidR="00985AE0" w:rsidRPr="00985AE0" w14:paraId="21373A0C" w14:textId="77777777" w:rsidTr="00905EC0">
        <w:trPr>
          <w:trHeight w:val="454"/>
          <w:jc w:val="center"/>
        </w:trPr>
        <w:tc>
          <w:tcPr>
            <w:tcW w:w="2536" w:type="dxa"/>
            <w:shd w:val="clear" w:color="auto" w:fill="auto"/>
            <w:vAlign w:val="center"/>
          </w:tcPr>
          <w:p w14:paraId="78743A82" w14:textId="77777777" w:rsidR="00985AE0" w:rsidRPr="00985AE0" w:rsidRDefault="00985AE0" w:rsidP="00985AE0">
            <w:pPr>
              <w:spacing w:after="200" w:line="240" w:lineRule="auto"/>
              <w:ind w:firstLine="0"/>
              <w:contextualSpacing/>
              <w:jc w:val="center"/>
              <w:rPr>
                <w:rFonts w:eastAsia="Calibri"/>
                <w:b w:val="0"/>
                <w:lang w:eastAsia="en-US"/>
              </w:rPr>
            </w:pPr>
            <w:r w:rsidRPr="00985AE0">
              <w:rPr>
                <w:rFonts w:eastAsia="Calibri"/>
                <w:b w:val="0"/>
                <w:lang w:eastAsia="en-US"/>
              </w:rPr>
              <w:t>Принтер</w:t>
            </w:r>
          </w:p>
        </w:tc>
        <w:tc>
          <w:tcPr>
            <w:tcW w:w="706" w:type="dxa"/>
            <w:shd w:val="clear" w:color="auto" w:fill="auto"/>
            <w:vAlign w:val="center"/>
          </w:tcPr>
          <w:p w14:paraId="1DF591B4" w14:textId="77777777" w:rsidR="00985AE0" w:rsidRPr="00985AE0" w:rsidRDefault="00985AE0" w:rsidP="00985AE0">
            <w:pPr>
              <w:spacing w:after="200" w:line="240" w:lineRule="auto"/>
              <w:ind w:firstLine="0"/>
              <w:contextualSpacing/>
              <w:jc w:val="center"/>
              <w:rPr>
                <w:rFonts w:eastAsia="Calibri"/>
                <w:b w:val="0"/>
                <w:lang w:eastAsia="en-US"/>
              </w:rPr>
            </w:pPr>
            <w:r w:rsidRPr="00985AE0">
              <w:rPr>
                <w:rFonts w:eastAsia="Calibri"/>
                <w:b w:val="0"/>
                <w:lang w:eastAsia="en-US"/>
              </w:rPr>
              <w:t>8</w:t>
            </w:r>
          </w:p>
        </w:tc>
        <w:tc>
          <w:tcPr>
            <w:tcW w:w="1128" w:type="dxa"/>
            <w:shd w:val="clear" w:color="auto" w:fill="auto"/>
            <w:vAlign w:val="center"/>
          </w:tcPr>
          <w:p w14:paraId="70E35F42" w14:textId="77777777" w:rsidR="00985AE0" w:rsidRPr="00985AE0" w:rsidRDefault="00985AE0" w:rsidP="00985AE0">
            <w:pPr>
              <w:spacing w:after="200" w:line="240" w:lineRule="auto"/>
              <w:ind w:firstLine="0"/>
              <w:contextualSpacing/>
              <w:jc w:val="center"/>
              <w:rPr>
                <w:rFonts w:eastAsia="Calibri"/>
                <w:b w:val="0"/>
                <w:lang w:eastAsia="en-US"/>
              </w:rPr>
            </w:pPr>
            <w:r w:rsidRPr="00985AE0">
              <w:rPr>
                <w:rFonts w:eastAsia="Calibri"/>
                <w:b w:val="0"/>
                <w:lang w:eastAsia="en-US"/>
              </w:rPr>
              <w:t>0,15</w:t>
            </w:r>
          </w:p>
        </w:tc>
        <w:tc>
          <w:tcPr>
            <w:tcW w:w="846" w:type="dxa"/>
            <w:shd w:val="clear" w:color="auto" w:fill="auto"/>
            <w:vAlign w:val="center"/>
          </w:tcPr>
          <w:p w14:paraId="5DCA6202" w14:textId="77777777" w:rsidR="00985AE0" w:rsidRPr="00985AE0" w:rsidRDefault="00985AE0" w:rsidP="00985AE0">
            <w:pPr>
              <w:spacing w:after="200" w:line="240" w:lineRule="auto"/>
              <w:ind w:firstLine="0"/>
              <w:contextualSpacing/>
              <w:jc w:val="center"/>
              <w:rPr>
                <w:rFonts w:eastAsia="Calibri"/>
                <w:b w:val="0"/>
                <w:lang w:eastAsia="en-US"/>
              </w:rPr>
            </w:pPr>
            <w:r w:rsidRPr="00985AE0">
              <w:rPr>
                <w:rFonts w:eastAsia="Calibri"/>
                <w:b w:val="0"/>
                <w:lang w:eastAsia="en-US"/>
              </w:rPr>
              <w:t>1,2</w:t>
            </w:r>
          </w:p>
        </w:tc>
        <w:tc>
          <w:tcPr>
            <w:tcW w:w="1253" w:type="dxa"/>
            <w:shd w:val="clear" w:color="auto" w:fill="auto"/>
            <w:vAlign w:val="center"/>
          </w:tcPr>
          <w:p w14:paraId="381ECA4F" w14:textId="77777777" w:rsidR="00985AE0" w:rsidRPr="00985AE0" w:rsidRDefault="00985AE0" w:rsidP="00985AE0">
            <w:pPr>
              <w:spacing w:after="200" w:line="240" w:lineRule="auto"/>
              <w:ind w:firstLine="0"/>
              <w:contextualSpacing/>
              <w:jc w:val="center"/>
              <w:rPr>
                <w:rFonts w:eastAsia="Calibri"/>
                <w:b w:val="0"/>
                <w:lang w:eastAsia="en-US"/>
              </w:rPr>
            </w:pPr>
            <w:r w:rsidRPr="00985AE0">
              <w:rPr>
                <w:rFonts w:eastAsia="Calibri"/>
                <w:b w:val="0"/>
                <w:lang w:eastAsia="en-US"/>
              </w:rPr>
              <w:t>0,05</w:t>
            </w:r>
          </w:p>
        </w:tc>
        <w:tc>
          <w:tcPr>
            <w:tcW w:w="1134" w:type="dxa"/>
            <w:shd w:val="clear" w:color="auto" w:fill="auto"/>
            <w:vAlign w:val="center"/>
          </w:tcPr>
          <w:p w14:paraId="1043FB8A" w14:textId="77777777" w:rsidR="00985AE0" w:rsidRPr="00985AE0" w:rsidRDefault="00985AE0" w:rsidP="00985AE0">
            <w:pPr>
              <w:spacing w:after="200" w:line="240" w:lineRule="auto"/>
              <w:ind w:firstLine="0"/>
              <w:contextualSpacing/>
              <w:jc w:val="center"/>
              <w:rPr>
                <w:rFonts w:eastAsia="Calibri"/>
                <w:b w:val="0"/>
                <w:lang w:eastAsia="en-US"/>
              </w:rPr>
            </w:pPr>
            <w:r w:rsidRPr="00985AE0">
              <w:rPr>
                <w:rFonts w:eastAsia="Calibri"/>
                <w:b w:val="0"/>
                <w:lang w:eastAsia="en-US"/>
              </w:rPr>
              <w:t>0,2</w:t>
            </w:r>
          </w:p>
        </w:tc>
        <w:tc>
          <w:tcPr>
            <w:tcW w:w="992" w:type="dxa"/>
            <w:shd w:val="clear" w:color="auto" w:fill="auto"/>
            <w:vAlign w:val="center"/>
          </w:tcPr>
          <w:p w14:paraId="1B159183" w14:textId="77777777" w:rsidR="00985AE0" w:rsidRPr="00985AE0" w:rsidRDefault="00985AE0" w:rsidP="00985AE0">
            <w:pPr>
              <w:spacing w:after="200" w:line="240" w:lineRule="auto"/>
              <w:ind w:firstLine="0"/>
              <w:contextualSpacing/>
              <w:jc w:val="center"/>
              <w:rPr>
                <w:rFonts w:eastAsia="Calibri"/>
                <w:b w:val="0"/>
                <w:lang w:eastAsia="en-US"/>
              </w:rPr>
            </w:pPr>
            <w:r w:rsidRPr="00985AE0">
              <w:rPr>
                <w:rFonts w:eastAsia="Calibri"/>
                <w:b w:val="0"/>
                <w:lang w:eastAsia="en-US"/>
              </w:rPr>
              <w:t>0,01</w:t>
            </w:r>
          </w:p>
        </w:tc>
        <w:tc>
          <w:tcPr>
            <w:tcW w:w="1134" w:type="dxa"/>
            <w:shd w:val="clear" w:color="auto" w:fill="auto"/>
            <w:vAlign w:val="center"/>
          </w:tcPr>
          <w:p w14:paraId="257C00CB" w14:textId="77777777" w:rsidR="00985AE0" w:rsidRPr="00985AE0" w:rsidRDefault="00985AE0" w:rsidP="00985AE0">
            <w:pPr>
              <w:spacing w:after="200" w:line="240" w:lineRule="auto"/>
              <w:ind w:firstLine="0"/>
              <w:contextualSpacing/>
              <w:jc w:val="center"/>
              <w:rPr>
                <w:rFonts w:eastAsia="Calibri"/>
                <w:b w:val="0"/>
                <w:lang w:eastAsia="en-US"/>
              </w:rPr>
            </w:pPr>
            <w:r w:rsidRPr="00985AE0">
              <w:rPr>
                <w:rFonts w:eastAsia="Calibri"/>
                <w:b w:val="0"/>
                <w:lang w:eastAsia="en-US"/>
              </w:rPr>
              <w:t>0,012</w:t>
            </w:r>
          </w:p>
        </w:tc>
      </w:tr>
      <w:tr w:rsidR="00985AE0" w:rsidRPr="00985AE0" w14:paraId="39255DB5" w14:textId="77777777" w:rsidTr="00905EC0">
        <w:trPr>
          <w:trHeight w:val="658"/>
          <w:jc w:val="center"/>
        </w:trPr>
        <w:tc>
          <w:tcPr>
            <w:tcW w:w="2536" w:type="dxa"/>
            <w:shd w:val="clear" w:color="auto" w:fill="auto"/>
            <w:vAlign w:val="center"/>
          </w:tcPr>
          <w:p w14:paraId="5EBAB114" w14:textId="77777777" w:rsidR="00985AE0" w:rsidRPr="00985AE0" w:rsidRDefault="00985AE0" w:rsidP="00985AE0">
            <w:pPr>
              <w:spacing w:after="200" w:line="240" w:lineRule="auto"/>
              <w:ind w:firstLine="0"/>
              <w:contextualSpacing/>
              <w:jc w:val="center"/>
              <w:rPr>
                <w:rFonts w:eastAsia="Calibri"/>
                <w:b w:val="0"/>
                <w:lang w:eastAsia="en-US"/>
              </w:rPr>
            </w:pPr>
            <w:r w:rsidRPr="00985AE0">
              <w:rPr>
                <w:rFonts w:eastAsia="Calibri"/>
                <w:b w:val="0"/>
                <w:lang w:eastAsia="en-US"/>
              </w:rPr>
              <w:t>Світлове обладнання сцени</w:t>
            </w:r>
          </w:p>
        </w:tc>
        <w:tc>
          <w:tcPr>
            <w:tcW w:w="706" w:type="dxa"/>
            <w:shd w:val="clear" w:color="auto" w:fill="auto"/>
            <w:vAlign w:val="center"/>
          </w:tcPr>
          <w:p w14:paraId="3B283A7C" w14:textId="77777777" w:rsidR="00985AE0" w:rsidRPr="00985AE0" w:rsidRDefault="00985AE0" w:rsidP="00985AE0">
            <w:pPr>
              <w:spacing w:after="200" w:line="240" w:lineRule="auto"/>
              <w:ind w:firstLine="0"/>
              <w:contextualSpacing/>
              <w:jc w:val="center"/>
              <w:rPr>
                <w:rFonts w:eastAsia="Calibri"/>
                <w:b w:val="0"/>
                <w:lang w:eastAsia="en-US"/>
              </w:rPr>
            </w:pPr>
            <w:r w:rsidRPr="00985AE0">
              <w:rPr>
                <w:rFonts w:eastAsia="Calibri"/>
                <w:b w:val="0"/>
                <w:lang w:eastAsia="en-US"/>
              </w:rPr>
              <w:t>60</w:t>
            </w:r>
          </w:p>
        </w:tc>
        <w:tc>
          <w:tcPr>
            <w:tcW w:w="1128" w:type="dxa"/>
            <w:shd w:val="clear" w:color="auto" w:fill="auto"/>
            <w:vAlign w:val="center"/>
          </w:tcPr>
          <w:p w14:paraId="1158884F" w14:textId="77777777" w:rsidR="00985AE0" w:rsidRPr="00985AE0" w:rsidRDefault="00985AE0" w:rsidP="00985AE0">
            <w:pPr>
              <w:spacing w:after="200" w:line="240" w:lineRule="auto"/>
              <w:ind w:firstLine="0"/>
              <w:contextualSpacing/>
              <w:jc w:val="center"/>
              <w:rPr>
                <w:rFonts w:eastAsia="Calibri"/>
                <w:b w:val="0"/>
                <w:lang w:eastAsia="en-US"/>
              </w:rPr>
            </w:pPr>
            <w:r w:rsidRPr="00985AE0">
              <w:rPr>
                <w:rFonts w:eastAsia="Calibri"/>
                <w:b w:val="0"/>
                <w:lang w:eastAsia="en-US"/>
              </w:rPr>
              <w:t>60</w:t>
            </w:r>
          </w:p>
        </w:tc>
        <w:tc>
          <w:tcPr>
            <w:tcW w:w="846" w:type="dxa"/>
            <w:shd w:val="clear" w:color="auto" w:fill="auto"/>
            <w:vAlign w:val="center"/>
          </w:tcPr>
          <w:p w14:paraId="0C71E956" w14:textId="77777777" w:rsidR="00985AE0" w:rsidRPr="00985AE0" w:rsidRDefault="00985AE0" w:rsidP="00985AE0">
            <w:pPr>
              <w:spacing w:after="200" w:line="240" w:lineRule="auto"/>
              <w:ind w:firstLine="0"/>
              <w:contextualSpacing/>
              <w:jc w:val="center"/>
              <w:rPr>
                <w:rFonts w:eastAsia="Calibri"/>
                <w:b w:val="0"/>
                <w:lang w:eastAsia="en-US"/>
              </w:rPr>
            </w:pPr>
            <w:r w:rsidRPr="00985AE0">
              <w:rPr>
                <w:rFonts w:eastAsia="Calibri"/>
                <w:b w:val="0"/>
                <w:lang w:eastAsia="en-US"/>
              </w:rPr>
              <w:t>35</w:t>
            </w:r>
          </w:p>
        </w:tc>
        <w:tc>
          <w:tcPr>
            <w:tcW w:w="1253" w:type="dxa"/>
            <w:shd w:val="clear" w:color="auto" w:fill="auto"/>
            <w:vAlign w:val="center"/>
          </w:tcPr>
          <w:p w14:paraId="09114949" w14:textId="77777777" w:rsidR="00985AE0" w:rsidRPr="00985AE0" w:rsidRDefault="00985AE0" w:rsidP="00985AE0">
            <w:pPr>
              <w:spacing w:after="200" w:line="240" w:lineRule="auto"/>
              <w:ind w:firstLine="0"/>
              <w:contextualSpacing/>
              <w:jc w:val="center"/>
              <w:rPr>
                <w:rFonts w:eastAsia="Calibri"/>
                <w:b w:val="0"/>
                <w:lang w:eastAsia="en-US"/>
              </w:rPr>
            </w:pPr>
            <w:r w:rsidRPr="00985AE0">
              <w:rPr>
                <w:rFonts w:eastAsia="Calibri"/>
                <w:b w:val="0"/>
                <w:lang w:eastAsia="en-US"/>
              </w:rPr>
              <w:t>0,24</w:t>
            </w:r>
          </w:p>
        </w:tc>
        <w:tc>
          <w:tcPr>
            <w:tcW w:w="1134" w:type="dxa"/>
            <w:shd w:val="clear" w:color="auto" w:fill="auto"/>
            <w:vAlign w:val="center"/>
          </w:tcPr>
          <w:p w14:paraId="77351C1B" w14:textId="77777777" w:rsidR="00985AE0" w:rsidRPr="00985AE0" w:rsidRDefault="00985AE0" w:rsidP="00985AE0">
            <w:pPr>
              <w:spacing w:after="200" w:line="240" w:lineRule="auto"/>
              <w:ind w:firstLine="0"/>
              <w:contextualSpacing/>
              <w:jc w:val="center"/>
              <w:rPr>
                <w:rFonts w:eastAsia="Calibri"/>
                <w:b w:val="0"/>
                <w:lang w:eastAsia="en-US"/>
              </w:rPr>
            </w:pPr>
            <w:r w:rsidRPr="00985AE0">
              <w:rPr>
                <w:rFonts w:eastAsia="Calibri"/>
                <w:b w:val="0"/>
                <w:lang w:eastAsia="en-US"/>
              </w:rPr>
              <w:t>10</w:t>
            </w:r>
          </w:p>
        </w:tc>
        <w:tc>
          <w:tcPr>
            <w:tcW w:w="992" w:type="dxa"/>
            <w:shd w:val="clear" w:color="auto" w:fill="auto"/>
            <w:vAlign w:val="center"/>
          </w:tcPr>
          <w:p w14:paraId="4B84268D" w14:textId="77777777" w:rsidR="00985AE0" w:rsidRPr="00985AE0" w:rsidRDefault="00985AE0" w:rsidP="00985AE0">
            <w:pPr>
              <w:spacing w:after="200" w:line="240" w:lineRule="auto"/>
              <w:ind w:firstLine="0"/>
              <w:contextualSpacing/>
              <w:jc w:val="center"/>
              <w:rPr>
                <w:rFonts w:eastAsia="Calibri"/>
                <w:b w:val="0"/>
                <w:lang w:eastAsia="en-US"/>
              </w:rPr>
            </w:pPr>
            <w:r w:rsidRPr="00985AE0">
              <w:rPr>
                <w:rFonts w:eastAsia="Calibri"/>
                <w:b w:val="0"/>
                <w:lang w:eastAsia="en-US"/>
              </w:rPr>
              <w:t>40</w:t>
            </w:r>
          </w:p>
        </w:tc>
        <w:tc>
          <w:tcPr>
            <w:tcW w:w="1134" w:type="dxa"/>
            <w:shd w:val="clear" w:color="auto" w:fill="auto"/>
            <w:vAlign w:val="center"/>
          </w:tcPr>
          <w:p w14:paraId="27C7DAE5" w14:textId="77777777" w:rsidR="00985AE0" w:rsidRPr="00985AE0" w:rsidRDefault="00985AE0" w:rsidP="00985AE0">
            <w:pPr>
              <w:spacing w:after="200" w:line="240" w:lineRule="auto"/>
              <w:ind w:firstLine="0"/>
              <w:contextualSpacing/>
              <w:jc w:val="center"/>
              <w:rPr>
                <w:rFonts w:eastAsia="Calibri"/>
                <w:b w:val="0"/>
                <w:lang w:eastAsia="en-US"/>
              </w:rPr>
            </w:pPr>
            <w:r w:rsidRPr="00985AE0">
              <w:rPr>
                <w:rFonts w:eastAsia="Calibri"/>
                <w:b w:val="0"/>
                <w:lang w:eastAsia="en-US"/>
              </w:rPr>
              <w:t>1400</w:t>
            </w:r>
          </w:p>
        </w:tc>
      </w:tr>
      <w:tr w:rsidR="00985AE0" w:rsidRPr="00985AE0" w14:paraId="17F80211" w14:textId="77777777" w:rsidTr="00905EC0">
        <w:trPr>
          <w:trHeight w:val="522"/>
          <w:jc w:val="center"/>
        </w:trPr>
        <w:tc>
          <w:tcPr>
            <w:tcW w:w="2536" w:type="dxa"/>
            <w:shd w:val="clear" w:color="auto" w:fill="auto"/>
            <w:vAlign w:val="center"/>
          </w:tcPr>
          <w:p w14:paraId="6988AC69" w14:textId="77777777" w:rsidR="00985AE0" w:rsidRPr="00985AE0" w:rsidRDefault="00985AE0" w:rsidP="00985AE0">
            <w:pPr>
              <w:spacing w:after="200" w:line="240" w:lineRule="auto"/>
              <w:ind w:firstLine="0"/>
              <w:contextualSpacing/>
              <w:jc w:val="center"/>
              <w:rPr>
                <w:rFonts w:eastAsia="Calibri"/>
                <w:b w:val="0"/>
                <w:lang w:eastAsia="en-US"/>
              </w:rPr>
            </w:pPr>
            <w:r w:rsidRPr="00985AE0">
              <w:rPr>
                <w:rFonts w:eastAsia="Calibri"/>
                <w:b w:val="0"/>
                <w:lang w:eastAsia="en-US"/>
              </w:rPr>
              <w:t>Електроплита(з духовчою)</w:t>
            </w:r>
          </w:p>
        </w:tc>
        <w:tc>
          <w:tcPr>
            <w:tcW w:w="706" w:type="dxa"/>
            <w:shd w:val="clear" w:color="auto" w:fill="auto"/>
            <w:vAlign w:val="center"/>
          </w:tcPr>
          <w:p w14:paraId="3B4B392C" w14:textId="77777777" w:rsidR="00985AE0" w:rsidRPr="00985AE0" w:rsidRDefault="00985AE0" w:rsidP="00985AE0">
            <w:pPr>
              <w:spacing w:after="200" w:line="240" w:lineRule="auto"/>
              <w:ind w:firstLine="0"/>
              <w:contextualSpacing/>
              <w:jc w:val="center"/>
              <w:rPr>
                <w:rFonts w:eastAsia="Calibri"/>
                <w:b w:val="0"/>
                <w:lang w:eastAsia="en-US"/>
              </w:rPr>
            </w:pPr>
            <w:r w:rsidRPr="00985AE0">
              <w:rPr>
                <w:rFonts w:eastAsia="Calibri"/>
                <w:b w:val="0"/>
                <w:lang w:eastAsia="en-US"/>
              </w:rPr>
              <w:t>2</w:t>
            </w:r>
          </w:p>
        </w:tc>
        <w:tc>
          <w:tcPr>
            <w:tcW w:w="1128" w:type="dxa"/>
            <w:shd w:val="clear" w:color="auto" w:fill="auto"/>
            <w:vAlign w:val="center"/>
          </w:tcPr>
          <w:p w14:paraId="4FDD1E95" w14:textId="77777777" w:rsidR="00985AE0" w:rsidRPr="00985AE0" w:rsidRDefault="00985AE0" w:rsidP="00985AE0">
            <w:pPr>
              <w:spacing w:after="200" w:line="240" w:lineRule="auto"/>
              <w:ind w:firstLine="0"/>
              <w:contextualSpacing/>
              <w:jc w:val="center"/>
              <w:rPr>
                <w:rFonts w:eastAsia="Calibri"/>
                <w:b w:val="0"/>
                <w:lang w:eastAsia="en-US"/>
              </w:rPr>
            </w:pPr>
            <w:r w:rsidRPr="00985AE0">
              <w:rPr>
                <w:rFonts w:eastAsia="Calibri"/>
                <w:b w:val="0"/>
                <w:lang w:eastAsia="en-US"/>
              </w:rPr>
              <w:t>17,5</w:t>
            </w:r>
          </w:p>
        </w:tc>
        <w:tc>
          <w:tcPr>
            <w:tcW w:w="846" w:type="dxa"/>
            <w:shd w:val="clear" w:color="auto" w:fill="auto"/>
            <w:vAlign w:val="center"/>
          </w:tcPr>
          <w:p w14:paraId="70EB0C8C" w14:textId="77777777" w:rsidR="00985AE0" w:rsidRPr="00985AE0" w:rsidRDefault="00985AE0" w:rsidP="00985AE0">
            <w:pPr>
              <w:spacing w:after="200" w:line="240" w:lineRule="auto"/>
              <w:ind w:firstLine="0"/>
              <w:contextualSpacing/>
              <w:jc w:val="center"/>
              <w:rPr>
                <w:rFonts w:eastAsia="Calibri"/>
                <w:b w:val="0"/>
                <w:lang w:eastAsia="en-US"/>
              </w:rPr>
            </w:pPr>
            <w:r w:rsidRPr="00985AE0">
              <w:rPr>
                <w:rFonts w:eastAsia="Calibri"/>
                <w:b w:val="0"/>
                <w:lang w:eastAsia="en-US"/>
              </w:rPr>
              <w:t>35</w:t>
            </w:r>
          </w:p>
        </w:tc>
        <w:tc>
          <w:tcPr>
            <w:tcW w:w="1253" w:type="dxa"/>
            <w:shd w:val="clear" w:color="auto" w:fill="auto"/>
            <w:vAlign w:val="center"/>
          </w:tcPr>
          <w:p w14:paraId="044D4F93" w14:textId="77777777" w:rsidR="00985AE0" w:rsidRPr="00985AE0" w:rsidRDefault="00985AE0" w:rsidP="00985AE0">
            <w:pPr>
              <w:spacing w:after="200" w:line="240" w:lineRule="auto"/>
              <w:ind w:firstLine="0"/>
              <w:contextualSpacing/>
              <w:jc w:val="center"/>
              <w:rPr>
                <w:rFonts w:eastAsia="Calibri"/>
                <w:b w:val="0"/>
                <w:lang w:eastAsia="en-US"/>
              </w:rPr>
            </w:pPr>
            <w:r w:rsidRPr="00985AE0">
              <w:rPr>
                <w:rFonts w:eastAsia="Calibri"/>
                <w:b w:val="0"/>
                <w:lang w:eastAsia="en-US"/>
              </w:rPr>
              <w:t>4,19</w:t>
            </w:r>
          </w:p>
        </w:tc>
        <w:tc>
          <w:tcPr>
            <w:tcW w:w="1134" w:type="dxa"/>
            <w:shd w:val="clear" w:color="auto" w:fill="auto"/>
            <w:vAlign w:val="center"/>
          </w:tcPr>
          <w:p w14:paraId="24F25F7E" w14:textId="77777777" w:rsidR="00985AE0" w:rsidRPr="00985AE0" w:rsidRDefault="00985AE0" w:rsidP="00985AE0">
            <w:pPr>
              <w:spacing w:after="200" w:line="240" w:lineRule="auto"/>
              <w:ind w:firstLine="0"/>
              <w:contextualSpacing/>
              <w:jc w:val="center"/>
              <w:rPr>
                <w:rFonts w:eastAsia="Calibri"/>
                <w:b w:val="0"/>
                <w:lang w:eastAsia="en-US"/>
              </w:rPr>
            </w:pPr>
            <w:r w:rsidRPr="00985AE0">
              <w:rPr>
                <w:rFonts w:eastAsia="Calibri"/>
                <w:b w:val="0"/>
                <w:lang w:eastAsia="en-US"/>
              </w:rPr>
              <w:t>15</w:t>
            </w:r>
          </w:p>
        </w:tc>
        <w:tc>
          <w:tcPr>
            <w:tcW w:w="992" w:type="dxa"/>
            <w:shd w:val="clear" w:color="auto" w:fill="auto"/>
            <w:vAlign w:val="center"/>
          </w:tcPr>
          <w:p w14:paraId="01463B3F" w14:textId="77777777" w:rsidR="00985AE0" w:rsidRPr="00985AE0" w:rsidRDefault="00985AE0" w:rsidP="00985AE0">
            <w:pPr>
              <w:spacing w:after="200" w:line="240" w:lineRule="auto"/>
              <w:ind w:firstLine="0"/>
              <w:contextualSpacing/>
              <w:jc w:val="center"/>
              <w:rPr>
                <w:rFonts w:eastAsia="Calibri"/>
                <w:b w:val="0"/>
                <w:lang w:eastAsia="en-US"/>
              </w:rPr>
            </w:pPr>
            <w:r w:rsidRPr="00985AE0">
              <w:rPr>
                <w:rFonts w:eastAsia="Calibri"/>
                <w:b w:val="0"/>
                <w:lang w:eastAsia="en-US"/>
              </w:rPr>
              <w:t>60</w:t>
            </w:r>
          </w:p>
        </w:tc>
        <w:tc>
          <w:tcPr>
            <w:tcW w:w="1134" w:type="dxa"/>
            <w:shd w:val="clear" w:color="auto" w:fill="auto"/>
            <w:vAlign w:val="center"/>
          </w:tcPr>
          <w:p w14:paraId="7E5B8486" w14:textId="77777777" w:rsidR="00985AE0" w:rsidRPr="00985AE0" w:rsidRDefault="00985AE0" w:rsidP="00985AE0">
            <w:pPr>
              <w:spacing w:after="200" w:line="240" w:lineRule="auto"/>
              <w:ind w:firstLine="0"/>
              <w:contextualSpacing/>
              <w:jc w:val="center"/>
              <w:rPr>
                <w:rFonts w:eastAsia="Calibri"/>
                <w:b w:val="0"/>
                <w:lang w:eastAsia="en-US"/>
              </w:rPr>
            </w:pPr>
            <w:r w:rsidRPr="00985AE0">
              <w:rPr>
                <w:rFonts w:eastAsia="Calibri"/>
                <w:b w:val="0"/>
                <w:lang w:eastAsia="en-US"/>
              </w:rPr>
              <w:t>1050</w:t>
            </w:r>
          </w:p>
        </w:tc>
      </w:tr>
      <w:tr w:rsidR="00985AE0" w:rsidRPr="00985AE0" w14:paraId="6D7768A1" w14:textId="77777777" w:rsidTr="00905EC0">
        <w:trPr>
          <w:trHeight w:val="454"/>
          <w:jc w:val="center"/>
        </w:trPr>
        <w:tc>
          <w:tcPr>
            <w:tcW w:w="2536" w:type="dxa"/>
            <w:shd w:val="clear" w:color="auto" w:fill="auto"/>
            <w:vAlign w:val="center"/>
          </w:tcPr>
          <w:p w14:paraId="20740F15" w14:textId="77777777" w:rsidR="00985AE0" w:rsidRPr="00985AE0" w:rsidRDefault="00985AE0" w:rsidP="00985AE0">
            <w:pPr>
              <w:spacing w:after="200" w:line="240" w:lineRule="auto"/>
              <w:ind w:firstLine="0"/>
              <w:contextualSpacing/>
              <w:jc w:val="center"/>
              <w:rPr>
                <w:rFonts w:eastAsia="Calibri"/>
                <w:b w:val="0"/>
                <w:lang w:eastAsia="en-US"/>
              </w:rPr>
            </w:pPr>
            <w:r w:rsidRPr="00985AE0">
              <w:rPr>
                <w:rFonts w:eastAsia="Calibri"/>
                <w:b w:val="0"/>
                <w:lang w:eastAsia="en-US"/>
              </w:rPr>
              <w:t>Електроплита</w:t>
            </w:r>
          </w:p>
        </w:tc>
        <w:tc>
          <w:tcPr>
            <w:tcW w:w="706" w:type="dxa"/>
            <w:shd w:val="clear" w:color="auto" w:fill="auto"/>
            <w:vAlign w:val="center"/>
          </w:tcPr>
          <w:p w14:paraId="1F73685B" w14:textId="77777777" w:rsidR="00985AE0" w:rsidRPr="00985AE0" w:rsidRDefault="00985AE0" w:rsidP="00985AE0">
            <w:pPr>
              <w:spacing w:after="200" w:line="240" w:lineRule="auto"/>
              <w:ind w:firstLine="0"/>
              <w:contextualSpacing/>
              <w:jc w:val="center"/>
              <w:rPr>
                <w:rFonts w:eastAsia="Calibri"/>
                <w:b w:val="0"/>
                <w:lang w:eastAsia="en-US"/>
              </w:rPr>
            </w:pPr>
            <w:r w:rsidRPr="00985AE0">
              <w:rPr>
                <w:rFonts w:eastAsia="Calibri"/>
                <w:b w:val="0"/>
                <w:lang w:eastAsia="en-US"/>
              </w:rPr>
              <w:t>4</w:t>
            </w:r>
          </w:p>
        </w:tc>
        <w:tc>
          <w:tcPr>
            <w:tcW w:w="1128" w:type="dxa"/>
            <w:shd w:val="clear" w:color="auto" w:fill="auto"/>
            <w:vAlign w:val="center"/>
          </w:tcPr>
          <w:p w14:paraId="297728BA" w14:textId="77777777" w:rsidR="00985AE0" w:rsidRPr="00985AE0" w:rsidRDefault="00985AE0" w:rsidP="00985AE0">
            <w:pPr>
              <w:spacing w:after="200" w:line="240" w:lineRule="auto"/>
              <w:ind w:firstLine="0"/>
              <w:contextualSpacing/>
              <w:jc w:val="center"/>
              <w:rPr>
                <w:rFonts w:eastAsia="Calibri"/>
                <w:b w:val="0"/>
                <w:lang w:eastAsia="en-US"/>
              </w:rPr>
            </w:pPr>
            <w:r w:rsidRPr="00985AE0">
              <w:rPr>
                <w:rFonts w:eastAsia="Calibri"/>
                <w:b w:val="0"/>
                <w:lang w:eastAsia="en-US"/>
              </w:rPr>
              <w:t>15</w:t>
            </w:r>
          </w:p>
        </w:tc>
        <w:tc>
          <w:tcPr>
            <w:tcW w:w="846" w:type="dxa"/>
            <w:shd w:val="clear" w:color="auto" w:fill="auto"/>
            <w:vAlign w:val="center"/>
          </w:tcPr>
          <w:p w14:paraId="5B622DDA" w14:textId="77777777" w:rsidR="00985AE0" w:rsidRPr="00985AE0" w:rsidRDefault="00985AE0" w:rsidP="00985AE0">
            <w:pPr>
              <w:spacing w:after="200" w:line="240" w:lineRule="auto"/>
              <w:ind w:firstLine="0"/>
              <w:contextualSpacing/>
              <w:jc w:val="center"/>
              <w:rPr>
                <w:rFonts w:eastAsia="Calibri"/>
                <w:b w:val="0"/>
                <w:lang w:eastAsia="en-US"/>
              </w:rPr>
            </w:pPr>
            <w:r w:rsidRPr="00985AE0">
              <w:rPr>
                <w:rFonts w:eastAsia="Calibri"/>
                <w:b w:val="0"/>
                <w:lang w:eastAsia="en-US"/>
              </w:rPr>
              <w:t>60</w:t>
            </w:r>
          </w:p>
        </w:tc>
        <w:tc>
          <w:tcPr>
            <w:tcW w:w="1253" w:type="dxa"/>
            <w:shd w:val="clear" w:color="auto" w:fill="auto"/>
            <w:vAlign w:val="center"/>
          </w:tcPr>
          <w:p w14:paraId="6085EC92" w14:textId="77777777" w:rsidR="00985AE0" w:rsidRPr="00985AE0" w:rsidRDefault="00985AE0" w:rsidP="00985AE0">
            <w:pPr>
              <w:spacing w:after="200" w:line="240" w:lineRule="auto"/>
              <w:ind w:firstLine="0"/>
              <w:contextualSpacing/>
              <w:jc w:val="center"/>
              <w:rPr>
                <w:rFonts w:eastAsia="Calibri"/>
                <w:b w:val="0"/>
                <w:lang w:eastAsia="en-US"/>
              </w:rPr>
            </w:pPr>
            <w:r w:rsidRPr="00985AE0">
              <w:rPr>
                <w:rFonts w:eastAsia="Calibri"/>
                <w:b w:val="0"/>
                <w:lang w:eastAsia="en-US"/>
              </w:rPr>
              <w:t>1,8</w:t>
            </w:r>
          </w:p>
        </w:tc>
        <w:tc>
          <w:tcPr>
            <w:tcW w:w="1134" w:type="dxa"/>
            <w:shd w:val="clear" w:color="auto" w:fill="auto"/>
            <w:vAlign w:val="center"/>
          </w:tcPr>
          <w:p w14:paraId="0CD177DB" w14:textId="77777777" w:rsidR="00985AE0" w:rsidRPr="00985AE0" w:rsidRDefault="00985AE0" w:rsidP="00985AE0">
            <w:pPr>
              <w:spacing w:after="200" w:line="240" w:lineRule="auto"/>
              <w:ind w:firstLine="0"/>
              <w:contextualSpacing/>
              <w:jc w:val="center"/>
              <w:rPr>
                <w:rFonts w:eastAsia="Calibri"/>
                <w:b w:val="0"/>
                <w:lang w:eastAsia="en-US"/>
              </w:rPr>
            </w:pPr>
            <w:r w:rsidRPr="00985AE0">
              <w:rPr>
                <w:rFonts w:eastAsia="Calibri"/>
                <w:b w:val="0"/>
                <w:lang w:eastAsia="en-US"/>
              </w:rPr>
              <w:t>8</w:t>
            </w:r>
          </w:p>
        </w:tc>
        <w:tc>
          <w:tcPr>
            <w:tcW w:w="992" w:type="dxa"/>
            <w:shd w:val="clear" w:color="auto" w:fill="auto"/>
            <w:vAlign w:val="center"/>
          </w:tcPr>
          <w:p w14:paraId="5AEFC5BA" w14:textId="77777777" w:rsidR="00985AE0" w:rsidRPr="00985AE0" w:rsidRDefault="00985AE0" w:rsidP="00985AE0">
            <w:pPr>
              <w:spacing w:after="200" w:line="240" w:lineRule="auto"/>
              <w:ind w:firstLine="0"/>
              <w:contextualSpacing/>
              <w:jc w:val="center"/>
              <w:rPr>
                <w:rFonts w:eastAsia="Calibri"/>
                <w:b w:val="0"/>
                <w:lang w:eastAsia="en-US"/>
              </w:rPr>
            </w:pPr>
            <w:r w:rsidRPr="00985AE0">
              <w:rPr>
                <w:rFonts w:eastAsia="Calibri"/>
                <w:b w:val="0"/>
                <w:lang w:eastAsia="en-US"/>
              </w:rPr>
              <w:t>32</w:t>
            </w:r>
          </w:p>
        </w:tc>
        <w:tc>
          <w:tcPr>
            <w:tcW w:w="1134" w:type="dxa"/>
            <w:shd w:val="clear" w:color="auto" w:fill="auto"/>
            <w:vAlign w:val="center"/>
          </w:tcPr>
          <w:p w14:paraId="3B81611D" w14:textId="77777777" w:rsidR="00985AE0" w:rsidRPr="00985AE0" w:rsidRDefault="00985AE0" w:rsidP="00985AE0">
            <w:pPr>
              <w:spacing w:after="200" w:line="240" w:lineRule="auto"/>
              <w:ind w:firstLine="0"/>
              <w:contextualSpacing/>
              <w:jc w:val="center"/>
              <w:rPr>
                <w:rFonts w:eastAsia="Calibri"/>
                <w:b w:val="0"/>
                <w:sz w:val="24"/>
                <w:lang w:eastAsia="en-US"/>
              </w:rPr>
            </w:pPr>
            <w:r w:rsidRPr="00985AE0">
              <w:rPr>
                <w:rFonts w:eastAsia="Calibri"/>
                <w:b w:val="0"/>
                <w:sz w:val="24"/>
                <w:lang w:eastAsia="en-US"/>
              </w:rPr>
              <w:t>1920</w:t>
            </w:r>
          </w:p>
        </w:tc>
      </w:tr>
      <w:tr w:rsidR="00985AE0" w:rsidRPr="00985AE0" w14:paraId="280E8B01" w14:textId="77777777" w:rsidTr="00905EC0">
        <w:trPr>
          <w:trHeight w:val="522"/>
          <w:jc w:val="center"/>
        </w:trPr>
        <w:tc>
          <w:tcPr>
            <w:tcW w:w="2536" w:type="dxa"/>
            <w:shd w:val="clear" w:color="auto" w:fill="auto"/>
            <w:vAlign w:val="center"/>
          </w:tcPr>
          <w:p w14:paraId="18F5D330" w14:textId="77777777" w:rsidR="00985AE0" w:rsidRPr="00985AE0" w:rsidRDefault="00985AE0" w:rsidP="00985AE0">
            <w:pPr>
              <w:spacing w:after="200" w:line="240" w:lineRule="auto"/>
              <w:ind w:firstLine="0"/>
              <w:contextualSpacing/>
              <w:jc w:val="center"/>
              <w:rPr>
                <w:rFonts w:eastAsia="Calibri"/>
                <w:b w:val="0"/>
                <w:lang w:eastAsia="en-US"/>
              </w:rPr>
            </w:pPr>
            <w:r w:rsidRPr="00985AE0">
              <w:rPr>
                <w:rFonts w:eastAsia="Calibri"/>
                <w:b w:val="0"/>
                <w:lang w:eastAsia="en-US"/>
              </w:rPr>
              <w:t>Холодильна камера</w:t>
            </w:r>
          </w:p>
        </w:tc>
        <w:tc>
          <w:tcPr>
            <w:tcW w:w="706" w:type="dxa"/>
            <w:shd w:val="clear" w:color="auto" w:fill="auto"/>
            <w:vAlign w:val="center"/>
          </w:tcPr>
          <w:p w14:paraId="29B3A517" w14:textId="77777777" w:rsidR="00985AE0" w:rsidRPr="00985AE0" w:rsidRDefault="00985AE0" w:rsidP="00985AE0">
            <w:pPr>
              <w:spacing w:after="200" w:line="240" w:lineRule="auto"/>
              <w:ind w:firstLine="0"/>
              <w:contextualSpacing/>
              <w:jc w:val="center"/>
              <w:rPr>
                <w:rFonts w:eastAsia="Calibri"/>
                <w:b w:val="0"/>
                <w:lang w:eastAsia="en-US"/>
              </w:rPr>
            </w:pPr>
            <w:r w:rsidRPr="00985AE0">
              <w:rPr>
                <w:rFonts w:eastAsia="Calibri"/>
                <w:b w:val="0"/>
                <w:lang w:eastAsia="en-US"/>
              </w:rPr>
              <w:t>2</w:t>
            </w:r>
          </w:p>
        </w:tc>
        <w:tc>
          <w:tcPr>
            <w:tcW w:w="1128" w:type="dxa"/>
            <w:shd w:val="clear" w:color="auto" w:fill="auto"/>
            <w:vAlign w:val="center"/>
          </w:tcPr>
          <w:p w14:paraId="6BD13639" w14:textId="77777777" w:rsidR="00985AE0" w:rsidRPr="00985AE0" w:rsidRDefault="00985AE0" w:rsidP="00985AE0">
            <w:pPr>
              <w:spacing w:after="200" w:line="240" w:lineRule="auto"/>
              <w:ind w:firstLine="0"/>
              <w:contextualSpacing/>
              <w:jc w:val="center"/>
              <w:rPr>
                <w:rFonts w:eastAsia="Calibri"/>
                <w:b w:val="0"/>
                <w:lang w:eastAsia="en-US"/>
              </w:rPr>
            </w:pPr>
            <w:r w:rsidRPr="00985AE0">
              <w:rPr>
                <w:rFonts w:eastAsia="Calibri"/>
                <w:b w:val="0"/>
                <w:lang w:eastAsia="en-US"/>
              </w:rPr>
              <w:t>0,6</w:t>
            </w:r>
          </w:p>
        </w:tc>
        <w:tc>
          <w:tcPr>
            <w:tcW w:w="846" w:type="dxa"/>
            <w:shd w:val="clear" w:color="auto" w:fill="auto"/>
            <w:vAlign w:val="center"/>
          </w:tcPr>
          <w:p w14:paraId="541A24DD" w14:textId="77777777" w:rsidR="00985AE0" w:rsidRPr="00985AE0" w:rsidRDefault="00985AE0" w:rsidP="00985AE0">
            <w:pPr>
              <w:spacing w:after="200" w:line="240" w:lineRule="auto"/>
              <w:ind w:firstLine="0"/>
              <w:contextualSpacing/>
              <w:jc w:val="center"/>
              <w:rPr>
                <w:rFonts w:eastAsia="Calibri"/>
                <w:b w:val="0"/>
                <w:lang w:eastAsia="en-US"/>
              </w:rPr>
            </w:pPr>
            <w:r w:rsidRPr="00985AE0">
              <w:rPr>
                <w:rFonts w:eastAsia="Calibri"/>
                <w:b w:val="0"/>
                <w:lang w:eastAsia="en-US"/>
              </w:rPr>
              <w:t>1,2</w:t>
            </w:r>
          </w:p>
        </w:tc>
        <w:tc>
          <w:tcPr>
            <w:tcW w:w="1253" w:type="dxa"/>
            <w:shd w:val="clear" w:color="auto" w:fill="auto"/>
            <w:vAlign w:val="center"/>
          </w:tcPr>
          <w:p w14:paraId="0A050B61" w14:textId="77777777" w:rsidR="00985AE0" w:rsidRPr="00985AE0" w:rsidRDefault="00985AE0" w:rsidP="00985AE0">
            <w:pPr>
              <w:spacing w:after="200" w:line="240" w:lineRule="auto"/>
              <w:ind w:firstLine="0"/>
              <w:contextualSpacing/>
              <w:jc w:val="center"/>
              <w:rPr>
                <w:rFonts w:eastAsia="Calibri"/>
                <w:b w:val="0"/>
                <w:lang w:eastAsia="en-US"/>
              </w:rPr>
            </w:pPr>
            <w:r w:rsidRPr="00985AE0">
              <w:rPr>
                <w:rFonts w:eastAsia="Calibri"/>
                <w:b w:val="0"/>
                <w:lang w:eastAsia="en-US"/>
              </w:rPr>
              <w:t>0,07</w:t>
            </w:r>
          </w:p>
        </w:tc>
        <w:tc>
          <w:tcPr>
            <w:tcW w:w="1134" w:type="dxa"/>
            <w:shd w:val="clear" w:color="auto" w:fill="auto"/>
            <w:vAlign w:val="center"/>
          </w:tcPr>
          <w:p w14:paraId="7E923A96" w14:textId="77777777" w:rsidR="00985AE0" w:rsidRPr="00985AE0" w:rsidRDefault="00985AE0" w:rsidP="00985AE0">
            <w:pPr>
              <w:spacing w:after="200" w:line="240" w:lineRule="auto"/>
              <w:ind w:firstLine="0"/>
              <w:contextualSpacing/>
              <w:jc w:val="center"/>
              <w:rPr>
                <w:rFonts w:eastAsia="Calibri"/>
                <w:b w:val="0"/>
                <w:lang w:eastAsia="en-US"/>
              </w:rPr>
            </w:pPr>
            <w:r w:rsidRPr="00985AE0">
              <w:rPr>
                <w:rFonts w:eastAsia="Calibri"/>
                <w:b w:val="0"/>
                <w:lang w:eastAsia="en-US"/>
              </w:rPr>
              <w:t>168</w:t>
            </w:r>
          </w:p>
        </w:tc>
        <w:tc>
          <w:tcPr>
            <w:tcW w:w="992" w:type="dxa"/>
            <w:shd w:val="clear" w:color="auto" w:fill="auto"/>
            <w:vAlign w:val="center"/>
          </w:tcPr>
          <w:p w14:paraId="4ADE8F18" w14:textId="77777777" w:rsidR="00985AE0" w:rsidRPr="00985AE0" w:rsidRDefault="00985AE0" w:rsidP="00985AE0">
            <w:pPr>
              <w:spacing w:after="200" w:line="240" w:lineRule="auto"/>
              <w:ind w:firstLine="0"/>
              <w:contextualSpacing/>
              <w:jc w:val="center"/>
              <w:rPr>
                <w:rFonts w:eastAsia="Calibri"/>
                <w:b w:val="0"/>
                <w:lang w:eastAsia="en-US"/>
              </w:rPr>
            </w:pPr>
            <w:r w:rsidRPr="00985AE0">
              <w:rPr>
                <w:rFonts w:eastAsia="Calibri"/>
                <w:b w:val="0"/>
                <w:lang w:eastAsia="en-US"/>
              </w:rPr>
              <w:t>672</w:t>
            </w:r>
          </w:p>
        </w:tc>
        <w:tc>
          <w:tcPr>
            <w:tcW w:w="1134" w:type="dxa"/>
            <w:shd w:val="clear" w:color="auto" w:fill="auto"/>
            <w:vAlign w:val="center"/>
          </w:tcPr>
          <w:p w14:paraId="57245645" w14:textId="77777777" w:rsidR="00985AE0" w:rsidRPr="00985AE0" w:rsidRDefault="00985AE0" w:rsidP="00985AE0">
            <w:pPr>
              <w:spacing w:after="200" w:line="240" w:lineRule="auto"/>
              <w:ind w:firstLine="0"/>
              <w:contextualSpacing/>
              <w:jc w:val="center"/>
              <w:rPr>
                <w:rFonts w:eastAsia="Calibri"/>
                <w:b w:val="0"/>
                <w:lang w:eastAsia="en-US"/>
              </w:rPr>
            </w:pPr>
            <w:r w:rsidRPr="00985AE0">
              <w:rPr>
                <w:rFonts w:eastAsia="Calibri"/>
                <w:b w:val="0"/>
                <w:lang w:eastAsia="en-US"/>
              </w:rPr>
              <w:t>806,4</w:t>
            </w:r>
          </w:p>
        </w:tc>
      </w:tr>
      <w:tr w:rsidR="00985AE0" w:rsidRPr="00985AE0" w14:paraId="6478F07C" w14:textId="77777777" w:rsidTr="00905EC0">
        <w:trPr>
          <w:trHeight w:val="443"/>
          <w:jc w:val="center"/>
        </w:trPr>
        <w:tc>
          <w:tcPr>
            <w:tcW w:w="2536" w:type="dxa"/>
            <w:shd w:val="clear" w:color="auto" w:fill="auto"/>
            <w:vAlign w:val="center"/>
          </w:tcPr>
          <w:p w14:paraId="50F77B75" w14:textId="77777777" w:rsidR="00985AE0" w:rsidRPr="00985AE0" w:rsidRDefault="00985AE0" w:rsidP="00985AE0">
            <w:pPr>
              <w:spacing w:after="200" w:line="240" w:lineRule="auto"/>
              <w:ind w:firstLine="0"/>
              <w:contextualSpacing/>
              <w:jc w:val="center"/>
              <w:rPr>
                <w:rFonts w:eastAsia="Calibri"/>
                <w:b w:val="0"/>
                <w:lang w:eastAsia="en-US"/>
              </w:rPr>
            </w:pPr>
            <w:r w:rsidRPr="00985AE0">
              <w:rPr>
                <w:rFonts w:eastAsia="Calibri"/>
                <w:b w:val="0"/>
                <w:lang w:eastAsia="en-US"/>
              </w:rPr>
              <w:t>Холодильник</w:t>
            </w:r>
          </w:p>
        </w:tc>
        <w:tc>
          <w:tcPr>
            <w:tcW w:w="706" w:type="dxa"/>
            <w:shd w:val="clear" w:color="auto" w:fill="auto"/>
            <w:vAlign w:val="center"/>
          </w:tcPr>
          <w:p w14:paraId="41480607" w14:textId="77777777" w:rsidR="00985AE0" w:rsidRPr="00985AE0" w:rsidRDefault="00985AE0" w:rsidP="00985AE0">
            <w:pPr>
              <w:spacing w:after="200" w:line="240" w:lineRule="auto"/>
              <w:ind w:firstLine="0"/>
              <w:contextualSpacing/>
              <w:jc w:val="center"/>
              <w:rPr>
                <w:rFonts w:eastAsia="Calibri"/>
                <w:b w:val="0"/>
                <w:lang w:eastAsia="en-US"/>
              </w:rPr>
            </w:pPr>
            <w:r w:rsidRPr="00985AE0">
              <w:rPr>
                <w:rFonts w:eastAsia="Calibri"/>
                <w:b w:val="0"/>
                <w:lang w:eastAsia="en-US"/>
              </w:rPr>
              <w:t>10</w:t>
            </w:r>
          </w:p>
        </w:tc>
        <w:tc>
          <w:tcPr>
            <w:tcW w:w="1128" w:type="dxa"/>
            <w:shd w:val="clear" w:color="auto" w:fill="auto"/>
            <w:vAlign w:val="center"/>
          </w:tcPr>
          <w:p w14:paraId="031C222C" w14:textId="77777777" w:rsidR="00985AE0" w:rsidRPr="00985AE0" w:rsidRDefault="00985AE0" w:rsidP="00985AE0">
            <w:pPr>
              <w:spacing w:after="200" w:line="240" w:lineRule="auto"/>
              <w:ind w:firstLine="0"/>
              <w:contextualSpacing/>
              <w:jc w:val="center"/>
              <w:rPr>
                <w:rFonts w:eastAsia="Calibri"/>
                <w:b w:val="0"/>
                <w:lang w:eastAsia="en-US"/>
              </w:rPr>
            </w:pPr>
            <w:r w:rsidRPr="00985AE0">
              <w:rPr>
                <w:rFonts w:eastAsia="Calibri"/>
                <w:b w:val="0"/>
                <w:lang w:eastAsia="en-US"/>
              </w:rPr>
              <w:t>0,85</w:t>
            </w:r>
          </w:p>
        </w:tc>
        <w:tc>
          <w:tcPr>
            <w:tcW w:w="846" w:type="dxa"/>
            <w:shd w:val="clear" w:color="auto" w:fill="auto"/>
            <w:vAlign w:val="center"/>
          </w:tcPr>
          <w:p w14:paraId="6957AD7A" w14:textId="77777777" w:rsidR="00985AE0" w:rsidRPr="00985AE0" w:rsidRDefault="00985AE0" w:rsidP="00985AE0">
            <w:pPr>
              <w:spacing w:after="200" w:line="240" w:lineRule="auto"/>
              <w:ind w:firstLine="0"/>
              <w:contextualSpacing/>
              <w:jc w:val="center"/>
              <w:rPr>
                <w:rFonts w:eastAsia="Calibri"/>
                <w:b w:val="0"/>
                <w:lang w:eastAsia="en-US"/>
              </w:rPr>
            </w:pPr>
            <w:r w:rsidRPr="00985AE0">
              <w:rPr>
                <w:rFonts w:eastAsia="Calibri"/>
                <w:b w:val="0"/>
                <w:lang w:eastAsia="en-US"/>
              </w:rPr>
              <w:t>8,5</w:t>
            </w:r>
          </w:p>
        </w:tc>
        <w:tc>
          <w:tcPr>
            <w:tcW w:w="1253" w:type="dxa"/>
            <w:shd w:val="clear" w:color="auto" w:fill="auto"/>
            <w:vAlign w:val="center"/>
          </w:tcPr>
          <w:p w14:paraId="63A703B4" w14:textId="77777777" w:rsidR="00985AE0" w:rsidRPr="00985AE0" w:rsidRDefault="00985AE0" w:rsidP="00985AE0">
            <w:pPr>
              <w:spacing w:after="200" w:line="240" w:lineRule="auto"/>
              <w:ind w:firstLine="0"/>
              <w:contextualSpacing/>
              <w:jc w:val="center"/>
              <w:rPr>
                <w:rFonts w:eastAsia="Calibri"/>
                <w:b w:val="0"/>
                <w:lang w:eastAsia="en-US"/>
              </w:rPr>
            </w:pPr>
            <w:r w:rsidRPr="00985AE0">
              <w:rPr>
                <w:rFonts w:eastAsia="Calibri"/>
                <w:b w:val="0"/>
                <w:lang w:eastAsia="en-US"/>
              </w:rPr>
              <w:t>0,31</w:t>
            </w:r>
          </w:p>
        </w:tc>
        <w:tc>
          <w:tcPr>
            <w:tcW w:w="1134" w:type="dxa"/>
            <w:shd w:val="clear" w:color="auto" w:fill="auto"/>
            <w:vAlign w:val="center"/>
          </w:tcPr>
          <w:p w14:paraId="1945EDD4" w14:textId="77777777" w:rsidR="00985AE0" w:rsidRPr="00985AE0" w:rsidRDefault="00985AE0" w:rsidP="00985AE0">
            <w:pPr>
              <w:spacing w:after="200" w:line="240" w:lineRule="auto"/>
              <w:ind w:firstLine="0"/>
              <w:contextualSpacing/>
              <w:jc w:val="center"/>
              <w:rPr>
                <w:rFonts w:eastAsia="Calibri"/>
                <w:b w:val="0"/>
                <w:lang w:eastAsia="en-US"/>
              </w:rPr>
            </w:pPr>
            <w:r w:rsidRPr="00985AE0">
              <w:rPr>
                <w:rFonts w:eastAsia="Calibri"/>
                <w:b w:val="0"/>
                <w:lang w:eastAsia="en-US"/>
              </w:rPr>
              <w:t>168</w:t>
            </w:r>
          </w:p>
        </w:tc>
        <w:tc>
          <w:tcPr>
            <w:tcW w:w="992" w:type="dxa"/>
            <w:shd w:val="clear" w:color="auto" w:fill="auto"/>
            <w:vAlign w:val="center"/>
          </w:tcPr>
          <w:p w14:paraId="2AC1A4E6" w14:textId="77777777" w:rsidR="00985AE0" w:rsidRPr="00985AE0" w:rsidRDefault="00985AE0" w:rsidP="00985AE0">
            <w:pPr>
              <w:spacing w:after="200" w:line="240" w:lineRule="auto"/>
              <w:ind w:firstLine="0"/>
              <w:contextualSpacing/>
              <w:jc w:val="center"/>
              <w:rPr>
                <w:rFonts w:eastAsia="Calibri"/>
                <w:b w:val="0"/>
                <w:lang w:eastAsia="en-US"/>
              </w:rPr>
            </w:pPr>
            <w:r w:rsidRPr="00985AE0">
              <w:rPr>
                <w:rFonts w:eastAsia="Calibri"/>
                <w:b w:val="0"/>
                <w:lang w:eastAsia="en-US"/>
              </w:rPr>
              <w:t>672</w:t>
            </w:r>
          </w:p>
        </w:tc>
        <w:tc>
          <w:tcPr>
            <w:tcW w:w="1134" w:type="dxa"/>
            <w:shd w:val="clear" w:color="auto" w:fill="auto"/>
            <w:vAlign w:val="center"/>
          </w:tcPr>
          <w:p w14:paraId="61DFDEF3" w14:textId="77777777" w:rsidR="00985AE0" w:rsidRPr="00985AE0" w:rsidRDefault="00985AE0" w:rsidP="00985AE0">
            <w:pPr>
              <w:spacing w:after="200" w:line="240" w:lineRule="auto"/>
              <w:ind w:firstLine="0"/>
              <w:contextualSpacing/>
              <w:jc w:val="center"/>
              <w:rPr>
                <w:rFonts w:eastAsia="Calibri"/>
                <w:b w:val="0"/>
                <w:lang w:eastAsia="en-US"/>
              </w:rPr>
            </w:pPr>
            <w:r w:rsidRPr="00985AE0">
              <w:rPr>
                <w:rFonts w:eastAsia="Calibri"/>
                <w:b w:val="0"/>
                <w:lang w:eastAsia="en-US"/>
              </w:rPr>
              <w:t>5712</w:t>
            </w:r>
          </w:p>
        </w:tc>
      </w:tr>
      <w:tr w:rsidR="00985AE0" w:rsidRPr="00985AE0" w14:paraId="43EF59BC" w14:textId="77777777" w:rsidTr="00905EC0">
        <w:trPr>
          <w:trHeight w:val="333"/>
          <w:jc w:val="center"/>
        </w:trPr>
        <w:tc>
          <w:tcPr>
            <w:tcW w:w="2536" w:type="dxa"/>
            <w:shd w:val="clear" w:color="auto" w:fill="auto"/>
            <w:vAlign w:val="center"/>
          </w:tcPr>
          <w:p w14:paraId="0EAEA795" w14:textId="77777777" w:rsidR="00985AE0" w:rsidRPr="00985AE0" w:rsidRDefault="00985AE0" w:rsidP="00985AE0">
            <w:pPr>
              <w:spacing w:after="200" w:line="240" w:lineRule="auto"/>
              <w:ind w:firstLine="0"/>
              <w:contextualSpacing/>
              <w:jc w:val="center"/>
              <w:rPr>
                <w:rFonts w:eastAsia="Calibri"/>
                <w:b w:val="0"/>
                <w:lang w:eastAsia="en-US"/>
              </w:rPr>
            </w:pPr>
            <w:r w:rsidRPr="00985AE0">
              <w:rPr>
                <w:rFonts w:eastAsia="Calibri"/>
                <w:b w:val="0"/>
                <w:lang w:eastAsia="en-US"/>
              </w:rPr>
              <w:t>Електром’ясорубка</w:t>
            </w:r>
          </w:p>
        </w:tc>
        <w:tc>
          <w:tcPr>
            <w:tcW w:w="706" w:type="dxa"/>
            <w:shd w:val="clear" w:color="auto" w:fill="auto"/>
            <w:vAlign w:val="center"/>
          </w:tcPr>
          <w:p w14:paraId="5D5FAD22" w14:textId="77777777" w:rsidR="00985AE0" w:rsidRPr="00985AE0" w:rsidRDefault="00985AE0" w:rsidP="00985AE0">
            <w:pPr>
              <w:spacing w:after="200" w:line="240" w:lineRule="auto"/>
              <w:ind w:firstLine="0"/>
              <w:contextualSpacing/>
              <w:jc w:val="center"/>
              <w:rPr>
                <w:rFonts w:eastAsia="Calibri"/>
                <w:b w:val="0"/>
                <w:lang w:eastAsia="en-US"/>
              </w:rPr>
            </w:pPr>
            <w:r w:rsidRPr="00985AE0">
              <w:rPr>
                <w:rFonts w:eastAsia="Calibri"/>
                <w:b w:val="0"/>
                <w:lang w:eastAsia="en-US"/>
              </w:rPr>
              <w:t>2</w:t>
            </w:r>
          </w:p>
        </w:tc>
        <w:tc>
          <w:tcPr>
            <w:tcW w:w="1128" w:type="dxa"/>
            <w:shd w:val="clear" w:color="auto" w:fill="auto"/>
            <w:vAlign w:val="center"/>
          </w:tcPr>
          <w:p w14:paraId="3A81DF6C" w14:textId="77777777" w:rsidR="00985AE0" w:rsidRPr="00985AE0" w:rsidRDefault="00985AE0" w:rsidP="00985AE0">
            <w:pPr>
              <w:spacing w:after="200" w:line="240" w:lineRule="auto"/>
              <w:ind w:firstLine="0"/>
              <w:contextualSpacing/>
              <w:jc w:val="center"/>
              <w:rPr>
                <w:rFonts w:eastAsia="Calibri"/>
                <w:b w:val="0"/>
                <w:lang w:eastAsia="en-US"/>
              </w:rPr>
            </w:pPr>
            <w:r w:rsidRPr="00985AE0">
              <w:rPr>
                <w:rFonts w:eastAsia="Calibri"/>
                <w:b w:val="0"/>
                <w:lang w:eastAsia="en-US"/>
              </w:rPr>
              <w:t>1,5</w:t>
            </w:r>
          </w:p>
        </w:tc>
        <w:tc>
          <w:tcPr>
            <w:tcW w:w="846" w:type="dxa"/>
            <w:shd w:val="clear" w:color="auto" w:fill="auto"/>
            <w:vAlign w:val="center"/>
          </w:tcPr>
          <w:p w14:paraId="2365058F" w14:textId="77777777" w:rsidR="00985AE0" w:rsidRPr="00985AE0" w:rsidRDefault="00985AE0" w:rsidP="00985AE0">
            <w:pPr>
              <w:spacing w:after="200" w:line="240" w:lineRule="auto"/>
              <w:ind w:firstLine="0"/>
              <w:contextualSpacing/>
              <w:jc w:val="center"/>
              <w:rPr>
                <w:rFonts w:eastAsia="Calibri"/>
                <w:b w:val="0"/>
                <w:lang w:eastAsia="en-US"/>
              </w:rPr>
            </w:pPr>
            <w:r w:rsidRPr="00985AE0">
              <w:rPr>
                <w:rFonts w:eastAsia="Calibri"/>
                <w:b w:val="0"/>
                <w:lang w:eastAsia="en-US"/>
              </w:rPr>
              <w:t>3</w:t>
            </w:r>
          </w:p>
        </w:tc>
        <w:tc>
          <w:tcPr>
            <w:tcW w:w="1253" w:type="dxa"/>
            <w:shd w:val="clear" w:color="auto" w:fill="auto"/>
            <w:vAlign w:val="center"/>
          </w:tcPr>
          <w:p w14:paraId="7592F1D3" w14:textId="77777777" w:rsidR="00985AE0" w:rsidRPr="00985AE0" w:rsidRDefault="00985AE0" w:rsidP="00985AE0">
            <w:pPr>
              <w:spacing w:after="200" w:line="240" w:lineRule="auto"/>
              <w:ind w:firstLine="0"/>
              <w:contextualSpacing/>
              <w:jc w:val="center"/>
              <w:rPr>
                <w:rFonts w:eastAsia="Calibri"/>
                <w:b w:val="0"/>
                <w:lang w:eastAsia="en-US"/>
              </w:rPr>
            </w:pPr>
            <w:r w:rsidRPr="00985AE0">
              <w:rPr>
                <w:rFonts w:eastAsia="Calibri"/>
                <w:b w:val="0"/>
                <w:lang w:eastAsia="en-US"/>
              </w:rPr>
              <w:t>0,36</w:t>
            </w:r>
          </w:p>
        </w:tc>
        <w:tc>
          <w:tcPr>
            <w:tcW w:w="1134" w:type="dxa"/>
            <w:shd w:val="clear" w:color="auto" w:fill="auto"/>
            <w:vAlign w:val="center"/>
          </w:tcPr>
          <w:p w14:paraId="2154124E" w14:textId="77777777" w:rsidR="00985AE0" w:rsidRPr="00985AE0" w:rsidRDefault="00985AE0" w:rsidP="00985AE0">
            <w:pPr>
              <w:spacing w:after="200" w:line="240" w:lineRule="auto"/>
              <w:ind w:firstLine="0"/>
              <w:contextualSpacing/>
              <w:jc w:val="center"/>
              <w:rPr>
                <w:rFonts w:eastAsia="Calibri"/>
                <w:b w:val="0"/>
                <w:lang w:eastAsia="en-US"/>
              </w:rPr>
            </w:pPr>
            <w:r w:rsidRPr="00985AE0">
              <w:rPr>
                <w:rFonts w:eastAsia="Calibri"/>
                <w:b w:val="0"/>
                <w:lang w:eastAsia="en-US"/>
              </w:rPr>
              <w:t>1</w:t>
            </w:r>
          </w:p>
        </w:tc>
        <w:tc>
          <w:tcPr>
            <w:tcW w:w="992" w:type="dxa"/>
            <w:shd w:val="clear" w:color="auto" w:fill="auto"/>
            <w:vAlign w:val="center"/>
          </w:tcPr>
          <w:p w14:paraId="314F0E55" w14:textId="77777777" w:rsidR="00985AE0" w:rsidRPr="00985AE0" w:rsidRDefault="00985AE0" w:rsidP="00985AE0">
            <w:pPr>
              <w:spacing w:after="200" w:line="240" w:lineRule="auto"/>
              <w:ind w:firstLine="0"/>
              <w:contextualSpacing/>
              <w:jc w:val="center"/>
              <w:rPr>
                <w:rFonts w:eastAsia="Calibri"/>
                <w:b w:val="0"/>
                <w:lang w:eastAsia="en-US"/>
              </w:rPr>
            </w:pPr>
            <w:r w:rsidRPr="00985AE0">
              <w:rPr>
                <w:rFonts w:eastAsia="Calibri"/>
                <w:b w:val="0"/>
                <w:lang w:eastAsia="en-US"/>
              </w:rPr>
              <w:t>4</w:t>
            </w:r>
          </w:p>
        </w:tc>
        <w:tc>
          <w:tcPr>
            <w:tcW w:w="1134" w:type="dxa"/>
            <w:shd w:val="clear" w:color="auto" w:fill="auto"/>
            <w:vAlign w:val="center"/>
          </w:tcPr>
          <w:p w14:paraId="40E59E1B" w14:textId="77777777" w:rsidR="00985AE0" w:rsidRPr="00985AE0" w:rsidRDefault="00985AE0" w:rsidP="00985AE0">
            <w:pPr>
              <w:spacing w:after="200" w:line="240" w:lineRule="auto"/>
              <w:ind w:firstLine="0"/>
              <w:contextualSpacing/>
              <w:jc w:val="center"/>
              <w:rPr>
                <w:rFonts w:eastAsia="Calibri"/>
                <w:b w:val="0"/>
                <w:lang w:eastAsia="en-US"/>
              </w:rPr>
            </w:pPr>
            <w:r w:rsidRPr="00985AE0">
              <w:rPr>
                <w:rFonts w:eastAsia="Calibri"/>
                <w:b w:val="0"/>
                <w:lang w:eastAsia="en-US"/>
              </w:rPr>
              <w:t>12</w:t>
            </w:r>
          </w:p>
        </w:tc>
      </w:tr>
      <w:tr w:rsidR="00985AE0" w:rsidRPr="00985AE0" w14:paraId="29CF4464" w14:textId="77777777" w:rsidTr="00905EC0">
        <w:trPr>
          <w:trHeight w:val="213"/>
          <w:jc w:val="center"/>
        </w:trPr>
        <w:tc>
          <w:tcPr>
            <w:tcW w:w="2536" w:type="dxa"/>
            <w:shd w:val="clear" w:color="auto" w:fill="auto"/>
            <w:vAlign w:val="center"/>
          </w:tcPr>
          <w:p w14:paraId="505258AA" w14:textId="77777777" w:rsidR="00985AE0" w:rsidRPr="00985AE0" w:rsidRDefault="00985AE0" w:rsidP="00985AE0">
            <w:pPr>
              <w:spacing w:after="200" w:line="240" w:lineRule="auto"/>
              <w:ind w:firstLine="0"/>
              <w:contextualSpacing/>
              <w:jc w:val="center"/>
              <w:rPr>
                <w:rFonts w:eastAsia="Calibri"/>
                <w:b w:val="0"/>
                <w:lang w:eastAsia="en-US"/>
              </w:rPr>
            </w:pPr>
            <w:r w:rsidRPr="00985AE0">
              <w:rPr>
                <w:rFonts w:eastAsia="Calibri"/>
                <w:b w:val="0"/>
                <w:lang w:eastAsia="en-US"/>
              </w:rPr>
              <w:t>Картоплечистка</w:t>
            </w:r>
          </w:p>
        </w:tc>
        <w:tc>
          <w:tcPr>
            <w:tcW w:w="706" w:type="dxa"/>
            <w:shd w:val="clear" w:color="auto" w:fill="auto"/>
            <w:vAlign w:val="center"/>
          </w:tcPr>
          <w:p w14:paraId="022043A9" w14:textId="77777777" w:rsidR="00985AE0" w:rsidRPr="00985AE0" w:rsidRDefault="00985AE0" w:rsidP="00985AE0">
            <w:pPr>
              <w:spacing w:after="200" w:line="240" w:lineRule="auto"/>
              <w:ind w:firstLine="0"/>
              <w:contextualSpacing/>
              <w:jc w:val="center"/>
              <w:rPr>
                <w:rFonts w:eastAsia="Calibri"/>
                <w:b w:val="0"/>
                <w:lang w:eastAsia="en-US"/>
              </w:rPr>
            </w:pPr>
            <w:r w:rsidRPr="00985AE0">
              <w:rPr>
                <w:rFonts w:eastAsia="Calibri"/>
                <w:b w:val="0"/>
                <w:lang w:eastAsia="en-US"/>
              </w:rPr>
              <w:t>2</w:t>
            </w:r>
          </w:p>
        </w:tc>
        <w:tc>
          <w:tcPr>
            <w:tcW w:w="1128" w:type="dxa"/>
            <w:shd w:val="clear" w:color="auto" w:fill="auto"/>
            <w:vAlign w:val="center"/>
          </w:tcPr>
          <w:p w14:paraId="2AD04BF7" w14:textId="77777777" w:rsidR="00985AE0" w:rsidRPr="00985AE0" w:rsidRDefault="00985AE0" w:rsidP="00985AE0">
            <w:pPr>
              <w:spacing w:after="200" w:line="240" w:lineRule="auto"/>
              <w:ind w:firstLine="0"/>
              <w:contextualSpacing/>
              <w:jc w:val="center"/>
              <w:rPr>
                <w:rFonts w:eastAsia="Calibri"/>
                <w:b w:val="0"/>
                <w:lang w:eastAsia="en-US"/>
              </w:rPr>
            </w:pPr>
            <w:r w:rsidRPr="00985AE0">
              <w:rPr>
                <w:rFonts w:eastAsia="Calibri"/>
                <w:b w:val="0"/>
                <w:lang w:eastAsia="en-US"/>
              </w:rPr>
              <w:t>2</w:t>
            </w:r>
          </w:p>
        </w:tc>
        <w:tc>
          <w:tcPr>
            <w:tcW w:w="846" w:type="dxa"/>
            <w:shd w:val="clear" w:color="auto" w:fill="auto"/>
            <w:vAlign w:val="center"/>
          </w:tcPr>
          <w:p w14:paraId="13FF0499" w14:textId="77777777" w:rsidR="00985AE0" w:rsidRPr="00985AE0" w:rsidRDefault="00985AE0" w:rsidP="00985AE0">
            <w:pPr>
              <w:spacing w:after="200" w:line="240" w:lineRule="auto"/>
              <w:ind w:firstLine="0"/>
              <w:contextualSpacing/>
              <w:jc w:val="center"/>
              <w:rPr>
                <w:rFonts w:eastAsia="Calibri"/>
                <w:b w:val="0"/>
                <w:lang w:eastAsia="en-US"/>
              </w:rPr>
            </w:pPr>
            <w:r w:rsidRPr="00985AE0">
              <w:rPr>
                <w:rFonts w:eastAsia="Calibri"/>
                <w:b w:val="0"/>
                <w:lang w:eastAsia="en-US"/>
              </w:rPr>
              <w:t>4</w:t>
            </w:r>
          </w:p>
        </w:tc>
        <w:tc>
          <w:tcPr>
            <w:tcW w:w="1253" w:type="dxa"/>
            <w:shd w:val="clear" w:color="auto" w:fill="auto"/>
            <w:vAlign w:val="center"/>
          </w:tcPr>
          <w:p w14:paraId="39601F19" w14:textId="77777777" w:rsidR="00985AE0" w:rsidRPr="00985AE0" w:rsidRDefault="00985AE0" w:rsidP="00985AE0">
            <w:pPr>
              <w:spacing w:after="200" w:line="240" w:lineRule="auto"/>
              <w:ind w:firstLine="0"/>
              <w:contextualSpacing/>
              <w:jc w:val="center"/>
              <w:rPr>
                <w:rFonts w:eastAsia="Calibri"/>
                <w:b w:val="0"/>
                <w:lang w:eastAsia="en-US"/>
              </w:rPr>
            </w:pPr>
            <w:r w:rsidRPr="00985AE0">
              <w:rPr>
                <w:rFonts w:eastAsia="Calibri"/>
                <w:b w:val="0"/>
                <w:lang w:eastAsia="en-US"/>
              </w:rPr>
              <w:t>0,24</w:t>
            </w:r>
          </w:p>
        </w:tc>
        <w:tc>
          <w:tcPr>
            <w:tcW w:w="1134" w:type="dxa"/>
            <w:shd w:val="clear" w:color="auto" w:fill="auto"/>
            <w:vAlign w:val="center"/>
          </w:tcPr>
          <w:p w14:paraId="3795E0CB" w14:textId="77777777" w:rsidR="00985AE0" w:rsidRPr="00985AE0" w:rsidRDefault="00985AE0" w:rsidP="00985AE0">
            <w:pPr>
              <w:spacing w:after="200" w:line="240" w:lineRule="auto"/>
              <w:ind w:firstLine="0"/>
              <w:contextualSpacing/>
              <w:jc w:val="center"/>
              <w:rPr>
                <w:rFonts w:eastAsia="Calibri"/>
                <w:b w:val="0"/>
                <w:lang w:eastAsia="en-US"/>
              </w:rPr>
            </w:pPr>
            <w:r w:rsidRPr="00985AE0">
              <w:rPr>
                <w:rFonts w:eastAsia="Calibri"/>
                <w:b w:val="0"/>
                <w:lang w:eastAsia="en-US"/>
              </w:rPr>
              <w:t>8</w:t>
            </w:r>
          </w:p>
        </w:tc>
        <w:tc>
          <w:tcPr>
            <w:tcW w:w="992" w:type="dxa"/>
            <w:shd w:val="clear" w:color="auto" w:fill="auto"/>
            <w:vAlign w:val="center"/>
          </w:tcPr>
          <w:p w14:paraId="0BDD9601" w14:textId="77777777" w:rsidR="00985AE0" w:rsidRPr="00985AE0" w:rsidRDefault="00985AE0" w:rsidP="00985AE0">
            <w:pPr>
              <w:spacing w:after="200" w:line="240" w:lineRule="auto"/>
              <w:ind w:firstLine="0"/>
              <w:contextualSpacing/>
              <w:jc w:val="center"/>
              <w:rPr>
                <w:rFonts w:eastAsia="Calibri"/>
                <w:b w:val="0"/>
                <w:lang w:eastAsia="en-US"/>
              </w:rPr>
            </w:pPr>
            <w:r w:rsidRPr="00985AE0">
              <w:rPr>
                <w:rFonts w:eastAsia="Calibri"/>
                <w:b w:val="0"/>
                <w:lang w:eastAsia="en-US"/>
              </w:rPr>
              <w:t>32</w:t>
            </w:r>
          </w:p>
        </w:tc>
        <w:tc>
          <w:tcPr>
            <w:tcW w:w="1134" w:type="dxa"/>
            <w:shd w:val="clear" w:color="auto" w:fill="auto"/>
            <w:vAlign w:val="center"/>
          </w:tcPr>
          <w:p w14:paraId="4ED05810" w14:textId="77777777" w:rsidR="00985AE0" w:rsidRPr="00985AE0" w:rsidRDefault="00985AE0" w:rsidP="00985AE0">
            <w:pPr>
              <w:spacing w:after="200" w:line="240" w:lineRule="auto"/>
              <w:ind w:firstLine="0"/>
              <w:contextualSpacing/>
              <w:jc w:val="center"/>
              <w:rPr>
                <w:rFonts w:eastAsia="Calibri"/>
                <w:b w:val="0"/>
                <w:lang w:eastAsia="en-US"/>
              </w:rPr>
            </w:pPr>
            <w:r w:rsidRPr="00985AE0">
              <w:rPr>
                <w:rFonts w:eastAsia="Calibri"/>
                <w:b w:val="0"/>
                <w:lang w:eastAsia="en-US"/>
              </w:rPr>
              <w:t>128</w:t>
            </w:r>
          </w:p>
        </w:tc>
      </w:tr>
      <w:tr w:rsidR="00985AE0" w:rsidRPr="00985AE0" w14:paraId="4BA7999C" w14:textId="77777777" w:rsidTr="00905EC0">
        <w:trPr>
          <w:trHeight w:val="181"/>
          <w:jc w:val="center"/>
        </w:trPr>
        <w:tc>
          <w:tcPr>
            <w:tcW w:w="2536" w:type="dxa"/>
            <w:shd w:val="clear" w:color="auto" w:fill="auto"/>
            <w:vAlign w:val="center"/>
          </w:tcPr>
          <w:p w14:paraId="0F7F7D5C" w14:textId="77777777" w:rsidR="00985AE0" w:rsidRPr="00985AE0" w:rsidRDefault="00985AE0" w:rsidP="00985AE0">
            <w:pPr>
              <w:spacing w:after="200" w:line="240" w:lineRule="auto"/>
              <w:ind w:firstLine="0"/>
              <w:contextualSpacing/>
              <w:jc w:val="center"/>
              <w:rPr>
                <w:rFonts w:eastAsia="Calibri"/>
                <w:b w:val="0"/>
                <w:lang w:eastAsia="en-US"/>
              </w:rPr>
            </w:pPr>
            <w:r w:rsidRPr="00985AE0">
              <w:rPr>
                <w:rFonts w:eastAsia="Calibri"/>
                <w:b w:val="0"/>
                <w:lang w:eastAsia="en-US"/>
              </w:rPr>
              <w:t>Водяний фільтр</w:t>
            </w:r>
          </w:p>
        </w:tc>
        <w:tc>
          <w:tcPr>
            <w:tcW w:w="706" w:type="dxa"/>
            <w:shd w:val="clear" w:color="auto" w:fill="auto"/>
            <w:vAlign w:val="center"/>
          </w:tcPr>
          <w:p w14:paraId="28F8DB69" w14:textId="77777777" w:rsidR="00985AE0" w:rsidRPr="00985AE0" w:rsidRDefault="00985AE0" w:rsidP="00985AE0">
            <w:pPr>
              <w:spacing w:after="200" w:line="240" w:lineRule="auto"/>
              <w:ind w:firstLine="0"/>
              <w:contextualSpacing/>
              <w:jc w:val="center"/>
              <w:rPr>
                <w:rFonts w:eastAsia="Calibri"/>
                <w:b w:val="0"/>
                <w:lang w:eastAsia="en-US"/>
              </w:rPr>
            </w:pPr>
            <w:r w:rsidRPr="00985AE0">
              <w:rPr>
                <w:rFonts w:eastAsia="Calibri"/>
                <w:b w:val="0"/>
                <w:lang w:eastAsia="en-US"/>
              </w:rPr>
              <w:t>1</w:t>
            </w:r>
          </w:p>
        </w:tc>
        <w:tc>
          <w:tcPr>
            <w:tcW w:w="1128" w:type="dxa"/>
            <w:shd w:val="clear" w:color="auto" w:fill="auto"/>
            <w:vAlign w:val="center"/>
          </w:tcPr>
          <w:p w14:paraId="6E060C54" w14:textId="77777777" w:rsidR="00985AE0" w:rsidRPr="00985AE0" w:rsidRDefault="00985AE0" w:rsidP="00985AE0">
            <w:pPr>
              <w:spacing w:after="200" w:line="240" w:lineRule="auto"/>
              <w:ind w:firstLine="0"/>
              <w:contextualSpacing/>
              <w:jc w:val="center"/>
              <w:rPr>
                <w:rFonts w:eastAsia="Calibri"/>
                <w:b w:val="0"/>
                <w:lang w:eastAsia="en-US"/>
              </w:rPr>
            </w:pPr>
            <w:r w:rsidRPr="00985AE0">
              <w:rPr>
                <w:rFonts w:eastAsia="Calibri"/>
                <w:b w:val="0"/>
                <w:lang w:eastAsia="en-US"/>
              </w:rPr>
              <w:t>0,008</w:t>
            </w:r>
          </w:p>
        </w:tc>
        <w:tc>
          <w:tcPr>
            <w:tcW w:w="846" w:type="dxa"/>
            <w:shd w:val="clear" w:color="auto" w:fill="auto"/>
            <w:vAlign w:val="center"/>
          </w:tcPr>
          <w:p w14:paraId="7913F3C4" w14:textId="77777777" w:rsidR="00985AE0" w:rsidRPr="00985AE0" w:rsidRDefault="00985AE0" w:rsidP="00985AE0">
            <w:pPr>
              <w:spacing w:after="200" w:line="240" w:lineRule="auto"/>
              <w:ind w:firstLine="0"/>
              <w:contextualSpacing/>
              <w:jc w:val="center"/>
              <w:rPr>
                <w:rFonts w:eastAsia="Calibri"/>
                <w:b w:val="0"/>
                <w:lang w:eastAsia="en-US"/>
              </w:rPr>
            </w:pPr>
            <w:r w:rsidRPr="00985AE0">
              <w:rPr>
                <w:rFonts w:eastAsia="Calibri"/>
                <w:b w:val="0"/>
                <w:lang w:eastAsia="en-US"/>
              </w:rPr>
              <w:t>0,008</w:t>
            </w:r>
          </w:p>
        </w:tc>
        <w:tc>
          <w:tcPr>
            <w:tcW w:w="1253" w:type="dxa"/>
            <w:shd w:val="clear" w:color="auto" w:fill="auto"/>
            <w:vAlign w:val="center"/>
          </w:tcPr>
          <w:p w14:paraId="0D7B8CC9" w14:textId="77777777" w:rsidR="00985AE0" w:rsidRPr="00985AE0" w:rsidRDefault="00985AE0" w:rsidP="00985AE0">
            <w:pPr>
              <w:spacing w:after="200" w:line="240" w:lineRule="auto"/>
              <w:ind w:firstLine="0"/>
              <w:contextualSpacing/>
              <w:jc w:val="center"/>
              <w:rPr>
                <w:rFonts w:eastAsia="Calibri"/>
                <w:b w:val="0"/>
                <w:lang w:eastAsia="en-US"/>
              </w:rPr>
            </w:pPr>
            <w:r w:rsidRPr="00985AE0">
              <w:rPr>
                <w:rFonts w:eastAsia="Calibri"/>
                <w:b w:val="0"/>
                <w:lang w:eastAsia="en-US"/>
              </w:rPr>
              <w:t>0,00</w:t>
            </w:r>
          </w:p>
        </w:tc>
        <w:tc>
          <w:tcPr>
            <w:tcW w:w="1134" w:type="dxa"/>
            <w:shd w:val="clear" w:color="auto" w:fill="auto"/>
            <w:vAlign w:val="center"/>
          </w:tcPr>
          <w:p w14:paraId="57D4A1C2" w14:textId="77777777" w:rsidR="00985AE0" w:rsidRPr="00985AE0" w:rsidRDefault="00985AE0" w:rsidP="00985AE0">
            <w:pPr>
              <w:spacing w:after="200" w:line="240" w:lineRule="auto"/>
              <w:ind w:firstLine="0"/>
              <w:contextualSpacing/>
              <w:jc w:val="center"/>
              <w:rPr>
                <w:rFonts w:eastAsia="Calibri"/>
                <w:b w:val="0"/>
                <w:lang w:eastAsia="en-US"/>
              </w:rPr>
            </w:pPr>
            <w:r w:rsidRPr="00985AE0">
              <w:rPr>
                <w:rFonts w:eastAsia="Calibri"/>
                <w:b w:val="0"/>
                <w:lang w:eastAsia="en-US"/>
              </w:rPr>
              <w:t>40</w:t>
            </w:r>
          </w:p>
        </w:tc>
        <w:tc>
          <w:tcPr>
            <w:tcW w:w="992" w:type="dxa"/>
            <w:shd w:val="clear" w:color="auto" w:fill="auto"/>
            <w:vAlign w:val="center"/>
          </w:tcPr>
          <w:p w14:paraId="134E65CC" w14:textId="77777777" w:rsidR="00985AE0" w:rsidRPr="00985AE0" w:rsidRDefault="00985AE0" w:rsidP="00985AE0">
            <w:pPr>
              <w:spacing w:after="200" w:line="240" w:lineRule="auto"/>
              <w:ind w:firstLine="0"/>
              <w:contextualSpacing/>
              <w:jc w:val="center"/>
              <w:rPr>
                <w:rFonts w:eastAsia="Calibri"/>
                <w:b w:val="0"/>
                <w:lang w:eastAsia="en-US"/>
              </w:rPr>
            </w:pPr>
            <w:r w:rsidRPr="00985AE0">
              <w:rPr>
                <w:rFonts w:eastAsia="Calibri"/>
                <w:b w:val="0"/>
                <w:lang w:eastAsia="en-US"/>
              </w:rPr>
              <w:t>160</w:t>
            </w:r>
          </w:p>
        </w:tc>
        <w:tc>
          <w:tcPr>
            <w:tcW w:w="1134" w:type="dxa"/>
            <w:shd w:val="clear" w:color="auto" w:fill="auto"/>
            <w:vAlign w:val="center"/>
          </w:tcPr>
          <w:p w14:paraId="41A4002D" w14:textId="77777777" w:rsidR="00985AE0" w:rsidRPr="00985AE0" w:rsidRDefault="00985AE0" w:rsidP="00985AE0">
            <w:pPr>
              <w:spacing w:after="200" w:line="240" w:lineRule="auto"/>
              <w:ind w:firstLine="0"/>
              <w:contextualSpacing/>
              <w:jc w:val="center"/>
              <w:rPr>
                <w:rFonts w:eastAsia="Calibri"/>
                <w:b w:val="0"/>
                <w:lang w:eastAsia="en-US"/>
              </w:rPr>
            </w:pPr>
            <w:r w:rsidRPr="00985AE0">
              <w:rPr>
                <w:rFonts w:eastAsia="Calibri"/>
                <w:b w:val="0"/>
                <w:lang w:eastAsia="en-US"/>
              </w:rPr>
              <w:t>1,28</w:t>
            </w:r>
          </w:p>
        </w:tc>
      </w:tr>
      <w:tr w:rsidR="00985AE0" w:rsidRPr="00985AE0" w14:paraId="1A430B3E" w14:textId="77777777" w:rsidTr="00905EC0">
        <w:trPr>
          <w:trHeight w:val="197"/>
          <w:jc w:val="center"/>
        </w:trPr>
        <w:tc>
          <w:tcPr>
            <w:tcW w:w="2536" w:type="dxa"/>
            <w:shd w:val="clear" w:color="auto" w:fill="auto"/>
            <w:vAlign w:val="center"/>
          </w:tcPr>
          <w:p w14:paraId="77BCD8A6" w14:textId="77777777" w:rsidR="00985AE0" w:rsidRPr="00985AE0" w:rsidRDefault="00985AE0" w:rsidP="00985AE0">
            <w:pPr>
              <w:spacing w:after="200" w:line="240" w:lineRule="auto"/>
              <w:ind w:firstLine="0"/>
              <w:contextualSpacing/>
              <w:jc w:val="center"/>
              <w:rPr>
                <w:rFonts w:eastAsia="Calibri"/>
                <w:b w:val="0"/>
                <w:lang w:eastAsia="en-US"/>
              </w:rPr>
            </w:pPr>
            <w:r w:rsidRPr="00985AE0">
              <w:rPr>
                <w:rFonts w:eastAsia="Calibri"/>
                <w:b w:val="0"/>
                <w:lang w:eastAsia="en-US"/>
              </w:rPr>
              <w:t>Овощерізка</w:t>
            </w:r>
          </w:p>
        </w:tc>
        <w:tc>
          <w:tcPr>
            <w:tcW w:w="706" w:type="dxa"/>
            <w:shd w:val="clear" w:color="auto" w:fill="auto"/>
            <w:vAlign w:val="center"/>
          </w:tcPr>
          <w:p w14:paraId="22D0567C" w14:textId="77777777" w:rsidR="00985AE0" w:rsidRPr="00985AE0" w:rsidRDefault="00985AE0" w:rsidP="00985AE0">
            <w:pPr>
              <w:spacing w:after="200" w:line="240" w:lineRule="auto"/>
              <w:ind w:firstLine="0"/>
              <w:contextualSpacing/>
              <w:jc w:val="center"/>
              <w:rPr>
                <w:rFonts w:eastAsia="Calibri"/>
                <w:b w:val="0"/>
                <w:lang w:eastAsia="en-US"/>
              </w:rPr>
            </w:pPr>
            <w:r w:rsidRPr="00985AE0">
              <w:rPr>
                <w:rFonts w:eastAsia="Calibri"/>
                <w:b w:val="0"/>
                <w:lang w:eastAsia="en-US"/>
              </w:rPr>
              <w:t>2</w:t>
            </w:r>
          </w:p>
        </w:tc>
        <w:tc>
          <w:tcPr>
            <w:tcW w:w="1128" w:type="dxa"/>
            <w:shd w:val="clear" w:color="auto" w:fill="auto"/>
            <w:vAlign w:val="center"/>
          </w:tcPr>
          <w:p w14:paraId="2D92A864" w14:textId="77777777" w:rsidR="00985AE0" w:rsidRPr="00985AE0" w:rsidRDefault="00985AE0" w:rsidP="00985AE0">
            <w:pPr>
              <w:spacing w:after="200" w:line="240" w:lineRule="auto"/>
              <w:ind w:firstLine="0"/>
              <w:contextualSpacing/>
              <w:jc w:val="center"/>
              <w:rPr>
                <w:rFonts w:eastAsia="Calibri"/>
                <w:b w:val="0"/>
                <w:lang w:eastAsia="en-US"/>
              </w:rPr>
            </w:pPr>
            <w:r w:rsidRPr="00985AE0">
              <w:rPr>
                <w:rFonts w:eastAsia="Calibri"/>
                <w:b w:val="0"/>
                <w:lang w:eastAsia="en-US"/>
              </w:rPr>
              <w:t>6</w:t>
            </w:r>
          </w:p>
        </w:tc>
        <w:tc>
          <w:tcPr>
            <w:tcW w:w="846" w:type="dxa"/>
            <w:shd w:val="clear" w:color="auto" w:fill="auto"/>
            <w:vAlign w:val="center"/>
          </w:tcPr>
          <w:p w14:paraId="6E52D9E5" w14:textId="77777777" w:rsidR="00985AE0" w:rsidRPr="00985AE0" w:rsidRDefault="00985AE0" w:rsidP="00985AE0">
            <w:pPr>
              <w:spacing w:after="200" w:line="240" w:lineRule="auto"/>
              <w:ind w:firstLine="0"/>
              <w:contextualSpacing/>
              <w:jc w:val="center"/>
              <w:rPr>
                <w:rFonts w:eastAsia="Calibri"/>
                <w:b w:val="0"/>
                <w:lang w:eastAsia="en-US"/>
              </w:rPr>
            </w:pPr>
            <w:r w:rsidRPr="00985AE0">
              <w:rPr>
                <w:rFonts w:eastAsia="Calibri"/>
                <w:b w:val="0"/>
                <w:lang w:eastAsia="en-US"/>
              </w:rPr>
              <w:t>12</w:t>
            </w:r>
          </w:p>
        </w:tc>
        <w:tc>
          <w:tcPr>
            <w:tcW w:w="1253" w:type="dxa"/>
            <w:shd w:val="clear" w:color="auto" w:fill="auto"/>
            <w:vAlign w:val="center"/>
          </w:tcPr>
          <w:p w14:paraId="7B7E10A9" w14:textId="77777777" w:rsidR="00985AE0" w:rsidRPr="00985AE0" w:rsidRDefault="00985AE0" w:rsidP="00985AE0">
            <w:pPr>
              <w:spacing w:after="200" w:line="240" w:lineRule="auto"/>
              <w:ind w:firstLine="0"/>
              <w:contextualSpacing/>
              <w:jc w:val="center"/>
              <w:rPr>
                <w:rFonts w:eastAsia="Calibri"/>
                <w:b w:val="0"/>
                <w:lang w:eastAsia="en-US"/>
              </w:rPr>
            </w:pPr>
            <w:r w:rsidRPr="00985AE0">
              <w:rPr>
                <w:rFonts w:eastAsia="Calibri"/>
                <w:b w:val="0"/>
                <w:lang w:eastAsia="en-US"/>
              </w:rPr>
              <w:t>0,72</w:t>
            </w:r>
          </w:p>
        </w:tc>
        <w:tc>
          <w:tcPr>
            <w:tcW w:w="1134" w:type="dxa"/>
            <w:shd w:val="clear" w:color="auto" w:fill="auto"/>
            <w:vAlign w:val="center"/>
          </w:tcPr>
          <w:p w14:paraId="2E5227F2" w14:textId="77777777" w:rsidR="00985AE0" w:rsidRPr="00985AE0" w:rsidRDefault="00985AE0" w:rsidP="00985AE0">
            <w:pPr>
              <w:spacing w:after="200" w:line="240" w:lineRule="auto"/>
              <w:ind w:firstLine="0"/>
              <w:contextualSpacing/>
              <w:jc w:val="center"/>
              <w:rPr>
                <w:rFonts w:eastAsia="Calibri"/>
                <w:b w:val="0"/>
                <w:lang w:eastAsia="en-US"/>
              </w:rPr>
            </w:pPr>
            <w:r w:rsidRPr="00985AE0">
              <w:rPr>
                <w:rFonts w:eastAsia="Calibri"/>
                <w:b w:val="0"/>
                <w:lang w:eastAsia="en-US"/>
              </w:rPr>
              <w:t>15</w:t>
            </w:r>
          </w:p>
        </w:tc>
        <w:tc>
          <w:tcPr>
            <w:tcW w:w="992" w:type="dxa"/>
            <w:shd w:val="clear" w:color="auto" w:fill="auto"/>
            <w:vAlign w:val="center"/>
          </w:tcPr>
          <w:p w14:paraId="20D32ED5" w14:textId="77777777" w:rsidR="00985AE0" w:rsidRPr="00985AE0" w:rsidRDefault="00985AE0" w:rsidP="00985AE0">
            <w:pPr>
              <w:spacing w:after="200" w:line="240" w:lineRule="auto"/>
              <w:ind w:firstLine="0"/>
              <w:contextualSpacing/>
              <w:jc w:val="center"/>
              <w:rPr>
                <w:rFonts w:eastAsia="Calibri"/>
                <w:b w:val="0"/>
                <w:lang w:eastAsia="en-US"/>
              </w:rPr>
            </w:pPr>
            <w:r w:rsidRPr="00985AE0">
              <w:rPr>
                <w:rFonts w:eastAsia="Calibri"/>
                <w:b w:val="0"/>
                <w:lang w:eastAsia="en-US"/>
              </w:rPr>
              <w:t>60</w:t>
            </w:r>
          </w:p>
        </w:tc>
        <w:tc>
          <w:tcPr>
            <w:tcW w:w="1134" w:type="dxa"/>
            <w:shd w:val="clear" w:color="auto" w:fill="auto"/>
            <w:vAlign w:val="center"/>
          </w:tcPr>
          <w:p w14:paraId="60B85288" w14:textId="77777777" w:rsidR="00985AE0" w:rsidRPr="00985AE0" w:rsidRDefault="00985AE0" w:rsidP="00985AE0">
            <w:pPr>
              <w:spacing w:after="200" w:line="240" w:lineRule="auto"/>
              <w:ind w:firstLine="0"/>
              <w:contextualSpacing/>
              <w:jc w:val="center"/>
              <w:rPr>
                <w:rFonts w:eastAsia="Calibri"/>
                <w:b w:val="0"/>
                <w:lang w:eastAsia="en-US"/>
              </w:rPr>
            </w:pPr>
            <w:r w:rsidRPr="00985AE0">
              <w:rPr>
                <w:rFonts w:eastAsia="Calibri"/>
                <w:b w:val="0"/>
                <w:lang w:eastAsia="en-US"/>
              </w:rPr>
              <w:t>720</w:t>
            </w:r>
          </w:p>
        </w:tc>
      </w:tr>
      <w:tr w:rsidR="00985AE0" w:rsidRPr="00985AE0" w14:paraId="309A3279" w14:textId="77777777" w:rsidTr="00905EC0">
        <w:trPr>
          <w:trHeight w:val="237"/>
          <w:jc w:val="center"/>
        </w:trPr>
        <w:tc>
          <w:tcPr>
            <w:tcW w:w="2536" w:type="dxa"/>
            <w:shd w:val="clear" w:color="auto" w:fill="auto"/>
            <w:vAlign w:val="center"/>
          </w:tcPr>
          <w:p w14:paraId="19130937" w14:textId="77777777" w:rsidR="00985AE0" w:rsidRPr="00985AE0" w:rsidRDefault="00985AE0" w:rsidP="00985AE0">
            <w:pPr>
              <w:ind w:firstLine="0"/>
              <w:contextualSpacing/>
              <w:jc w:val="center"/>
              <w:rPr>
                <w:rFonts w:eastAsia="Calibri"/>
                <w:b w:val="0"/>
                <w:lang w:eastAsia="en-US"/>
              </w:rPr>
            </w:pPr>
            <w:r w:rsidRPr="00985AE0">
              <w:rPr>
                <w:rFonts w:eastAsia="Calibri"/>
                <w:b w:val="0"/>
                <w:lang w:eastAsia="en-US"/>
              </w:rPr>
              <w:t>Водонагрівач</w:t>
            </w:r>
          </w:p>
        </w:tc>
        <w:tc>
          <w:tcPr>
            <w:tcW w:w="706" w:type="dxa"/>
            <w:shd w:val="clear" w:color="auto" w:fill="auto"/>
            <w:vAlign w:val="center"/>
          </w:tcPr>
          <w:p w14:paraId="0A554598" w14:textId="77777777" w:rsidR="00985AE0" w:rsidRPr="00985AE0" w:rsidRDefault="00985AE0" w:rsidP="00985AE0">
            <w:pPr>
              <w:ind w:firstLine="0"/>
              <w:contextualSpacing/>
              <w:jc w:val="center"/>
              <w:rPr>
                <w:rFonts w:eastAsia="Calibri"/>
                <w:b w:val="0"/>
                <w:lang w:eastAsia="en-US"/>
              </w:rPr>
            </w:pPr>
            <w:r w:rsidRPr="00985AE0">
              <w:rPr>
                <w:rFonts w:eastAsia="Calibri"/>
                <w:b w:val="0"/>
                <w:lang w:eastAsia="en-US"/>
              </w:rPr>
              <w:t>1</w:t>
            </w:r>
          </w:p>
        </w:tc>
        <w:tc>
          <w:tcPr>
            <w:tcW w:w="1128" w:type="dxa"/>
            <w:shd w:val="clear" w:color="auto" w:fill="auto"/>
            <w:vAlign w:val="center"/>
          </w:tcPr>
          <w:p w14:paraId="045B9E0E" w14:textId="77777777" w:rsidR="00985AE0" w:rsidRPr="00985AE0" w:rsidRDefault="00985AE0" w:rsidP="00985AE0">
            <w:pPr>
              <w:ind w:firstLine="0"/>
              <w:contextualSpacing/>
              <w:jc w:val="center"/>
              <w:rPr>
                <w:rFonts w:eastAsia="Calibri"/>
                <w:b w:val="0"/>
                <w:lang w:eastAsia="en-US"/>
              </w:rPr>
            </w:pPr>
            <w:r w:rsidRPr="00985AE0">
              <w:rPr>
                <w:rFonts w:eastAsia="Calibri"/>
                <w:b w:val="0"/>
                <w:lang w:eastAsia="en-US"/>
              </w:rPr>
              <w:t>6</w:t>
            </w:r>
          </w:p>
        </w:tc>
        <w:tc>
          <w:tcPr>
            <w:tcW w:w="846" w:type="dxa"/>
            <w:shd w:val="clear" w:color="auto" w:fill="auto"/>
            <w:vAlign w:val="center"/>
          </w:tcPr>
          <w:p w14:paraId="49CB3DA7" w14:textId="77777777" w:rsidR="00985AE0" w:rsidRPr="00985AE0" w:rsidRDefault="00985AE0" w:rsidP="00985AE0">
            <w:pPr>
              <w:ind w:firstLine="0"/>
              <w:contextualSpacing/>
              <w:jc w:val="center"/>
              <w:rPr>
                <w:rFonts w:eastAsia="Calibri"/>
                <w:b w:val="0"/>
                <w:lang w:eastAsia="en-US"/>
              </w:rPr>
            </w:pPr>
            <w:r w:rsidRPr="00985AE0">
              <w:rPr>
                <w:rFonts w:eastAsia="Calibri"/>
                <w:b w:val="0"/>
                <w:lang w:eastAsia="en-US"/>
              </w:rPr>
              <w:t>6</w:t>
            </w:r>
          </w:p>
        </w:tc>
        <w:tc>
          <w:tcPr>
            <w:tcW w:w="1253" w:type="dxa"/>
            <w:shd w:val="clear" w:color="auto" w:fill="auto"/>
            <w:vAlign w:val="center"/>
          </w:tcPr>
          <w:p w14:paraId="1508FCD9" w14:textId="77777777" w:rsidR="00985AE0" w:rsidRPr="00985AE0" w:rsidRDefault="00985AE0" w:rsidP="00985AE0">
            <w:pPr>
              <w:ind w:firstLine="0"/>
              <w:contextualSpacing/>
              <w:jc w:val="center"/>
              <w:rPr>
                <w:rFonts w:eastAsia="Calibri"/>
                <w:b w:val="0"/>
                <w:lang w:eastAsia="en-US"/>
              </w:rPr>
            </w:pPr>
            <w:r w:rsidRPr="00985AE0">
              <w:rPr>
                <w:rFonts w:eastAsia="Calibri"/>
                <w:b w:val="0"/>
                <w:lang w:eastAsia="en-US"/>
              </w:rPr>
              <w:t>0,32</w:t>
            </w:r>
          </w:p>
        </w:tc>
        <w:tc>
          <w:tcPr>
            <w:tcW w:w="1134" w:type="dxa"/>
            <w:shd w:val="clear" w:color="auto" w:fill="auto"/>
            <w:vAlign w:val="center"/>
          </w:tcPr>
          <w:p w14:paraId="14D8C7C2" w14:textId="77777777" w:rsidR="00985AE0" w:rsidRPr="00985AE0" w:rsidRDefault="00985AE0" w:rsidP="00985AE0">
            <w:pPr>
              <w:ind w:firstLine="0"/>
              <w:contextualSpacing/>
              <w:jc w:val="center"/>
              <w:rPr>
                <w:rFonts w:eastAsia="Calibri"/>
                <w:b w:val="0"/>
                <w:lang w:eastAsia="en-US"/>
              </w:rPr>
            </w:pPr>
            <w:r w:rsidRPr="00985AE0">
              <w:rPr>
                <w:rFonts w:eastAsia="Calibri"/>
                <w:b w:val="0"/>
                <w:lang w:eastAsia="en-US"/>
              </w:rPr>
              <w:t>23</w:t>
            </w:r>
          </w:p>
        </w:tc>
        <w:tc>
          <w:tcPr>
            <w:tcW w:w="992" w:type="dxa"/>
            <w:shd w:val="clear" w:color="auto" w:fill="auto"/>
            <w:vAlign w:val="center"/>
          </w:tcPr>
          <w:p w14:paraId="5B74166C" w14:textId="77777777" w:rsidR="00985AE0" w:rsidRPr="00985AE0" w:rsidRDefault="00985AE0" w:rsidP="00985AE0">
            <w:pPr>
              <w:ind w:firstLine="0"/>
              <w:contextualSpacing/>
              <w:jc w:val="center"/>
              <w:rPr>
                <w:rFonts w:eastAsia="Calibri"/>
                <w:b w:val="0"/>
                <w:lang w:eastAsia="en-US"/>
              </w:rPr>
            </w:pPr>
            <w:r w:rsidRPr="00985AE0">
              <w:rPr>
                <w:rFonts w:eastAsia="Calibri"/>
                <w:b w:val="0"/>
                <w:lang w:eastAsia="en-US"/>
              </w:rPr>
              <w:t>92</w:t>
            </w:r>
          </w:p>
        </w:tc>
        <w:tc>
          <w:tcPr>
            <w:tcW w:w="1134" w:type="dxa"/>
            <w:shd w:val="clear" w:color="auto" w:fill="auto"/>
            <w:vAlign w:val="center"/>
          </w:tcPr>
          <w:p w14:paraId="0F8D08E0" w14:textId="77777777" w:rsidR="00985AE0" w:rsidRPr="00985AE0" w:rsidRDefault="00985AE0" w:rsidP="00985AE0">
            <w:pPr>
              <w:ind w:firstLine="0"/>
              <w:contextualSpacing/>
              <w:jc w:val="center"/>
              <w:rPr>
                <w:rFonts w:eastAsia="Calibri"/>
                <w:b w:val="0"/>
                <w:lang w:eastAsia="en-US"/>
              </w:rPr>
            </w:pPr>
            <w:r w:rsidRPr="00985AE0">
              <w:rPr>
                <w:rFonts w:eastAsia="Calibri"/>
                <w:b w:val="0"/>
                <w:lang w:eastAsia="en-US"/>
              </w:rPr>
              <w:t>552</w:t>
            </w:r>
          </w:p>
        </w:tc>
      </w:tr>
      <w:tr w:rsidR="00985AE0" w:rsidRPr="00985AE0" w14:paraId="6343EB10" w14:textId="77777777" w:rsidTr="00905EC0">
        <w:tblPrEx>
          <w:tblLook w:val="0000" w:firstRow="0" w:lastRow="0" w:firstColumn="0" w:lastColumn="0" w:noHBand="0" w:noVBand="0"/>
        </w:tblPrEx>
        <w:trPr>
          <w:gridBefore w:val="6"/>
          <w:wBefore w:w="7603" w:type="dxa"/>
          <w:trHeight w:val="336"/>
          <w:jc w:val="center"/>
        </w:trPr>
        <w:tc>
          <w:tcPr>
            <w:tcW w:w="992" w:type="dxa"/>
            <w:tcBorders>
              <w:left w:val="nil"/>
              <w:bottom w:val="nil"/>
            </w:tcBorders>
            <w:shd w:val="clear" w:color="auto" w:fill="auto"/>
            <w:vAlign w:val="center"/>
          </w:tcPr>
          <w:p w14:paraId="268F0F2B" w14:textId="77777777" w:rsidR="00985AE0" w:rsidRPr="00985AE0" w:rsidRDefault="00985AE0" w:rsidP="00985AE0">
            <w:pPr>
              <w:ind w:left="-617"/>
              <w:contextualSpacing/>
              <w:jc w:val="center"/>
              <w:rPr>
                <w:rFonts w:eastAsia="Calibri"/>
                <w:b w:val="0"/>
                <w:lang w:eastAsia="en-US"/>
              </w:rPr>
            </w:pPr>
          </w:p>
        </w:tc>
        <w:tc>
          <w:tcPr>
            <w:tcW w:w="1134" w:type="dxa"/>
            <w:shd w:val="clear" w:color="auto" w:fill="auto"/>
            <w:vAlign w:val="center"/>
          </w:tcPr>
          <w:p w14:paraId="5945BBD6" w14:textId="77777777" w:rsidR="00985AE0" w:rsidRPr="00985AE0" w:rsidRDefault="00985AE0" w:rsidP="00985AE0">
            <w:pPr>
              <w:ind w:left="-617"/>
              <w:contextualSpacing/>
              <w:jc w:val="center"/>
              <w:rPr>
                <w:rFonts w:eastAsia="Calibri"/>
                <w:b w:val="0"/>
                <w:lang w:eastAsia="en-US"/>
              </w:rPr>
            </w:pPr>
            <w:r w:rsidRPr="00985AE0">
              <w:rPr>
                <w:rFonts w:eastAsia="Calibri"/>
                <w:b w:val="0"/>
                <w:lang w:eastAsia="en-US"/>
              </w:rPr>
              <w:t>21625</w:t>
            </w:r>
          </w:p>
        </w:tc>
      </w:tr>
    </w:tbl>
    <w:p w14:paraId="3F9DBB59" w14:textId="77777777" w:rsidR="00985AE0" w:rsidRPr="00985AE0" w:rsidRDefault="00985AE0" w:rsidP="00985AE0">
      <w:pPr>
        <w:ind w:firstLine="851"/>
        <w:contextualSpacing/>
        <w:jc w:val="both"/>
        <w:rPr>
          <w:rFonts w:eastAsia="Calibri"/>
          <w:b w:val="0"/>
          <w:szCs w:val="22"/>
          <w:lang w:eastAsia="en-US"/>
        </w:rPr>
      </w:pPr>
    </w:p>
    <w:p w14:paraId="21292CCF" w14:textId="77777777" w:rsidR="00985AE0" w:rsidRPr="00985AE0" w:rsidRDefault="00985AE0" w:rsidP="00985AE0">
      <w:pPr>
        <w:contextualSpacing/>
        <w:jc w:val="both"/>
        <w:rPr>
          <w:rFonts w:eastAsia="Calibri"/>
          <w:b w:val="0"/>
          <w:szCs w:val="22"/>
          <w:lang w:eastAsia="en-US"/>
        </w:rPr>
      </w:pPr>
      <w:r w:rsidRPr="00985AE0">
        <w:rPr>
          <w:rFonts w:eastAsia="Calibri"/>
          <w:b w:val="0"/>
          <w:szCs w:val="22"/>
          <w:lang w:eastAsia="en-US"/>
        </w:rPr>
        <w:t xml:space="preserve"> Проаналізувавши дані розрахунків можна скласти баланс споживання енергії на об’єкті. Баланс складається для двох груп споживачів: споживання харчоблоком та комп’ютерним класом та системою освітлення. </w:t>
      </w:r>
    </w:p>
    <w:p w14:paraId="43A8D51E" w14:textId="77777777" w:rsidR="00985AE0" w:rsidRPr="00985AE0" w:rsidRDefault="00985AE0" w:rsidP="00985AE0">
      <w:pPr>
        <w:widowControl w:val="0"/>
        <w:tabs>
          <w:tab w:val="left" w:pos="900"/>
        </w:tabs>
        <w:autoSpaceDE w:val="0"/>
        <w:autoSpaceDN w:val="0"/>
        <w:adjustRightInd w:val="0"/>
        <w:ind w:left="567" w:firstLine="142"/>
        <w:contextualSpacing/>
        <w:jc w:val="both"/>
        <w:rPr>
          <w:rFonts w:eastAsia="Calibri"/>
          <w:b w:val="0"/>
          <w:szCs w:val="22"/>
          <w:lang w:val="ru-RU" w:eastAsia="en-US"/>
        </w:rPr>
      </w:pPr>
      <w:r w:rsidRPr="00985AE0">
        <w:rPr>
          <w:rFonts w:eastAsia="Calibri"/>
          <w:b w:val="0"/>
          <w:szCs w:val="22"/>
          <w:lang w:eastAsia="en-US"/>
        </w:rPr>
        <w:t>Отже представимо баланси споживання на рисунку 2.5 та 2.6</w:t>
      </w:r>
      <w:r w:rsidRPr="00985AE0">
        <w:rPr>
          <w:rFonts w:eastAsia="Calibri"/>
          <w:b w:val="0"/>
          <w:szCs w:val="22"/>
          <w:lang w:val="ru-RU" w:eastAsia="en-US"/>
        </w:rPr>
        <w:t>.</w:t>
      </w:r>
    </w:p>
    <w:p w14:paraId="3F04CA86" w14:textId="77777777" w:rsidR="00985AE0" w:rsidRPr="00985AE0" w:rsidRDefault="00985AE0" w:rsidP="00985AE0">
      <w:pPr>
        <w:widowControl w:val="0"/>
        <w:tabs>
          <w:tab w:val="left" w:pos="900"/>
        </w:tabs>
        <w:autoSpaceDE w:val="0"/>
        <w:autoSpaceDN w:val="0"/>
        <w:adjustRightInd w:val="0"/>
        <w:ind w:left="567"/>
        <w:contextualSpacing/>
        <w:jc w:val="both"/>
        <w:rPr>
          <w:rFonts w:eastAsia="Calibri"/>
          <w:b w:val="0"/>
          <w:szCs w:val="22"/>
          <w:lang w:eastAsia="en-US"/>
        </w:rPr>
      </w:pPr>
    </w:p>
    <w:p w14:paraId="35DA3C5D" w14:textId="77777777" w:rsidR="00985AE0" w:rsidRPr="00985AE0" w:rsidRDefault="00985AE0" w:rsidP="00985AE0">
      <w:pPr>
        <w:widowControl w:val="0"/>
        <w:tabs>
          <w:tab w:val="left" w:pos="900"/>
        </w:tabs>
        <w:autoSpaceDE w:val="0"/>
        <w:autoSpaceDN w:val="0"/>
        <w:adjustRightInd w:val="0"/>
        <w:ind w:firstLine="0"/>
        <w:contextualSpacing/>
        <w:jc w:val="center"/>
        <w:rPr>
          <w:rFonts w:eastAsia="Calibri"/>
          <w:b w:val="0"/>
          <w:szCs w:val="22"/>
          <w:lang w:eastAsia="en-US"/>
        </w:rPr>
      </w:pPr>
      <w:r w:rsidRPr="00985AE0">
        <w:rPr>
          <w:rFonts w:eastAsia="Calibri"/>
          <w:b w:val="0"/>
          <w:noProof/>
          <w:sz w:val="22"/>
          <w:szCs w:val="22"/>
          <w:lang w:val="ru-RU"/>
        </w:rPr>
        <w:drawing>
          <wp:inline distT="0" distB="0" distL="0" distR="0" wp14:anchorId="29164C8D" wp14:editId="57837BB6">
            <wp:extent cx="4930140" cy="2392680"/>
            <wp:effectExtent l="0" t="0" r="22860" b="26670"/>
            <wp:docPr id="49" name="Диаграмма 49"/>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353"/>
              </a:graphicData>
            </a:graphic>
          </wp:inline>
        </w:drawing>
      </w:r>
    </w:p>
    <w:p w14:paraId="104A92C8" w14:textId="77777777" w:rsidR="00985AE0" w:rsidRPr="00985AE0" w:rsidRDefault="00985AE0" w:rsidP="00985AE0">
      <w:pPr>
        <w:widowControl w:val="0"/>
        <w:tabs>
          <w:tab w:val="left" w:pos="900"/>
        </w:tabs>
        <w:autoSpaceDE w:val="0"/>
        <w:autoSpaceDN w:val="0"/>
        <w:adjustRightInd w:val="0"/>
        <w:ind w:left="567"/>
        <w:contextualSpacing/>
        <w:jc w:val="center"/>
        <w:rPr>
          <w:rFonts w:eastAsia="Calibri"/>
          <w:b w:val="0"/>
          <w:szCs w:val="22"/>
          <w:lang w:eastAsia="en-US"/>
        </w:rPr>
      </w:pPr>
      <w:r w:rsidRPr="00985AE0">
        <w:rPr>
          <w:rFonts w:eastAsia="Calibri"/>
          <w:b w:val="0"/>
          <w:szCs w:val="22"/>
          <w:lang w:eastAsia="en-US"/>
        </w:rPr>
        <w:t xml:space="preserve">Рисунок 2.5 – Баланс споживання електроенергії </w:t>
      </w:r>
    </w:p>
    <w:p w14:paraId="17EDB1B7" w14:textId="77777777" w:rsidR="00985AE0" w:rsidRPr="00985AE0" w:rsidRDefault="00985AE0" w:rsidP="00985AE0">
      <w:pPr>
        <w:spacing w:after="200" w:line="276" w:lineRule="auto"/>
        <w:ind w:firstLine="0"/>
        <w:rPr>
          <w:rFonts w:eastAsia="Calibri"/>
          <w:b w:val="0"/>
          <w:szCs w:val="22"/>
          <w:lang w:eastAsia="en-US"/>
        </w:rPr>
      </w:pPr>
      <w:r w:rsidRPr="00985AE0">
        <w:rPr>
          <w:rFonts w:eastAsia="Calibri"/>
          <w:b w:val="0"/>
          <w:szCs w:val="22"/>
          <w:lang w:eastAsia="en-US"/>
        </w:rPr>
        <w:br w:type="page"/>
      </w:r>
    </w:p>
    <w:p w14:paraId="14C76FA8" w14:textId="77777777" w:rsidR="00985AE0" w:rsidRPr="00985AE0" w:rsidRDefault="00985AE0" w:rsidP="00985AE0">
      <w:pPr>
        <w:jc w:val="both"/>
        <w:rPr>
          <w:rFonts w:eastAsia="Calibri"/>
          <w:b w:val="0"/>
          <w:szCs w:val="22"/>
          <w:lang w:eastAsia="en-US"/>
        </w:rPr>
      </w:pPr>
      <w:r w:rsidRPr="00985AE0">
        <w:rPr>
          <w:rFonts w:eastAsia="Calibri"/>
          <w:b w:val="0"/>
          <w:szCs w:val="22"/>
          <w:lang w:eastAsia="en-US"/>
        </w:rPr>
        <w:lastRenderedPageBreak/>
        <w:t>З рисунка 2.5 видно, що найбільше енергії споживають такі групи споживачів, як: світлове обладнання сцени, електроплита з духовкою та звичайна електроплита, комп’ютерне обладнання. На ці споживачі перш за все треба звернути увагу.</w:t>
      </w:r>
    </w:p>
    <w:p w14:paraId="42134005" w14:textId="77777777" w:rsidR="00985AE0" w:rsidRPr="00985AE0" w:rsidRDefault="00985AE0" w:rsidP="00985AE0">
      <w:pPr>
        <w:ind w:firstLine="0"/>
        <w:rPr>
          <w:rFonts w:eastAsia="Calibri"/>
          <w:b w:val="0"/>
          <w:szCs w:val="22"/>
          <w:lang w:eastAsia="en-US"/>
        </w:rPr>
      </w:pPr>
    </w:p>
    <w:p w14:paraId="778BDE4C" w14:textId="77777777" w:rsidR="00985AE0" w:rsidRPr="00985AE0" w:rsidRDefault="00985AE0" w:rsidP="00985AE0">
      <w:pPr>
        <w:widowControl w:val="0"/>
        <w:tabs>
          <w:tab w:val="left" w:pos="900"/>
        </w:tabs>
        <w:autoSpaceDE w:val="0"/>
        <w:autoSpaceDN w:val="0"/>
        <w:adjustRightInd w:val="0"/>
        <w:ind w:left="-142" w:right="-141" w:firstLine="993"/>
        <w:jc w:val="both"/>
        <w:rPr>
          <w:rFonts w:eastAsia="Calibri"/>
          <w:b w:val="0"/>
          <w:szCs w:val="22"/>
          <w:lang w:eastAsia="en-US"/>
        </w:rPr>
      </w:pPr>
      <w:r w:rsidRPr="00985AE0">
        <w:rPr>
          <w:rFonts w:eastAsia="Calibri"/>
          <w:b w:val="0"/>
          <w:noProof/>
          <w:sz w:val="22"/>
          <w:szCs w:val="22"/>
          <w:lang w:val="ru-RU"/>
        </w:rPr>
        <w:drawing>
          <wp:inline distT="0" distB="0" distL="0" distR="0" wp14:anchorId="6A2DE1B0" wp14:editId="7D37FE57">
            <wp:extent cx="4809490" cy="3194050"/>
            <wp:effectExtent l="0" t="0" r="10160" b="25400"/>
            <wp:docPr id="50" name="Диаграмма 50"/>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354"/>
              </a:graphicData>
            </a:graphic>
          </wp:inline>
        </w:drawing>
      </w:r>
    </w:p>
    <w:p w14:paraId="4BDC0BAF" w14:textId="77777777" w:rsidR="00985AE0" w:rsidRPr="00985AE0" w:rsidRDefault="00985AE0" w:rsidP="00985AE0">
      <w:pPr>
        <w:widowControl w:val="0"/>
        <w:tabs>
          <w:tab w:val="left" w:pos="900"/>
        </w:tabs>
        <w:autoSpaceDE w:val="0"/>
        <w:autoSpaceDN w:val="0"/>
        <w:adjustRightInd w:val="0"/>
        <w:contextualSpacing/>
        <w:jc w:val="center"/>
        <w:rPr>
          <w:rFonts w:eastAsia="Calibri"/>
          <w:b w:val="0"/>
          <w:szCs w:val="22"/>
          <w:lang w:eastAsia="en-US"/>
        </w:rPr>
      </w:pPr>
      <w:r w:rsidRPr="00985AE0">
        <w:rPr>
          <w:rFonts w:eastAsia="Calibri"/>
          <w:b w:val="0"/>
          <w:szCs w:val="22"/>
          <w:lang w:eastAsia="en-US"/>
        </w:rPr>
        <w:t xml:space="preserve">Рисунок 2.6 – Баланс споживання електричної енергії системою </w:t>
      </w:r>
    </w:p>
    <w:p w14:paraId="53B91F00" w14:textId="77777777" w:rsidR="00985AE0" w:rsidRPr="00985AE0" w:rsidRDefault="00985AE0" w:rsidP="00985AE0">
      <w:pPr>
        <w:widowControl w:val="0"/>
        <w:tabs>
          <w:tab w:val="left" w:pos="900"/>
        </w:tabs>
        <w:autoSpaceDE w:val="0"/>
        <w:autoSpaceDN w:val="0"/>
        <w:adjustRightInd w:val="0"/>
        <w:contextualSpacing/>
        <w:jc w:val="center"/>
        <w:rPr>
          <w:rFonts w:eastAsia="Calibri"/>
          <w:b w:val="0"/>
          <w:szCs w:val="22"/>
          <w:lang w:eastAsia="en-US"/>
        </w:rPr>
      </w:pPr>
      <w:r w:rsidRPr="00985AE0">
        <w:rPr>
          <w:rFonts w:eastAsia="Calibri"/>
          <w:b w:val="0"/>
          <w:szCs w:val="22"/>
          <w:lang w:eastAsia="en-US"/>
        </w:rPr>
        <w:t>освітлення</w:t>
      </w:r>
    </w:p>
    <w:p w14:paraId="7FE72873" w14:textId="77777777" w:rsidR="00985AE0" w:rsidRPr="00985AE0" w:rsidRDefault="00985AE0" w:rsidP="00985AE0">
      <w:pPr>
        <w:widowControl w:val="0"/>
        <w:tabs>
          <w:tab w:val="left" w:pos="900"/>
        </w:tabs>
        <w:autoSpaceDE w:val="0"/>
        <w:autoSpaceDN w:val="0"/>
        <w:adjustRightInd w:val="0"/>
        <w:contextualSpacing/>
        <w:jc w:val="both"/>
        <w:rPr>
          <w:rFonts w:eastAsia="Calibri"/>
          <w:b w:val="0"/>
          <w:szCs w:val="22"/>
          <w:lang w:eastAsia="en-US"/>
        </w:rPr>
      </w:pPr>
    </w:p>
    <w:p w14:paraId="6207C1BB" w14:textId="77777777" w:rsidR="00985AE0" w:rsidRPr="00985AE0" w:rsidRDefault="00985AE0" w:rsidP="00985AE0">
      <w:pPr>
        <w:widowControl w:val="0"/>
        <w:tabs>
          <w:tab w:val="left" w:pos="900"/>
        </w:tabs>
        <w:autoSpaceDE w:val="0"/>
        <w:autoSpaceDN w:val="0"/>
        <w:adjustRightInd w:val="0"/>
        <w:contextualSpacing/>
        <w:jc w:val="both"/>
        <w:rPr>
          <w:rFonts w:eastAsia="Calibri"/>
          <w:b w:val="0"/>
          <w:szCs w:val="22"/>
          <w:lang w:eastAsia="en-US"/>
        </w:rPr>
      </w:pPr>
      <w:r w:rsidRPr="00985AE0">
        <w:rPr>
          <w:rFonts w:eastAsia="Calibri"/>
          <w:b w:val="0"/>
          <w:szCs w:val="22"/>
          <w:lang w:eastAsia="en-US"/>
        </w:rPr>
        <w:t>З рисунка 2.56 можна прослідкувати, що найбільше електроенергії споживають: лампи ЛБ 60, та ДРЛ 250. Це дає можливість під час формування заходів з енергозбереження звернути увагу на найбільш споживані споживачі.</w:t>
      </w:r>
    </w:p>
    <w:p w14:paraId="5EA009CF" w14:textId="77777777" w:rsidR="00985AE0" w:rsidRPr="00985AE0" w:rsidRDefault="00985AE0" w:rsidP="00985AE0">
      <w:pPr>
        <w:widowControl w:val="0"/>
        <w:tabs>
          <w:tab w:val="left" w:pos="900"/>
        </w:tabs>
        <w:autoSpaceDE w:val="0"/>
        <w:autoSpaceDN w:val="0"/>
        <w:adjustRightInd w:val="0"/>
        <w:contextualSpacing/>
        <w:jc w:val="both"/>
        <w:rPr>
          <w:rFonts w:eastAsia="Calibri"/>
          <w:b w:val="0"/>
          <w:szCs w:val="22"/>
          <w:lang w:eastAsia="en-US"/>
        </w:rPr>
      </w:pPr>
    </w:p>
    <w:p w14:paraId="3CA53319" w14:textId="77777777" w:rsidR="00985AE0" w:rsidRPr="00985AE0" w:rsidRDefault="00985AE0" w:rsidP="00985AE0">
      <w:pPr>
        <w:autoSpaceDE w:val="0"/>
        <w:autoSpaceDN w:val="0"/>
        <w:adjustRightInd w:val="0"/>
        <w:contextualSpacing/>
        <w:jc w:val="both"/>
        <w:rPr>
          <w:rFonts w:eastAsia="Calibri"/>
          <w:bCs/>
          <w:iCs/>
          <w:szCs w:val="22"/>
          <w:lang w:eastAsia="en-US"/>
        </w:rPr>
      </w:pPr>
      <w:r w:rsidRPr="00985AE0">
        <w:rPr>
          <w:rFonts w:eastAsia="Calibri"/>
          <w:lang w:eastAsia="en-US"/>
        </w:rPr>
        <w:t xml:space="preserve"> </w:t>
      </w:r>
      <w:r w:rsidRPr="00985AE0">
        <w:rPr>
          <w:rFonts w:eastAsia="Calibri"/>
          <w:bCs/>
          <w:iCs/>
          <w:szCs w:val="22"/>
          <w:lang w:eastAsia="en-US"/>
        </w:rPr>
        <w:t>Розрахунок електричних навантажень об’єкту</w:t>
      </w:r>
      <w:r w:rsidRPr="00985AE0">
        <w:rPr>
          <w:rFonts w:eastAsia="Calibri"/>
          <w:bCs/>
          <w:iCs/>
          <w:szCs w:val="22"/>
          <w:lang w:val="ru-RU" w:eastAsia="en-US"/>
        </w:rPr>
        <w:t>.</w:t>
      </w:r>
      <w:r w:rsidRPr="00985AE0">
        <w:rPr>
          <w:rFonts w:eastAsia="Calibri"/>
          <w:bCs/>
          <w:iCs/>
          <w:szCs w:val="22"/>
          <w:lang w:eastAsia="en-US"/>
        </w:rPr>
        <w:t xml:space="preserve"> </w:t>
      </w:r>
    </w:p>
    <w:p w14:paraId="28A62B50" w14:textId="77777777" w:rsidR="00985AE0" w:rsidRPr="00985AE0" w:rsidRDefault="00985AE0" w:rsidP="00985AE0">
      <w:pPr>
        <w:autoSpaceDE w:val="0"/>
        <w:autoSpaceDN w:val="0"/>
        <w:adjustRightInd w:val="0"/>
        <w:contextualSpacing/>
        <w:jc w:val="both"/>
        <w:rPr>
          <w:rFonts w:eastAsia="Calibri"/>
          <w:szCs w:val="22"/>
          <w:lang w:eastAsia="en-US"/>
        </w:rPr>
      </w:pPr>
    </w:p>
    <w:p w14:paraId="09D85EC1" w14:textId="77777777" w:rsidR="00985AE0" w:rsidRPr="00985AE0" w:rsidRDefault="00985AE0" w:rsidP="00985AE0">
      <w:pPr>
        <w:contextualSpacing/>
        <w:jc w:val="both"/>
        <w:rPr>
          <w:b w:val="0"/>
        </w:rPr>
      </w:pPr>
      <w:r w:rsidRPr="00985AE0">
        <w:rPr>
          <w:b w:val="0"/>
        </w:rPr>
        <w:t xml:space="preserve">Таблиця 2.23 – Розрахунок навантажень споживачів обєкту </w:t>
      </w:r>
    </w:p>
    <w:tbl>
      <w:tblPr>
        <w:tblW w:w="10028" w:type="dxa"/>
        <w:jc w:val="center"/>
        <w:tblLook w:val="04A0" w:firstRow="1" w:lastRow="0" w:firstColumn="1" w:lastColumn="0" w:noHBand="0" w:noVBand="1"/>
      </w:tblPr>
      <w:tblGrid>
        <w:gridCol w:w="1540"/>
        <w:gridCol w:w="575"/>
        <w:gridCol w:w="563"/>
        <w:gridCol w:w="826"/>
        <w:gridCol w:w="574"/>
        <w:gridCol w:w="475"/>
        <w:gridCol w:w="609"/>
        <w:gridCol w:w="840"/>
        <w:gridCol w:w="728"/>
        <w:gridCol w:w="700"/>
        <w:gridCol w:w="419"/>
        <w:gridCol w:w="700"/>
        <w:gridCol w:w="840"/>
        <w:gridCol w:w="639"/>
      </w:tblGrid>
      <w:tr w:rsidR="00985AE0" w:rsidRPr="00985AE0" w14:paraId="291E92C1" w14:textId="77777777" w:rsidTr="00905EC0">
        <w:trPr>
          <w:trHeight w:val="349"/>
          <w:jc w:val="center"/>
        </w:trPr>
        <w:tc>
          <w:tcPr>
            <w:tcW w:w="1540" w:type="dxa"/>
            <w:tcBorders>
              <w:top w:val="single" w:sz="4" w:space="0" w:color="auto"/>
              <w:left w:val="single" w:sz="4" w:space="0" w:color="auto"/>
              <w:bottom w:val="single" w:sz="12" w:space="0" w:color="auto"/>
              <w:right w:val="single" w:sz="4" w:space="0" w:color="auto"/>
            </w:tcBorders>
            <w:shd w:val="clear" w:color="auto" w:fill="auto"/>
            <w:noWrap/>
            <w:vAlign w:val="center"/>
            <w:hideMark/>
          </w:tcPr>
          <w:p w14:paraId="4CB7B88D" w14:textId="77777777" w:rsidR="00985AE0" w:rsidRPr="00985AE0" w:rsidRDefault="00985AE0" w:rsidP="00985AE0">
            <w:pPr>
              <w:spacing w:after="200" w:line="276" w:lineRule="auto"/>
              <w:ind w:left="142" w:right="-216" w:hanging="284"/>
              <w:jc w:val="center"/>
              <w:rPr>
                <w:rFonts w:eastAsia="Calibri"/>
                <w:b w:val="0"/>
                <w:color w:val="000000"/>
                <w:sz w:val="22"/>
                <w:szCs w:val="22"/>
                <w:lang w:eastAsia="uk-UA"/>
              </w:rPr>
            </w:pPr>
            <w:r w:rsidRPr="00985AE0">
              <w:rPr>
                <w:rFonts w:eastAsia="Calibri"/>
                <w:b w:val="0"/>
                <w:color w:val="000000"/>
                <w:sz w:val="22"/>
                <w:szCs w:val="22"/>
                <w:lang w:eastAsia="uk-UA"/>
              </w:rPr>
              <w:t>Назва</w:t>
            </w:r>
          </w:p>
        </w:tc>
        <w:tc>
          <w:tcPr>
            <w:tcW w:w="575" w:type="dxa"/>
            <w:tcBorders>
              <w:top w:val="single" w:sz="4" w:space="0" w:color="auto"/>
              <w:left w:val="nil"/>
              <w:bottom w:val="single" w:sz="12" w:space="0" w:color="auto"/>
              <w:right w:val="single" w:sz="4" w:space="0" w:color="auto"/>
            </w:tcBorders>
            <w:shd w:val="clear" w:color="auto" w:fill="auto"/>
            <w:noWrap/>
            <w:vAlign w:val="center"/>
            <w:hideMark/>
          </w:tcPr>
          <w:p w14:paraId="3F2FDA08" w14:textId="77777777" w:rsidR="00985AE0" w:rsidRPr="00985AE0" w:rsidRDefault="00985AE0" w:rsidP="00985AE0">
            <w:pPr>
              <w:spacing w:after="200" w:line="276" w:lineRule="auto"/>
              <w:ind w:left="142" w:right="-71" w:hanging="284"/>
              <w:jc w:val="center"/>
              <w:rPr>
                <w:rFonts w:eastAsia="Calibri"/>
                <w:b w:val="0"/>
                <w:color w:val="000000"/>
                <w:sz w:val="22"/>
                <w:szCs w:val="22"/>
                <w:lang w:eastAsia="uk-UA"/>
              </w:rPr>
            </w:pPr>
            <w:r w:rsidRPr="00985AE0">
              <w:rPr>
                <w:rFonts w:eastAsia="Calibri"/>
                <w:b w:val="0"/>
                <w:color w:val="000000"/>
                <w:sz w:val="22"/>
                <w:szCs w:val="22"/>
                <w:lang w:val="en-US" w:eastAsia="uk-UA"/>
              </w:rPr>
              <w:t>n</w:t>
            </w:r>
            <w:r w:rsidRPr="00985AE0">
              <w:rPr>
                <w:rFonts w:eastAsia="Calibri"/>
                <w:b w:val="0"/>
                <w:color w:val="000000"/>
                <w:sz w:val="22"/>
                <w:szCs w:val="22"/>
                <w:lang w:eastAsia="uk-UA"/>
              </w:rPr>
              <w:t>,шт.</w:t>
            </w:r>
          </w:p>
        </w:tc>
        <w:tc>
          <w:tcPr>
            <w:tcW w:w="563" w:type="dxa"/>
            <w:tcBorders>
              <w:top w:val="single" w:sz="4" w:space="0" w:color="auto"/>
              <w:left w:val="nil"/>
              <w:bottom w:val="single" w:sz="12" w:space="0" w:color="auto"/>
              <w:right w:val="single" w:sz="4" w:space="0" w:color="auto"/>
            </w:tcBorders>
            <w:shd w:val="clear" w:color="auto" w:fill="auto"/>
            <w:noWrap/>
            <w:vAlign w:val="center"/>
            <w:hideMark/>
          </w:tcPr>
          <w:p w14:paraId="29CC3275" w14:textId="77777777" w:rsidR="00985AE0" w:rsidRPr="00985AE0" w:rsidRDefault="00985AE0" w:rsidP="00985AE0">
            <w:pPr>
              <w:spacing w:after="200" w:line="276" w:lineRule="auto"/>
              <w:ind w:left="142" w:right="-140" w:hanging="284"/>
              <w:jc w:val="center"/>
              <w:rPr>
                <w:rFonts w:eastAsia="Calibri"/>
                <w:b w:val="0"/>
                <w:color w:val="000000"/>
                <w:sz w:val="22"/>
                <w:szCs w:val="22"/>
                <w:lang w:eastAsia="uk-UA"/>
              </w:rPr>
            </w:pPr>
            <w:r w:rsidRPr="00985AE0">
              <w:rPr>
                <w:rFonts w:eastAsia="Calibri"/>
                <w:b w:val="0"/>
                <w:color w:val="000000"/>
                <w:sz w:val="22"/>
                <w:szCs w:val="22"/>
                <w:lang w:eastAsia="uk-UA"/>
              </w:rPr>
              <w:t>P</w:t>
            </w:r>
            <w:r w:rsidRPr="00985AE0">
              <w:rPr>
                <w:rFonts w:eastAsia="Calibri"/>
                <w:b w:val="0"/>
                <w:color w:val="000000"/>
                <w:sz w:val="22"/>
                <w:szCs w:val="22"/>
                <w:vertAlign w:val="subscript"/>
                <w:lang w:eastAsia="uk-UA"/>
              </w:rPr>
              <w:t>ні,</w:t>
            </w:r>
            <w:r w:rsidRPr="00985AE0">
              <w:rPr>
                <w:rFonts w:eastAsia="Calibri"/>
                <w:b w:val="0"/>
                <w:color w:val="000000"/>
                <w:sz w:val="22"/>
                <w:szCs w:val="22"/>
                <w:lang w:eastAsia="uk-UA"/>
              </w:rPr>
              <w:t>кВт</w:t>
            </w:r>
          </w:p>
        </w:tc>
        <w:tc>
          <w:tcPr>
            <w:tcW w:w="826" w:type="dxa"/>
            <w:tcBorders>
              <w:top w:val="single" w:sz="4" w:space="0" w:color="auto"/>
              <w:left w:val="nil"/>
              <w:bottom w:val="single" w:sz="12" w:space="0" w:color="auto"/>
              <w:right w:val="single" w:sz="4" w:space="0" w:color="auto"/>
            </w:tcBorders>
            <w:shd w:val="clear" w:color="auto" w:fill="auto"/>
            <w:noWrap/>
            <w:vAlign w:val="center"/>
            <w:hideMark/>
          </w:tcPr>
          <w:p w14:paraId="19B88C45" w14:textId="77777777" w:rsidR="00985AE0" w:rsidRPr="00985AE0" w:rsidRDefault="00985AE0" w:rsidP="00985AE0">
            <w:pPr>
              <w:spacing w:after="200" w:line="276" w:lineRule="auto"/>
              <w:ind w:left="142" w:right="-141" w:hanging="284"/>
              <w:jc w:val="center"/>
              <w:rPr>
                <w:rFonts w:eastAsia="Calibri"/>
                <w:b w:val="0"/>
                <w:color w:val="000000"/>
                <w:sz w:val="22"/>
                <w:szCs w:val="22"/>
                <w:lang w:eastAsia="uk-UA"/>
              </w:rPr>
            </w:pPr>
            <w:r w:rsidRPr="00985AE0">
              <w:rPr>
                <w:rFonts w:eastAsia="Calibri"/>
                <w:b w:val="0"/>
                <w:color w:val="000000"/>
                <w:sz w:val="22"/>
                <w:szCs w:val="22"/>
                <w:lang w:eastAsia="uk-UA"/>
              </w:rPr>
              <w:t>P</w:t>
            </w:r>
            <w:r w:rsidRPr="00985AE0">
              <w:rPr>
                <w:rFonts w:eastAsia="Calibri"/>
                <w:b w:val="0"/>
                <w:color w:val="000000"/>
                <w:sz w:val="22"/>
                <w:szCs w:val="22"/>
                <w:vertAlign w:val="subscript"/>
                <w:lang w:eastAsia="uk-UA"/>
              </w:rPr>
              <w:t>н.Ʃ</w:t>
            </w:r>
            <w:r w:rsidRPr="00985AE0">
              <w:rPr>
                <w:rFonts w:eastAsia="Calibri"/>
                <w:b w:val="0"/>
                <w:color w:val="000000"/>
                <w:sz w:val="22"/>
                <w:szCs w:val="22"/>
                <w:lang w:eastAsia="uk-UA"/>
              </w:rPr>
              <w:t>,кВт</w:t>
            </w:r>
          </w:p>
        </w:tc>
        <w:tc>
          <w:tcPr>
            <w:tcW w:w="574" w:type="dxa"/>
            <w:tcBorders>
              <w:top w:val="single" w:sz="4" w:space="0" w:color="auto"/>
              <w:left w:val="nil"/>
              <w:bottom w:val="single" w:sz="12" w:space="0" w:color="auto"/>
              <w:right w:val="single" w:sz="4" w:space="0" w:color="auto"/>
            </w:tcBorders>
            <w:shd w:val="clear" w:color="auto" w:fill="auto"/>
            <w:noWrap/>
            <w:vAlign w:val="center"/>
            <w:hideMark/>
          </w:tcPr>
          <w:p w14:paraId="57E9FDC5" w14:textId="77777777" w:rsidR="00985AE0" w:rsidRPr="00985AE0" w:rsidRDefault="00985AE0" w:rsidP="00985AE0">
            <w:pPr>
              <w:spacing w:after="200" w:line="276" w:lineRule="auto"/>
              <w:ind w:left="142" w:right="-92" w:hanging="284"/>
              <w:jc w:val="center"/>
              <w:rPr>
                <w:rFonts w:eastAsia="Calibri"/>
                <w:b w:val="0"/>
                <w:color w:val="000000"/>
                <w:sz w:val="22"/>
                <w:szCs w:val="22"/>
                <w:lang w:eastAsia="uk-UA"/>
              </w:rPr>
            </w:pPr>
            <w:r w:rsidRPr="00985AE0">
              <w:rPr>
                <w:rFonts w:eastAsia="Calibri"/>
                <w:b w:val="0"/>
                <w:color w:val="000000"/>
                <w:sz w:val="22"/>
                <w:szCs w:val="22"/>
                <w:lang w:eastAsia="uk-UA"/>
              </w:rPr>
              <w:t>K</w:t>
            </w:r>
            <w:r w:rsidRPr="00985AE0">
              <w:rPr>
                <w:rFonts w:eastAsia="Calibri"/>
                <w:b w:val="0"/>
                <w:color w:val="000000"/>
                <w:sz w:val="22"/>
                <w:szCs w:val="22"/>
                <w:vertAlign w:val="subscript"/>
                <w:lang w:eastAsia="uk-UA"/>
              </w:rPr>
              <w:t>в</w:t>
            </w:r>
          </w:p>
        </w:tc>
        <w:tc>
          <w:tcPr>
            <w:tcW w:w="475" w:type="dxa"/>
            <w:tcBorders>
              <w:top w:val="single" w:sz="4" w:space="0" w:color="auto"/>
              <w:left w:val="nil"/>
              <w:bottom w:val="single" w:sz="12" w:space="0" w:color="auto"/>
              <w:right w:val="single" w:sz="4" w:space="0" w:color="auto"/>
            </w:tcBorders>
            <w:shd w:val="clear" w:color="auto" w:fill="auto"/>
            <w:noWrap/>
            <w:vAlign w:val="center"/>
            <w:hideMark/>
          </w:tcPr>
          <w:p w14:paraId="46B94C14" w14:textId="77777777" w:rsidR="00985AE0" w:rsidRPr="00985AE0" w:rsidRDefault="00985AE0" w:rsidP="00985AE0">
            <w:pPr>
              <w:spacing w:after="200" w:line="276" w:lineRule="auto"/>
              <w:ind w:left="142" w:right="-108" w:hanging="284"/>
              <w:jc w:val="center"/>
              <w:rPr>
                <w:rFonts w:eastAsia="Calibri"/>
                <w:b w:val="0"/>
                <w:color w:val="000000"/>
                <w:sz w:val="22"/>
                <w:szCs w:val="22"/>
                <w:lang w:eastAsia="uk-UA"/>
              </w:rPr>
            </w:pPr>
            <w:r w:rsidRPr="00985AE0">
              <w:rPr>
                <w:rFonts w:eastAsia="Calibri"/>
                <w:b w:val="0"/>
                <w:color w:val="000000"/>
                <w:sz w:val="22"/>
                <w:szCs w:val="22"/>
                <w:lang w:eastAsia="uk-UA"/>
              </w:rPr>
              <w:t>cosφ</w:t>
            </w:r>
          </w:p>
        </w:tc>
        <w:tc>
          <w:tcPr>
            <w:tcW w:w="609" w:type="dxa"/>
            <w:tcBorders>
              <w:top w:val="single" w:sz="4" w:space="0" w:color="auto"/>
              <w:left w:val="nil"/>
              <w:bottom w:val="single" w:sz="12" w:space="0" w:color="auto"/>
              <w:right w:val="single" w:sz="4" w:space="0" w:color="auto"/>
            </w:tcBorders>
            <w:shd w:val="clear" w:color="auto" w:fill="auto"/>
            <w:noWrap/>
            <w:vAlign w:val="center"/>
            <w:hideMark/>
          </w:tcPr>
          <w:p w14:paraId="4DA8691E" w14:textId="77777777" w:rsidR="00985AE0" w:rsidRPr="00985AE0" w:rsidRDefault="00985AE0" w:rsidP="00985AE0">
            <w:pPr>
              <w:spacing w:after="200" w:line="276" w:lineRule="auto"/>
              <w:ind w:left="142" w:right="-91" w:hanging="284"/>
              <w:jc w:val="center"/>
              <w:rPr>
                <w:rFonts w:eastAsia="Calibri"/>
                <w:b w:val="0"/>
                <w:color w:val="000000"/>
                <w:sz w:val="22"/>
                <w:szCs w:val="22"/>
                <w:lang w:eastAsia="uk-UA"/>
              </w:rPr>
            </w:pPr>
            <w:r w:rsidRPr="00985AE0">
              <w:rPr>
                <w:rFonts w:eastAsia="Calibri"/>
                <w:b w:val="0"/>
                <w:color w:val="000000"/>
                <w:sz w:val="22"/>
                <w:szCs w:val="22"/>
                <w:lang w:eastAsia="uk-UA"/>
              </w:rPr>
              <w:t>tgφ</w:t>
            </w:r>
          </w:p>
        </w:tc>
        <w:tc>
          <w:tcPr>
            <w:tcW w:w="840" w:type="dxa"/>
            <w:tcBorders>
              <w:top w:val="single" w:sz="4" w:space="0" w:color="auto"/>
              <w:left w:val="nil"/>
              <w:bottom w:val="single" w:sz="12" w:space="0" w:color="auto"/>
              <w:right w:val="single" w:sz="4" w:space="0" w:color="auto"/>
            </w:tcBorders>
            <w:shd w:val="clear" w:color="auto" w:fill="auto"/>
            <w:noWrap/>
            <w:vAlign w:val="center"/>
            <w:hideMark/>
          </w:tcPr>
          <w:p w14:paraId="50D5732C" w14:textId="77777777" w:rsidR="00985AE0" w:rsidRPr="00985AE0" w:rsidRDefault="00985AE0" w:rsidP="00985AE0">
            <w:pPr>
              <w:spacing w:after="200" w:line="276" w:lineRule="auto"/>
              <w:ind w:left="142" w:right="-159" w:hanging="284"/>
              <w:jc w:val="center"/>
              <w:rPr>
                <w:rFonts w:eastAsia="Calibri"/>
                <w:b w:val="0"/>
                <w:color w:val="000000"/>
                <w:sz w:val="22"/>
                <w:szCs w:val="22"/>
                <w:lang w:eastAsia="uk-UA"/>
              </w:rPr>
            </w:pPr>
            <w:r w:rsidRPr="00985AE0">
              <w:rPr>
                <w:rFonts w:eastAsia="Calibri"/>
                <w:b w:val="0"/>
                <w:color w:val="000000"/>
                <w:sz w:val="22"/>
                <w:szCs w:val="22"/>
                <w:lang w:eastAsia="uk-UA"/>
              </w:rPr>
              <w:t>P</w:t>
            </w:r>
            <w:r w:rsidRPr="00985AE0">
              <w:rPr>
                <w:rFonts w:eastAsia="Calibri"/>
                <w:b w:val="0"/>
                <w:color w:val="000000"/>
                <w:sz w:val="22"/>
                <w:szCs w:val="22"/>
                <w:vertAlign w:val="subscript"/>
                <w:lang w:eastAsia="uk-UA"/>
              </w:rPr>
              <w:t>п</w:t>
            </w:r>
            <w:r w:rsidRPr="00985AE0">
              <w:rPr>
                <w:rFonts w:eastAsia="Calibri"/>
                <w:b w:val="0"/>
                <w:color w:val="000000"/>
                <w:sz w:val="22"/>
                <w:szCs w:val="22"/>
                <w:lang w:eastAsia="uk-UA"/>
              </w:rPr>
              <w:t>,кВт</w:t>
            </w:r>
          </w:p>
        </w:tc>
        <w:tc>
          <w:tcPr>
            <w:tcW w:w="728" w:type="dxa"/>
            <w:tcBorders>
              <w:top w:val="single" w:sz="4" w:space="0" w:color="auto"/>
              <w:left w:val="nil"/>
              <w:bottom w:val="single" w:sz="12" w:space="0" w:color="auto"/>
              <w:right w:val="single" w:sz="4" w:space="0" w:color="auto"/>
            </w:tcBorders>
            <w:shd w:val="clear" w:color="auto" w:fill="auto"/>
            <w:noWrap/>
            <w:vAlign w:val="center"/>
            <w:hideMark/>
          </w:tcPr>
          <w:p w14:paraId="27B03F92" w14:textId="77777777" w:rsidR="00985AE0" w:rsidRPr="00985AE0" w:rsidRDefault="00985AE0" w:rsidP="00985AE0">
            <w:pPr>
              <w:spacing w:after="200" w:line="276" w:lineRule="auto"/>
              <w:ind w:left="142" w:right="-140" w:hanging="284"/>
              <w:jc w:val="center"/>
              <w:rPr>
                <w:rFonts w:eastAsia="Calibri"/>
                <w:b w:val="0"/>
                <w:color w:val="000000"/>
                <w:sz w:val="22"/>
                <w:szCs w:val="22"/>
                <w:lang w:eastAsia="uk-UA"/>
              </w:rPr>
            </w:pPr>
            <w:r w:rsidRPr="00985AE0">
              <w:rPr>
                <w:rFonts w:eastAsia="Calibri"/>
                <w:b w:val="0"/>
                <w:color w:val="000000"/>
                <w:sz w:val="22"/>
                <w:szCs w:val="22"/>
                <w:lang w:eastAsia="uk-UA"/>
              </w:rPr>
              <w:t>Q</w:t>
            </w:r>
            <w:r w:rsidRPr="00985AE0">
              <w:rPr>
                <w:rFonts w:eastAsia="Calibri"/>
                <w:b w:val="0"/>
                <w:color w:val="000000"/>
                <w:sz w:val="22"/>
                <w:szCs w:val="22"/>
                <w:vertAlign w:val="subscript"/>
                <w:lang w:eastAsia="uk-UA"/>
              </w:rPr>
              <w:t>п</w:t>
            </w:r>
            <w:r w:rsidRPr="00985AE0">
              <w:rPr>
                <w:rFonts w:eastAsia="Calibri"/>
                <w:b w:val="0"/>
                <w:color w:val="000000"/>
                <w:sz w:val="22"/>
                <w:szCs w:val="22"/>
                <w:lang w:eastAsia="uk-UA"/>
              </w:rPr>
              <w:t>,квар</w:t>
            </w:r>
          </w:p>
        </w:tc>
        <w:tc>
          <w:tcPr>
            <w:tcW w:w="700" w:type="dxa"/>
            <w:tcBorders>
              <w:top w:val="single" w:sz="4" w:space="0" w:color="auto"/>
              <w:left w:val="nil"/>
              <w:bottom w:val="single" w:sz="12" w:space="0" w:color="auto"/>
              <w:right w:val="single" w:sz="4" w:space="0" w:color="auto"/>
            </w:tcBorders>
            <w:shd w:val="clear" w:color="auto" w:fill="auto"/>
            <w:noWrap/>
            <w:vAlign w:val="center"/>
            <w:hideMark/>
          </w:tcPr>
          <w:p w14:paraId="2F837CB0" w14:textId="77777777" w:rsidR="00985AE0" w:rsidRPr="00985AE0" w:rsidRDefault="00985AE0" w:rsidP="00985AE0">
            <w:pPr>
              <w:spacing w:after="200" w:line="276" w:lineRule="auto"/>
              <w:ind w:left="142" w:right="-140" w:hanging="284"/>
              <w:jc w:val="center"/>
              <w:rPr>
                <w:rFonts w:eastAsia="Calibri"/>
                <w:b w:val="0"/>
                <w:color w:val="000000"/>
                <w:sz w:val="22"/>
                <w:szCs w:val="22"/>
                <w:lang w:eastAsia="uk-UA"/>
              </w:rPr>
            </w:pPr>
            <w:r w:rsidRPr="00985AE0">
              <w:rPr>
                <w:rFonts w:eastAsia="Calibri"/>
                <w:b w:val="0"/>
                <w:color w:val="000000"/>
                <w:sz w:val="22"/>
                <w:szCs w:val="22"/>
                <w:lang w:val="en-US" w:eastAsia="uk-UA"/>
              </w:rPr>
              <w:t>n</w:t>
            </w:r>
            <w:r w:rsidRPr="00985AE0">
              <w:rPr>
                <w:rFonts w:eastAsia="Calibri"/>
                <w:b w:val="0"/>
                <w:color w:val="000000"/>
                <w:sz w:val="22"/>
                <w:szCs w:val="22"/>
                <w:vertAlign w:val="subscript"/>
                <w:lang w:eastAsia="uk-UA"/>
              </w:rPr>
              <w:t>еф.</w:t>
            </w:r>
            <w:r w:rsidRPr="00985AE0">
              <w:rPr>
                <w:rFonts w:eastAsia="Calibri"/>
                <w:b w:val="0"/>
                <w:color w:val="000000"/>
                <w:sz w:val="22"/>
                <w:szCs w:val="22"/>
                <w:lang w:eastAsia="uk-UA"/>
              </w:rPr>
              <w:t>,шт.</w:t>
            </w:r>
          </w:p>
        </w:tc>
        <w:tc>
          <w:tcPr>
            <w:tcW w:w="419" w:type="dxa"/>
            <w:tcBorders>
              <w:top w:val="single" w:sz="4" w:space="0" w:color="auto"/>
              <w:left w:val="nil"/>
              <w:bottom w:val="single" w:sz="12" w:space="0" w:color="auto"/>
              <w:right w:val="single" w:sz="4" w:space="0" w:color="auto"/>
            </w:tcBorders>
            <w:shd w:val="clear" w:color="auto" w:fill="auto"/>
            <w:noWrap/>
            <w:vAlign w:val="center"/>
            <w:hideMark/>
          </w:tcPr>
          <w:p w14:paraId="62532BB3" w14:textId="77777777" w:rsidR="00985AE0" w:rsidRPr="00985AE0" w:rsidRDefault="00985AE0" w:rsidP="00985AE0">
            <w:pPr>
              <w:spacing w:after="200" w:line="276" w:lineRule="auto"/>
              <w:ind w:left="142" w:right="-136" w:hanging="284"/>
              <w:jc w:val="center"/>
              <w:rPr>
                <w:rFonts w:eastAsia="Calibri"/>
                <w:b w:val="0"/>
                <w:color w:val="000000"/>
                <w:sz w:val="22"/>
                <w:szCs w:val="22"/>
                <w:lang w:eastAsia="uk-UA"/>
              </w:rPr>
            </w:pPr>
            <w:r w:rsidRPr="00985AE0">
              <w:rPr>
                <w:rFonts w:eastAsia="Calibri"/>
                <w:b w:val="0"/>
                <w:color w:val="000000"/>
                <w:sz w:val="22"/>
                <w:szCs w:val="22"/>
                <w:lang w:eastAsia="uk-UA"/>
              </w:rPr>
              <w:t>Kp</w:t>
            </w:r>
          </w:p>
        </w:tc>
        <w:tc>
          <w:tcPr>
            <w:tcW w:w="700" w:type="dxa"/>
            <w:tcBorders>
              <w:top w:val="single" w:sz="4" w:space="0" w:color="auto"/>
              <w:left w:val="nil"/>
              <w:bottom w:val="single" w:sz="12" w:space="0" w:color="auto"/>
              <w:right w:val="single" w:sz="4" w:space="0" w:color="auto"/>
            </w:tcBorders>
            <w:shd w:val="clear" w:color="auto" w:fill="auto"/>
            <w:noWrap/>
            <w:vAlign w:val="center"/>
            <w:hideMark/>
          </w:tcPr>
          <w:p w14:paraId="2BC061F9" w14:textId="77777777" w:rsidR="00985AE0" w:rsidRPr="00985AE0" w:rsidRDefault="00985AE0" w:rsidP="00985AE0">
            <w:pPr>
              <w:spacing w:after="200" w:line="276" w:lineRule="auto"/>
              <w:ind w:left="142" w:right="-160" w:hanging="284"/>
              <w:jc w:val="center"/>
              <w:rPr>
                <w:rFonts w:eastAsia="Calibri"/>
                <w:b w:val="0"/>
                <w:color w:val="000000"/>
                <w:sz w:val="22"/>
                <w:szCs w:val="22"/>
                <w:lang w:eastAsia="uk-UA"/>
              </w:rPr>
            </w:pPr>
            <w:r w:rsidRPr="00985AE0">
              <w:rPr>
                <w:rFonts w:eastAsia="Calibri"/>
                <w:b w:val="0"/>
                <w:color w:val="000000"/>
                <w:sz w:val="22"/>
                <w:szCs w:val="22"/>
                <w:lang w:eastAsia="uk-UA"/>
              </w:rPr>
              <w:t>P</w:t>
            </w:r>
            <w:r w:rsidRPr="00985AE0">
              <w:rPr>
                <w:rFonts w:eastAsia="Calibri"/>
                <w:b w:val="0"/>
                <w:color w:val="000000"/>
                <w:sz w:val="22"/>
                <w:szCs w:val="22"/>
                <w:vertAlign w:val="subscript"/>
                <w:lang w:eastAsia="uk-UA"/>
              </w:rPr>
              <w:t>p</w:t>
            </w:r>
            <w:r w:rsidRPr="00985AE0">
              <w:rPr>
                <w:rFonts w:eastAsia="Calibri"/>
                <w:b w:val="0"/>
                <w:color w:val="000000"/>
                <w:sz w:val="22"/>
                <w:szCs w:val="22"/>
                <w:lang w:eastAsia="uk-UA"/>
              </w:rPr>
              <w:t>,кВт</w:t>
            </w:r>
          </w:p>
        </w:tc>
        <w:tc>
          <w:tcPr>
            <w:tcW w:w="840" w:type="dxa"/>
            <w:tcBorders>
              <w:top w:val="single" w:sz="4" w:space="0" w:color="auto"/>
              <w:left w:val="nil"/>
              <w:bottom w:val="single" w:sz="12" w:space="0" w:color="auto"/>
              <w:right w:val="single" w:sz="4" w:space="0" w:color="auto"/>
            </w:tcBorders>
            <w:shd w:val="clear" w:color="auto" w:fill="auto"/>
            <w:noWrap/>
            <w:vAlign w:val="center"/>
            <w:hideMark/>
          </w:tcPr>
          <w:p w14:paraId="0E7B4F2C" w14:textId="77777777" w:rsidR="00985AE0" w:rsidRPr="00985AE0" w:rsidRDefault="00985AE0" w:rsidP="00985AE0">
            <w:pPr>
              <w:spacing w:after="200" w:line="276" w:lineRule="auto"/>
              <w:ind w:left="142" w:right="-357" w:hanging="284"/>
              <w:jc w:val="center"/>
              <w:rPr>
                <w:rFonts w:eastAsia="Calibri"/>
                <w:b w:val="0"/>
                <w:color w:val="000000"/>
                <w:sz w:val="22"/>
                <w:szCs w:val="22"/>
                <w:lang w:eastAsia="uk-UA"/>
              </w:rPr>
            </w:pPr>
            <w:r w:rsidRPr="00985AE0">
              <w:rPr>
                <w:rFonts w:eastAsia="Calibri"/>
                <w:b w:val="0"/>
                <w:color w:val="000000"/>
                <w:sz w:val="22"/>
                <w:szCs w:val="22"/>
                <w:lang w:eastAsia="uk-UA"/>
              </w:rPr>
              <w:t>Q</w:t>
            </w:r>
            <w:r w:rsidRPr="00985AE0">
              <w:rPr>
                <w:rFonts w:eastAsia="Calibri"/>
                <w:b w:val="0"/>
                <w:color w:val="000000"/>
                <w:sz w:val="22"/>
                <w:szCs w:val="22"/>
                <w:vertAlign w:val="subscript"/>
                <w:lang w:eastAsia="uk-UA"/>
              </w:rPr>
              <w:t>p</w:t>
            </w:r>
            <w:r w:rsidRPr="00985AE0">
              <w:rPr>
                <w:rFonts w:eastAsia="Calibri"/>
                <w:b w:val="0"/>
                <w:color w:val="000000"/>
                <w:sz w:val="22"/>
                <w:szCs w:val="22"/>
                <w:lang w:eastAsia="uk-UA"/>
              </w:rPr>
              <w:t>,квар</w:t>
            </w:r>
          </w:p>
        </w:tc>
        <w:tc>
          <w:tcPr>
            <w:tcW w:w="639" w:type="dxa"/>
            <w:tcBorders>
              <w:top w:val="single" w:sz="4" w:space="0" w:color="auto"/>
              <w:left w:val="nil"/>
              <w:bottom w:val="single" w:sz="12" w:space="0" w:color="auto"/>
              <w:right w:val="single" w:sz="4" w:space="0" w:color="auto"/>
            </w:tcBorders>
            <w:shd w:val="clear" w:color="auto" w:fill="auto"/>
            <w:noWrap/>
            <w:vAlign w:val="center"/>
            <w:hideMark/>
          </w:tcPr>
          <w:p w14:paraId="2B9909ED" w14:textId="77777777" w:rsidR="00985AE0" w:rsidRPr="00985AE0" w:rsidRDefault="00985AE0" w:rsidP="00985AE0">
            <w:pPr>
              <w:spacing w:after="200" w:line="276" w:lineRule="auto"/>
              <w:ind w:left="142" w:right="-126" w:hanging="284"/>
              <w:jc w:val="center"/>
              <w:rPr>
                <w:rFonts w:eastAsia="Calibri"/>
                <w:b w:val="0"/>
                <w:color w:val="000000"/>
                <w:sz w:val="22"/>
                <w:szCs w:val="22"/>
                <w:lang w:eastAsia="uk-UA"/>
              </w:rPr>
            </w:pPr>
            <w:r w:rsidRPr="00985AE0">
              <w:rPr>
                <w:rFonts w:eastAsia="Calibri"/>
                <w:b w:val="0"/>
                <w:color w:val="000000"/>
                <w:sz w:val="22"/>
                <w:szCs w:val="22"/>
                <w:lang w:eastAsia="uk-UA"/>
              </w:rPr>
              <w:t>S</w:t>
            </w:r>
            <w:r w:rsidRPr="00985AE0">
              <w:rPr>
                <w:rFonts w:eastAsia="Calibri"/>
                <w:b w:val="0"/>
                <w:color w:val="000000"/>
                <w:sz w:val="22"/>
                <w:szCs w:val="22"/>
                <w:vertAlign w:val="subscript"/>
                <w:lang w:eastAsia="uk-UA"/>
              </w:rPr>
              <w:t>р</w:t>
            </w:r>
            <w:r w:rsidRPr="00985AE0">
              <w:rPr>
                <w:rFonts w:eastAsia="Calibri"/>
                <w:b w:val="0"/>
                <w:color w:val="000000"/>
                <w:sz w:val="22"/>
                <w:szCs w:val="22"/>
                <w:lang w:eastAsia="uk-UA"/>
              </w:rPr>
              <w:t>,кВА</w:t>
            </w:r>
          </w:p>
        </w:tc>
      </w:tr>
      <w:tr w:rsidR="00985AE0" w:rsidRPr="00985AE0" w14:paraId="79827A8C" w14:textId="77777777" w:rsidTr="00905EC0">
        <w:trPr>
          <w:trHeight w:val="349"/>
          <w:jc w:val="center"/>
        </w:trPr>
        <w:tc>
          <w:tcPr>
            <w:tcW w:w="1540" w:type="dxa"/>
            <w:tcBorders>
              <w:top w:val="single" w:sz="12" w:space="0" w:color="auto"/>
              <w:left w:val="single" w:sz="4" w:space="0" w:color="auto"/>
              <w:bottom w:val="single" w:sz="4" w:space="0" w:color="auto"/>
              <w:right w:val="single" w:sz="4" w:space="0" w:color="auto"/>
            </w:tcBorders>
            <w:shd w:val="clear" w:color="auto" w:fill="auto"/>
            <w:noWrap/>
            <w:vAlign w:val="center"/>
            <w:hideMark/>
          </w:tcPr>
          <w:p w14:paraId="14F0BECC" w14:textId="77777777" w:rsidR="00985AE0" w:rsidRPr="00985AE0" w:rsidRDefault="00985AE0" w:rsidP="00985AE0">
            <w:pPr>
              <w:spacing w:after="200" w:line="276" w:lineRule="auto"/>
              <w:ind w:left="142" w:right="-216" w:hanging="284"/>
              <w:jc w:val="center"/>
              <w:rPr>
                <w:rFonts w:eastAsia="Calibri"/>
                <w:b w:val="0"/>
                <w:color w:val="000000"/>
                <w:sz w:val="22"/>
                <w:szCs w:val="22"/>
                <w:lang w:eastAsia="uk-UA"/>
              </w:rPr>
            </w:pPr>
            <w:r w:rsidRPr="00985AE0">
              <w:rPr>
                <w:rFonts w:eastAsia="Calibri"/>
                <w:b w:val="0"/>
                <w:color w:val="000000"/>
                <w:sz w:val="22"/>
                <w:szCs w:val="22"/>
                <w:lang w:eastAsia="uk-UA"/>
              </w:rPr>
              <w:t>1</w:t>
            </w:r>
          </w:p>
        </w:tc>
        <w:tc>
          <w:tcPr>
            <w:tcW w:w="575" w:type="dxa"/>
            <w:tcBorders>
              <w:top w:val="single" w:sz="12" w:space="0" w:color="auto"/>
              <w:left w:val="nil"/>
              <w:bottom w:val="single" w:sz="4" w:space="0" w:color="auto"/>
              <w:right w:val="single" w:sz="4" w:space="0" w:color="auto"/>
            </w:tcBorders>
            <w:shd w:val="clear" w:color="auto" w:fill="auto"/>
            <w:noWrap/>
            <w:vAlign w:val="center"/>
            <w:hideMark/>
          </w:tcPr>
          <w:p w14:paraId="72D452ED" w14:textId="77777777" w:rsidR="00985AE0" w:rsidRPr="00985AE0" w:rsidRDefault="00985AE0" w:rsidP="00985AE0">
            <w:pPr>
              <w:spacing w:after="200" w:line="276" w:lineRule="auto"/>
              <w:ind w:left="142" w:right="-71" w:hanging="284"/>
              <w:jc w:val="center"/>
              <w:rPr>
                <w:rFonts w:eastAsia="Calibri"/>
                <w:b w:val="0"/>
                <w:color w:val="000000"/>
                <w:sz w:val="22"/>
                <w:szCs w:val="22"/>
                <w:lang w:eastAsia="uk-UA"/>
              </w:rPr>
            </w:pPr>
            <w:r w:rsidRPr="00985AE0">
              <w:rPr>
                <w:rFonts w:eastAsia="Calibri"/>
                <w:b w:val="0"/>
                <w:color w:val="000000"/>
                <w:sz w:val="22"/>
                <w:szCs w:val="22"/>
                <w:lang w:eastAsia="uk-UA"/>
              </w:rPr>
              <w:t>2</w:t>
            </w:r>
          </w:p>
        </w:tc>
        <w:tc>
          <w:tcPr>
            <w:tcW w:w="563" w:type="dxa"/>
            <w:tcBorders>
              <w:top w:val="single" w:sz="12" w:space="0" w:color="auto"/>
              <w:left w:val="nil"/>
              <w:bottom w:val="single" w:sz="4" w:space="0" w:color="auto"/>
              <w:right w:val="single" w:sz="4" w:space="0" w:color="auto"/>
            </w:tcBorders>
            <w:shd w:val="clear" w:color="auto" w:fill="auto"/>
            <w:noWrap/>
            <w:vAlign w:val="center"/>
            <w:hideMark/>
          </w:tcPr>
          <w:p w14:paraId="567E3E7D" w14:textId="77777777" w:rsidR="00985AE0" w:rsidRPr="00985AE0" w:rsidRDefault="00985AE0" w:rsidP="00985AE0">
            <w:pPr>
              <w:spacing w:after="200" w:line="276" w:lineRule="auto"/>
              <w:ind w:left="142" w:right="-140" w:hanging="284"/>
              <w:jc w:val="center"/>
              <w:rPr>
                <w:rFonts w:eastAsia="Calibri"/>
                <w:b w:val="0"/>
                <w:color w:val="000000"/>
                <w:sz w:val="22"/>
                <w:szCs w:val="22"/>
                <w:lang w:eastAsia="uk-UA"/>
              </w:rPr>
            </w:pPr>
            <w:r w:rsidRPr="00985AE0">
              <w:rPr>
                <w:rFonts w:eastAsia="Calibri"/>
                <w:b w:val="0"/>
                <w:color w:val="000000"/>
                <w:sz w:val="22"/>
                <w:szCs w:val="22"/>
                <w:lang w:eastAsia="uk-UA"/>
              </w:rPr>
              <w:t>3</w:t>
            </w:r>
          </w:p>
        </w:tc>
        <w:tc>
          <w:tcPr>
            <w:tcW w:w="826" w:type="dxa"/>
            <w:tcBorders>
              <w:top w:val="single" w:sz="12" w:space="0" w:color="auto"/>
              <w:left w:val="nil"/>
              <w:bottom w:val="single" w:sz="4" w:space="0" w:color="auto"/>
              <w:right w:val="single" w:sz="4" w:space="0" w:color="auto"/>
            </w:tcBorders>
            <w:shd w:val="clear" w:color="auto" w:fill="auto"/>
            <w:noWrap/>
            <w:vAlign w:val="center"/>
            <w:hideMark/>
          </w:tcPr>
          <w:p w14:paraId="44302CEF" w14:textId="77777777" w:rsidR="00985AE0" w:rsidRPr="00985AE0" w:rsidRDefault="00985AE0" w:rsidP="00985AE0">
            <w:pPr>
              <w:spacing w:after="200" w:line="276" w:lineRule="auto"/>
              <w:ind w:left="142" w:right="-141" w:hanging="284"/>
              <w:jc w:val="center"/>
              <w:rPr>
                <w:rFonts w:eastAsia="Calibri"/>
                <w:b w:val="0"/>
                <w:color w:val="000000"/>
                <w:sz w:val="22"/>
                <w:szCs w:val="22"/>
                <w:lang w:eastAsia="uk-UA"/>
              </w:rPr>
            </w:pPr>
            <w:r w:rsidRPr="00985AE0">
              <w:rPr>
                <w:rFonts w:eastAsia="Calibri"/>
                <w:b w:val="0"/>
                <w:color w:val="000000"/>
                <w:sz w:val="22"/>
                <w:szCs w:val="22"/>
                <w:lang w:eastAsia="uk-UA"/>
              </w:rPr>
              <w:t>4</w:t>
            </w:r>
          </w:p>
        </w:tc>
        <w:tc>
          <w:tcPr>
            <w:tcW w:w="574" w:type="dxa"/>
            <w:tcBorders>
              <w:top w:val="single" w:sz="12" w:space="0" w:color="auto"/>
              <w:left w:val="nil"/>
              <w:bottom w:val="single" w:sz="4" w:space="0" w:color="auto"/>
              <w:right w:val="single" w:sz="4" w:space="0" w:color="auto"/>
            </w:tcBorders>
            <w:shd w:val="clear" w:color="auto" w:fill="auto"/>
            <w:noWrap/>
            <w:vAlign w:val="center"/>
            <w:hideMark/>
          </w:tcPr>
          <w:p w14:paraId="07389968" w14:textId="77777777" w:rsidR="00985AE0" w:rsidRPr="00985AE0" w:rsidRDefault="00985AE0" w:rsidP="00985AE0">
            <w:pPr>
              <w:spacing w:after="200" w:line="276" w:lineRule="auto"/>
              <w:ind w:left="142" w:right="-92" w:hanging="284"/>
              <w:jc w:val="center"/>
              <w:rPr>
                <w:rFonts w:eastAsia="Calibri"/>
                <w:b w:val="0"/>
                <w:color w:val="000000"/>
                <w:sz w:val="22"/>
                <w:szCs w:val="22"/>
                <w:lang w:eastAsia="uk-UA"/>
              </w:rPr>
            </w:pPr>
            <w:r w:rsidRPr="00985AE0">
              <w:rPr>
                <w:rFonts w:eastAsia="Calibri"/>
                <w:b w:val="0"/>
                <w:color w:val="000000"/>
                <w:sz w:val="22"/>
                <w:szCs w:val="22"/>
                <w:lang w:eastAsia="uk-UA"/>
              </w:rPr>
              <w:t>5</w:t>
            </w:r>
          </w:p>
        </w:tc>
        <w:tc>
          <w:tcPr>
            <w:tcW w:w="475" w:type="dxa"/>
            <w:tcBorders>
              <w:top w:val="single" w:sz="12" w:space="0" w:color="auto"/>
              <w:left w:val="nil"/>
              <w:bottom w:val="single" w:sz="4" w:space="0" w:color="auto"/>
              <w:right w:val="single" w:sz="4" w:space="0" w:color="auto"/>
            </w:tcBorders>
            <w:shd w:val="clear" w:color="auto" w:fill="auto"/>
            <w:noWrap/>
            <w:vAlign w:val="center"/>
            <w:hideMark/>
          </w:tcPr>
          <w:p w14:paraId="2161D053" w14:textId="77777777" w:rsidR="00985AE0" w:rsidRPr="00985AE0" w:rsidRDefault="00985AE0" w:rsidP="00985AE0">
            <w:pPr>
              <w:spacing w:after="200" w:line="276" w:lineRule="auto"/>
              <w:ind w:left="142" w:right="-108" w:hanging="284"/>
              <w:jc w:val="center"/>
              <w:rPr>
                <w:rFonts w:eastAsia="Calibri"/>
                <w:b w:val="0"/>
                <w:color w:val="000000"/>
                <w:sz w:val="22"/>
                <w:szCs w:val="22"/>
                <w:lang w:eastAsia="uk-UA"/>
              </w:rPr>
            </w:pPr>
            <w:r w:rsidRPr="00985AE0">
              <w:rPr>
                <w:rFonts w:eastAsia="Calibri"/>
                <w:b w:val="0"/>
                <w:color w:val="000000"/>
                <w:sz w:val="22"/>
                <w:szCs w:val="22"/>
                <w:lang w:eastAsia="uk-UA"/>
              </w:rPr>
              <w:t>6</w:t>
            </w:r>
          </w:p>
        </w:tc>
        <w:tc>
          <w:tcPr>
            <w:tcW w:w="609" w:type="dxa"/>
            <w:tcBorders>
              <w:top w:val="single" w:sz="12" w:space="0" w:color="auto"/>
              <w:left w:val="nil"/>
              <w:bottom w:val="single" w:sz="4" w:space="0" w:color="auto"/>
              <w:right w:val="single" w:sz="4" w:space="0" w:color="auto"/>
            </w:tcBorders>
            <w:shd w:val="clear" w:color="auto" w:fill="auto"/>
            <w:noWrap/>
            <w:vAlign w:val="center"/>
            <w:hideMark/>
          </w:tcPr>
          <w:p w14:paraId="4081B3B4" w14:textId="77777777" w:rsidR="00985AE0" w:rsidRPr="00985AE0" w:rsidRDefault="00985AE0" w:rsidP="00985AE0">
            <w:pPr>
              <w:spacing w:after="200" w:line="276" w:lineRule="auto"/>
              <w:ind w:left="142" w:right="-91" w:hanging="284"/>
              <w:jc w:val="center"/>
              <w:rPr>
                <w:rFonts w:eastAsia="Calibri"/>
                <w:b w:val="0"/>
                <w:color w:val="000000"/>
                <w:sz w:val="22"/>
                <w:szCs w:val="22"/>
                <w:lang w:eastAsia="uk-UA"/>
              </w:rPr>
            </w:pPr>
            <w:r w:rsidRPr="00985AE0">
              <w:rPr>
                <w:rFonts w:eastAsia="Calibri"/>
                <w:b w:val="0"/>
                <w:color w:val="000000"/>
                <w:sz w:val="22"/>
                <w:szCs w:val="22"/>
                <w:lang w:eastAsia="uk-UA"/>
              </w:rPr>
              <w:t>7</w:t>
            </w:r>
          </w:p>
        </w:tc>
        <w:tc>
          <w:tcPr>
            <w:tcW w:w="840" w:type="dxa"/>
            <w:tcBorders>
              <w:top w:val="single" w:sz="12" w:space="0" w:color="auto"/>
              <w:left w:val="nil"/>
              <w:bottom w:val="single" w:sz="4" w:space="0" w:color="auto"/>
              <w:right w:val="single" w:sz="4" w:space="0" w:color="auto"/>
            </w:tcBorders>
            <w:shd w:val="clear" w:color="auto" w:fill="auto"/>
            <w:noWrap/>
            <w:vAlign w:val="center"/>
            <w:hideMark/>
          </w:tcPr>
          <w:p w14:paraId="4AD7D908" w14:textId="77777777" w:rsidR="00985AE0" w:rsidRPr="00985AE0" w:rsidRDefault="00985AE0" w:rsidP="00985AE0">
            <w:pPr>
              <w:spacing w:after="200" w:line="276" w:lineRule="auto"/>
              <w:ind w:left="142" w:right="-159" w:hanging="284"/>
              <w:jc w:val="center"/>
              <w:rPr>
                <w:rFonts w:eastAsia="Calibri"/>
                <w:b w:val="0"/>
                <w:color w:val="000000"/>
                <w:sz w:val="22"/>
                <w:szCs w:val="22"/>
                <w:lang w:eastAsia="uk-UA"/>
              </w:rPr>
            </w:pPr>
            <w:r w:rsidRPr="00985AE0">
              <w:rPr>
                <w:rFonts w:eastAsia="Calibri"/>
                <w:b w:val="0"/>
                <w:color w:val="000000"/>
                <w:sz w:val="22"/>
                <w:szCs w:val="22"/>
                <w:lang w:eastAsia="uk-UA"/>
              </w:rPr>
              <w:t>8</w:t>
            </w:r>
          </w:p>
        </w:tc>
        <w:tc>
          <w:tcPr>
            <w:tcW w:w="728" w:type="dxa"/>
            <w:tcBorders>
              <w:top w:val="single" w:sz="12" w:space="0" w:color="auto"/>
              <w:left w:val="nil"/>
              <w:bottom w:val="single" w:sz="4" w:space="0" w:color="auto"/>
              <w:right w:val="single" w:sz="4" w:space="0" w:color="auto"/>
            </w:tcBorders>
            <w:shd w:val="clear" w:color="auto" w:fill="auto"/>
            <w:noWrap/>
            <w:vAlign w:val="center"/>
            <w:hideMark/>
          </w:tcPr>
          <w:p w14:paraId="55ADDD2C" w14:textId="77777777" w:rsidR="00985AE0" w:rsidRPr="00985AE0" w:rsidRDefault="00985AE0" w:rsidP="00985AE0">
            <w:pPr>
              <w:spacing w:after="200" w:line="276" w:lineRule="auto"/>
              <w:ind w:left="142" w:right="-140" w:hanging="284"/>
              <w:jc w:val="center"/>
              <w:rPr>
                <w:rFonts w:eastAsia="Calibri"/>
                <w:b w:val="0"/>
                <w:color w:val="000000"/>
                <w:sz w:val="22"/>
                <w:szCs w:val="22"/>
                <w:lang w:eastAsia="uk-UA"/>
              </w:rPr>
            </w:pPr>
            <w:r w:rsidRPr="00985AE0">
              <w:rPr>
                <w:rFonts w:eastAsia="Calibri"/>
                <w:b w:val="0"/>
                <w:color w:val="000000"/>
                <w:sz w:val="22"/>
                <w:szCs w:val="22"/>
                <w:lang w:eastAsia="uk-UA"/>
              </w:rPr>
              <w:t>9</w:t>
            </w:r>
          </w:p>
        </w:tc>
        <w:tc>
          <w:tcPr>
            <w:tcW w:w="700" w:type="dxa"/>
            <w:tcBorders>
              <w:top w:val="single" w:sz="12" w:space="0" w:color="auto"/>
              <w:left w:val="nil"/>
              <w:bottom w:val="single" w:sz="4" w:space="0" w:color="auto"/>
              <w:right w:val="single" w:sz="4" w:space="0" w:color="auto"/>
            </w:tcBorders>
            <w:shd w:val="clear" w:color="auto" w:fill="auto"/>
            <w:noWrap/>
            <w:vAlign w:val="center"/>
            <w:hideMark/>
          </w:tcPr>
          <w:p w14:paraId="0A0AD5F3" w14:textId="77777777" w:rsidR="00985AE0" w:rsidRPr="00985AE0" w:rsidRDefault="00985AE0" w:rsidP="00985AE0">
            <w:pPr>
              <w:spacing w:after="200" w:line="276" w:lineRule="auto"/>
              <w:ind w:left="142" w:right="-140" w:hanging="284"/>
              <w:jc w:val="center"/>
              <w:rPr>
                <w:rFonts w:eastAsia="Calibri"/>
                <w:b w:val="0"/>
                <w:color w:val="000000"/>
                <w:sz w:val="22"/>
                <w:szCs w:val="22"/>
                <w:lang w:eastAsia="uk-UA"/>
              </w:rPr>
            </w:pPr>
            <w:r w:rsidRPr="00985AE0">
              <w:rPr>
                <w:rFonts w:eastAsia="Calibri"/>
                <w:b w:val="0"/>
                <w:color w:val="000000"/>
                <w:sz w:val="22"/>
                <w:szCs w:val="22"/>
                <w:lang w:eastAsia="uk-UA"/>
              </w:rPr>
              <w:t>10</w:t>
            </w:r>
          </w:p>
        </w:tc>
        <w:tc>
          <w:tcPr>
            <w:tcW w:w="419" w:type="dxa"/>
            <w:tcBorders>
              <w:top w:val="single" w:sz="12" w:space="0" w:color="auto"/>
              <w:left w:val="nil"/>
              <w:bottom w:val="single" w:sz="4" w:space="0" w:color="auto"/>
              <w:right w:val="single" w:sz="4" w:space="0" w:color="auto"/>
            </w:tcBorders>
            <w:shd w:val="clear" w:color="auto" w:fill="auto"/>
            <w:noWrap/>
            <w:vAlign w:val="center"/>
            <w:hideMark/>
          </w:tcPr>
          <w:p w14:paraId="5CBE9382" w14:textId="77777777" w:rsidR="00985AE0" w:rsidRPr="00985AE0" w:rsidRDefault="00985AE0" w:rsidP="00985AE0">
            <w:pPr>
              <w:spacing w:after="200" w:line="276" w:lineRule="auto"/>
              <w:ind w:left="142" w:right="-136" w:hanging="284"/>
              <w:jc w:val="center"/>
              <w:rPr>
                <w:rFonts w:eastAsia="Calibri"/>
                <w:b w:val="0"/>
                <w:color w:val="000000"/>
                <w:sz w:val="22"/>
                <w:szCs w:val="22"/>
                <w:lang w:eastAsia="uk-UA"/>
              </w:rPr>
            </w:pPr>
            <w:r w:rsidRPr="00985AE0">
              <w:rPr>
                <w:rFonts w:eastAsia="Calibri"/>
                <w:b w:val="0"/>
                <w:color w:val="000000"/>
                <w:sz w:val="22"/>
                <w:szCs w:val="22"/>
                <w:lang w:eastAsia="uk-UA"/>
              </w:rPr>
              <w:t>11</w:t>
            </w:r>
          </w:p>
        </w:tc>
        <w:tc>
          <w:tcPr>
            <w:tcW w:w="700" w:type="dxa"/>
            <w:tcBorders>
              <w:top w:val="single" w:sz="12" w:space="0" w:color="auto"/>
              <w:left w:val="nil"/>
              <w:bottom w:val="single" w:sz="4" w:space="0" w:color="auto"/>
              <w:right w:val="single" w:sz="4" w:space="0" w:color="auto"/>
            </w:tcBorders>
            <w:shd w:val="clear" w:color="auto" w:fill="auto"/>
            <w:noWrap/>
            <w:vAlign w:val="center"/>
            <w:hideMark/>
          </w:tcPr>
          <w:p w14:paraId="162DBFF7" w14:textId="77777777" w:rsidR="00985AE0" w:rsidRPr="00985AE0" w:rsidRDefault="00985AE0" w:rsidP="00985AE0">
            <w:pPr>
              <w:spacing w:after="200" w:line="276" w:lineRule="auto"/>
              <w:ind w:left="142" w:right="-160" w:hanging="284"/>
              <w:jc w:val="center"/>
              <w:rPr>
                <w:rFonts w:eastAsia="Calibri"/>
                <w:b w:val="0"/>
                <w:color w:val="000000"/>
                <w:sz w:val="22"/>
                <w:szCs w:val="22"/>
                <w:lang w:eastAsia="uk-UA"/>
              </w:rPr>
            </w:pPr>
            <w:r w:rsidRPr="00985AE0">
              <w:rPr>
                <w:rFonts w:eastAsia="Calibri"/>
                <w:b w:val="0"/>
                <w:color w:val="000000"/>
                <w:sz w:val="22"/>
                <w:szCs w:val="22"/>
                <w:lang w:eastAsia="uk-UA"/>
              </w:rPr>
              <w:t>12</w:t>
            </w:r>
          </w:p>
        </w:tc>
        <w:tc>
          <w:tcPr>
            <w:tcW w:w="840" w:type="dxa"/>
            <w:tcBorders>
              <w:top w:val="single" w:sz="12" w:space="0" w:color="auto"/>
              <w:left w:val="nil"/>
              <w:bottom w:val="single" w:sz="4" w:space="0" w:color="auto"/>
              <w:right w:val="single" w:sz="4" w:space="0" w:color="auto"/>
            </w:tcBorders>
            <w:shd w:val="clear" w:color="auto" w:fill="auto"/>
            <w:noWrap/>
            <w:vAlign w:val="center"/>
            <w:hideMark/>
          </w:tcPr>
          <w:p w14:paraId="742A231F" w14:textId="77777777" w:rsidR="00985AE0" w:rsidRPr="00985AE0" w:rsidRDefault="00985AE0" w:rsidP="00985AE0">
            <w:pPr>
              <w:spacing w:after="200" w:line="276" w:lineRule="auto"/>
              <w:ind w:left="142" w:right="-357" w:hanging="284"/>
              <w:jc w:val="center"/>
              <w:rPr>
                <w:rFonts w:eastAsia="Calibri"/>
                <w:b w:val="0"/>
                <w:color w:val="000000"/>
                <w:sz w:val="22"/>
                <w:szCs w:val="22"/>
                <w:lang w:eastAsia="uk-UA"/>
              </w:rPr>
            </w:pPr>
            <w:r w:rsidRPr="00985AE0">
              <w:rPr>
                <w:rFonts w:eastAsia="Calibri"/>
                <w:b w:val="0"/>
                <w:color w:val="000000"/>
                <w:sz w:val="22"/>
                <w:szCs w:val="22"/>
                <w:lang w:eastAsia="uk-UA"/>
              </w:rPr>
              <w:t>13</w:t>
            </w:r>
          </w:p>
        </w:tc>
        <w:tc>
          <w:tcPr>
            <w:tcW w:w="639" w:type="dxa"/>
            <w:tcBorders>
              <w:top w:val="single" w:sz="12" w:space="0" w:color="auto"/>
              <w:left w:val="nil"/>
              <w:bottom w:val="single" w:sz="4" w:space="0" w:color="auto"/>
              <w:right w:val="single" w:sz="4" w:space="0" w:color="auto"/>
            </w:tcBorders>
            <w:shd w:val="clear" w:color="auto" w:fill="auto"/>
            <w:noWrap/>
            <w:vAlign w:val="center"/>
            <w:hideMark/>
          </w:tcPr>
          <w:p w14:paraId="0F92458A" w14:textId="77777777" w:rsidR="00985AE0" w:rsidRPr="00985AE0" w:rsidRDefault="00985AE0" w:rsidP="00985AE0">
            <w:pPr>
              <w:spacing w:after="200" w:line="276" w:lineRule="auto"/>
              <w:ind w:left="142" w:right="-126" w:hanging="284"/>
              <w:jc w:val="center"/>
              <w:rPr>
                <w:rFonts w:eastAsia="Calibri"/>
                <w:b w:val="0"/>
                <w:color w:val="000000"/>
                <w:sz w:val="22"/>
                <w:szCs w:val="22"/>
                <w:lang w:eastAsia="uk-UA"/>
              </w:rPr>
            </w:pPr>
            <w:r w:rsidRPr="00985AE0">
              <w:rPr>
                <w:rFonts w:eastAsia="Calibri"/>
                <w:b w:val="0"/>
                <w:color w:val="000000"/>
                <w:sz w:val="22"/>
                <w:szCs w:val="22"/>
                <w:lang w:eastAsia="uk-UA"/>
              </w:rPr>
              <w:t>14</w:t>
            </w:r>
          </w:p>
        </w:tc>
      </w:tr>
      <w:tr w:rsidR="00985AE0" w:rsidRPr="00985AE0" w14:paraId="3399B89C" w14:textId="77777777" w:rsidTr="00905EC0">
        <w:trPr>
          <w:trHeight w:val="349"/>
          <w:jc w:val="center"/>
        </w:trPr>
        <w:tc>
          <w:tcPr>
            <w:tcW w:w="154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DA44EA3" w14:textId="77777777" w:rsidR="00985AE0" w:rsidRPr="00985AE0" w:rsidRDefault="00985AE0" w:rsidP="00985AE0">
            <w:pPr>
              <w:spacing w:after="200" w:line="276" w:lineRule="auto"/>
              <w:ind w:left="142" w:right="-216" w:hanging="284"/>
              <w:jc w:val="center"/>
              <w:rPr>
                <w:rFonts w:eastAsia="Calibri"/>
                <w:b w:val="0"/>
                <w:color w:val="000000"/>
                <w:sz w:val="22"/>
                <w:szCs w:val="22"/>
                <w:lang w:eastAsia="uk-UA"/>
              </w:rPr>
            </w:pPr>
            <w:r w:rsidRPr="00985AE0">
              <w:rPr>
                <w:rFonts w:eastAsia="Calibri"/>
                <w:b w:val="0"/>
                <w:color w:val="000000"/>
                <w:sz w:val="22"/>
                <w:szCs w:val="22"/>
                <w:lang w:eastAsia="uk-UA"/>
              </w:rPr>
              <w:t>Комп.обл.</w:t>
            </w:r>
          </w:p>
        </w:tc>
        <w:tc>
          <w:tcPr>
            <w:tcW w:w="575" w:type="dxa"/>
            <w:tcBorders>
              <w:top w:val="single" w:sz="4" w:space="0" w:color="auto"/>
              <w:left w:val="nil"/>
              <w:bottom w:val="single" w:sz="4" w:space="0" w:color="auto"/>
              <w:right w:val="single" w:sz="4" w:space="0" w:color="auto"/>
            </w:tcBorders>
            <w:shd w:val="clear" w:color="auto" w:fill="auto"/>
            <w:noWrap/>
            <w:vAlign w:val="center"/>
          </w:tcPr>
          <w:p w14:paraId="43698DC5" w14:textId="77777777" w:rsidR="00985AE0" w:rsidRPr="00985AE0" w:rsidRDefault="00985AE0" w:rsidP="00985AE0">
            <w:pPr>
              <w:spacing w:after="200" w:line="276" w:lineRule="auto"/>
              <w:ind w:left="142" w:right="-71" w:hanging="284"/>
              <w:jc w:val="center"/>
              <w:rPr>
                <w:rFonts w:eastAsia="Calibri"/>
                <w:b w:val="0"/>
                <w:color w:val="000000"/>
                <w:sz w:val="22"/>
                <w:szCs w:val="22"/>
                <w:lang w:eastAsia="uk-UA"/>
              </w:rPr>
            </w:pPr>
            <w:r w:rsidRPr="00985AE0">
              <w:rPr>
                <w:rFonts w:eastAsia="Calibri"/>
                <w:b w:val="0"/>
                <w:color w:val="000000"/>
                <w:sz w:val="22"/>
                <w:szCs w:val="22"/>
                <w:lang w:eastAsia="uk-UA"/>
              </w:rPr>
              <w:t>150</w:t>
            </w:r>
          </w:p>
        </w:tc>
        <w:tc>
          <w:tcPr>
            <w:tcW w:w="563" w:type="dxa"/>
            <w:tcBorders>
              <w:top w:val="single" w:sz="4" w:space="0" w:color="auto"/>
              <w:left w:val="nil"/>
              <w:bottom w:val="single" w:sz="4" w:space="0" w:color="auto"/>
              <w:right w:val="single" w:sz="4" w:space="0" w:color="auto"/>
            </w:tcBorders>
            <w:shd w:val="clear" w:color="auto" w:fill="auto"/>
            <w:noWrap/>
            <w:vAlign w:val="center"/>
          </w:tcPr>
          <w:p w14:paraId="43708E24" w14:textId="77777777" w:rsidR="00985AE0" w:rsidRPr="00985AE0" w:rsidRDefault="00985AE0" w:rsidP="00985AE0">
            <w:pPr>
              <w:spacing w:after="200" w:line="276" w:lineRule="auto"/>
              <w:ind w:left="142" w:right="-140" w:hanging="284"/>
              <w:jc w:val="center"/>
              <w:rPr>
                <w:rFonts w:eastAsia="Calibri"/>
                <w:b w:val="0"/>
                <w:color w:val="000000"/>
                <w:sz w:val="22"/>
                <w:szCs w:val="22"/>
                <w:lang w:eastAsia="uk-UA"/>
              </w:rPr>
            </w:pPr>
            <w:r w:rsidRPr="00985AE0">
              <w:rPr>
                <w:rFonts w:eastAsia="Calibri"/>
                <w:b w:val="0"/>
                <w:color w:val="000000"/>
                <w:sz w:val="22"/>
                <w:szCs w:val="22"/>
                <w:lang w:eastAsia="uk-UA"/>
              </w:rPr>
              <w:t>0,5</w:t>
            </w:r>
          </w:p>
        </w:tc>
        <w:tc>
          <w:tcPr>
            <w:tcW w:w="826" w:type="dxa"/>
            <w:tcBorders>
              <w:top w:val="single" w:sz="4" w:space="0" w:color="auto"/>
              <w:left w:val="nil"/>
              <w:bottom w:val="single" w:sz="4" w:space="0" w:color="auto"/>
              <w:right w:val="single" w:sz="4" w:space="0" w:color="auto"/>
            </w:tcBorders>
            <w:shd w:val="clear" w:color="auto" w:fill="auto"/>
            <w:noWrap/>
            <w:vAlign w:val="center"/>
          </w:tcPr>
          <w:p w14:paraId="5009D12C" w14:textId="77777777" w:rsidR="00985AE0" w:rsidRPr="00985AE0" w:rsidRDefault="00985AE0" w:rsidP="00985AE0">
            <w:pPr>
              <w:spacing w:after="200" w:line="276" w:lineRule="auto"/>
              <w:ind w:left="142" w:right="-141" w:hanging="284"/>
              <w:jc w:val="center"/>
              <w:rPr>
                <w:rFonts w:eastAsia="Calibri"/>
                <w:b w:val="0"/>
                <w:color w:val="000000"/>
                <w:sz w:val="22"/>
                <w:szCs w:val="22"/>
                <w:lang w:eastAsia="uk-UA"/>
              </w:rPr>
            </w:pPr>
            <w:r w:rsidRPr="00985AE0">
              <w:rPr>
                <w:rFonts w:eastAsia="Calibri"/>
                <w:b w:val="0"/>
                <w:color w:val="000000"/>
                <w:sz w:val="22"/>
                <w:szCs w:val="22"/>
                <w:lang w:eastAsia="uk-UA"/>
              </w:rPr>
              <w:t>75</w:t>
            </w:r>
          </w:p>
        </w:tc>
        <w:tc>
          <w:tcPr>
            <w:tcW w:w="574" w:type="dxa"/>
            <w:tcBorders>
              <w:top w:val="single" w:sz="4" w:space="0" w:color="auto"/>
              <w:left w:val="nil"/>
              <w:bottom w:val="single" w:sz="4" w:space="0" w:color="auto"/>
              <w:right w:val="single" w:sz="4" w:space="0" w:color="auto"/>
            </w:tcBorders>
            <w:shd w:val="clear" w:color="auto" w:fill="auto"/>
            <w:noWrap/>
            <w:vAlign w:val="center"/>
          </w:tcPr>
          <w:p w14:paraId="23AA5383" w14:textId="77777777" w:rsidR="00985AE0" w:rsidRPr="00985AE0" w:rsidRDefault="00985AE0" w:rsidP="00985AE0">
            <w:pPr>
              <w:spacing w:after="200" w:line="276" w:lineRule="auto"/>
              <w:ind w:left="142" w:right="-92" w:hanging="284"/>
              <w:jc w:val="center"/>
              <w:rPr>
                <w:rFonts w:eastAsia="Calibri"/>
                <w:b w:val="0"/>
                <w:color w:val="000000"/>
                <w:sz w:val="22"/>
                <w:szCs w:val="22"/>
                <w:lang w:eastAsia="uk-UA"/>
              </w:rPr>
            </w:pPr>
            <w:r w:rsidRPr="00985AE0">
              <w:rPr>
                <w:rFonts w:eastAsia="Calibri"/>
                <w:b w:val="0"/>
                <w:color w:val="000000"/>
                <w:sz w:val="22"/>
                <w:szCs w:val="22"/>
                <w:lang w:eastAsia="uk-UA"/>
              </w:rPr>
              <w:t>0,3</w:t>
            </w:r>
          </w:p>
        </w:tc>
        <w:tc>
          <w:tcPr>
            <w:tcW w:w="475" w:type="dxa"/>
            <w:tcBorders>
              <w:top w:val="single" w:sz="4" w:space="0" w:color="auto"/>
              <w:left w:val="nil"/>
              <w:bottom w:val="single" w:sz="4" w:space="0" w:color="auto"/>
              <w:right w:val="single" w:sz="4" w:space="0" w:color="auto"/>
            </w:tcBorders>
            <w:shd w:val="clear" w:color="auto" w:fill="auto"/>
            <w:noWrap/>
            <w:vAlign w:val="center"/>
          </w:tcPr>
          <w:p w14:paraId="585289DA" w14:textId="77777777" w:rsidR="00985AE0" w:rsidRPr="00985AE0" w:rsidRDefault="00985AE0" w:rsidP="00985AE0">
            <w:pPr>
              <w:spacing w:after="200" w:line="276" w:lineRule="auto"/>
              <w:ind w:left="142" w:right="-108" w:hanging="284"/>
              <w:jc w:val="center"/>
              <w:rPr>
                <w:rFonts w:eastAsia="Calibri"/>
                <w:b w:val="0"/>
                <w:color w:val="000000"/>
                <w:sz w:val="22"/>
                <w:szCs w:val="22"/>
                <w:lang w:eastAsia="uk-UA"/>
              </w:rPr>
            </w:pPr>
            <w:r w:rsidRPr="00985AE0">
              <w:rPr>
                <w:rFonts w:eastAsia="Calibri"/>
                <w:b w:val="0"/>
                <w:color w:val="000000"/>
                <w:sz w:val="22"/>
                <w:szCs w:val="22"/>
                <w:lang w:eastAsia="uk-UA"/>
              </w:rPr>
              <w:t>0,95</w:t>
            </w:r>
          </w:p>
        </w:tc>
        <w:tc>
          <w:tcPr>
            <w:tcW w:w="609" w:type="dxa"/>
            <w:tcBorders>
              <w:top w:val="single" w:sz="4" w:space="0" w:color="auto"/>
              <w:left w:val="nil"/>
              <w:bottom w:val="single" w:sz="4" w:space="0" w:color="auto"/>
              <w:right w:val="single" w:sz="4" w:space="0" w:color="auto"/>
            </w:tcBorders>
            <w:shd w:val="clear" w:color="auto" w:fill="auto"/>
            <w:noWrap/>
            <w:vAlign w:val="center"/>
          </w:tcPr>
          <w:p w14:paraId="717F520D" w14:textId="77777777" w:rsidR="00985AE0" w:rsidRPr="00985AE0" w:rsidRDefault="00985AE0" w:rsidP="00985AE0">
            <w:pPr>
              <w:spacing w:after="200" w:line="276" w:lineRule="auto"/>
              <w:ind w:left="142" w:right="-127" w:hanging="284"/>
              <w:jc w:val="center"/>
              <w:rPr>
                <w:rFonts w:eastAsia="Calibri"/>
                <w:b w:val="0"/>
                <w:color w:val="000000"/>
                <w:sz w:val="22"/>
                <w:szCs w:val="22"/>
                <w:lang w:eastAsia="uk-UA"/>
              </w:rPr>
            </w:pPr>
            <w:r w:rsidRPr="00985AE0">
              <w:rPr>
                <w:rFonts w:eastAsia="Calibri"/>
                <w:b w:val="0"/>
                <w:color w:val="000000"/>
                <w:sz w:val="22"/>
                <w:szCs w:val="22"/>
                <w:lang w:eastAsia="uk-UA"/>
              </w:rPr>
              <w:t>0,329</w:t>
            </w:r>
          </w:p>
        </w:tc>
        <w:tc>
          <w:tcPr>
            <w:tcW w:w="840" w:type="dxa"/>
            <w:tcBorders>
              <w:top w:val="single" w:sz="4" w:space="0" w:color="auto"/>
              <w:left w:val="nil"/>
              <w:bottom w:val="single" w:sz="4" w:space="0" w:color="auto"/>
              <w:right w:val="single" w:sz="4" w:space="0" w:color="auto"/>
            </w:tcBorders>
            <w:shd w:val="clear" w:color="auto" w:fill="auto"/>
            <w:noWrap/>
            <w:vAlign w:val="center"/>
          </w:tcPr>
          <w:p w14:paraId="3C7B9F1B" w14:textId="77777777" w:rsidR="00985AE0" w:rsidRPr="00985AE0" w:rsidRDefault="00985AE0" w:rsidP="00985AE0">
            <w:pPr>
              <w:spacing w:after="200" w:line="276" w:lineRule="auto"/>
              <w:ind w:left="142" w:right="-159" w:hanging="284"/>
              <w:jc w:val="center"/>
              <w:rPr>
                <w:rFonts w:eastAsia="Calibri"/>
                <w:b w:val="0"/>
                <w:color w:val="FF0000"/>
                <w:sz w:val="22"/>
                <w:szCs w:val="22"/>
                <w:lang w:eastAsia="uk-UA"/>
              </w:rPr>
            </w:pPr>
            <w:r w:rsidRPr="00985AE0">
              <w:rPr>
                <w:rFonts w:eastAsia="Calibri"/>
                <w:b w:val="0"/>
                <w:color w:val="000000"/>
                <w:sz w:val="22"/>
                <w:szCs w:val="22"/>
                <w:lang w:eastAsia="uk-UA"/>
              </w:rPr>
              <w:t>22,5</w:t>
            </w:r>
          </w:p>
        </w:tc>
        <w:tc>
          <w:tcPr>
            <w:tcW w:w="728" w:type="dxa"/>
            <w:tcBorders>
              <w:top w:val="single" w:sz="4" w:space="0" w:color="auto"/>
              <w:left w:val="nil"/>
              <w:bottom w:val="single" w:sz="4" w:space="0" w:color="auto"/>
              <w:right w:val="single" w:sz="4" w:space="0" w:color="auto"/>
            </w:tcBorders>
            <w:shd w:val="clear" w:color="auto" w:fill="auto"/>
            <w:noWrap/>
            <w:vAlign w:val="center"/>
          </w:tcPr>
          <w:p w14:paraId="6D939550" w14:textId="77777777" w:rsidR="00985AE0" w:rsidRPr="00985AE0" w:rsidRDefault="00985AE0" w:rsidP="00985AE0">
            <w:pPr>
              <w:spacing w:after="200" w:line="276" w:lineRule="auto"/>
              <w:ind w:left="142" w:right="-140" w:hanging="284"/>
              <w:jc w:val="center"/>
              <w:rPr>
                <w:rFonts w:eastAsia="Calibri"/>
                <w:b w:val="0"/>
                <w:color w:val="FF0000"/>
                <w:sz w:val="22"/>
                <w:szCs w:val="22"/>
                <w:lang w:eastAsia="uk-UA"/>
              </w:rPr>
            </w:pPr>
            <w:r w:rsidRPr="00985AE0">
              <w:rPr>
                <w:rFonts w:eastAsia="Calibri"/>
                <w:b w:val="0"/>
                <w:color w:val="000000"/>
                <w:sz w:val="22"/>
                <w:szCs w:val="22"/>
                <w:lang w:eastAsia="uk-UA"/>
              </w:rPr>
              <w:t>7,4</w:t>
            </w:r>
          </w:p>
        </w:tc>
        <w:tc>
          <w:tcPr>
            <w:tcW w:w="700" w:type="dxa"/>
            <w:tcBorders>
              <w:top w:val="single" w:sz="4" w:space="0" w:color="auto"/>
              <w:left w:val="nil"/>
              <w:bottom w:val="single" w:sz="4" w:space="0" w:color="auto"/>
              <w:right w:val="single" w:sz="4" w:space="0" w:color="auto"/>
            </w:tcBorders>
            <w:shd w:val="clear" w:color="auto" w:fill="auto"/>
            <w:noWrap/>
            <w:vAlign w:val="center"/>
            <w:hideMark/>
          </w:tcPr>
          <w:p w14:paraId="51D41B58" w14:textId="77777777" w:rsidR="00985AE0" w:rsidRPr="00985AE0" w:rsidRDefault="00985AE0" w:rsidP="00985AE0">
            <w:pPr>
              <w:spacing w:after="200" w:line="276" w:lineRule="auto"/>
              <w:ind w:left="142" w:right="-140" w:hanging="284"/>
              <w:jc w:val="center"/>
              <w:rPr>
                <w:rFonts w:eastAsia="Calibri"/>
                <w:b w:val="0"/>
                <w:color w:val="000000"/>
                <w:sz w:val="22"/>
                <w:szCs w:val="22"/>
                <w:lang w:eastAsia="uk-UA"/>
              </w:rPr>
            </w:pPr>
          </w:p>
        </w:tc>
        <w:tc>
          <w:tcPr>
            <w:tcW w:w="419" w:type="dxa"/>
            <w:tcBorders>
              <w:top w:val="single" w:sz="4" w:space="0" w:color="auto"/>
              <w:left w:val="nil"/>
              <w:bottom w:val="single" w:sz="4" w:space="0" w:color="auto"/>
              <w:right w:val="single" w:sz="4" w:space="0" w:color="auto"/>
            </w:tcBorders>
            <w:shd w:val="clear" w:color="auto" w:fill="auto"/>
            <w:noWrap/>
            <w:vAlign w:val="center"/>
            <w:hideMark/>
          </w:tcPr>
          <w:p w14:paraId="5129CD6B" w14:textId="77777777" w:rsidR="00985AE0" w:rsidRPr="00985AE0" w:rsidRDefault="00985AE0" w:rsidP="00985AE0">
            <w:pPr>
              <w:spacing w:after="200" w:line="276" w:lineRule="auto"/>
              <w:ind w:left="142" w:right="-136" w:hanging="284"/>
              <w:jc w:val="center"/>
              <w:rPr>
                <w:rFonts w:eastAsia="Calibri"/>
                <w:b w:val="0"/>
                <w:color w:val="000000"/>
                <w:sz w:val="22"/>
                <w:szCs w:val="22"/>
                <w:lang w:eastAsia="uk-UA"/>
              </w:rPr>
            </w:pPr>
          </w:p>
        </w:tc>
        <w:tc>
          <w:tcPr>
            <w:tcW w:w="700" w:type="dxa"/>
            <w:tcBorders>
              <w:top w:val="single" w:sz="4" w:space="0" w:color="auto"/>
              <w:left w:val="nil"/>
              <w:bottom w:val="single" w:sz="4" w:space="0" w:color="auto"/>
              <w:right w:val="single" w:sz="4" w:space="0" w:color="auto"/>
            </w:tcBorders>
            <w:shd w:val="clear" w:color="auto" w:fill="auto"/>
            <w:noWrap/>
            <w:vAlign w:val="center"/>
            <w:hideMark/>
          </w:tcPr>
          <w:p w14:paraId="4BBA6287" w14:textId="77777777" w:rsidR="00985AE0" w:rsidRPr="00985AE0" w:rsidRDefault="00985AE0" w:rsidP="00985AE0">
            <w:pPr>
              <w:spacing w:after="200" w:line="276" w:lineRule="auto"/>
              <w:ind w:left="142" w:right="-160" w:hanging="284"/>
              <w:jc w:val="center"/>
              <w:rPr>
                <w:rFonts w:eastAsia="Calibri"/>
                <w:b w:val="0"/>
                <w:color w:val="000000"/>
                <w:sz w:val="22"/>
                <w:szCs w:val="22"/>
                <w:lang w:eastAsia="uk-UA"/>
              </w:rPr>
            </w:pPr>
          </w:p>
        </w:tc>
        <w:tc>
          <w:tcPr>
            <w:tcW w:w="840" w:type="dxa"/>
            <w:tcBorders>
              <w:top w:val="single" w:sz="4" w:space="0" w:color="auto"/>
              <w:left w:val="nil"/>
              <w:bottom w:val="single" w:sz="4" w:space="0" w:color="auto"/>
              <w:right w:val="single" w:sz="4" w:space="0" w:color="auto"/>
            </w:tcBorders>
            <w:shd w:val="clear" w:color="auto" w:fill="auto"/>
            <w:noWrap/>
            <w:vAlign w:val="center"/>
            <w:hideMark/>
          </w:tcPr>
          <w:p w14:paraId="4862BB05" w14:textId="77777777" w:rsidR="00985AE0" w:rsidRPr="00985AE0" w:rsidRDefault="00985AE0" w:rsidP="00985AE0">
            <w:pPr>
              <w:spacing w:after="200" w:line="276" w:lineRule="auto"/>
              <w:ind w:left="142" w:right="-357" w:hanging="284"/>
              <w:jc w:val="center"/>
              <w:rPr>
                <w:rFonts w:eastAsia="Calibri"/>
                <w:b w:val="0"/>
                <w:color w:val="000000"/>
                <w:sz w:val="22"/>
                <w:szCs w:val="22"/>
                <w:lang w:eastAsia="uk-UA"/>
              </w:rPr>
            </w:pPr>
          </w:p>
        </w:tc>
        <w:tc>
          <w:tcPr>
            <w:tcW w:w="639" w:type="dxa"/>
            <w:tcBorders>
              <w:top w:val="single" w:sz="4" w:space="0" w:color="auto"/>
              <w:left w:val="nil"/>
              <w:bottom w:val="single" w:sz="4" w:space="0" w:color="auto"/>
              <w:right w:val="single" w:sz="4" w:space="0" w:color="auto"/>
            </w:tcBorders>
            <w:shd w:val="clear" w:color="auto" w:fill="auto"/>
            <w:noWrap/>
            <w:vAlign w:val="center"/>
            <w:hideMark/>
          </w:tcPr>
          <w:p w14:paraId="0EAD90D3" w14:textId="77777777" w:rsidR="00985AE0" w:rsidRPr="00985AE0" w:rsidRDefault="00985AE0" w:rsidP="00985AE0">
            <w:pPr>
              <w:spacing w:after="200" w:line="276" w:lineRule="auto"/>
              <w:ind w:left="142" w:right="-126" w:hanging="284"/>
              <w:jc w:val="center"/>
              <w:rPr>
                <w:rFonts w:eastAsia="Calibri"/>
                <w:b w:val="0"/>
                <w:color w:val="000000"/>
                <w:sz w:val="22"/>
                <w:szCs w:val="22"/>
                <w:lang w:eastAsia="uk-UA"/>
              </w:rPr>
            </w:pPr>
          </w:p>
        </w:tc>
      </w:tr>
    </w:tbl>
    <w:p w14:paraId="2B4BF6DD" w14:textId="77777777" w:rsidR="00985AE0" w:rsidRPr="00985AE0" w:rsidRDefault="00985AE0" w:rsidP="00985AE0">
      <w:pPr>
        <w:spacing w:after="200" w:line="276" w:lineRule="auto"/>
        <w:ind w:firstLine="0"/>
        <w:rPr>
          <w:rFonts w:ascii="Calibri" w:eastAsia="Calibri" w:hAnsi="Calibri"/>
          <w:b w:val="0"/>
          <w:sz w:val="22"/>
          <w:szCs w:val="22"/>
          <w:lang w:eastAsia="en-US"/>
        </w:rPr>
      </w:pPr>
      <w:r w:rsidRPr="00985AE0">
        <w:rPr>
          <w:rFonts w:ascii="Calibri" w:eastAsia="Calibri" w:hAnsi="Calibri"/>
          <w:b w:val="0"/>
          <w:sz w:val="22"/>
          <w:szCs w:val="22"/>
          <w:lang w:eastAsia="en-US"/>
        </w:rPr>
        <w:br w:type="page"/>
      </w:r>
    </w:p>
    <w:p w14:paraId="1C4A4CFC" w14:textId="77777777" w:rsidR="00985AE0" w:rsidRPr="00985AE0" w:rsidRDefault="00985AE0" w:rsidP="00985AE0">
      <w:pPr>
        <w:spacing w:after="200" w:line="276" w:lineRule="auto"/>
        <w:ind w:hanging="142"/>
        <w:rPr>
          <w:rFonts w:eastAsia="Calibri"/>
          <w:b w:val="0"/>
          <w:lang w:eastAsia="en-US"/>
        </w:rPr>
      </w:pPr>
      <w:r w:rsidRPr="00985AE0">
        <w:rPr>
          <w:rFonts w:eastAsia="Calibri"/>
          <w:b w:val="0"/>
          <w:lang w:eastAsia="en-US"/>
        </w:rPr>
        <w:lastRenderedPageBreak/>
        <w:t>Продовження таблиці 2.23</w:t>
      </w:r>
    </w:p>
    <w:tbl>
      <w:tblPr>
        <w:tblW w:w="10028" w:type="dxa"/>
        <w:jc w:val="center"/>
        <w:tblLook w:val="04A0" w:firstRow="1" w:lastRow="0" w:firstColumn="1" w:lastColumn="0" w:noHBand="0" w:noVBand="1"/>
      </w:tblPr>
      <w:tblGrid>
        <w:gridCol w:w="1540"/>
        <w:gridCol w:w="15"/>
        <w:gridCol w:w="560"/>
        <w:gridCol w:w="563"/>
        <w:gridCol w:w="791"/>
        <w:gridCol w:w="35"/>
        <w:gridCol w:w="574"/>
        <w:gridCol w:w="475"/>
        <w:gridCol w:w="609"/>
        <w:gridCol w:w="840"/>
        <w:gridCol w:w="728"/>
        <w:gridCol w:w="700"/>
        <w:gridCol w:w="419"/>
        <w:gridCol w:w="700"/>
        <w:gridCol w:w="840"/>
        <w:gridCol w:w="639"/>
      </w:tblGrid>
      <w:tr w:rsidR="00985AE0" w:rsidRPr="00985AE0" w14:paraId="54884CAF" w14:textId="77777777" w:rsidTr="00905EC0">
        <w:trPr>
          <w:trHeight w:val="333"/>
          <w:jc w:val="center"/>
        </w:trPr>
        <w:tc>
          <w:tcPr>
            <w:tcW w:w="1540" w:type="dxa"/>
            <w:tcBorders>
              <w:top w:val="single" w:sz="4" w:space="0" w:color="auto"/>
              <w:left w:val="single" w:sz="4" w:space="0" w:color="auto"/>
              <w:bottom w:val="single" w:sz="4" w:space="0" w:color="auto"/>
              <w:right w:val="single" w:sz="4" w:space="0" w:color="auto"/>
            </w:tcBorders>
            <w:shd w:val="clear" w:color="auto" w:fill="auto"/>
            <w:noWrap/>
          </w:tcPr>
          <w:p w14:paraId="69782B13" w14:textId="77777777" w:rsidR="00985AE0" w:rsidRPr="00985AE0" w:rsidRDefault="00985AE0" w:rsidP="00985AE0">
            <w:pPr>
              <w:spacing w:after="200" w:line="276" w:lineRule="auto"/>
              <w:ind w:left="142" w:right="-216" w:hanging="284"/>
              <w:jc w:val="center"/>
              <w:rPr>
                <w:rFonts w:eastAsia="Calibri"/>
                <w:b w:val="0"/>
                <w:color w:val="000000"/>
                <w:sz w:val="22"/>
                <w:szCs w:val="22"/>
                <w:lang w:eastAsia="uk-UA"/>
              </w:rPr>
            </w:pPr>
            <w:r w:rsidRPr="00985AE0">
              <w:rPr>
                <w:rFonts w:eastAsia="Calibri"/>
                <w:b w:val="0"/>
                <w:color w:val="000000"/>
                <w:sz w:val="22"/>
                <w:szCs w:val="22"/>
                <w:lang w:eastAsia="uk-UA"/>
              </w:rPr>
              <w:t>1</w:t>
            </w:r>
          </w:p>
        </w:tc>
        <w:tc>
          <w:tcPr>
            <w:tcW w:w="575" w:type="dxa"/>
            <w:gridSpan w:val="2"/>
            <w:tcBorders>
              <w:top w:val="single" w:sz="4" w:space="0" w:color="auto"/>
              <w:left w:val="nil"/>
              <w:bottom w:val="single" w:sz="4" w:space="0" w:color="auto"/>
              <w:right w:val="single" w:sz="4" w:space="0" w:color="auto"/>
            </w:tcBorders>
            <w:shd w:val="clear" w:color="auto" w:fill="auto"/>
            <w:noWrap/>
            <w:vAlign w:val="center"/>
          </w:tcPr>
          <w:p w14:paraId="42195557" w14:textId="77777777" w:rsidR="00985AE0" w:rsidRPr="00985AE0" w:rsidRDefault="00985AE0" w:rsidP="00985AE0">
            <w:pPr>
              <w:spacing w:after="200" w:line="276" w:lineRule="auto"/>
              <w:ind w:left="142" w:right="-71" w:hanging="284"/>
              <w:jc w:val="center"/>
              <w:rPr>
                <w:rFonts w:eastAsia="Calibri"/>
                <w:b w:val="0"/>
                <w:color w:val="000000"/>
                <w:sz w:val="22"/>
                <w:szCs w:val="22"/>
                <w:lang w:eastAsia="uk-UA"/>
              </w:rPr>
            </w:pPr>
            <w:r w:rsidRPr="00985AE0">
              <w:rPr>
                <w:rFonts w:eastAsia="Calibri"/>
                <w:b w:val="0"/>
                <w:color w:val="000000"/>
                <w:sz w:val="22"/>
                <w:szCs w:val="22"/>
                <w:lang w:eastAsia="uk-UA"/>
              </w:rPr>
              <w:t>2</w:t>
            </w:r>
          </w:p>
        </w:tc>
        <w:tc>
          <w:tcPr>
            <w:tcW w:w="563" w:type="dxa"/>
            <w:tcBorders>
              <w:top w:val="single" w:sz="4" w:space="0" w:color="auto"/>
              <w:left w:val="nil"/>
              <w:bottom w:val="single" w:sz="4" w:space="0" w:color="auto"/>
              <w:right w:val="single" w:sz="4" w:space="0" w:color="auto"/>
            </w:tcBorders>
            <w:shd w:val="clear" w:color="auto" w:fill="auto"/>
            <w:noWrap/>
            <w:vAlign w:val="center"/>
          </w:tcPr>
          <w:p w14:paraId="60EBB17C" w14:textId="77777777" w:rsidR="00985AE0" w:rsidRPr="00985AE0" w:rsidRDefault="00985AE0" w:rsidP="00985AE0">
            <w:pPr>
              <w:spacing w:after="200" w:line="276" w:lineRule="auto"/>
              <w:ind w:left="142" w:right="-140" w:hanging="284"/>
              <w:jc w:val="center"/>
              <w:rPr>
                <w:rFonts w:eastAsia="Calibri"/>
                <w:b w:val="0"/>
                <w:color w:val="000000"/>
                <w:sz w:val="22"/>
                <w:szCs w:val="22"/>
                <w:lang w:eastAsia="uk-UA"/>
              </w:rPr>
            </w:pPr>
            <w:r w:rsidRPr="00985AE0">
              <w:rPr>
                <w:rFonts w:eastAsia="Calibri"/>
                <w:b w:val="0"/>
                <w:color w:val="000000"/>
                <w:sz w:val="22"/>
                <w:szCs w:val="22"/>
                <w:lang w:eastAsia="uk-UA"/>
              </w:rPr>
              <w:t>3</w:t>
            </w:r>
          </w:p>
        </w:tc>
        <w:tc>
          <w:tcPr>
            <w:tcW w:w="826" w:type="dxa"/>
            <w:gridSpan w:val="2"/>
            <w:tcBorders>
              <w:top w:val="single" w:sz="4" w:space="0" w:color="auto"/>
              <w:left w:val="nil"/>
              <w:bottom w:val="single" w:sz="4" w:space="0" w:color="auto"/>
              <w:right w:val="single" w:sz="4" w:space="0" w:color="auto"/>
            </w:tcBorders>
            <w:shd w:val="clear" w:color="auto" w:fill="auto"/>
            <w:noWrap/>
            <w:vAlign w:val="center"/>
          </w:tcPr>
          <w:p w14:paraId="4D04DBCE" w14:textId="77777777" w:rsidR="00985AE0" w:rsidRPr="00985AE0" w:rsidRDefault="00985AE0" w:rsidP="00985AE0">
            <w:pPr>
              <w:spacing w:after="200" w:line="276" w:lineRule="auto"/>
              <w:ind w:left="142" w:right="-141" w:hanging="284"/>
              <w:jc w:val="center"/>
              <w:rPr>
                <w:rFonts w:eastAsia="Calibri"/>
                <w:b w:val="0"/>
                <w:color w:val="000000"/>
                <w:sz w:val="22"/>
                <w:szCs w:val="22"/>
                <w:lang w:eastAsia="uk-UA"/>
              </w:rPr>
            </w:pPr>
            <w:r w:rsidRPr="00985AE0">
              <w:rPr>
                <w:rFonts w:eastAsia="Calibri"/>
                <w:b w:val="0"/>
                <w:color w:val="000000"/>
                <w:sz w:val="22"/>
                <w:szCs w:val="22"/>
                <w:lang w:eastAsia="uk-UA"/>
              </w:rPr>
              <w:t>4</w:t>
            </w:r>
          </w:p>
        </w:tc>
        <w:tc>
          <w:tcPr>
            <w:tcW w:w="574" w:type="dxa"/>
            <w:tcBorders>
              <w:top w:val="single" w:sz="4" w:space="0" w:color="auto"/>
              <w:left w:val="nil"/>
              <w:bottom w:val="single" w:sz="4" w:space="0" w:color="auto"/>
              <w:right w:val="single" w:sz="4" w:space="0" w:color="auto"/>
            </w:tcBorders>
            <w:shd w:val="clear" w:color="auto" w:fill="auto"/>
            <w:noWrap/>
            <w:vAlign w:val="center"/>
          </w:tcPr>
          <w:p w14:paraId="4E714E0B" w14:textId="77777777" w:rsidR="00985AE0" w:rsidRPr="00985AE0" w:rsidRDefault="00985AE0" w:rsidP="00985AE0">
            <w:pPr>
              <w:spacing w:after="200" w:line="276" w:lineRule="auto"/>
              <w:ind w:left="142" w:right="-92" w:hanging="284"/>
              <w:jc w:val="center"/>
              <w:rPr>
                <w:rFonts w:eastAsia="Calibri"/>
                <w:b w:val="0"/>
                <w:color w:val="000000"/>
                <w:sz w:val="22"/>
                <w:szCs w:val="22"/>
                <w:lang w:eastAsia="uk-UA"/>
              </w:rPr>
            </w:pPr>
            <w:r w:rsidRPr="00985AE0">
              <w:rPr>
                <w:rFonts w:eastAsia="Calibri"/>
                <w:b w:val="0"/>
                <w:color w:val="000000"/>
                <w:sz w:val="22"/>
                <w:szCs w:val="22"/>
                <w:lang w:eastAsia="uk-UA"/>
              </w:rPr>
              <w:t>5</w:t>
            </w:r>
          </w:p>
        </w:tc>
        <w:tc>
          <w:tcPr>
            <w:tcW w:w="475" w:type="dxa"/>
            <w:tcBorders>
              <w:top w:val="single" w:sz="4" w:space="0" w:color="auto"/>
              <w:left w:val="nil"/>
              <w:bottom w:val="single" w:sz="4" w:space="0" w:color="auto"/>
              <w:right w:val="single" w:sz="4" w:space="0" w:color="auto"/>
            </w:tcBorders>
            <w:shd w:val="clear" w:color="auto" w:fill="auto"/>
            <w:noWrap/>
            <w:vAlign w:val="center"/>
          </w:tcPr>
          <w:p w14:paraId="6BCBDE86" w14:textId="77777777" w:rsidR="00985AE0" w:rsidRPr="00985AE0" w:rsidRDefault="00985AE0" w:rsidP="00985AE0">
            <w:pPr>
              <w:spacing w:after="200" w:line="276" w:lineRule="auto"/>
              <w:ind w:left="142" w:right="-127" w:hanging="284"/>
              <w:jc w:val="center"/>
              <w:rPr>
                <w:rFonts w:eastAsia="Calibri"/>
                <w:b w:val="0"/>
                <w:color w:val="000000"/>
                <w:sz w:val="22"/>
                <w:szCs w:val="22"/>
                <w:lang w:eastAsia="uk-UA"/>
              </w:rPr>
            </w:pPr>
            <w:r w:rsidRPr="00985AE0">
              <w:rPr>
                <w:rFonts w:eastAsia="Calibri"/>
                <w:b w:val="0"/>
                <w:color w:val="000000"/>
                <w:sz w:val="22"/>
                <w:szCs w:val="22"/>
                <w:lang w:eastAsia="uk-UA"/>
              </w:rPr>
              <w:t>6</w:t>
            </w:r>
          </w:p>
        </w:tc>
        <w:tc>
          <w:tcPr>
            <w:tcW w:w="609" w:type="dxa"/>
            <w:tcBorders>
              <w:top w:val="single" w:sz="4" w:space="0" w:color="auto"/>
              <w:left w:val="nil"/>
              <w:bottom w:val="single" w:sz="4" w:space="0" w:color="auto"/>
              <w:right w:val="single" w:sz="4" w:space="0" w:color="auto"/>
            </w:tcBorders>
            <w:shd w:val="clear" w:color="auto" w:fill="auto"/>
            <w:noWrap/>
            <w:vAlign w:val="center"/>
          </w:tcPr>
          <w:p w14:paraId="0724B56B" w14:textId="77777777" w:rsidR="00985AE0" w:rsidRPr="00985AE0" w:rsidRDefault="00985AE0" w:rsidP="00985AE0">
            <w:pPr>
              <w:spacing w:after="200" w:line="276" w:lineRule="auto"/>
              <w:ind w:left="142" w:right="-127" w:hanging="284"/>
              <w:jc w:val="center"/>
              <w:rPr>
                <w:rFonts w:eastAsia="Calibri"/>
                <w:b w:val="0"/>
                <w:color w:val="000000"/>
                <w:sz w:val="22"/>
                <w:szCs w:val="22"/>
                <w:lang w:eastAsia="uk-UA"/>
              </w:rPr>
            </w:pPr>
            <w:r w:rsidRPr="00985AE0">
              <w:rPr>
                <w:rFonts w:eastAsia="Calibri"/>
                <w:b w:val="0"/>
                <w:color w:val="000000"/>
                <w:sz w:val="22"/>
                <w:szCs w:val="22"/>
                <w:lang w:eastAsia="uk-UA"/>
              </w:rPr>
              <w:t>7</w:t>
            </w:r>
          </w:p>
        </w:tc>
        <w:tc>
          <w:tcPr>
            <w:tcW w:w="840" w:type="dxa"/>
            <w:tcBorders>
              <w:top w:val="single" w:sz="4" w:space="0" w:color="auto"/>
              <w:left w:val="nil"/>
              <w:bottom w:val="single" w:sz="4" w:space="0" w:color="auto"/>
              <w:right w:val="single" w:sz="4" w:space="0" w:color="auto"/>
            </w:tcBorders>
            <w:shd w:val="clear" w:color="auto" w:fill="auto"/>
            <w:noWrap/>
            <w:vAlign w:val="center"/>
          </w:tcPr>
          <w:p w14:paraId="26506B37" w14:textId="77777777" w:rsidR="00985AE0" w:rsidRPr="00985AE0" w:rsidRDefault="00985AE0" w:rsidP="00985AE0">
            <w:pPr>
              <w:spacing w:after="200" w:line="276" w:lineRule="auto"/>
              <w:ind w:left="142" w:right="-159" w:hanging="284"/>
              <w:jc w:val="center"/>
              <w:rPr>
                <w:rFonts w:eastAsia="Calibri"/>
                <w:b w:val="0"/>
                <w:color w:val="000000"/>
                <w:sz w:val="22"/>
                <w:szCs w:val="22"/>
                <w:lang w:eastAsia="uk-UA"/>
              </w:rPr>
            </w:pPr>
            <w:r w:rsidRPr="00985AE0">
              <w:rPr>
                <w:rFonts w:eastAsia="Calibri"/>
                <w:b w:val="0"/>
                <w:color w:val="000000"/>
                <w:sz w:val="22"/>
                <w:szCs w:val="22"/>
                <w:lang w:eastAsia="uk-UA"/>
              </w:rPr>
              <w:t>8</w:t>
            </w:r>
          </w:p>
        </w:tc>
        <w:tc>
          <w:tcPr>
            <w:tcW w:w="728" w:type="dxa"/>
            <w:tcBorders>
              <w:top w:val="single" w:sz="4" w:space="0" w:color="auto"/>
              <w:left w:val="nil"/>
              <w:bottom w:val="single" w:sz="4" w:space="0" w:color="auto"/>
              <w:right w:val="single" w:sz="4" w:space="0" w:color="auto"/>
            </w:tcBorders>
            <w:shd w:val="clear" w:color="auto" w:fill="auto"/>
            <w:noWrap/>
            <w:vAlign w:val="center"/>
          </w:tcPr>
          <w:p w14:paraId="762DF04C" w14:textId="77777777" w:rsidR="00985AE0" w:rsidRPr="00985AE0" w:rsidRDefault="00985AE0" w:rsidP="00985AE0">
            <w:pPr>
              <w:spacing w:after="200" w:line="276" w:lineRule="auto"/>
              <w:ind w:left="142" w:right="-140" w:hanging="284"/>
              <w:jc w:val="center"/>
              <w:rPr>
                <w:rFonts w:eastAsia="Calibri"/>
                <w:b w:val="0"/>
                <w:color w:val="000000"/>
                <w:sz w:val="22"/>
                <w:szCs w:val="22"/>
                <w:lang w:eastAsia="uk-UA"/>
              </w:rPr>
            </w:pPr>
            <w:r w:rsidRPr="00985AE0">
              <w:rPr>
                <w:rFonts w:eastAsia="Calibri"/>
                <w:b w:val="0"/>
                <w:color w:val="000000"/>
                <w:sz w:val="22"/>
                <w:szCs w:val="22"/>
                <w:lang w:eastAsia="uk-UA"/>
              </w:rPr>
              <w:t>9</w:t>
            </w:r>
          </w:p>
        </w:tc>
        <w:tc>
          <w:tcPr>
            <w:tcW w:w="700" w:type="dxa"/>
            <w:tcBorders>
              <w:top w:val="single" w:sz="4" w:space="0" w:color="auto"/>
              <w:left w:val="nil"/>
              <w:bottom w:val="single" w:sz="4" w:space="0" w:color="auto"/>
              <w:right w:val="single" w:sz="4" w:space="0" w:color="auto"/>
            </w:tcBorders>
            <w:shd w:val="clear" w:color="auto" w:fill="auto"/>
            <w:noWrap/>
            <w:vAlign w:val="center"/>
          </w:tcPr>
          <w:p w14:paraId="5B689336" w14:textId="77777777" w:rsidR="00985AE0" w:rsidRPr="00985AE0" w:rsidRDefault="00985AE0" w:rsidP="00985AE0">
            <w:pPr>
              <w:spacing w:after="200" w:line="276" w:lineRule="auto"/>
              <w:ind w:left="142" w:right="-140" w:hanging="284"/>
              <w:jc w:val="center"/>
              <w:rPr>
                <w:rFonts w:eastAsia="Calibri"/>
                <w:b w:val="0"/>
                <w:color w:val="000000"/>
                <w:sz w:val="22"/>
                <w:szCs w:val="22"/>
                <w:lang w:eastAsia="uk-UA"/>
              </w:rPr>
            </w:pPr>
            <w:r w:rsidRPr="00985AE0">
              <w:rPr>
                <w:rFonts w:eastAsia="Calibri"/>
                <w:b w:val="0"/>
                <w:color w:val="000000"/>
                <w:sz w:val="22"/>
                <w:szCs w:val="22"/>
                <w:lang w:eastAsia="uk-UA"/>
              </w:rPr>
              <w:t>10</w:t>
            </w:r>
          </w:p>
        </w:tc>
        <w:tc>
          <w:tcPr>
            <w:tcW w:w="419" w:type="dxa"/>
            <w:tcBorders>
              <w:top w:val="single" w:sz="4" w:space="0" w:color="auto"/>
              <w:left w:val="nil"/>
              <w:bottom w:val="single" w:sz="4" w:space="0" w:color="auto"/>
              <w:right w:val="single" w:sz="4" w:space="0" w:color="auto"/>
            </w:tcBorders>
            <w:shd w:val="clear" w:color="auto" w:fill="auto"/>
            <w:noWrap/>
            <w:vAlign w:val="center"/>
          </w:tcPr>
          <w:p w14:paraId="55E46558" w14:textId="77777777" w:rsidR="00985AE0" w:rsidRPr="00985AE0" w:rsidRDefault="00985AE0" w:rsidP="00985AE0">
            <w:pPr>
              <w:spacing w:after="200" w:line="276" w:lineRule="auto"/>
              <w:ind w:left="142" w:right="-136" w:hanging="284"/>
              <w:jc w:val="center"/>
              <w:rPr>
                <w:rFonts w:eastAsia="Calibri"/>
                <w:b w:val="0"/>
                <w:color w:val="000000"/>
                <w:sz w:val="22"/>
                <w:szCs w:val="22"/>
                <w:lang w:eastAsia="uk-UA"/>
              </w:rPr>
            </w:pPr>
            <w:r w:rsidRPr="00985AE0">
              <w:rPr>
                <w:rFonts w:eastAsia="Calibri"/>
                <w:b w:val="0"/>
                <w:color w:val="000000"/>
                <w:sz w:val="22"/>
                <w:szCs w:val="22"/>
                <w:lang w:eastAsia="uk-UA"/>
              </w:rPr>
              <w:t>11</w:t>
            </w:r>
          </w:p>
        </w:tc>
        <w:tc>
          <w:tcPr>
            <w:tcW w:w="700" w:type="dxa"/>
            <w:tcBorders>
              <w:top w:val="single" w:sz="4" w:space="0" w:color="auto"/>
              <w:left w:val="nil"/>
              <w:bottom w:val="single" w:sz="4" w:space="0" w:color="auto"/>
              <w:right w:val="single" w:sz="4" w:space="0" w:color="auto"/>
            </w:tcBorders>
            <w:shd w:val="clear" w:color="auto" w:fill="auto"/>
            <w:noWrap/>
            <w:vAlign w:val="center"/>
          </w:tcPr>
          <w:p w14:paraId="3610BBEF" w14:textId="77777777" w:rsidR="00985AE0" w:rsidRPr="00985AE0" w:rsidRDefault="00985AE0" w:rsidP="00985AE0">
            <w:pPr>
              <w:spacing w:after="200" w:line="276" w:lineRule="auto"/>
              <w:ind w:left="142" w:right="-160" w:hanging="284"/>
              <w:jc w:val="center"/>
              <w:rPr>
                <w:rFonts w:eastAsia="Calibri"/>
                <w:b w:val="0"/>
                <w:color w:val="000000"/>
                <w:sz w:val="22"/>
                <w:szCs w:val="22"/>
                <w:lang w:eastAsia="uk-UA"/>
              </w:rPr>
            </w:pPr>
            <w:r w:rsidRPr="00985AE0">
              <w:rPr>
                <w:rFonts w:eastAsia="Calibri"/>
                <w:b w:val="0"/>
                <w:color w:val="000000"/>
                <w:sz w:val="22"/>
                <w:szCs w:val="22"/>
                <w:lang w:eastAsia="uk-UA"/>
              </w:rPr>
              <w:t>12</w:t>
            </w:r>
          </w:p>
        </w:tc>
        <w:tc>
          <w:tcPr>
            <w:tcW w:w="840" w:type="dxa"/>
            <w:tcBorders>
              <w:top w:val="single" w:sz="4" w:space="0" w:color="auto"/>
              <w:left w:val="nil"/>
              <w:bottom w:val="single" w:sz="4" w:space="0" w:color="auto"/>
              <w:right w:val="single" w:sz="4" w:space="0" w:color="auto"/>
            </w:tcBorders>
            <w:shd w:val="clear" w:color="auto" w:fill="auto"/>
            <w:noWrap/>
            <w:vAlign w:val="center"/>
          </w:tcPr>
          <w:p w14:paraId="3B0686EF" w14:textId="77777777" w:rsidR="00985AE0" w:rsidRPr="00985AE0" w:rsidRDefault="00985AE0" w:rsidP="00985AE0">
            <w:pPr>
              <w:spacing w:after="200" w:line="276" w:lineRule="auto"/>
              <w:ind w:left="142" w:right="-357" w:hanging="284"/>
              <w:jc w:val="center"/>
              <w:rPr>
                <w:rFonts w:eastAsia="Calibri"/>
                <w:b w:val="0"/>
                <w:color w:val="000000"/>
                <w:sz w:val="22"/>
                <w:szCs w:val="22"/>
                <w:lang w:eastAsia="uk-UA"/>
              </w:rPr>
            </w:pPr>
            <w:r w:rsidRPr="00985AE0">
              <w:rPr>
                <w:rFonts w:eastAsia="Calibri"/>
                <w:b w:val="0"/>
                <w:color w:val="000000"/>
                <w:sz w:val="22"/>
                <w:szCs w:val="22"/>
                <w:lang w:eastAsia="uk-UA"/>
              </w:rPr>
              <w:t>13</w:t>
            </w:r>
          </w:p>
        </w:tc>
        <w:tc>
          <w:tcPr>
            <w:tcW w:w="639" w:type="dxa"/>
            <w:tcBorders>
              <w:top w:val="single" w:sz="4" w:space="0" w:color="auto"/>
              <w:left w:val="nil"/>
              <w:bottom w:val="single" w:sz="4" w:space="0" w:color="auto"/>
              <w:right w:val="single" w:sz="4" w:space="0" w:color="auto"/>
            </w:tcBorders>
            <w:shd w:val="clear" w:color="auto" w:fill="auto"/>
            <w:noWrap/>
            <w:vAlign w:val="center"/>
          </w:tcPr>
          <w:p w14:paraId="047340C4" w14:textId="77777777" w:rsidR="00985AE0" w:rsidRPr="00985AE0" w:rsidRDefault="00985AE0" w:rsidP="00985AE0">
            <w:pPr>
              <w:spacing w:after="200" w:line="276" w:lineRule="auto"/>
              <w:ind w:left="142" w:right="-126" w:hanging="284"/>
              <w:jc w:val="center"/>
              <w:rPr>
                <w:rFonts w:eastAsia="Calibri"/>
                <w:b w:val="0"/>
                <w:color w:val="000000"/>
                <w:sz w:val="22"/>
                <w:szCs w:val="22"/>
                <w:lang w:eastAsia="uk-UA"/>
              </w:rPr>
            </w:pPr>
            <w:r w:rsidRPr="00985AE0">
              <w:rPr>
                <w:rFonts w:eastAsia="Calibri"/>
                <w:b w:val="0"/>
                <w:color w:val="000000"/>
                <w:sz w:val="22"/>
                <w:szCs w:val="22"/>
                <w:lang w:eastAsia="uk-UA"/>
              </w:rPr>
              <w:t>14</w:t>
            </w:r>
          </w:p>
        </w:tc>
      </w:tr>
      <w:tr w:rsidR="00985AE0" w:rsidRPr="00985AE0" w14:paraId="3B986842" w14:textId="77777777" w:rsidTr="00905EC0">
        <w:trPr>
          <w:trHeight w:val="333"/>
          <w:jc w:val="center"/>
        </w:trPr>
        <w:tc>
          <w:tcPr>
            <w:tcW w:w="1540" w:type="dxa"/>
            <w:tcBorders>
              <w:top w:val="nil"/>
              <w:left w:val="single" w:sz="4" w:space="0" w:color="auto"/>
              <w:bottom w:val="single" w:sz="4" w:space="0" w:color="auto"/>
              <w:right w:val="single" w:sz="4" w:space="0" w:color="auto"/>
            </w:tcBorders>
            <w:shd w:val="clear" w:color="auto" w:fill="auto"/>
            <w:noWrap/>
            <w:hideMark/>
          </w:tcPr>
          <w:p w14:paraId="0BF2B93B" w14:textId="77777777" w:rsidR="00985AE0" w:rsidRPr="00985AE0" w:rsidRDefault="00985AE0" w:rsidP="00985AE0">
            <w:pPr>
              <w:spacing w:after="200" w:line="276" w:lineRule="auto"/>
              <w:ind w:left="142" w:right="-216" w:hanging="284"/>
              <w:rPr>
                <w:rFonts w:eastAsia="Calibri"/>
                <w:b w:val="0"/>
                <w:color w:val="000000"/>
                <w:sz w:val="22"/>
                <w:szCs w:val="22"/>
                <w:lang w:eastAsia="uk-UA"/>
              </w:rPr>
            </w:pPr>
            <w:r w:rsidRPr="00985AE0">
              <w:rPr>
                <w:rFonts w:eastAsia="Calibri"/>
                <w:b w:val="0"/>
                <w:color w:val="000000"/>
                <w:sz w:val="22"/>
                <w:szCs w:val="22"/>
                <w:lang w:eastAsia="uk-UA"/>
              </w:rPr>
              <w:t xml:space="preserve"> Чайник</w:t>
            </w:r>
          </w:p>
        </w:tc>
        <w:tc>
          <w:tcPr>
            <w:tcW w:w="575" w:type="dxa"/>
            <w:gridSpan w:val="2"/>
            <w:tcBorders>
              <w:top w:val="nil"/>
              <w:left w:val="nil"/>
              <w:bottom w:val="single" w:sz="4" w:space="0" w:color="auto"/>
              <w:right w:val="single" w:sz="4" w:space="0" w:color="auto"/>
            </w:tcBorders>
            <w:shd w:val="clear" w:color="auto" w:fill="auto"/>
            <w:noWrap/>
            <w:vAlign w:val="center"/>
          </w:tcPr>
          <w:p w14:paraId="79B8D63C" w14:textId="77777777" w:rsidR="00985AE0" w:rsidRPr="00985AE0" w:rsidRDefault="00985AE0" w:rsidP="00985AE0">
            <w:pPr>
              <w:spacing w:after="200" w:line="276" w:lineRule="auto"/>
              <w:ind w:left="142" w:right="-71" w:hanging="284"/>
              <w:jc w:val="center"/>
              <w:rPr>
                <w:rFonts w:eastAsia="Calibri"/>
                <w:b w:val="0"/>
                <w:color w:val="000000"/>
                <w:sz w:val="22"/>
                <w:szCs w:val="22"/>
                <w:lang w:eastAsia="uk-UA"/>
              </w:rPr>
            </w:pPr>
            <w:r w:rsidRPr="00985AE0">
              <w:rPr>
                <w:rFonts w:eastAsia="Calibri"/>
                <w:b w:val="0"/>
                <w:color w:val="000000"/>
                <w:sz w:val="22"/>
                <w:szCs w:val="22"/>
                <w:lang w:eastAsia="uk-UA"/>
              </w:rPr>
              <w:t>20</w:t>
            </w:r>
          </w:p>
        </w:tc>
        <w:tc>
          <w:tcPr>
            <w:tcW w:w="563" w:type="dxa"/>
            <w:tcBorders>
              <w:top w:val="nil"/>
              <w:left w:val="nil"/>
              <w:bottom w:val="single" w:sz="4" w:space="0" w:color="auto"/>
              <w:right w:val="single" w:sz="4" w:space="0" w:color="auto"/>
            </w:tcBorders>
            <w:shd w:val="clear" w:color="auto" w:fill="auto"/>
            <w:noWrap/>
            <w:vAlign w:val="center"/>
          </w:tcPr>
          <w:p w14:paraId="42FFB8C7" w14:textId="77777777" w:rsidR="00985AE0" w:rsidRPr="00985AE0" w:rsidRDefault="00985AE0" w:rsidP="00985AE0">
            <w:pPr>
              <w:spacing w:after="200" w:line="276" w:lineRule="auto"/>
              <w:ind w:left="142" w:right="-140" w:hanging="284"/>
              <w:jc w:val="center"/>
              <w:rPr>
                <w:rFonts w:eastAsia="Calibri"/>
                <w:b w:val="0"/>
                <w:color w:val="000000"/>
                <w:sz w:val="22"/>
                <w:szCs w:val="22"/>
                <w:lang w:eastAsia="uk-UA"/>
              </w:rPr>
            </w:pPr>
            <w:r w:rsidRPr="00985AE0">
              <w:rPr>
                <w:rFonts w:eastAsia="Calibri"/>
                <w:b w:val="0"/>
                <w:color w:val="000000"/>
                <w:sz w:val="22"/>
                <w:szCs w:val="22"/>
                <w:lang w:eastAsia="uk-UA"/>
              </w:rPr>
              <w:t>1,5</w:t>
            </w:r>
          </w:p>
        </w:tc>
        <w:tc>
          <w:tcPr>
            <w:tcW w:w="826" w:type="dxa"/>
            <w:gridSpan w:val="2"/>
            <w:tcBorders>
              <w:top w:val="nil"/>
              <w:left w:val="nil"/>
              <w:bottom w:val="single" w:sz="4" w:space="0" w:color="auto"/>
              <w:right w:val="single" w:sz="4" w:space="0" w:color="auto"/>
            </w:tcBorders>
            <w:shd w:val="clear" w:color="auto" w:fill="auto"/>
            <w:noWrap/>
            <w:vAlign w:val="center"/>
          </w:tcPr>
          <w:p w14:paraId="6760833B" w14:textId="77777777" w:rsidR="00985AE0" w:rsidRPr="00985AE0" w:rsidRDefault="00985AE0" w:rsidP="00985AE0">
            <w:pPr>
              <w:spacing w:after="200" w:line="276" w:lineRule="auto"/>
              <w:ind w:left="142" w:right="-141" w:hanging="284"/>
              <w:jc w:val="center"/>
              <w:rPr>
                <w:rFonts w:eastAsia="Calibri"/>
                <w:b w:val="0"/>
                <w:color w:val="000000"/>
                <w:sz w:val="22"/>
                <w:szCs w:val="22"/>
                <w:lang w:eastAsia="uk-UA"/>
              </w:rPr>
            </w:pPr>
            <w:r w:rsidRPr="00985AE0">
              <w:rPr>
                <w:rFonts w:eastAsia="Calibri"/>
                <w:b w:val="0"/>
                <w:color w:val="000000"/>
                <w:sz w:val="22"/>
                <w:szCs w:val="22"/>
                <w:lang w:eastAsia="uk-UA"/>
              </w:rPr>
              <w:t>30</w:t>
            </w:r>
          </w:p>
        </w:tc>
        <w:tc>
          <w:tcPr>
            <w:tcW w:w="574" w:type="dxa"/>
            <w:tcBorders>
              <w:top w:val="nil"/>
              <w:left w:val="nil"/>
              <w:bottom w:val="single" w:sz="4" w:space="0" w:color="auto"/>
              <w:right w:val="single" w:sz="4" w:space="0" w:color="auto"/>
            </w:tcBorders>
            <w:shd w:val="clear" w:color="auto" w:fill="auto"/>
            <w:noWrap/>
            <w:vAlign w:val="center"/>
          </w:tcPr>
          <w:p w14:paraId="7C975F92" w14:textId="77777777" w:rsidR="00985AE0" w:rsidRPr="00985AE0" w:rsidRDefault="00985AE0" w:rsidP="00985AE0">
            <w:pPr>
              <w:spacing w:after="200" w:line="276" w:lineRule="auto"/>
              <w:ind w:left="142" w:right="-92" w:hanging="284"/>
              <w:jc w:val="center"/>
              <w:rPr>
                <w:rFonts w:eastAsia="Calibri"/>
                <w:b w:val="0"/>
                <w:color w:val="000000"/>
                <w:sz w:val="22"/>
                <w:szCs w:val="22"/>
                <w:lang w:eastAsia="uk-UA"/>
              </w:rPr>
            </w:pPr>
            <w:r w:rsidRPr="00985AE0">
              <w:rPr>
                <w:rFonts w:eastAsia="Calibri"/>
                <w:b w:val="0"/>
                <w:color w:val="000000"/>
                <w:sz w:val="22"/>
                <w:szCs w:val="22"/>
                <w:lang w:eastAsia="uk-UA"/>
              </w:rPr>
              <w:t>0,7</w:t>
            </w:r>
          </w:p>
        </w:tc>
        <w:tc>
          <w:tcPr>
            <w:tcW w:w="475" w:type="dxa"/>
            <w:tcBorders>
              <w:top w:val="nil"/>
              <w:left w:val="nil"/>
              <w:bottom w:val="single" w:sz="4" w:space="0" w:color="auto"/>
              <w:right w:val="single" w:sz="4" w:space="0" w:color="auto"/>
            </w:tcBorders>
            <w:shd w:val="clear" w:color="auto" w:fill="auto"/>
            <w:noWrap/>
            <w:vAlign w:val="center"/>
          </w:tcPr>
          <w:p w14:paraId="563A6EE1" w14:textId="77777777" w:rsidR="00985AE0" w:rsidRPr="00985AE0" w:rsidRDefault="00985AE0" w:rsidP="00985AE0">
            <w:pPr>
              <w:spacing w:after="200" w:line="276" w:lineRule="auto"/>
              <w:ind w:left="142" w:right="-127" w:hanging="284"/>
              <w:jc w:val="center"/>
              <w:rPr>
                <w:rFonts w:eastAsia="Calibri"/>
                <w:b w:val="0"/>
                <w:color w:val="000000"/>
                <w:sz w:val="22"/>
                <w:szCs w:val="22"/>
                <w:lang w:eastAsia="uk-UA"/>
              </w:rPr>
            </w:pPr>
            <w:r w:rsidRPr="00985AE0">
              <w:rPr>
                <w:rFonts w:eastAsia="Calibri"/>
                <w:b w:val="0"/>
                <w:color w:val="000000"/>
                <w:sz w:val="22"/>
                <w:szCs w:val="22"/>
                <w:lang w:eastAsia="uk-UA"/>
              </w:rPr>
              <w:t>0,99</w:t>
            </w:r>
          </w:p>
        </w:tc>
        <w:tc>
          <w:tcPr>
            <w:tcW w:w="609" w:type="dxa"/>
            <w:tcBorders>
              <w:top w:val="nil"/>
              <w:left w:val="nil"/>
              <w:bottom w:val="single" w:sz="4" w:space="0" w:color="auto"/>
              <w:right w:val="single" w:sz="4" w:space="0" w:color="auto"/>
            </w:tcBorders>
            <w:shd w:val="clear" w:color="auto" w:fill="auto"/>
            <w:noWrap/>
            <w:vAlign w:val="center"/>
          </w:tcPr>
          <w:p w14:paraId="1ABC9DE9" w14:textId="77777777" w:rsidR="00985AE0" w:rsidRPr="00985AE0" w:rsidRDefault="00985AE0" w:rsidP="00985AE0">
            <w:pPr>
              <w:spacing w:after="200" w:line="276" w:lineRule="auto"/>
              <w:ind w:left="142" w:right="-127" w:hanging="284"/>
              <w:jc w:val="center"/>
              <w:rPr>
                <w:rFonts w:eastAsia="Calibri"/>
                <w:b w:val="0"/>
                <w:color w:val="000000"/>
                <w:sz w:val="22"/>
                <w:szCs w:val="22"/>
                <w:lang w:eastAsia="uk-UA"/>
              </w:rPr>
            </w:pPr>
            <w:r w:rsidRPr="00985AE0">
              <w:rPr>
                <w:rFonts w:eastAsia="Calibri"/>
                <w:b w:val="0"/>
                <w:color w:val="000000"/>
                <w:sz w:val="22"/>
                <w:szCs w:val="22"/>
                <w:lang w:eastAsia="uk-UA"/>
              </w:rPr>
              <w:t>0,142</w:t>
            </w:r>
          </w:p>
        </w:tc>
        <w:tc>
          <w:tcPr>
            <w:tcW w:w="840" w:type="dxa"/>
            <w:tcBorders>
              <w:top w:val="nil"/>
              <w:left w:val="nil"/>
              <w:bottom w:val="single" w:sz="4" w:space="0" w:color="auto"/>
              <w:right w:val="single" w:sz="4" w:space="0" w:color="auto"/>
            </w:tcBorders>
            <w:shd w:val="clear" w:color="auto" w:fill="auto"/>
            <w:noWrap/>
            <w:vAlign w:val="center"/>
          </w:tcPr>
          <w:p w14:paraId="5102A3E6" w14:textId="77777777" w:rsidR="00985AE0" w:rsidRPr="00985AE0" w:rsidRDefault="00985AE0" w:rsidP="00985AE0">
            <w:pPr>
              <w:spacing w:after="200" w:line="276" w:lineRule="auto"/>
              <w:ind w:left="142" w:right="-159" w:hanging="284"/>
              <w:jc w:val="center"/>
              <w:rPr>
                <w:rFonts w:eastAsia="Calibri"/>
                <w:b w:val="0"/>
                <w:color w:val="000000"/>
                <w:sz w:val="22"/>
                <w:szCs w:val="22"/>
                <w:lang w:eastAsia="uk-UA"/>
              </w:rPr>
            </w:pPr>
            <w:r w:rsidRPr="00985AE0">
              <w:rPr>
                <w:rFonts w:eastAsia="Calibri"/>
                <w:b w:val="0"/>
                <w:color w:val="000000"/>
                <w:sz w:val="22"/>
                <w:szCs w:val="22"/>
                <w:lang w:eastAsia="uk-UA"/>
              </w:rPr>
              <w:t>21</w:t>
            </w:r>
          </w:p>
        </w:tc>
        <w:tc>
          <w:tcPr>
            <w:tcW w:w="728" w:type="dxa"/>
            <w:tcBorders>
              <w:top w:val="nil"/>
              <w:left w:val="nil"/>
              <w:bottom w:val="single" w:sz="4" w:space="0" w:color="auto"/>
              <w:right w:val="single" w:sz="4" w:space="0" w:color="auto"/>
            </w:tcBorders>
            <w:shd w:val="clear" w:color="auto" w:fill="auto"/>
            <w:noWrap/>
            <w:vAlign w:val="center"/>
          </w:tcPr>
          <w:p w14:paraId="6D56877E" w14:textId="77777777" w:rsidR="00985AE0" w:rsidRPr="00985AE0" w:rsidRDefault="00985AE0" w:rsidP="00985AE0">
            <w:pPr>
              <w:spacing w:after="200" w:line="276" w:lineRule="auto"/>
              <w:ind w:left="142" w:right="-140" w:hanging="284"/>
              <w:jc w:val="center"/>
              <w:rPr>
                <w:rFonts w:eastAsia="Calibri"/>
                <w:b w:val="0"/>
                <w:color w:val="000000"/>
                <w:sz w:val="22"/>
                <w:szCs w:val="22"/>
                <w:lang w:eastAsia="uk-UA"/>
              </w:rPr>
            </w:pPr>
            <w:r w:rsidRPr="00985AE0">
              <w:rPr>
                <w:rFonts w:eastAsia="Calibri"/>
                <w:b w:val="0"/>
                <w:color w:val="000000"/>
                <w:sz w:val="22"/>
                <w:szCs w:val="22"/>
                <w:lang w:eastAsia="uk-UA"/>
              </w:rPr>
              <w:t>2,98</w:t>
            </w:r>
          </w:p>
        </w:tc>
        <w:tc>
          <w:tcPr>
            <w:tcW w:w="700" w:type="dxa"/>
            <w:tcBorders>
              <w:top w:val="nil"/>
              <w:left w:val="nil"/>
              <w:bottom w:val="single" w:sz="4" w:space="0" w:color="auto"/>
              <w:right w:val="single" w:sz="4" w:space="0" w:color="auto"/>
            </w:tcBorders>
            <w:shd w:val="clear" w:color="auto" w:fill="auto"/>
            <w:noWrap/>
            <w:vAlign w:val="center"/>
            <w:hideMark/>
          </w:tcPr>
          <w:p w14:paraId="2B98DDEB" w14:textId="77777777" w:rsidR="00985AE0" w:rsidRPr="00985AE0" w:rsidRDefault="00985AE0" w:rsidP="00985AE0">
            <w:pPr>
              <w:spacing w:after="200" w:line="276" w:lineRule="auto"/>
              <w:ind w:left="142" w:right="-140" w:hanging="284"/>
              <w:jc w:val="center"/>
              <w:rPr>
                <w:rFonts w:eastAsia="Calibri"/>
                <w:b w:val="0"/>
                <w:color w:val="000000"/>
                <w:sz w:val="22"/>
                <w:szCs w:val="22"/>
                <w:lang w:eastAsia="uk-UA"/>
              </w:rPr>
            </w:pPr>
          </w:p>
        </w:tc>
        <w:tc>
          <w:tcPr>
            <w:tcW w:w="419" w:type="dxa"/>
            <w:tcBorders>
              <w:top w:val="nil"/>
              <w:left w:val="nil"/>
              <w:bottom w:val="single" w:sz="4" w:space="0" w:color="auto"/>
              <w:right w:val="single" w:sz="4" w:space="0" w:color="auto"/>
            </w:tcBorders>
            <w:shd w:val="clear" w:color="auto" w:fill="auto"/>
            <w:noWrap/>
            <w:vAlign w:val="center"/>
            <w:hideMark/>
          </w:tcPr>
          <w:p w14:paraId="22863E7D" w14:textId="77777777" w:rsidR="00985AE0" w:rsidRPr="00985AE0" w:rsidRDefault="00985AE0" w:rsidP="00985AE0">
            <w:pPr>
              <w:spacing w:after="200" w:line="276" w:lineRule="auto"/>
              <w:ind w:left="142" w:right="-136" w:hanging="284"/>
              <w:jc w:val="center"/>
              <w:rPr>
                <w:rFonts w:eastAsia="Calibri"/>
                <w:b w:val="0"/>
                <w:color w:val="000000"/>
                <w:sz w:val="22"/>
                <w:szCs w:val="22"/>
                <w:lang w:eastAsia="uk-UA"/>
              </w:rPr>
            </w:pPr>
          </w:p>
        </w:tc>
        <w:tc>
          <w:tcPr>
            <w:tcW w:w="700" w:type="dxa"/>
            <w:tcBorders>
              <w:top w:val="nil"/>
              <w:left w:val="nil"/>
              <w:bottom w:val="single" w:sz="4" w:space="0" w:color="auto"/>
              <w:right w:val="single" w:sz="4" w:space="0" w:color="auto"/>
            </w:tcBorders>
            <w:shd w:val="clear" w:color="auto" w:fill="auto"/>
            <w:noWrap/>
            <w:vAlign w:val="center"/>
            <w:hideMark/>
          </w:tcPr>
          <w:p w14:paraId="13180B25" w14:textId="77777777" w:rsidR="00985AE0" w:rsidRPr="00985AE0" w:rsidRDefault="00985AE0" w:rsidP="00985AE0">
            <w:pPr>
              <w:spacing w:after="200" w:line="276" w:lineRule="auto"/>
              <w:ind w:left="142" w:right="-160" w:hanging="284"/>
              <w:jc w:val="center"/>
              <w:rPr>
                <w:rFonts w:eastAsia="Calibri"/>
                <w:b w:val="0"/>
                <w:color w:val="000000"/>
                <w:sz w:val="22"/>
                <w:szCs w:val="22"/>
                <w:lang w:eastAsia="uk-UA"/>
              </w:rPr>
            </w:pPr>
          </w:p>
        </w:tc>
        <w:tc>
          <w:tcPr>
            <w:tcW w:w="840" w:type="dxa"/>
            <w:tcBorders>
              <w:top w:val="nil"/>
              <w:left w:val="nil"/>
              <w:bottom w:val="single" w:sz="4" w:space="0" w:color="auto"/>
              <w:right w:val="single" w:sz="4" w:space="0" w:color="auto"/>
            </w:tcBorders>
            <w:shd w:val="clear" w:color="auto" w:fill="auto"/>
            <w:noWrap/>
            <w:vAlign w:val="center"/>
            <w:hideMark/>
          </w:tcPr>
          <w:p w14:paraId="1C7033BB" w14:textId="77777777" w:rsidR="00985AE0" w:rsidRPr="00985AE0" w:rsidRDefault="00985AE0" w:rsidP="00985AE0">
            <w:pPr>
              <w:spacing w:after="200" w:line="276" w:lineRule="auto"/>
              <w:ind w:right="-357" w:firstLine="0"/>
              <w:rPr>
                <w:rFonts w:eastAsia="Calibri"/>
                <w:b w:val="0"/>
                <w:color w:val="000000"/>
                <w:sz w:val="22"/>
                <w:szCs w:val="22"/>
                <w:lang w:eastAsia="uk-UA"/>
              </w:rPr>
            </w:pPr>
          </w:p>
        </w:tc>
        <w:tc>
          <w:tcPr>
            <w:tcW w:w="639" w:type="dxa"/>
            <w:tcBorders>
              <w:top w:val="nil"/>
              <w:left w:val="nil"/>
              <w:bottom w:val="single" w:sz="4" w:space="0" w:color="auto"/>
              <w:right w:val="single" w:sz="4" w:space="0" w:color="auto"/>
            </w:tcBorders>
            <w:shd w:val="clear" w:color="auto" w:fill="auto"/>
            <w:noWrap/>
            <w:vAlign w:val="center"/>
            <w:hideMark/>
          </w:tcPr>
          <w:p w14:paraId="177D43A2" w14:textId="77777777" w:rsidR="00985AE0" w:rsidRPr="00985AE0" w:rsidRDefault="00985AE0" w:rsidP="00985AE0">
            <w:pPr>
              <w:spacing w:after="200" w:line="276" w:lineRule="auto"/>
              <w:ind w:left="142" w:right="-126" w:hanging="284"/>
              <w:jc w:val="center"/>
              <w:rPr>
                <w:rFonts w:eastAsia="Calibri"/>
                <w:b w:val="0"/>
                <w:color w:val="000000"/>
                <w:sz w:val="22"/>
                <w:szCs w:val="22"/>
                <w:lang w:eastAsia="uk-UA"/>
              </w:rPr>
            </w:pPr>
          </w:p>
        </w:tc>
      </w:tr>
      <w:tr w:rsidR="00985AE0" w:rsidRPr="00985AE0" w14:paraId="698544D9" w14:textId="77777777" w:rsidTr="00905EC0">
        <w:trPr>
          <w:trHeight w:val="333"/>
          <w:jc w:val="center"/>
        </w:trPr>
        <w:tc>
          <w:tcPr>
            <w:tcW w:w="1540" w:type="dxa"/>
            <w:tcBorders>
              <w:top w:val="nil"/>
              <w:left w:val="single" w:sz="4" w:space="0" w:color="auto"/>
              <w:bottom w:val="single" w:sz="4" w:space="0" w:color="auto"/>
              <w:right w:val="single" w:sz="4" w:space="0" w:color="auto"/>
            </w:tcBorders>
            <w:shd w:val="clear" w:color="auto" w:fill="auto"/>
            <w:noWrap/>
            <w:hideMark/>
          </w:tcPr>
          <w:p w14:paraId="60E46D9D" w14:textId="77777777" w:rsidR="00985AE0" w:rsidRPr="00985AE0" w:rsidRDefault="00985AE0" w:rsidP="00985AE0">
            <w:pPr>
              <w:spacing w:after="200" w:line="276" w:lineRule="auto"/>
              <w:ind w:left="142" w:right="-216" w:hanging="284"/>
              <w:rPr>
                <w:rFonts w:eastAsia="Calibri"/>
                <w:b w:val="0"/>
                <w:color w:val="000000"/>
                <w:sz w:val="22"/>
                <w:szCs w:val="22"/>
                <w:lang w:eastAsia="uk-UA"/>
              </w:rPr>
            </w:pPr>
            <w:r w:rsidRPr="00985AE0">
              <w:rPr>
                <w:rFonts w:eastAsia="Calibri"/>
                <w:b w:val="0"/>
                <w:color w:val="000000"/>
                <w:sz w:val="22"/>
                <w:szCs w:val="22"/>
                <w:lang w:eastAsia="uk-UA"/>
              </w:rPr>
              <w:t xml:space="preserve"> Факс</w:t>
            </w:r>
          </w:p>
        </w:tc>
        <w:tc>
          <w:tcPr>
            <w:tcW w:w="575" w:type="dxa"/>
            <w:gridSpan w:val="2"/>
            <w:tcBorders>
              <w:top w:val="nil"/>
              <w:left w:val="nil"/>
              <w:bottom w:val="single" w:sz="4" w:space="0" w:color="auto"/>
              <w:right w:val="single" w:sz="4" w:space="0" w:color="auto"/>
            </w:tcBorders>
            <w:shd w:val="clear" w:color="auto" w:fill="auto"/>
            <w:noWrap/>
            <w:vAlign w:val="center"/>
          </w:tcPr>
          <w:p w14:paraId="364DFE5F" w14:textId="77777777" w:rsidR="00985AE0" w:rsidRPr="00985AE0" w:rsidRDefault="00985AE0" w:rsidP="00985AE0">
            <w:pPr>
              <w:spacing w:after="200" w:line="276" w:lineRule="auto"/>
              <w:ind w:left="142" w:right="-71" w:hanging="284"/>
              <w:jc w:val="center"/>
              <w:rPr>
                <w:rFonts w:eastAsia="Calibri"/>
                <w:b w:val="0"/>
                <w:color w:val="000000"/>
                <w:sz w:val="22"/>
                <w:szCs w:val="22"/>
                <w:lang w:eastAsia="uk-UA"/>
              </w:rPr>
            </w:pPr>
            <w:r w:rsidRPr="00985AE0">
              <w:rPr>
                <w:rFonts w:eastAsia="Calibri"/>
                <w:b w:val="0"/>
                <w:color w:val="000000"/>
                <w:sz w:val="22"/>
                <w:szCs w:val="22"/>
                <w:lang w:eastAsia="uk-UA"/>
              </w:rPr>
              <w:t>5</w:t>
            </w:r>
          </w:p>
        </w:tc>
        <w:tc>
          <w:tcPr>
            <w:tcW w:w="563" w:type="dxa"/>
            <w:tcBorders>
              <w:top w:val="nil"/>
              <w:left w:val="nil"/>
              <w:bottom w:val="single" w:sz="4" w:space="0" w:color="auto"/>
              <w:right w:val="single" w:sz="4" w:space="0" w:color="auto"/>
            </w:tcBorders>
            <w:shd w:val="clear" w:color="auto" w:fill="auto"/>
            <w:noWrap/>
            <w:vAlign w:val="center"/>
          </w:tcPr>
          <w:p w14:paraId="69245049" w14:textId="77777777" w:rsidR="00985AE0" w:rsidRPr="00985AE0" w:rsidRDefault="00985AE0" w:rsidP="00985AE0">
            <w:pPr>
              <w:spacing w:after="200" w:line="276" w:lineRule="auto"/>
              <w:ind w:left="142" w:right="-140" w:hanging="284"/>
              <w:jc w:val="center"/>
              <w:rPr>
                <w:rFonts w:eastAsia="Calibri"/>
                <w:b w:val="0"/>
                <w:color w:val="000000"/>
                <w:sz w:val="22"/>
                <w:szCs w:val="22"/>
                <w:lang w:eastAsia="uk-UA"/>
              </w:rPr>
            </w:pPr>
            <w:r w:rsidRPr="00985AE0">
              <w:rPr>
                <w:rFonts w:eastAsia="Calibri"/>
                <w:b w:val="0"/>
                <w:color w:val="000000"/>
                <w:sz w:val="22"/>
                <w:szCs w:val="22"/>
                <w:lang w:eastAsia="uk-UA"/>
              </w:rPr>
              <w:t>0,15</w:t>
            </w:r>
          </w:p>
        </w:tc>
        <w:tc>
          <w:tcPr>
            <w:tcW w:w="826" w:type="dxa"/>
            <w:gridSpan w:val="2"/>
            <w:tcBorders>
              <w:top w:val="nil"/>
              <w:left w:val="nil"/>
              <w:bottom w:val="single" w:sz="4" w:space="0" w:color="auto"/>
              <w:right w:val="single" w:sz="4" w:space="0" w:color="auto"/>
            </w:tcBorders>
            <w:shd w:val="clear" w:color="auto" w:fill="auto"/>
            <w:noWrap/>
            <w:vAlign w:val="center"/>
          </w:tcPr>
          <w:p w14:paraId="3128EF31" w14:textId="77777777" w:rsidR="00985AE0" w:rsidRPr="00985AE0" w:rsidRDefault="00985AE0" w:rsidP="00985AE0">
            <w:pPr>
              <w:spacing w:after="200" w:line="276" w:lineRule="auto"/>
              <w:ind w:left="142" w:right="-141" w:hanging="284"/>
              <w:jc w:val="center"/>
              <w:rPr>
                <w:rFonts w:eastAsia="Calibri"/>
                <w:b w:val="0"/>
                <w:color w:val="000000"/>
                <w:sz w:val="22"/>
                <w:szCs w:val="22"/>
                <w:lang w:eastAsia="uk-UA"/>
              </w:rPr>
            </w:pPr>
            <w:r w:rsidRPr="00985AE0">
              <w:rPr>
                <w:rFonts w:eastAsia="Calibri"/>
                <w:b w:val="0"/>
                <w:color w:val="000000"/>
                <w:sz w:val="22"/>
                <w:szCs w:val="22"/>
                <w:lang w:eastAsia="uk-UA"/>
              </w:rPr>
              <w:t>0,75</w:t>
            </w:r>
          </w:p>
        </w:tc>
        <w:tc>
          <w:tcPr>
            <w:tcW w:w="574" w:type="dxa"/>
            <w:tcBorders>
              <w:top w:val="nil"/>
              <w:left w:val="nil"/>
              <w:bottom w:val="single" w:sz="4" w:space="0" w:color="auto"/>
              <w:right w:val="single" w:sz="4" w:space="0" w:color="auto"/>
            </w:tcBorders>
            <w:shd w:val="clear" w:color="auto" w:fill="auto"/>
            <w:noWrap/>
            <w:vAlign w:val="center"/>
          </w:tcPr>
          <w:p w14:paraId="0A6CE925" w14:textId="77777777" w:rsidR="00985AE0" w:rsidRPr="00985AE0" w:rsidRDefault="00985AE0" w:rsidP="00985AE0">
            <w:pPr>
              <w:spacing w:after="200" w:line="276" w:lineRule="auto"/>
              <w:ind w:left="142" w:right="-92" w:hanging="284"/>
              <w:jc w:val="center"/>
              <w:rPr>
                <w:rFonts w:eastAsia="Calibri"/>
                <w:b w:val="0"/>
                <w:color w:val="000000"/>
                <w:sz w:val="22"/>
                <w:szCs w:val="22"/>
                <w:lang w:eastAsia="uk-UA"/>
              </w:rPr>
            </w:pPr>
            <w:r w:rsidRPr="00985AE0">
              <w:rPr>
                <w:rFonts w:eastAsia="Calibri"/>
                <w:b w:val="0"/>
                <w:color w:val="000000"/>
                <w:sz w:val="22"/>
                <w:szCs w:val="22"/>
                <w:lang w:eastAsia="uk-UA"/>
              </w:rPr>
              <w:t>0,3</w:t>
            </w:r>
          </w:p>
        </w:tc>
        <w:tc>
          <w:tcPr>
            <w:tcW w:w="475" w:type="dxa"/>
            <w:tcBorders>
              <w:top w:val="nil"/>
              <w:left w:val="nil"/>
              <w:bottom w:val="single" w:sz="4" w:space="0" w:color="auto"/>
              <w:right w:val="single" w:sz="4" w:space="0" w:color="auto"/>
            </w:tcBorders>
            <w:shd w:val="clear" w:color="auto" w:fill="auto"/>
            <w:noWrap/>
            <w:vAlign w:val="center"/>
          </w:tcPr>
          <w:p w14:paraId="0F38E8B7" w14:textId="77777777" w:rsidR="00985AE0" w:rsidRPr="00985AE0" w:rsidRDefault="00985AE0" w:rsidP="00985AE0">
            <w:pPr>
              <w:spacing w:after="200" w:line="276" w:lineRule="auto"/>
              <w:ind w:left="142" w:right="-127" w:hanging="284"/>
              <w:jc w:val="center"/>
              <w:rPr>
                <w:rFonts w:eastAsia="Calibri"/>
                <w:b w:val="0"/>
                <w:color w:val="000000"/>
                <w:sz w:val="22"/>
                <w:szCs w:val="22"/>
                <w:lang w:eastAsia="uk-UA"/>
              </w:rPr>
            </w:pPr>
            <w:r w:rsidRPr="00985AE0">
              <w:rPr>
                <w:rFonts w:eastAsia="Calibri"/>
                <w:b w:val="0"/>
                <w:color w:val="000000"/>
                <w:sz w:val="22"/>
                <w:szCs w:val="22"/>
                <w:lang w:eastAsia="uk-UA"/>
              </w:rPr>
              <w:t>0,8</w:t>
            </w:r>
          </w:p>
        </w:tc>
        <w:tc>
          <w:tcPr>
            <w:tcW w:w="609" w:type="dxa"/>
            <w:tcBorders>
              <w:top w:val="nil"/>
              <w:left w:val="nil"/>
              <w:bottom w:val="single" w:sz="4" w:space="0" w:color="auto"/>
              <w:right w:val="single" w:sz="4" w:space="0" w:color="auto"/>
            </w:tcBorders>
            <w:shd w:val="clear" w:color="auto" w:fill="auto"/>
            <w:noWrap/>
            <w:vAlign w:val="center"/>
          </w:tcPr>
          <w:p w14:paraId="154477C5" w14:textId="77777777" w:rsidR="00985AE0" w:rsidRPr="00985AE0" w:rsidRDefault="00985AE0" w:rsidP="00985AE0">
            <w:pPr>
              <w:spacing w:after="200" w:line="276" w:lineRule="auto"/>
              <w:ind w:left="142" w:right="-127" w:hanging="284"/>
              <w:jc w:val="center"/>
              <w:rPr>
                <w:rFonts w:eastAsia="Calibri"/>
                <w:b w:val="0"/>
                <w:color w:val="000000"/>
                <w:sz w:val="22"/>
                <w:szCs w:val="22"/>
                <w:lang w:eastAsia="uk-UA"/>
              </w:rPr>
            </w:pPr>
            <w:r w:rsidRPr="00985AE0">
              <w:rPr>
                <w:rFonts w:eastAsia="Calibri"/>
                <w:b w:val="0"/>
                <w:color w:val="000000"/>
                <w:sz w:val="22"/>
                <w:szCs w:val="22"/>
                <w:lang w:eastAsia="uk-UA"/>
              </w:rPr>
              <w:t>0,75</w:t>
            </w:r>
          </w:p>
        </w:tc>
        <w:tc>
          <w:tcPr>
            <w:tcW w:w="840" w:type="dxa"/>
            <w:tcBorders>
              <w:top w:val="nil"/>
              <w:left w:val="nil"/>
              <w:bottom w:val="single" w:sz="4" w:space="0" w:color="auto"/>
              <w:right w:val="single" w:sz="4" w:space="0" w:color="auto"/>
            </w:tcBorders>
            <w:shd w:val="clear" w:color="auto" w:fill="auto"/>
            <w:noWrap/>
            <w:vAlign w:val="center"/>
          </w:tcPr>
          <w:p w14:paraId="7EB37862" w14:textId="77777777" w:rsidR="00985AE0" w:rsidRPr="00985AE0" w:rsidRDefault="00985AE0" w:rsidP="00985AE0">
            <w:pPr>
              <w:spacing w:after="200" w:line="276" w:lineRule="auto"/>
              <w:ind w:left="142" w:right="-159" w:hanging="284"/>
              <w:jc w:val="center"/>
              <w:rPr>
                <w:rFonts w:eastAsia="Calibri"/>
                <w:b w:val="0"/>
                <w:color w:val="000000"/>
                <w:sz w:val="22"/>
                <w:szCs w:val="22"/>
                <w:lang w:eastAsia="uk-UA"/>
              </w:rPr>
            </w:pPr>
            <w:r w:rsidRPr="00985AE0">
              <w:rPr>
                <w:rFonts w:eastAsia="Calibri"/>
                <w:b w:val="0"/>
                <w:color w:val="000000"/>
                <w:sz w:val="22"/>
                <w:szCs w:val="22"/>
                <w:lang w:eastAsia="uk-UA"/>
              </w:rPr>
              <w:t>0,225</w:t>
            </w:r>
          </w:p>
        </w:tc>
        <w:tc>
          <w:tcPr>
            <w:tcW w:w="728" w:type="dxa"/>
            <w:tcBorders>
              <w:top w:val="nil"/>
              <w:left w:val="nil"/>
              <w:bottom w:val="single" w:sz="4" w:space="0" w:color="auto"/>
              <w:right w:val="single" w:sz="4" w:space="0" w:color="auto"/>
            </w:tcBorders>
            <w:shd w:val="clear" w:color="auto" w:fill="auto"/>
            <w:noWrap/>
            <w:vAlign w:val="center"/>
          </w:tcPr>
          <w:p w14:paraId="461E542B" w14:textId="77777777" w:rsidR="00985AE0" w:rsidRPr="00985AE0" w:rsidRDefault="00985AE0" w:rsidP="00985AE0">
            <w:pPr>
              <w:spacing w:after="200" w:line="276" w:lineRule="auto"/>
              <w:ind w:left="142" w:right="-140" w:hanging="284"/>
              <w:jc w:val="center"/>
              <w:rPr>
                <w:rFonts w:eastAsia="Calibri"/>
                <w:b w:val="0"/>
                <w:color w:val="000000"/>
                <w:sz w:val="22"/>
                <w:szCs w:val="22"/>
                <w:lang w:eastAsia="uk-UA"/>
              </w:rPr>
            </w:pPr>
            <w:r w:rsidRPr="00985AE0">
              <w:rPr>
                <w:rFonts w:eastAsia="Calibri"/>
                <w:b w:val="0"/>
                <w:color w:val="000000"/>
                <w:sz w:val="22"/>
                <w:szCs w:val="22"/>
                <w:lang w:eastAsia="uk-UA"/>
              </w:rPr>
              <w:t>0,168</w:t>
            </w:r>
          </w:p>
        </w:tc>
        <w:tc>
          <w:tcPr>
            <w:tcW w:w="700" w:type="dxa"/>
            <w:tcBorders>
              <w:top w:val="nil"/>
              <w:left w:val="nil"/>
              <w:bottom w:val="single" w:sz="4" w:space="0" w:color="auto"/>
              <w:right w:val="single" w:sz="4" w:space="0" w:color="auto"/>
            </w:tcBorders>
            <w:shd w:val="clear" w:color="auto" w:fill="auto"/>
            <w:noWrap/>
            <w:vAlign w:val="center"/>
            <w:hideMark/>
          </w:tcPr>
          <w:p w14:paraId="148FC62C" w14:textId="77777777" w:rsidR="00985AE0" w:rsidRPr="00985AE0" w:rsidRDefault="00985AE0" w:rsidP="00985AE0">
            <w:pPr>
              <w:spacing w:after="200" w:line="276" w:lineRule="auto"/>
              <w:ind w:left="142" w:right="-140" w:hanging="284"/>
              <w:jc w:val="center"/>
              <w:rPr>
                <w:rFonts w:eastAsia="Calibri"/>
                <w:b w:val="0"/>
                <w:color w:val="FF0000"/>
                <w:sz w:val="22"/>
                <w:szCs w:val="22"/>
                <w:lang w:eastAsia="uk-UA"/>
              </w:rPr>
            </w:pPr>
          </w:p>
        </w:tc>
        <w:tc>
          <w:tcPr>
            <w:tcW w:w="419" w:type="dxa"/>
            <w:tcBorders>
              <w:top w:val="nil"/>
              <w:left w:val="nil"/>
              <w:bottom w:val="single" w:sz="4" w:space="0" w:color="auto"/>
              <w:right w:val="single" w:sz="4" w:space="0" w:color="auto"/>
            </w:tcBorders>
            <w:shd w:val="clear" w:color="auto" w:fill="auto"/>
            <w:noWrap/>
            <w:vAlign w:val="center"/>
            <w:hideMark/>
          </w:tcPr>
          <w:p w14:paraId="6AB24393" w14:textId="77777777" w:rsidR="00985AE0" w:rsidRPr="00985AE0" w:rsidRDefault="00985AE0" w:rsidP="00985AE0">
            <w:pPr>
              <w:spacing w:after="200" w:line="276" w:lineRule="auto"/>
              <w:ind w:left="142" w:right="-136" w:hanging="284"/>
              <w:jc w:val="center"/>
              <w:rPr>
                <w:rFonts w:eastAsia="Calibri"/>
                <w:b w:val="0"/>
                <w:color w:val="000000"/>
                <w:sz w:val="22"/>
                <w:szCs w:val="22"/>
                <w:lang w:eastAsia="uk-UA"/>
              </w:rPr>
            </w:pPr>
          </w:p>
        </w:tc>
        <w:tc>
          <w:tcPr>
            <w:tcW w:w="700" w:type="dxa"/>
            <w:tcBorders>
              <w:top w:val="nil"/>
              <w:left w:val="nil"/>
              <w:bottom w:val="single" w:sz="4" w:space="0" w:color="auto"/>
              <w:right w:val="single" w:sz="4" w:space="0" w:color="auto"/>
            </w:tcBorders>
            <w:shd w:val="clear" w:color="auto" w:fill="auto"/>
            <w:noWrap/>
            <w:vAlign w:val="center"/>
            <w:hideMark/>
          </w:tcPr>
          <w:p w14:paraId="53D74414" w14:textId="77777777" w:rsidR="00985AE0" w:rsidRPr="00985AE0" w:rsidRDefault="00985AE0" w:rsidP="00985AE0">
            <w:pPr>
              <w:spacing w:after="200" w:line="276" w:lineRule="auto"/>
              <w:ind w:left="142" w:right="-160" w:hanging="284"/>
              <w:jc w:val="center"/>
              <w:rPr>
                <w:rFonts w:eastAsia="Calibri"/>
                <w:b w:val="0"/>
                <w:color w:val="000000"/>
                <w:sz w:val="22"/>
                <w:szCs w:val="22"/>
                <w:lang w:eastAsia="uk-UA"/>
              </w:rPr>
            </w:pPr>
          </w:p>
        </w:tc>
        <w:tc>
          <w:tcPr>
            <w:tcW w:w="840" w:type="dxa"/>
            <w:tcBorders>
              <w:top w:val="nil"/>
              <w:left w:val="nil"/>
              <w:bottom w:val="single" w:sz="4" w:space="0" w:color="auto"/>
              <w:right w:val="single" w:sz="4" w:space="0" w:color="auto"/>
            </w:tcBorders>
            <w:shd w:val="clear" w:color="auto" w:fill="auto"/>
            <w:noWrap/>
            <w:vAlign w:val="center"/>
            <w:hideMark/>
          </w:tcPr>
          <w:p w14:paraId="045B9FC4" w14:textId="77777777" w:rsidR="00985AE0" w:rsidRPr="00985AE0" w:rsidRDefault="00985AE0" w:rsidP="00985AE0">
            <w:pPr>
              <w:spacing w:after="200" w:line="276" w:lineRule="auto"/>
              <w:ind w:left="142" w:right="-357" w:hanging="284"/>
              <w:jc w:val="center"/>
              <w:rPr>
                <w:rFonts w:eastAsia="Calibri"/>
                <w:b w:val="0"/>
                <w:color w:val="000000"/>
                <w:sz w:val="22"/>
                <w:szCs w:val="22"/>
                <w:lang w:eastAsia="uk-UA"/>
              </w:rPr>
            </w:pPr>
          </w:p>
        </w:tc>
        <w:tc>
          <w:tcPr>
            <w:tcW w:w="639" w:type="dxa"/>
            <w:tcBorders>
              <w:top w:val="nil"/>
              <w:left w:val="nil"/>
              <w:bottom w:val="single" w:sz="4" w:space="0" w:color="auto"/>
              <w:right w:val="single" w:sz="4" w:space="0" w:color="auto"/>
            </w:tcBorders>
            <w:shd w:val="clear" w:color="auto" w:fill="auto"/>
            <w:noWrap/>
            <w:vAlign w:val="center"/>
            <w:hideMark/>
          </w:tcPr>
          <w:p w14:paraId="4A0CD647" w14:textId="77777777" w:rsidR="00985AE0" w:rsidRPr="00985AE0" w:rsidRDefault="00985AE0" w:rsidP="00985AE0">
            <w:pPr>
              <w:spacing w:after="200" w:line="276" w:lineRule="auto"/>
              <w:ind w:left="142" w:right="-126" w:hanging="284"/>
              <w:jc w:val="center"/>
              <w:rPr>
                <w:rFonts w:eastAsia="Calibri"/>
                <w:b w:val="0"/>
                <w:color w:val="000000"/>
                <w:sz w:val="22"/>
                <w:szCs w:val="22"/>
                <w:lang w:eastAsia="uk-UA"/>
              </w:rPr>
            </w:pPr>
          </w:p>
        </w:tc>
      </w:tr>
      <w:tr w:rsidR="00985AE0" w:rsidRPr="00985AE0" w14:paraId="7CF86D79" w14:textId="77777777" w:rsidTr="00905EC0">
        <w:trPr>
          <w:trHeight w:val="333"/>
          <w:jc w:val="center"/>
        </w:trPr>
        <w:tc>
          <w:tcPr>
            <w:tcW w:w="1540" w:type="dxa"/>
            <w:tcBorders>
              <w:top w:val="nil"/>
              <w:left w:val="single" w:sz="4" w:space="0" w:color="auto"/>
              <w:bottom w:val="single" w:sz="4" w:space="0" w:color="auto"/>
              <w:right w:val="single" w:sz="4" w:space="0" w:color="auto"/>
            </w:tcBorders>
            <w:shd w:val="clear" w:color="auto" w:fill="auto"/>
            <w:noWrap/>
            <w:hideMark/>
          </w:tcPr>
          <w:p w14:paraId="38AF179E" w14:textId="77777777" w:rsidR="00985AE0" w:rsidRPr="00985AE0" w:rsidRDefault="00985AE0" w:rsidP="00985AE0">
            <w:pPr>
              <w:spacing w:after="200" w:line="276" w:lineRule="auto"/>
              <w:ind w:left="142" w:right="-216" w:hanging="284"/>
              <w:rPr>
                <w:rFonts w:eastAsia="Calibri"/>
                <w:b w:val="0"/>
                <w:color w:val="000000"/>
                <w:sz w:val="22"/>
                <w:szCs w:val="22"/>
                <w:lang w:eastAsia="uk-UA"/>
              </w:rPr>
            </w:pPr>
            <w:r w:rsidRPr="00985AE0">
              <w:rPr>
                <w:rFonts w:eastAsia="Calibri"/>
                <w:b w:val="0"/>
                <w:color w:val="000000"/>
                <w:sz w:val="22"/>
                <w:szCs w:val="22"/>
                <w:lang w:eastAsia="uk-UA"/>
              </w:rPr>
              <w:t xml:space="preserve"> Принтер</w:t>
            </w:r>
          </w:p>
        </w:tc>
        <w:tc>
          <w:tcPr>
            <w:tcW w:w="575" w:type="dxa"/>
            <w:gridSpan w:val="2"/>
            <w:tcBorders>
              <w:top w:val="nil"/>
              <w:left w:val="nil"/>
              <w:bottom w:val="single" w:sz="4" w:space="0" w:color="auto"/>
              <w:right w:val="single" w:sz="4" w:space="0" w:color="auto"/>
            </w:tcBorders>
            <w:shd w:val="clear" w:color="auto" w:fill="auto"/>
            <w:noWrap/>
            <w:vAlign w:val="center"/>
          </w:tcPr>
          <w:p w14:paraId="3029D99F" w14:textId="77777777" w:rsidR="00985AE0" w:rsidRPr="00985AE0" w:rsidRDefault="00985AE0" w:rsidP="00985AE0">
            <w:pPr>
              <w:spacing w:after="200" w:line="276" w:lineRule="auto"/>
              <w:ind w:left="142" w:right="-71" w:hanging="284"/>
              <w:jc w:val="center"/>
              <w:rPr>
                <w:rFonts w:eastAsia="Calibri"/>
                <w:b w:val="0"/>
                <w:color w:val="000000"/>
                <w:sz w:val="22"/>
                <w:szCs w:val="22"/>
                <w:lang w:eastAsia="uk-UA"/>
              </w:rPr>
            </w:pPr>
            <w:r w:rsidRPr="00985AE0">
              <w:rPr>
                <w:rFonts w:eastAsia="Calibri"/>
                <w:b w:val="0"/>
                <w:color w:val="000000"/>
                <w:sz w:val="22"/>
                <w:szCs w:val="22"/>
                <w:lang w:eastAsia="uk-UA"/>
              </w:rPr>
              <w:t>8</w:t>
            </w:r>
          </w:p>
        </w:tc>
        <w:tc>
          <w:tcPr>
            <w:tcW w:w="563" w:type="dxa"/>
            <w:tcBorders>
              <w:top w:val="nil"/>
              <w:left w:val="nil"/>
              <w:bottom w:val="single" w:sz="4" w:space="0" w:color="auto"/>
              <w:right w:val="single" w:sz="4" w:space="0" w:color="auto"/>
            </w:tcBorders>
            <w:shd w:val="clear" w:color="auto" w:fill="auto"/>
            <w:noWrap/>
            <w:vAlign w:val="center"/>
          </w:tcPr>
          <w:p w14:paraId="508E7EB4" w14:textId="77777777" w:rsidR="00985AE0" w:rsidRPr="00985AE0" w:rsidRDefault="00985AE0" w:rsidP="00985AE0">
            <w:pPr>
              <w:spacing w:after="200" w:line="276" w:lineRule="auto"/>
              <w:ind w:left="142" w:right="-140" w:hanging="284"/>
              <w:jc w:val="center"/>
              <w:rPr>
                <w:rFonts w:eastAsia="Calibri"/>
                <w:b w:val="0"/>
                <w:color w:val="000000"/>
                <w:sz w:val="22"/>
                <w:szCs w:val="22"/>
                <w:lang w:eastAsia="uk-UA"/>
              </w:rPr>
            </w:pPr>
            <w:r w:rsidRPr="00985AE0">
              <w:rPr>
                <w:rFonts w:eastAsia="Calibri"/>
                <w:b w:val="0"/>
                <w:color w:val="000000"/>
                <w:sz w:val="22"/>
                <w:szCs w:val="22"/>
                <w:lang w:eastAsia="uk-UA"/>
              </w:rPr>
              <w:t>0,15</w:t>
            </w:r>
          </w:p>
        </w:tc>
        <w:tc>
          <w:tcPr>
            <w:tcW w:w="826" w:type="dxa"/>
            <w:gridSpan w:val="2"/>
            <w:tcBorders>
              <w:top w:val="nil"/>
              <w:left w:val="nil"/>
              <w:bottom w:val="single" w:sz="4" w:space="0" w:color="auto"/>
              <w:right w:val="single" w:sz="4" w:space="0" w:color="auto"/>
            </w:tcBorders>
            <w:shd w:val="clear" w:color="auto" w:fill="auto"/>
            <w:noWrap/>
            <w:vAlign w:val="center"/>
          </w:tcPr>
          <w:p w14:paraId="059FA659" w14:textId="77777777" w:rsidR="00985AE0" w:rsidRPr="00985AE0" w:rsidRDefault="00985AE0" w:rsidP="00985AE0">
            <w:pPr>
              <w:spacing w:after="200" w:line="276" w:lineRule="auto"/>
              <w:ind w:left="142" w:right="-141" w:hanging="284"/>
              <w:jc w:val="center"/>
              <w:rPr>
                <w:rFonts w:eastAsia="Calibri"/>
                <w:b w:val="0"/>
                <w:color w:val="000000"/>
                <w:sz w:val="22"/>
                <w:szCs w:val="22"/>
                <w:lang w:eastAsia="uk-UA"/>
              </w:rPr>
            </w:pPr>
            <w:r w:rsidRPr="00985AE0">
              <w:rPr>
                <w:rFonts w:eastAsia="Calibri"/>
                <w:b w:val="0"/>
                <w:color w:val="000000"/>
                <w:sz w:val="22"/>
                <w:szCs w:val="22"/>
                <w:lang w:eastAsia="uk-UA"/>
              </w:rPr>
              <w:t>1,2</w:t>
            </w:r>
          </w:p>
        </w:tc>
        <w:tc>
          <w:tcPr>
            <w:tcW w:w="574" w:type="dxa"/>
            <w:tcBorders>
              <w:top w:val="nil"/>
              <w:left w:val="nil"/>
              <w:bottom w:val="single" w:sz="4" w:space="0" w:color="auto"/>
              <w:right w:val="single" w:sz="4" w:space="0" w:color="auto"/>
            </w:tcBorders>
            <w:shd w:val="clear" w:color="auto" w:fill="auto"/>
            <w:noWrap/>
            <w:vAlign w:val="center"/>
          </w:tcPr>
          <w:p w14:paraId="58BD4779" w14:textId="77777777" w:rsidR="00985AE0" w:rsidRPr="00985AE0" w:rsidRDefault="00985AE0" w:rsidP="00985AE0">
            <w:pPr>
              <w:spacing w:after="200" w:line="276" w:lineRule="auto"/>
              <w:ind w:left="142" w:right="-92" w:hanging="284"/>
              <w:jc w:val="center"/>
              <w:rPr>
                <w:rFonts w:eastAsia="Calibri"/>
                <w:b w:val="0"/>
                <w:color w:val="000000"/>
                <w:sz w:val="22"/>
                <w:szCs w:val="22"/>
                <w:lang w:eastAsia="uk-UA"/>
              </w:rPr>
            </w:pPr>
            <w:r w:rsidRPr="00985AE0">
              <w:rPr>
                <w:rFonts w:eastAsia="Calibri"/>
                <w:b w:val="0"/>
                <w:color w:val="000000"/>
                <w:sz w:val="22"/>
                <w:szCs w:val="22"/>
                <w:lang w:eastAsia="uk-UA"/>
              </w:rPr>
              <w:t>0,3</w:t>
            </w:r>
          </w:p>
        </w:tc>
        <w:tc>
          <w:tcPr>
            <w:tcW w:w="475" w:type="dxa"/>
            <w:tcBorders>
              <w:top w:val="nil"/>
              <w:left w:val="nil"/>
              <w:bottom w:val="single" w:sz="4" w:space="0" w:color="auto"/>
              <w:right w:val="single" w:sz="4" w:space="0" w:color="auto"/>
            </w:tcBorders>
            <w:shd w:val="clear" w:color="auto" w:fill="auto"/>
            <w:noWrap/>
            <w:vAlign w:val="center"/>
          </w:tcPr>
          <w:p w14:paraId="706BCE10" w14:textId="77777777" w:rsidR="00985AE0" w:rsidRPr="00985AE0" w:rsidRDefault="00985AE0" w:rsidP="00985AE0">
            <w:pPr>
              <w:spacing w:after="200" w:line="276" w:lineRule="auto"/>
              <w:ind w:left="142" w:right="-127" w:hanging="284"/>
              <w:jc w:val="center"/>
              <w:rPr>
                <w:rFonts w:eastAsia="Calibri"/>
                <w:b w:val="0"/>
                <w:color w:val="000000"/>
                <w:sz w:val="22"/>
                <w:szCs w:val="22"/>
                <w:lang w:eastAsia="uk-UA"/>
              </w:rPr>
            </w:pPr>
            <w:r w:rsidRPr="00985AE0">
              <w:rPr>
                <w:rFonts w:eastAsia="Calibri"/>
                <w:b w:val="0"/>
                <w:color w:val="000000"/>
                <w:sz w:val="22"/>
                <w:szCs w:val="22"/>
                <w:lang w:eastAsia="uk-UA"/>
              </w:rPr>
              <w:t>0,8</w:t>
            </w:r>
          </w:p>
        </w:tc>
        <w:tc>
          <w:tcPr>
            <w:tcW w:w="609" w:type="dxa"/>
            <w:tcBorders>
              <w:top w:val="nil"/>
              <w:left w:val="nil"/>
              <w:bottom w:val="single" w:sz="4" w:space="0" w:color="auto"/>
              <w:right w:val="single" w:sz="4" w:space="0" w:color="auto"/>
            </w:tcBorders>
            <w:shd w:val="clear" w:color="auto" w:fill="auto"/>
            <w:noWrap/>
            <w:vAlign w:val="center"/>
          </w:tcPr>
          <w:p w14:paraId="72CD253C" w14:textId="77777777" w:rsidR="00985AE0" w:rsidRPr="00985AE0" w:rsidRDefault="00985AE0" w:rsidP="00985AE0">
            <w:pPr>
              <w:spacing w:after="200" w:line="276" w:lineRule="auto"/>
              <w:ind w:left="142" w:right="-127" w:hanging="284"/>
              <w:jc w:val="center"/>
              <w:rPr>
                <w:rFonts w:eastAsia="Calibri"/>
                <w:b w:val="0"/>
                <w:color w:val="000000"/>
                <w:sz w:val="22"/>
                <w:szCs w:val="22"/>
                <w:lang w:eastAsia="uk-UA"/>
              </w:rPr>
            </w:pPr>
            <w:r w:rsidRPr="00985AE0">
              <w:rPr>
                <w:rFonts w:eastAsia="Calibri"/>
                <w:b w:val="0"/>
                <w:color w:val="000000"/>
                <w:sz w:val="22"/>
                <w:szCs w:val="22"/>
                <w:lang w:eastAsia="uk-UA"/>
              </w:rPr>
              <w:t>0,75</w:t>
            </w:r>
          </w:p>
        </w:tc>
        <w:tc>
          <w:tcPr>
            <w:tcW w:w="840" w:type="dxa"/>
            <w:tcBorders>
              <w:top w:val="nil"/>
              <w:left w:val="nil"/>
              <w:bottom w:val="single" w:sz="4" w:space="0" w:color="auto"/>
              <w:right w:val="single" w:sz="4" w:space="0" w:color="auto"/>
            </w:tcBorders>
            <w:shd w:val="clear" w:color="auto" w:fill="auto"/>
            <w:noWrap/>
            <w:vAlign w:val="center"/>
          </w:tcPr>
          <w:p w14:paraId="431A5E84" w14:textId="77777777" w:rsidR="00985AE0" w:rsidRPr="00985AE0" w:rsidRDefault="00985AE0" w:rsidP="00985AE0">
            <w:pPr>
              <w:spacing w:after="200" w:line="276" w:lineRule="auto"/>
              <w:ind w:left="142" w:right="-159" w:hanging="284"/>
              <w:jc w:val="center"/>
              <w:rPr>
                <w:rFonts w:eastAsia="Calibri"/>
                <w:b w:val="0"/>
                <w:color w:val="000000"/>
                <w:sz w:val="22"/>
                <w:szCs w:val="22"/>
                <w:lang w:eastAsia="uk-UA"/>
              </w:rPr>
            </w:pPr>
            <w:r w:rsidRPr="00985AE0">
              <w:rPr>
                <w:rFonts w:eastAsia="Calibri"/>
                <w:b w:val="0"/>
                <w:color w:val="000000"/>
                <w:sz w:val="22"/>
                <w:szCs w:val="22"/>
                <w:lang w:eastAsia="uk-UA"/>
              </w:rPr>
              <w:t>0,36</w:t>
            </w:r>
          </w:p>
        </w:tc>
        <w:tc>
          <w:tcPr>
            <w:tcW w:w="728" w:type="dxa"/>
            <w:tcBorders>
              <w:top w:val="nil"/>
              <w:left w:val="nil"/>
              <w:bottom w:val="single" w:sz="4" w:space="0" w:color="auto"/>
              <w:right w:val="single" w:sz="4" w:space="0" w:color="auto"/>
            </w:tcBorders>
            <w:shd w:val="clear" w:color="auto" w:fill="auto"/>
            <w:noWrap/>
            <w:vAlign w:val="center"/>
          </w:tcPr>
          <w:p w14:paraId="65A8C132" w14:textId="77777777" w:rsidR="00985AE0" w:rsidRPr="00985AE0" w:rsidRDefault="00985AE0" w:rsidP="00985AE0">
            <w:pPr>
              <w:spacing w:after="200" w:line="276" w:lineRule="auto"/>
              <w:ind w:left="142" w:right="-140" w:hanging="284"/>
              <w:jc w:val="center"/>
              <w:rPr>
                <w:rFonts w:eastAsia="Calibri"/>
                <w:b w:val="0"/>
                <w:color w:val="000000"/>
                <w:sz w:val="22"/>
                <w:szCs w:val="22"/>
                <w:lang w:eastAsia="uk-UA"/>
              </w:rPr>
            </w:pPr>
            <w:r w:rsidRPr="00985AE0">
              <w:rPr>
                <w:rFonts w:eastAsia="Calibri"/>
                <w:b w:val="0"/>
                <w:color w:val="000000"/>
                <w:sz w:val="22"/>
                <w:szCs w:val="22"/>
                <w:lang w:eastAsia="uk-UA"/>
              </w:rPr>
              <w:t>0,27</w:t>
            </w:r>
          </w:p>
        </w:tc>
        <w:tc>
          <w:tcPr>
            <w:tcW w:w="700" w:type="dxa"/>
            <w:tcBorders>
              <w:top w:val="nil"/>
              <w:left w:val="nil"/>
              <w:bottom w:val="single" w:sz="4" w:space="0" w:color="auto"/>
              <w:right w:val="single" w:sz="4" w:space="0" w:color="auto"/>
            </w:tcBorders>
            <w:shd w:val="clear" w:color="auto" w:fill="auto"/>
            <w:noWrap/>
            <w:vAlign w:val="center"/>
            <w:hideMark/>
          </w:tcPr>
          <w:p w14:paraId="160893CD" w14:textId="77777777" w:rsidR="00985AE0" w:rsidRPr="00985AE0" w:rsidRDefault="00985AE0" w:rsidP="00985AE0">
            <w:pPr>
              <w:spacing w:after="200" w:line="276" w:lineRule="auto"/>
              <w:ind w:left="142" w:right="-140" w:hanging="284"/>
              <w:jc w:val="center"/>
              <w:rPr>
                <w:rFonts w:eastAsia="Calibri"/>
                <w:b w:val="0"/>
                <w:color w:val="FF0000"/>
                <w:sz w:val="22"/>
                <w:szCs w:val="22"/>
                <w:lang w:eastAsia="uk-UA"/>
              </w:rPr>
            </w:pPr>
          </w:p>
        </w:tc>
        <w:tc>
          <w:tcPr>
            <w:tcW w:w="419" w:type="dxa"/>
            <w:tcBorders>
              <w:top w:val="nil"/>
              <w:left w:val="nil"/>
              <w:bottom w:val="single" w:sz="4" w:space="0" w:color="auto"/>
              <w:right w:val="single" w:sz="4" w:space="0" w:color="auto"/>
            </w:tcBorders>
            <w:shd w:val="clear" w:color="auto" w:fill="auto"/>
            <w:noWrap/>
            <w:vAlign w:val="center"/>
            <w:hideMark/>
          </w:tcPr>
          <w:p w14:paraId="621AE3E1" w14:textId="77777777" w:rsidR="00985AE0" w:rsidRPr="00985AE0" w:rsidRDefault="00985AE0" w:rsidP="00985AE0">
            <w:pPr>
              <w:spacing w:after="200" w:line="276" w:lineRule="auto"/>
              <w:ind w:left="142" w:right="-136" w:hanging="284"/>
              <w:jc w:val="center"/>
              <w:rPr>
                <w:rFonts w:eastAsia="Calibri"/>
                <w:b w:val="0"/>
                <w:color w:val="000000"/>
                <w:sz w:val="22"/>
                <w:szCs w:val="22"/>
                <w:lang w:eastAsia="uk-UA"/>
              </w:rPr>
            </w:pPr>
          </w:p>
        </w:tc>
        <w:tc>
          <w:tcPr>
            <w:tcW w:w="700" w:type="dxa"/>
            <w:tcBorders>
              <w:top w:val="nil"/>
              <w:left w:val="nil"/>
              <w:bottom w:val="single" w:sz="4" w:space="0" w:color="auto"/>
              <w:right w:val="single" w:sz="4" w:space="0" w:color="auto"/>
            </w:tcBorders>
            <w:shd w:val="clear" w:color="auto" w:fill="auto"/>
            <w:noWrap/>
            <w:vAlign w:val="center"/>
            <w:hideMark/>
          </w:tcPr>
          <w:p w14:paraId="3CA528B9" w14:textId="77777777" w:rsidR="00985AE0" w:rsidRPr="00985AE0" w:rsidRDefault="00985AE0" w:rsidP="00985AE0">
            <w:pPr>
              <w:spacing w:after="200" w:line="276" w:lineRule="auto"/>
              <w:ind w:left="142" w:right="-160" w:hanging="284"/>
              <w:jc w:val="center"/>
              <w:rPr>
                <w:rFonts w:eastAsia="Calibri"/>
                <w:b w:val="0"/>
                <w:color w:val="000000"/>
                <w:sz w:val="22"/>
                <w:szCs w:val="22"/>
                <w:lang w:eastAsia="uk-UA"/>
              </w:rPr>
            </w:pPr>
          </w:p>
        </w:tc>
        <w:tc>
          <w:tcPr>
            <w:tcW w:w="840" w:type="dxa"/>
            <w:tcBorders>
              <w:top w:val="nil"/>
              <w:left w:val="nil"/>
              <w:bottom w:val="single" w:sz="4" w:space="0" w:color="auto"/>
              <w:right w:val="single" w:sz="4" w:space="0" w:color="auto"/>
            </w:tcBorders>
            <w:shd w:val="clear" w:color="auto" w:fill="auto"/>
            <w:noWrap/>
            <w:vAlign w:val="center"/>
            <w:hideMark/>
          </w:tcPr>
          <w:p w14:paraId="27180FF5" w14:textId="77777777" w:rsidR="00985AE0" w:rsidRPr="00985AE0" w:rsidRDefault="00985AE0" w:rsidP="00985AE0">
            <w:pPr>
              <w:spacing w:after="200" w:line="276" w:lineRule="auto"/>
              <w:ind w:left="142" w:right="-357" w:hanging="284"/>
              <w:jc w:val="center"/>
              <w:rPr>
                <w:rFonts w:eastAsia="Calibri"/>
                <w:b w:val="0"/>
                <w:color w:val="000000"/>
                <w:sz w:val="22"/>
                <w:szCs w:val="22"/>
                <w:lang w:eastAsia="uk-UA"/>
              </w:rPr>
            </w:pPr>
          </w:p>
        </w:tc>
        <w:tc>
          <w:tcPr>
            <w:tcW w:w="639" w:type="dxa"/>
            <w:tcBorders>
              <w:top w:val="nil"/>
              <w:left w:val="nil"/>
              <w:bottom w:val="single" w:sz="4" w:space="0" w:color="auto"/>
              <w:right w:val="single" w:sz="4" w:space="0" w:color="auto"/>
            </w:tcBorders>
            <w:shd w:val="clear" w:color="auto" w:fill="auto"/>
            <w:noWrap/>
            <w:vAlign w:val="center"/>
            <w:hideMark/>
          </w:tcPr>
          <w:p w14:paraId="6129002B" w14:textId="77777777" w:rsidR="00985AE0" w:rsidRPr="00985AE0" w:rsidRDefault="00985AE0" w:rsidP="00985AE0">
            <w:pPr>
              <w:spacing w:after="200" w:line="276" w:lineRule="auto"/>
              <w:ind w:left="142" w:right="-126" w:hanging="284"/>
              <w:jc w:val="center"/>
              <w:rPr>
                <w:rFonts w:eastAsia="Calibri"/>
                <w:b w:val="0"/>
                <w:color w:val="000000"/>
                <w:sz w:val="22"/>
                <w:szCs w:val="22"/>
                <w:lang w:eastAsia="uk-UA"/>
              </w:rPr>
            </w:pPr>
          </w:p>
        </w:tc>
      </w:tr>
      <w:tr w:rsidR="00985AE0" w:rsidRPr="00985AE0" w14:paraId="2731A064" w14:textId="77777777" w:rsidTr="00905EC0">
        <w:trPr>
          <w:trHeight w:val="333"/>
          <w:jc w:val="center"/>
        </w:trPr>
        <w:tc>
          <w:tcPr>
            <w:tcW w:w="1540" w:type="dxa"/>
            <w:tcBorders>
              <w:top w:val="single" w:sz="4" w:space="0" w:color="auto"/>
              <w:left w:val="single" w:sz="4" w:space="0" w:color="auto"/>
              <w:bottom w:val="single" w:sz="4" w:space="0" w:color="auto"/>
              <w:right w:val="single" w:sz="4" w:space="0" w:color="auto"/>
            </w:tcBorders>
            <w:shd w:val="clear" w:color="auto" w:fill="auto"/>
            <w:noWrap/>
            <w:hideMark/>
          </w:tcPr>
          <w:p w14:paraId="618CC4D3" w14:textId="77777777" w:rsidR="00985AE0" w:rsidRPr="00985AE0" w:rsidRDefault="00985AE0" w:rsidP="00985AE0">
            <w:pPr>
              <w:spacing w:after="200" w:line="276" w:lineRule="auto"/>
              <w:ind w:left="142" w:right="-216" w:hanging="284"/>
              <w:rPr>
                <w:rFonts w:eastAsia="Calibri"/>
                <w:b w:val="0"/>
                <w:color w:val="000000"/>
                <w:sz w:val="22"/>
                <w:szCs w:val="22"/>
                <w:lang w:eastAsia="uk-UA"/>
              </w:rPr>
            </w:pPr>
            <w:r w:rsidRPr="00985AE0">
              <w:rPr>
                <w:rFonts w:eastAsia="Calibri"/>
                <w:b w:val="0"/>
                <w:color w:val="000000"/>
                <w:sz w:val="22"/>
                <w:szCs w:val="22"/>
                <w:lang w:eastAsia="uk-UA"/>
              </w:rPr>
              <w:t xml:space="preserve"> Світл. Обл..</w:t>
            </w:r>
          </w:p>
        </w:tc>
        <w:tc>
          <w:tcPr>
            <w:tcW w:w="575" w:type="dxa"/>
            <w:gridSpan w:val="2"/>
            <w:tcBorders>
              <w:top w:val="single" w:sz="4" w:space="0" w:color="auto"/>
              <w:left w:val="single" w:sz="4" w:space="0" w:color="auto"/>
              <w:bottom w:val="single" w:sz="4" w:space="0" w:color="auto"/>
              <w:right w:val="single" w:sz="4" w:space="0" w:color="auto"/>
            </w:tcBorders>
            <w:shd w:val="clear" w:color="auto" w:fill="auto"/>
            <w:noWrap/>
            <w:vAlign w:val="center"/>
          </w:tcPr>
          <w:p w14:paraId="7067B4E1" w14:textId="77777777" w:rsidR="00985AE0" w:rsidRPr="00985AE0" w:rsidRDefault="00985AE0" w:rsidP="00985AE0">
            <w:pPr>
              <w:spacing w:after="200" w:line="276" w:lineRule="auto"/>
              <w:ind w:left="142" w:right="-71" w:hanging="284"/>
              <w:jc w:val="center"/>
              <w:rPr>
                <w:rFonts w:eastAsia="Calibri"/>
                <w:b w:val="0"/>
                <w:color w:val="000000"/>
                <w:sz w:val="22"/>
                <w:szCs w:val="22"/>
                <w:lang w:eastAsia="uk-UA"/>
              </w:rPr>
            </w:pPr>
            <w:r w:rsidRPr="00985AE0">
              <w:rPr>
                <w:rFonts w:eastAsia="Calibri"/>
                <w:b w:val="0"/>
                <w:color w:val="000000"/>
                <w:sz w:val="22"/>
                <w:szCs w:val="22"/>
                <w:lang w:eastAsia="uk-UA"/>
              </w:rPr>
              <w:t>60</w:t>
            </w:r>
          </w:p>
        </w:tc>
        <w:tc>
          <w:tcPr>
            <w:tcW w:w="563"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59320F6" w14:textId="77777777" w:rsidR="00985AE0" w:rsidRPr="00985AE0" w:rsidRDefault="00985AE0" w:rsidP="00985AE0">
            <w:pPr>
              <w:spacing w:after="200" w:line="276" w:lineRule="auto"/>
              <w:ind w:left="142" w:right="-140" w:hanging="284"/>
              <w:jc w:val="center"/>
              <w:rPr>
                <w:rFonts w:eastAsia="Calibri"/>
                <w:b w:val="0"/>
                <w:color w:val="000000"/>
                <w:sz w:val="22"/>
                <w:szCs w:val="22"/>
                <w:lang w:eastAsia="uk-UA"/>
              </w:rPr>
            </w:pPr>
            <w:r w:rsidRPr="00985AE0">
              <w:rPr>
                <w:rFonts w:eastAsia="Calibri"/>
                <w:b w:val="0"/>
                <w:color w:val="000000"/>
                <w:sz w:val="22"/>
                <w:szCs w:val="22"/>
                <w:lang w:eastAsia="uk-UA"/>
              </w:rPr>
              <w:t>0,66</w:t>
            </w:r>
          </w:p>
        </w:tc>
        <w:tc>
          <w:tcPr>
            <w:tcW w:w="826" w:type="dxa"/>
            <w:gridSpan w:val="2"/>
            <w:tcBorders>
              <w:top w:val="single" w:sz="4" w:space="0" w:color="auto"/>
              <w:left w:val="single" w:sz="4" w:space="0" w:color="auto"/>
              <w:bottom w:val="single" w:sz="4" w:space="0" w:color="auto"/>
              <w:right w:val="single" w:sz="4" w:space="0" w:color="auto"/>
            </w:tcBorders>
            <w:shd w:val="clear" w:color="auto" w:fill="auto"/>
            <w:noWrap/>
            <w:vAlign w:val="center"/>
          </w:tcPr>
          <w:p w14:paraId="08645590" w14:textId="77777777" w:rsidR="00985AE0" w:rsidRPr="00985AE0" w:rsidRDefault="00985AE0" w:rsidP="00985AE0">
            <w:pPr>
              <w:spacing w:after="200" w:line="276" w:lineRule="auto"/>
              <w:ind w:left="142" w:right="-141" w:hanging="284"/>
              <w:jc w:val="center"/>
              <w:rPr>
                <w:rFonts w:eastAsia="Calibri"/>
                <w:b w:val="0"/>
                <w:color w:val="000000"/>
                <w:sz w:val="22"/>
                <w:szCs w:val="22"/>
                <w:lang w:eastAsia="uk-UA"/>
              </w:rPr>
            </w:pPr>
            <w:r w:rsidRPr="00985AE0">
              <w:rPr>
                <w:rFonts w:eastAsia="Calibri"/>
                <w:b w:val="0"/>
                <w:color w:val="000000"/>
                <w:sz w:val="22"/>
                <w:szCs w:val="22"/>
                <w:lang w:eastAsia="uk-UA"/>
              </w:rPr>
              <w:t>35</w:t>
            </w:r>
          </w:p>
        </w:tc>
        <w:tc>
          <w:tcPr>
            <w:tcW w:w="574"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C3320C6" w14:textId="77777777" w:rsidR="00985AE0" w:rsidRPr="00985AE0" w:rsidRDefault="00985AE0" w:rsidP="00985AE0">
            <w:pPr>
              <w:spacing w:after="200" w:line="276" w:lineRule="auto"/>
              <w:ind w:left="142" w:right="-92" w:hanging="284"/>
              <w:jc w:val="center"/>
              <w:rPr>
                <w:rFonts w:eastAsia="Calibri"/>
                <w:b w:val="0"/>
                <w:color w:val="000000"/>
                <w:sz w:val="22"/>
                <w:szCs w:val="22"/>
                <w:lang w:eastAsia="uk-UA"/>
              </w:rPr>
            </w:pPr>
            <w:r w:rsidRPr="00985AE0">
              <w:rPr>
                <w:rFonts w:eastAsia="Calibri"/>
                <w:b w:val="0"/>
                <w:color w:val="000000"/>
                <w:sz w:val="22"/>
                <w:szCs w:val="22"/>
                <w:lang w:eastAsia="uk-UA"/>
              </w:rPr>
              <w:t>0,4</w:t>
            </w:r>
          </w:p>
        </w:tc>
        <w:tc>
          <w:tcPr>
            <w:tcW w:w="475"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07D0CE5" w14:textId="77777777" w:rsidR="00985AE0" w:rsidRPr="00985AE0" w:rsidRDefault="00985AE0" w:rsidP="00985AE0">
            <w:pPr>
              <w:spacing w:after="200" w:line="276" w:lineRule="auto"/>
              <w:ind w:left="142" w:right="-127" w:hanging="284"/>
              <w:jc w:val="center"/>
              <w:rPr>
                <w:rFonts w:eastAsia="Calibri"/>
                <w:b w:val="0"/>
                <w:color w:val="000000"/>
                <w:sz w:val="22"/>
                <w:szCs w:val="22"/>
                <w:lang w:eastAsia="uk-UA"/>
              </w:rPr>
            </w:pPr>
            <w:r w:rsidRPr="00985AE0">
              <w:rPr>
                <w:rFonts w:eastAsia="Calibri"/>
                <w:b w:val="0"/>
                <w:color w:val="000000"/>
                <w:sz w:val="22"/>
                <w:szCs w:val="22"/>
                <w:lang w:eastAsia="uk-UA"/>
              </w:rPr>
              <w:t>0,85</w:t>
            </w:r>
          </w:p>
        </w:tc>
        <w:tc>
          <w:tcPr>
            <w:tcW w:w="609"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864732C" w14:textId="77777777" w:rsidR="00985AE0" w:rsidRPr="00985AE0" w:rsidRDefault="00985AE0" w:rsidP="00985AE0">
            <w:pPr>
              <w:spacing w:after="200" w:line="276" w:lineRule="auto"/>
              <w:ind w:left="142" w:right="-127" w:hanging="284"/>
              <w:jc w:val="center"/>
              <w:rPr>
                <w:rFonts w:eastAsia="Calibri"/>
                <w:b w:val="0"/>
                <w:color w:val="000000"/>
                <w:sz w:val="22"/>
                <w:szCs w:val="22"/>
                <w:lang w:eastAsia="uk-UA"/>
              </w:rPr>
            </w:pPr>
            <w:r w:rsidRPr="00985AE0">
              <w:rPr>
                <w:rFonts w:eastAsia="Calibri"/>
                <w:b w:val="0"/>
                <w:color w:val="000000"/>
                <w:sz w:val="22"/>
                <w:szCs w:val="22"/>
                <w:lang w:eastAsia="uk-UA"/>
              </w:rPr>
              <w:t>0,62</w:t>
            </w:r>
          </w:p>
        </w:tc>
        <w:tc>
          <w:tcPr>
            <w:tcW w:w="840"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0A351DA" w14:textId="77777777" w:rsidR="00985AE0" w:rsidRPr="00985AE0" w:rsidRDefault="00985AE0" w:rsidP="00985AE0">
            <w:pPr>
              <w:spacing w:after="200" w:line="276" w:lineRule="auto"/>
              <w:ind w:left="142" w:right="-159" w:hanging="284"/>
              <w:jc w:val="center"/>
              <w:rPr>
                <w:rFonts w:eastAsia="Calibri"/>
                <w:b w:val="0"/>
                <w:color w:val="000000"/>
                <w:sz w:val="22"/>
                <w:szCs w:val="22"/>
                <w:lang w:eastAsia="uk-UA"/>
              </w:rPr>
            </w:pPr>
            <w:r w:rsidRPr="00985AE0">
              <w:rPr>
                <w:rFonts w:eastAsia="Calibri"/>
                <w:b w:val="0"/>
                <w:color w:val="000000"/>
                <w:sz w:val="22"/>
                <w:szCs w:val="22"/>
                <w:lang w:eastAsia="uk-UA"/>
              </w:rPr>
              <w:t>14</w:t>
            </w:r>
          </w:p>
        </w:tc>
        <w:tc>
          <w:tcPr>
            <w:tcW w:w="728"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487DD34" w14:textId="77777777" w:rsidR="00985AE0" w:rsidRPr="00985AE0" w:rsidRDefault="00985AE0" w:rsidP="00985AE0">
            <w:pPr>
              <w:spacing w:after="200" w:line="276" w:lineRule="auto"/>
              <w:ind w:left="142" w:right="-140" w:hanging="284"/>
              <w:jc w:val="center"/>
              <w:rPr>
                <w:rFonts w:eastAsia="Calibri"/>
                <w:b w:val="0"/>
                <w:color w:val="000000"/>
                <w:sz w:val="22"/>
                <w:szCs w:val="22"/>
                <w:lang w:eastAsia="uk-UA"/>
              </w:rPr>
            </w:pPr>
            <w:r w:rsidRPr="00985AE0">
              <w:rPr>
                <w:rFonts w:eastAsia="Calibri"/>
                <w:b w:val="0"/>
                <w:color w:val="000000"/>
                <w:sz w:val="22"/>
                <w:szCs w:val="22"/>
                <w:lang w:eastAsia="uk-UA"/>
              </w:rPr>
              <w:t>8,68</w:t>
            </w:r>
          </w:p>
        </w:tc>
        <w:tc>
          <w:tcPr>
            <w:tcW w:w="70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B3DF8E4" w14:textId="77777777" w:rsidR="00985AE0" w:rsidRPr="00985AE0" w:rsidRDefault="00985AE0" w:rsidP="00985AE0">
            <w:pPr>
              <w:spacing w:after="200" w:line="276" w:lineRule="auto"/>
              <w:ind w:left="142" w:right="-140" w:hanging="284"/>
              <w:jc w:val="center"/>
              <w:rPr>
                <w:rFonts w:eastAsia="Calibri"/>
                <w:b w:val="0"/>
                <w:color w:val="FF0000"/>
                <w:sz w:val="22"/>
                <w:szCs w:val="22"/>
                <w:lang w:eastAsia="uk-UA"/>
              </w:rPr>
            </w:pPr>
          </w:p>
        </w:tc>
        <w:tc>
          <w:tcPr>
            <w:tcW w:w="41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3823D57" w14:textId="77777777" w:rsidR="00985AE0" w:rsidRPr="00985AE0" w:rsidRDefault="00985AE0" w:rsidP="00985AE0">
            <w:pPr>
              <w:spacing w:after="200" w:line="276" w:lineRule="auto"/>
              <w:ind w:left="142" w:right="-136" w:hanging="284"/>
              <w:jc w:val="center"/>
              <w:rPr>
                <w:rFonts w:eastAsia="Calibri"/>
                <w:b w:val="0"/>
                <w:color w:val="000000"/>
                <w:sz w:val="22"/>
                <w:szCs w:val="22"/>
                <w:lang w:eastAsia="uk-UA"/>
              </w:rPr>
            </w:pPr>
          </w:p>
        </w:tc>
        <w:tc>
          <w:tcPr>
            <w:tcW w:w="70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677E57C" w14:textId="77777777" w:rsidR="00985AE0" w:rsidRPr="00985AE0" w:rsidRDefault="00985AE0" w:rsidP="00985AE0">
            <w:pPr>
              <w:spacing w:after="200" w:line="276" w:lineRule="auto"/>
              <w:ind w:left="142" w:right="-160" w:hanging="284"/>
              <w:jc w:val="center"/>
              <w:rPr>
                <w:rFonts w:eastAsia="Calibri"/>
                <w:b w:val="0"/>
                <w:color w:val="000000"/>
                <w:sz w:val="22"/>
                <w:szCs w:val="22"/>
                <w:lang w:eastAsia="uk-UA"/>
              </w:rPr>
            </w:pPr>
          </w:p>
        </w:tc>
        <w:tc>
          <w:tcPr>
            <w:tcW w:w="84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0AB8656" w14:textId="77777777" w:rsidR="00985AE0" w:rsidRPr="00985AE0" w:rsidRDefault="00985AE0" w:rsidP="00985AE0">
            <w:pPr>
              <w:spacing w:after="200" w:line="276" w:lineRule="auto"/>
              <w:ind w:left="142" w:right="-357" w:hanging="284"/>
              <w:jc w:val="center"/>
              <w:rPr>
                <w:rFonts w:eastAsia="Calibri"/>
                <w:b w:val="0"/>
                <w:color w:val="000000"/>
                <w:sz w:val="22"/>
                <w:szCs w:val="22"/>
                <w:lang w:eastAsia="uk-UA"/>
              </w:rPr>
            </w:pPr>
          </w:p>
        </w:tc>
        <w:tc>
          <w:tcPr>
            <w:tcW w:w="63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F4D653D" w14:textId="77777777" w:rsidR="00985AE0" w:rsidRPr="00985AE0" w:rsidRDefault="00985AE0" w:rsidP="00985AE0">
            <w:pPr>
              <w:spacing w:after="200" w:line="276" w:lineRule="auto"/>
              <w:ind w:left="142" w:right="-126" w:hanging="284"/>
              <w:jc w:val="center"/>
              <w:rPr>
                <w:rFonts w:eastAsia="Calibri"/>
                <w:b w:val="0"/>
                <w:color w:val="000000"/>
                <w:sz w:val="22"/>
                <w:szCs w:val="22"/>
                <w:lang w:eastAsia="uk-UA"/>
              </w:rPr>
            </w:pPr>
          </w:p>
        </w:tc>
      </w:tr>
      <w:tr w:rsidR="00985AE0" w:rsidRPr="00985AE0" w14:paraId="73A601CD" w14:textId="77777777" w:rsidTr="00905EC0">
        <w:trPr>
          <w:trHeight w:val="333"/>
          <w:jc w:val="center"/>
        </w:trPr>
        <w:tc>
          <w:tcPr>
            <w:tcW w:w="1540" w:type="dxa"/>
            <w:tcBorders>
              <w:top w:val="single" w:sz="4" w:space="0" w:color="auto"/>
              <w:left w:val="single" w:sz="4" w:space="0" w:color="auto"/>
              <w:bottom w:val="single" w:sz="4" w:space="0" w:color="auto"/>
              <w:right w:val="single" w:sz="4" w:space="0" w:color="auto"/>
            </w:tcBorders>
            <w:shd w:val="clear" w:color="auto" w:fill="auto"/>
            <w:noWrap/>
            <w:hideMark/>
          </w:tcPr>
          <w:p w14:paraId="35E2DDE4" w14:textId="77777777" w:rsidR="00985AE0" w:rsidRPr="00985AE0" w:rsidRDefault="00985AE0" w:rsidP="00985AE0">
            <w:pPr>
              <w:spacing w:after="200" w:line="276" w:lineRule="auto"/>
              <w:ind w:left="142" w:right="-216" w:hanging="284"/>
              <w:rPr>
                <w:rFonts w:eastAsia="Calibri"/>
                <w:b w:val="0"/>
                <w:color w:val="000000"/>
                <w:sz w:val="22"/>
                <w:szCs w:val="22"/>
                <w:lang w:eastAsia="uk-UA"/>
              </w:rPr>
            </w:pPr>
            <w:r w:rsidRPr="00985AE0">
              <w:rPr>
                <w:rFonts w:eastAsia="Calibri"/>
                <w:b w:val="0"/>
                <w:color w:val="000000"/>
                <w:sz w:val="22"/>
                <w:szCs w:val="22"/>
                <w:lang w:eastAsia="uk-UA"/>
              </w:rPr>
              <w:t xml:space="preserve"> Ел. плита (д)</w:t>
            </w:r>
          </w:p>
        </w:tc>
        <w:tc>
          <w:tcPr>
            <w:tcW w:w="575" w:type="dxa"/>
            <w:gridSpan w:val="2"/>
            <w:tcBorders>
              <w:top w:val="single" w:sz="4" w:space="0" w:color="auto"/>
              <w:left w:val="nil"/>
              <w:bottom w:val="single" w:sz="4" w:space="0" w:color="auto"/>
              <w:right w:val="single" w:sz="4" w:space="0" w:color="auto"/>
            </w:tcBorders>
            <w:shd w:val="clear" w:color="auto" w:fill="auto"/>
            <w:noWrap/>
            <w:vAlign w:val="center"/>
          </w:tcPr>
          <w:p w14:paraId="5B674B31" w14:textId="77777777" w:rsidR="00985AE0" w:rsidRPr="00985AE0" w:rsidRDefault="00985AE0" w:rsidP="00985AE0">
            <w:pPr>
              <w:spacing w:after="200" w:line="276" w:lineRule="auto"/>
              <w:ind w:left="142" w:right="-71" w:hanging="284"/>
              <w:jc w:val="center"/>
              <w:rPr>
                <w:rFonts w:eastAsia="Calibri"/>
                <w:b w:val="0"/>
                <w:color w:val="000000"/>
                <w:sz w:val="22"/>
                <w:szCs w:val="22"/>
                <w:lang w:eastAsia="uk-UA"/>
              </w:rPr>
            </w:pPr>
            <w:r w:rsidRPr="00985AE0">
              <w:rPr>
                <w:rFonts w:eastAsia="Calibri"/>
                <w:b w:val="0"/>
                <w:color w:val="000000"/>
                <w:sz w:val="22"/>
                <w:szCs w:val="22"/>
                <w:lang w:eastAsia="uk-UA"/>
              </w:rPr>
              <w:t>2</w:t>
            </w:r>
          </w:p>
        </w:tc>
        <w:tc>
          <w:tcPr>
            <w:tcW w:w="563" w:type="dxa"/>
            <w:tcBorders>
              <w:top w:val="single" w:sz="4" w:space="0" w:color="auto"/>
              <w:left w:val="nil"/>
              <w:bottom w:val="single" w:sz="4" w:space="0" w:color="auto"/>
              <w:right w:val="single" w:sz="4" w:space="0" w:color="auto"/>
            </w:tcBorders>
            <w:shd w:val="clear" w:color="auto" w:fill="auto"/>
            <w:noWrap/>
            <w:vAlign w:val="center"/>
          </w:tcPr>
          <w:p w14:paraId="24BC8F10" w14:textId="77777777" w:rsidR="00985AE0" w:rsidRPr="00985AE0" w:rsidRDefault="00985AE0" w:rsidP="00985AE0">
            <w:pPr>
              <w:spacing w:after="200" w:line="276" w:lineRule="auto"/>
              <w:ind w:left="142" w:right="-140" w:hanging="284"/>
              <w:jc w:val="center"/>
              <w:rPr>
                <w:rFonts w:eastAsia="Calibri"/>
                <w:b w:val="0"/>
                <w:color w:val="000000"/>
                <w:sz w:val="22"/>
                <w:szCs w:val="22"/>
                <w:lang w:eastAsia="uk-UA"/>
              </w:rPr>
            </w:pPr>
            <w:r w:rsidRPr="00985AE0">
              <w:rPr>
                <w:rFonts w:eastAsia="Calibri"/>
                <w:b w:val="0"/>
                <w:color w:val="000000"/>
                <w:sz w:val="22"/>
                <w:szCs w:val="22"/>
                <w:lang w:eastAsia="uk-UA"/>
              </w:rPr>
              <w:t>17,5</w:t>
            </w:r>
          </w:p>
        </w:tc>
        <w:tc>
          <w:tcPr>
            <w:tcW w:w="826" w:type="dxa"/>
            <w:gridSpan w:val="2"/>
            <w:tcBorders>
              <w:top w:val="single" w:sz="4" w:space="0" w:color="auto"/>
              <w:left w:val="nil"/>
              <w:bottom w:val="single" w:sz="4" w:space="0" w:color="auto"/>
              <w:right w:val="single" w:sz="4" w:space="0" w:color="auto"/>
            </w:tcBorders>
            <w:shd w:val="clear" w:color="auto" w:fill="auto"/>
            <w:noWrap/>
            <w:vAlign w:val="center"/>
          </w:tcPr>
          <w:p w14:paraId="70C920BE" w14:textId="77777777" w:rsidR="00985AE0" w:rsidRPr="00985AE0" w:rsidRDefault="00985AE0" w:rsidP="00985AE0">
            <w:pPr>
              <w:spacing w:after="200" w:line="276" w:lineRule="auto"/>
              <w:ind w:left="142" w:right="-141" w:hanging="284"/>
              <w:jc w:val="center"/>
              <w:rPr>
                <w:rFonts w:eastAsia="Calibri"/>
                <w:b w:val="0"/>
                <w:color w:val="000000"/>
                <w:sz w:val="22"/>
                <w:szCs w:val="22"/>
                <w:lang w:eastAsia="uk-UA"/>
              </w:rPr>
            </w:pPr>
            <w:r w:rsidRPr="00985AE0">
              <w:rPr>
                <w:rFonts w:eastAsia="Calibri"/>
                <w:b w:val="0"/>
                <w:color w:val="000000"/>
                <w:sz w:val="22"/>
                <w:szCs w:val="22"/>
                <w:lang w:eastAsia="uk-UA"/>
              </w:rPr>
              <w:t>35</w:t>
            </w:r>
          </w:p>
        </w:tc>
        <w:tc>
          <w:tcPr>
            <w:tcW w:w="574" w:type="dxa"/>
            <w:tcBorders>
              <w:top w:val="single" w:sz="4" w:space="0" w:color="auto"/>
              <w:left w:val="nil"/>
              <w:bottom w:val="single" w:sz="4" w:space="0" w:color="auto"/>
              <w:right w:val="single" w:sz="4" w:space="0" w:color="auto"/>
            </w:tcBorders>
            <w:shd w:val="clear" w:color="auto" w:fill="auto"/>
            <w:noWrap/>
            <w:vAlign w:val="center"/>
          </w:tcPr>
          <w:p w14:paraId="6EFA013F" w14:textId="77777777" w:rsidR="00985AE0" w:rsidRPr="00985AE0" w:rsidRDefault="00985AE0" w:rsidP="00985AE0">
            <w:pPr>
              <w:spacing w:after="200" w:line="276" w:lineRule="auto"/>
              <w:ind w:left="142" w:right="-92" w:hanging="284"/>
              <w:jc w:val="center"/>
              <w:rPr>
                <w:rFonts w:eastAsia="Calibri"/>
                <w:b w:val="0"/>
                <w:color w:val="000000"/>
                <w:sz w:val="22"/>
                <w:szCs w:val="22"/>
                <w:lang w:eastAsia="uk-UA"/>
              </w:rPr>
            </w:pPr>
            <w:r w:rsidRPr="00985AE0">
              <w:rPr>
                <w:rFonts w:eastAsia="Calibri"/>
                <w:b w:val="0"/>
                <w:color w:val="000000"/>
                <w:sz w:val="22"/>
                <w:szCs w:val="22"/>
                <w:lang w:eastAsia="uk-UA"/>
              </w:rPr>
              <w:t>0,6</w:t>
            </w:r>
          </w:p>
        </w:tc>
        <w:tc>
          <w:tcPr>
            <w:tcW w:w="475" w:type="dxa"/>
            <w:tcBorders>
              <w:top w:val="single" w:sz="4" w:space="0" w:color="auto"/>
              <w:left w:val="nil"/>
              <w:bottom w:val="single" w:sz="4" w:space="0" w:color="auto"/>
              <w:right w:val="single" w:sz="4" w:space="0" w:color="auto"/>
            </w:tcBorders>
            <w:shd w:val="clear" w:color="auto" w:fill="auto"/>
            <w:noWrap/>
            <w:vAlign w:val="center"/>
          </w:tcPr>
          <w:p w14:paraId="080EC135" w14:textId="77777777" w:rsidR="00985AE0" w:rsidRPr="00985AE0" w:rsidRDefault="00985AE0" w:rsidP="00985AE0">
            <w:pPr>
              <w:spacing w:after="200" w:line="276" w:lineRule="auto"/>
              <w:ind w:left="142" w:right="-127" w:hanging="284"/>
              <w:jc w:val="center"/>
              <w:rPr>
                <w:rFonts w:eastAsia="Calibri"/>
                <w:b w:val="0"/>
                <w:color w:val="000000"/>
                <w:sz w:val="22"/>
                <w:szCs w:val="22"/>
                <w:lang w:eastAsia="uk-UA"/>
              </w:rPr>
            </w:pPr>
            <w:r w:rsidRPr="00985AE0">
              <w:rPr>
                <w:rFonts w:eastAsia="Calibri"/>
                <w:b w:val="0"/>
                <w:color w:val="000000"/>
                <w:sz w:val="22"/>
                <w:szCs w:val="22"/>
                <w:lang w:eastAsia="uk-UA"/>
              </w:rPr>
              <w:t>0,75</w:t>
            </w:r>
          </w:p>
        </w:tc>
        <w:tc>
          <w:tcPr>
            <w:tcW w:w="609" w:type="dxa"/>
            <w:tcBorders>
              <w:top w:val="single" w:sz="4" w:space="0" w:color="auto"/>
              <w:left w:val="nil"/>
              <w:bottom w:val="single" w:sz="4" w:space="0" w:color="auto"/>
              <w:right w:val="single" w:sz="4" w:space="0" w:color="auto"/>
            </w:tcBorders>
            <w:shd w:val="clear" w:color="auto" w:fill="auto"/>
            <w:noWrap/>
            <w:vAlign w:val="center"/>
          </w:tcPr>
          <w:p w14:paraId="3916B059" w14:textId="77777777" w:rsidR="00985AE0" w:rsidRPr="00985AE0" w:rsidRDefault="00985AE0" w:rsidP="00985AE0">
            <w:pPr>
              <w:spacing w:after="200" w:line="276" w:lineRule="auto"/>
              <w:ind w:left="142" w:right="-127" w:hanging="284"/>
              <w:jc w:val="center"/>
              <w:rPr>
                <w:rFonts w:eastAsia="Calibri"/>
                <w:b w:val="0"/>
                <w:color w:val="000000"/>
                <w:sz w:val="22"/>
                <w:szCs w:val="22"/>
                <w:lang w:eastAsia="uk-UA"/>
              </w:rPr>
            </w:pPr>
            <w:r w:rsidRPr="00985AE0">
              <w:rPr>
                <w:rFonts w:eastAsia="Calibri"/>
                <w:b w:val="0"/>
                <w:color w:val="000000"/>
                <w:sz w:val="22"/>
                <w:szCs w:val="22"/>
                <w:lang w:eastAsia="uk-UA"/>
              </w:rPr>
              <w:t>0,882</w:t>
            </w:r>
          </w:p>
        </w:tc>
        <w:tc>
          <w:tcPr>
            <w:tcW w:w="840" w:type="dxa"/>
            <w:tcBorders>
              <w:top w:val="single" w:sz="4" w:space="0" w:color="auto"/>
              <w:left w:val="nil"/>
              <w:bottom w:val="single" w:sz="4" w:space="0" w:color="auto"/>
              <w:right w:val="single" w:sz="4" w:space="0" w:color="auto"/>
            </w:tcBorders>
            <w:shd w:val="clear" w:color="auto" w:fill="auto"/>
            <w:noWrap/>
            <w:vAlign w:val="center"/>
          </w:tcPr>
          <w:p w14:paraId="3678129C" w14:textId="77777777" w:rsidR="00985AE0" w:rsidRPr="00985AE0" w:rsidRDefault="00985AE0" w:rsidP="00985AE0">
            <w:pPr>
              <w:spacing w:after="200" w:line="276" w:lineRule="auto"/>
              <w:ind w:left="142" w:right="-159" w:hanging="284"/>
              <w:jc w:val="center"/>
              <w:rPr>
                <w:rFonts w:eastAsia="Calibri"/>
                <w:b w:val="0"/>
                <w:color w:val="000000"/>
                <w:sz w:val="22"/>
                <w:szCs w:val="22"/>
                <w:lang w:eastAsia="uk-UA"/>
              </w:rPr>
            </w:pPr>
            <w:r w:rsidRPr="00985AE0">
              <w:rPr>
                <w:rFonts w:eastAsia="Calibri"/>
                <w:b w:val="0"/>
                <w:color w:val="000000"/>
                <w:sz w:val="22"/>
                <w:szCs w:val="22"/>
                <w:lang w:eastAsia="uk-UA"/>
              </w:rPr>
              <w:t>21</w:t>
            </w:r>
          </w:p>
        </w:tc>
        <w:tc>
          <w:tcPr>
            <w:tcW w:w="728" w:type="dxa"/>
            <w:tcBorders>
              <w:top w:val="single" w:sz="4" w:space="0" w:color="auto"/>
              <w:left w:val="nil"/>
              <w:bottom w:val="single" w:sz="4" w:space="0" w:color="auto"/>
              <w:right w:val="single" w:sz="4" w:space="0" w:color="auto"/>
            </w:tcBorders>
            <w:shd w:val="clear" w:color="auto" w:fill="auto"/>
            <w:noWrap/>
            <w:vAlign w:val="center"/>
          </w:tcPr>
          <w:p w14:paraId="376EC111" w14:textId="77777777" w:rsidR="00985AE0" w:rsidRPr="00985AE0" w:rsidRDefault="00985AE0" w:rsidP="00985AE0">
            <w:pPr>
              <w:spacing w:after="200" w:line="276" w:lineRule="auto"/>
              <w:ind w:left="142" w:right="-140" w:hanging="284"/>
              <w:jc w:val="center"/>
              <w:rPr>
                <w:rFonts w:eastAsia="Calibri"/>
                <w:b w:val="0"/>
                <w:color w:val="000000"/>
                <w:sz w:val="22"/>
                <w:szCs w:val="22"/>
                <w:lang w:eastAsia="uk-UA"/>
              </w:rPr>
            </w:pPr>
            <w:r w:rsidRPr="00985AE0">
              <w:rPr>
                <w:rFonts w:eastAsia="Calibri"/>
                <w:b w:val="0"/>
                <w:color w:val="000000"/>
                <w:sz w:val="22"/>
                <w:szCs w:val="22"/>
                <w:lang w:eastAsia="uk-UA"/>
              </w:rPr>
              <w:t>18,52</w:t>
            </w:r>
          </w:p>
        </w:tc>
        <w:tc>
          <w:tcPr>
            <w:tcW w:w="700" w:type="dxa"/>
            <w:tcBorders>
              <w:top w:val="single" w:sz="4" w:space="0" w:color="auto"/>
              <w:left w:val="nil"/>
              <w:bottom w:val="single" w:sz="4" w:space="0" w:color="auto"/>
              <w:right w:val="single" w:sz="4" w:space="0" w:color="auto"/>
            </w:tcBorders>
            <w:shd w:val="clear" w:color="auto" w:fill="auto"/>
            <w:noWrap/>
            <w:vAlign w:val="center"/>
            <w:hideMark/>
          </w:tcPr>
          <w:p w14:paraId="2EF16D36" w14:textId="77777777" w:rsidR="00985AE0" w:rsidRPr="00985AE0" w:rsidRDefault="00985AE0" w:rsidP="00985AE0">
            <w:pPr>
              <w:spacing w:after="200" w:line="276" w:lineRule="auto"/>
              <w:ind w:left="142" w:right="-140" w:hanging="284"/>
              <w:jc w:val="center"/>
              <w:rPr>
                <w:rFonts w:eastAsia="Calibri"/>
                <w:b w:val="0"/>
                <w:color w:val="000000"/>
                <w:sz w:val="22"/>
                <w:szCs w:val="22"/>
                <w:lang w:eastAsia="uk-UA"/>
              </w:rPr>
            </w:pPr>
          </w:p>
        </w:tc>
        <w:tc>
          <w:tcPr>
            <w:tcW w:w="419" w:type="dxa"/>
            <w:tcBorders>
              <w:top w:val="single" w:sz="4" w:space="0" w:color="auto"/>
              <w:left w:val="nil"/>
              <w:bottom w:val="single" w:sz="4" w:space="0" w:color="auto"/>
              <w:right w:val="single" w:sz="4" w:space="0" w:color="auto"/>
            </w:tcBorders>
            <w:shd w:val="clear" w:color="auto" w:fill="auto"/>
            <w:noWrap/>
            <w:vAlign w:val="center"/>
            <w:hideMark/>
          </w:tcPr>
          <w:p w14:paraId="7EF787C1" w14:textId="77777777" w:rsidR="00985AE0" w:rsidRPr="00985AE0" w:rsidRDefault="00985AE0" w:rsidP="00985AE0">
            <w:pPr>
              <w:spacing w:after="200" w:line="276" w:lineRule="auto"/>
              <w:ind w:left="142" w:right="-136" w:hanging="284"/>
              <w:jc w:val="center"/>
              <w:rPr>
                <w:rFonts w:eastAsia="Calibri"/>
                <w:b w:val="0"/>
                <w:color w:val="000000"/>
                <w:sz w:val="22"/>
                <w:szCs w:val="22"/>
                <w:lang w:eastAsia="uk-UA"/>
              </w:rPr>
            </w:pPr>
          </w:p>
        </w:tc>
        <w:tc>
          <w:tcPr>
            <w:tcW w:w="700" w:type="dxa"/>
            <w:tcBorders>
              <w:top w:val="single" w:sz="4" w:space="0" w:color="auto"/>
              <w:left w:val="nil"/>
              <w:bottom w:val="single" w:sz="4" w:space="0" w:color="auto"/>
              <w:right w:val="single" w:sz="4" w:space="0" w:color="auto"/>
            </w:tcBorders>
            <w:shd w:val="clear" w:color="auto" w:fill="auto"/>
            <w:noWrap/>
            <w:vAlign w:val="center"/>
            <w:hideMark/>
          </w:tcPr>
          <w:p w14:paraId="792000D4" w14:textId="77777777" w:rsidR="00985AE0" w:rsidRPr="00985AE0" w:rsidRDefault="00985AE0" w:rsidP="00985AE0">
            <w:pPr>
              <w:spacing w:after="200" w:line="276" w:lineRule="auto"/>
              <w:ind w:left="142" w:right="-160" w:hanging="284"/>
              <w:jc w:val="center"/>
              <w:rPr>
                <w:rFonts w:eastAsia="Calibri"/>
                <w:b w:val="0"/>
                <w:color w:val="000000"/>
                <w:sz w:val="22"/>
                <w:szCs w:val="22"/>
                <w:lang w:eastAsia="uk-UA"/>
              </w:rPr>
            </w:pPr>
          </w:p>
        </w:tc>
        <w:tc>
          <w:tcPr>
            <w:tcW w:w="840" w:type="dxa"/>
            <w:tcBorders>
              <w:top w:val="single" w:sz="4" w:space="0" w:color="auto"/>
              <w:left w:val="nil"/>
              <w:bottom w:val="single" w:sz="4" w:space="0" w:color="auto"/>
              <w:right w:val="single" w:sz="4" w:space="0" w:color="auto"/>
            </w:tcBorders>
            <w:shd w:val="clear" w:color="auto" w:fill="auto"/>
            <w:noWrap/>
            <w:vAlign w:val="center"/>
            <w:hideMark/>
          </w:tcPr>
          <w:p w14:paraId="5BCCBFAC" w14:textId="77777777" w:rsidR="00985AE0" w:rsidRPr="00985AE0" w:rsidRDefault="00985AE0" w:rsidP="00985AE0">
            <w:pPr>
              <w:spacing w:after="200" w:line="276" w:lineRule="auto"/>
              <w:ind w:left="142" w:right="-357" w:hanging="284"/>
              <w:jc w:val="center"/>
              <w:rPr>
                <w:rFonts w:eastAsia="Calibri"/>
                <w:b w:val="0"/>
                <w:color w:val="000000"/>
                <w:sz w:val="22"/>
                <w:szCs w:val="22"/>
                <w:lang w:eastAsia="uk-UA"/>
              </w:rPr>
            </w:pPr>
          </w:p>
        </w:tc>
        <w:tc>
          <w:tcPr>
            <w:tcW w:w="639" w:type="dxa"/>
            <w:tcBorders>
              <w:top w:val="single" w:sz="4" w:space="0" w:color="auto"/>
              <w:left w:val="nil"/>
              <w:bottom w:val="single" w:sz="4" w:space="0" w:color="auto"/>
              <w:right w:val="single" w:sz="4" w:space="0" w:color="auto"/>
            </w:tcBorders>
            <w:shd w:val="clear" w:color="auto" w:fill="auto"/>
            <w:noWrap/>
            <w:vAlign w:val="center"/>
            <w:hideMark/>
          </w:tcPr>
          <w:p w14:paraId="58E210A9" w14:textId="77777777" w:rsidR="00985AE0" w:rsidRPr="00985AE0" w:rsidRDefault="00985AE0" w:rsidP="00985AE0">
            <w:pPr>
              <w:spacing w:after="200" w:line="276" w:lineRule="auto"/>
              <w:ind w:left="142" w:right="-126" w:hanging="284"/>
              <w:jc w:val="center"/>
              <w:rPr>
                <w:rFonts w:eastAsia="Calibri"/>
                <w:b w:val="0"/>
                <w:color w:val="000000"/>
                <w:sz w:val="22"/>
                <w:szCs w:val="22"/>
                <w:lang w:eastAsia="uk-UA"/>
              </w:rPr>
            </w:pPr>
          </w:p>
        </w:tc>
      </w:tr>
      <w:tr w:rsidR="00985AE0" w:rsidRPr="00985AE0" w14:paraId="6903797D" w14:textId="77777777" w:rsidTr="00905EC0">
        <w:trPr>
          <w:trHeight w:val="333"/>
          <w:jc w:val="center"/>
        </w:trPr>
        <w:tc>
          <w:tcPr>
            <w:tcW w:w="1540" w:type="dxa"/>
            <w:tcBorders>
              <w:top w:val="nil"/>
              <w:left w:val="single" w:sz="4" w:space="0" w:color="auto"/>
              <w:bottom w:val="single" w:sz="4" w:space="0" w:color="auto"/>
              <w:right w:val="single" w:sz="4" w:space="0" w:color="auto"/>
            </w:tcBorders>
            <w:shd w:val="clear" w:color="auto" w:fill="auto"/>
            <w:noWrap/>
            <w:hideMark/>
          </w:tcPr>
          <w:p w14:paraId="42A01094" w14:textId="77777777" w:rsidR="00985AE0" w:rsidRPr="00985AE0" w:rsidRDefault="00985AE0" w:rsidP="00985AE0">
            <w:pPr>
              <w:spacing w:after="200" w:line="276" w:lineRule="auto"/>
              <w:ind w:left="142" w:right="-216" w:hanging="284"/>
              <w:rPr>
                <w:rFonts w:eastAsia="Calibri"/>
                <w:b w:val="0"/>
                <w:color w:val="000000"/>
                <w:sz w:val="22"/>
                <w:szCs w:val="22"/>
                <w:lang w:eastAsia="uk-UA"/>
              </w:rPr>
            </w:pPr>
            <w:r w:rsidRPr="00985AE0">
              <w:rPr>
                <w:rFonts w:eastAsia="Calibri"/>
                <w:b w:val="0"/>
                <w:color w:val="000000"/>
                <w:sz w:val="22"/>
                <w:szCs w:val="22"/>
                <w:lang w:eastAsia="uk-UA"/>
              </w:rPr>
              <w:t xml:space="preserve"> Ел. плита</w:t>
            </w:r>
          </w:p>
        </w:tc>
        <w:tc>
          <w:tcPr>
            <w:tcW w:w="575" w:type="dxa"/>
            <w:gridSpan w:val="2"/>
            <w:tcBorders>
              <w:top w:val="nil"/>
              <w:left w:val="nil"/>
              <w:bottom w:val="single" w:sz="4" w:space="0" w:color="auto"/>
              <w:right w:val="single" w:sz="4" w:space="0" w:color="auto"/>
            </w:tcBorders>
            <w:shd w:val="clear" w:color="auto" w:fill="auto"/>
            <w:noWrap/>
            <w:vAlign w:val="center"/>
          </w:tcPr>
          <w:p w14:paraId="11A8E864" w14:textId="77777777" w:rsidR="00985AE0" w:rsidRPr="00985AE0" w:rsidRDefault="00985AE0" w:rsidP="00985AE0">
            <w:pPr>
              <w:spacing w:after="200" w:line="276" w:lineRule="auto"/>
              <w:ind w:left="142" w:right="-71" w:hanging="284"/>
              <w:jc w:val="center"/>
              <w:rPr>
                <w:rFonts w:eastAsia="Calibri"/>
                <w:b w:val="0"/>
                <w:color w:val="000000"/>
                <w:sz w:val="22"/>
                <w:szCs w:val="22"/>
                <w:lang w:eastAsia="uk-UA"/>
              </w:rPr>
            </w:pPr>
            <w:r w:rsidRPr="00985AE0">
              <w:rPr>
                <w:rFonts w:eastAsia="Calibri"/>
                <w:b w:val="0"/>
                <w:color w:val="000000"/>
                <w:sz w:val="22"/>
                <w:szCs w:val="22"/>
                <w:lang w:eastAsia="uk-UA"/>
              </w:rPr>
              <w:t>4</w:t>
            </w:r>
          </w:p>
        </w:tc>
        <w:tc>
          <w:tcPr>
            <w:tcW w:w="563" w:type="dxa"/>
            <w:tcBorders>
              <w:top w:val="nil"/>
              <w:left w:val="nil"/>
              <w:bottom w:val="single" w:sz="4" w:space="0" w:color="auto"/>
              <w:right w:val="single" w:sz="4" w:space="0" w:color="auto"/>
            </w:tcBorders>
            <w:shd w:val="clear" w:color="auto" w:fill="auto"/>
            <w:noWrap/>
            <w:vAlign w:val="center"/>
          </w:tcPr>
          <w:p w14:paraId="17E80A04" w14:textId="77777777" w:rsidR="00985AE0" w:rsidRPr="00985AE0" w:rsidRDefault="00985AE0" w:rsidP="00985AE0">
            <w:pPr>
              <w:spacing w:after="200" w:line="276" w:lineRule="auto"/>
              <w:ind w:left="142" w:right="-140" w:hanging="284"/>
              <w:jc w:val="center"/>
              <w:rPr>
                <w:rFonts w:eastAsia="Calibri"/>
                <w:b w:val="0"/>
                <w:color w:val="000000"/>
                <w:sz w:val="22"/>
                <w:szCs w:val="22"/>
                <w:lang w:eastAsia="uk-UA"/>
              </w:rPr>
            </w:pPr>
            <w:r w:rsidRPr="00985AE0">
              <w:rPr>
                <w:rFonts w:eastAsia="Calibri"/>
                <w:b w:val="0"/>
                <w:color w:val="000000"/>
                <w:sz w:val="22"/>
                <w:szCs w:val="22"/>
                <w:lang w:eastAsia="uk-UA"/>
              </w:rPr>
              <w:t>15</w:t>
            </w:r>
          </w:p>
        </w:tc>
        <w:tc>
          <w:tcPr>
            <w:tcW w:w="826" w:type="dxa"/>
            <w:gridSpan w:val="2"/>
            <w:tcBorders>
              <w:top w:val="nil"/>
              <w:left w:val="nil"/>
              <w:bottom w:val="single" w:sz="4" w:space="0" w:color="auto"/>
              <w:right w:val="single" w:sz="4" w:space="0" w:color="auto"/>
            </w:tcBorders>
            <w:shd w:val="clear" w:color="auto" w:fill="auto"/>
            <w:noWrap/>
            <w:vAlign w:val="center"/>
          </w:tcPr>
          <w:p w14:paraId="3BD4EC15" w14:textId="77777777" w:rsidR="00985AE0" w:rsidRPr="00985AE0" w:rsidRDefault="00985AE0" w:rsidP="00985AE0">
            <w:pPr>
              <w:spacing w:after="200" w:line="276" w:lineRule="auto"/>
              <w:ind w:left="142" w:right="-141" w:hanging="284"/>
              <w:jc w:val="center"/>
              <w:rPr>
                <w:rFonts w:eastAsia="Calibri"/>
                <w:b w:val="0"/>
                <w:color w:val="000000"/>
                <w:sz w:val="22"/>
                <w:szCs w:val="22"/>
                <w:lang w:eastAsia="uk-UA"/>
              </w:rPr>
            </w:pPr>
            <w:r w:rsidRPr="00985AE0">
              <w:rPr>
                <w:rFonts w:eastAsia="Calibri"/>
                <w:b w:val="0"/>
                <w:color w:val="000000"/>
                <w:sz w:val="22"/>
                <w:szCs w:val="22"/>
                <w:lang w:eastAsia="uk-UA"/>
              </w:rPr>
              <w:t>60</w:t>
            </w:r>
          </w:p>
        </w:tc>
        <w:tc>
          <w:tcPr>
            <w:tcW w:w="574" w:type="dxa"/>
            <w:tcBorders>
              <w:top w:val="nil"/>
              <w:left w:val="nil"/>
              <w:bottom w:val="single" w:sz="4" w:space="0" w:color="auto"/>
              <w:right w:val="single" w:sz="4" w:space="0" w:color="auto"/>
            </w:tcBorders>
            <w:shd w:val="clear" w:color="auto" w:fill="auto"/>
            <w:noWrap/>
            <w:vAlign w:val="center"/>
          </w:tcPr>
          <w:p w14:paraId="7271B70B" w14:textId="77777777" w:rsidR="00985AE0" w:rsidRPr="00985AE0" w:rsidRDefault="00985AE0" w:rsidP="00985AE0">
            <w:pPr>
              <w:spacing w:after="200" w:line="276" w:lineRule="auto"/>
              <w:ind w:left="142" w:right="-92" w:hanging="284"/>
              <w:jc w:val="center"/>
              <w:rPr>
                <w:rFonts w:eastAsia="Calibri"/>
                <w:b w:val="0"/>
                <w:color w:val="000000"/>
                <w:sz w:val="22"/>
                <w:szCs w:val="22"/>
                <w:lang w:eastAsia="uk-UA"/>
              </w:rPr>
            </w:pPr>
            <w:r w:rsidRPr="00985AE0">
              <w:rPr>
                <w:rFonts w:eastAsia="Calibri"/>
                <w:b w:val="0"/>
                <w:color w:val="000000"/>
                <w:sz w:val="22"/>
                <w:szCs w:val="22"/>
                <w:lang w:eastAsia="uk-UA"/>
              </w:rPr>
              <w:t>0,6</w:t>
            </w:r>
          </w:p>
        </w:tc>
        <w:tc>
          <w:tcPr>
            <w:tcW w:w="475" w:type="dxa"/>
            <w:tcBorders>
              <w:top w:val="nil"/>
              <w:left w:val="nil"/>
              <w:bottom w:val="single" w:sz="4" w:space="0" w:color="auto"/>
              <w:right w:val="single" w:sz="4" w:space="0" w:color="auto"/>
            </w:tcBorders>
            <w:shd w:val="clear" w:color="auto" w:fill="auto"/>
            <w:noWrap/>
            <w:vAlign w:val="center"/>
          </w:tcPr>
          <w:p w14:paraId="0F8823E6" w14:textId="77777777" w:rsidR="00985AE0" w:rsidRPr="00985AE0" w:rsidRDefault="00985AE0" w:rsidP="00985AE0">
            <w:pPr>
              <w:spacing w:after="200" w:line="276" w:lineRule="auto"/>
              <w:ind w:left="142" w:right="-127" w:hanging="284"/>
              <w:jc w:val="center"/>
              <w:rPr>
                <w:rFonts w:eastAsia="Calibri"/>
                <w:b w:val="0"/>
                <w:color w:val="000000"/>
                <w:sz w:val="22"/>
                <w:szCs w:val="22"/>
                <w:lang w:eastAsia="uk-UA"/>
              </w:rPr>
            </w:pPr>
            <w:r w:rsidRPr="00985AE0">
              <w:rPr>
                <w:rFonts w:eastAsia="Calibri"/>
                <w:b w:val="0"/>
                <w:color w:val="000000"/>
                <w:sz w:val="22"/>
                <w:szCs w:val="22"/>
                <w:lang w:eastAsia="uk-UA"/>
              </w:rPr>
              <w:t>0,75</w:t>
            </w:r>
          </w:p>
        </w:tc>
        <w:tc>
          <w:tcPr>
            <w:tcW w:w="609" w:type="dxa"/>
            <w:tcBorders>
              <w:top w:val="nil"/>
              <w:left w:val="nil"/>
              <w:bottom w:val="single" w:sz="4" w:space="0" w:color="auto"/>
              <w:right w:val="single" w:sz="4" w:space="0" w:color="auto"/>
            </w:tcBorders>
            <w:shd w:val="clear" w:color="auto" w:fill="auto"/>
            <w:noWrap/>
            <w:vAlign w:val="center"/>
          </w:tcPr>
          <w:p w14:paraId="74D5EE9E" w14:textId="77777777" w:rsidR="00985AE0" w:rsidRPr="00985AE0" w:rsidRDefault="00985AE0" w:rsidP="00985AE0">
            <w:pPr>
              <w:spacing w:after="200" w:line="276" w:lineRule="auto"/>
              <w:ind w:left="142" w:right="-127" w:hanging="284"/>
              <w:jc w:val="center"/>
              <w:rPr>
                <w:rFonts w:eastAsia="Calibri"/>
                <w:b w:val="0"/>
                <w:color w:val="000000"/>
                <w:sz w:val="22"/>
                <w:szCs w:val="22"/>
                <w:lang w:eastAsia="uk-UA"/>
              </w:rPr>
            </w:pPr>
            <w:r w:rsidRPr="00985AE0">
              <w:rPr>
                <w:rFonts w:eastAsia="Calibri"/>
                <w:b w:val="0"/>
                <w:color w:val="000000"/>
                <w:sz w:val="22"/>
                <w:szCs w:val="22"/>
                <w:lang w:eastAsia="uk-UA"/>
              </w:rPr>
              <w:t>0,882</w:t>
            </w:r>
          </w:p>
        </w:tc>
        <w:tc>
          <w:tcPr>
            <w:tcW w:w="840" w:type="dxa"/>
            <w:tcBorders>
              <w:top w:val="nil"/>
              <w:left w:val="nil"/>
              <w:bottom w:val="single" w:sz="4" w:space="0" w:color="auto"/>
              <w:right w:val="single" w:sz="4" w:space="0" w:color="auto"/>
            </w:tcBorders>
            <w:shd w:val="clear" w:color="auto" w:fill="auto"/>
            <w:noWrap/>
            <w:vAlign w:val="center"/>
          </w:tcPr>
          <w:p w14:paraId="4E3008DA" w14:textId="77777777" w:rsidR="00985AE0" w:rsidRPr="00985AE0" w:rsidRDefault="00985AE0" w:rsidP="00985AE0">
            <w:pPr>
              <w:spacing w:after="200" w:line="276" w:lineRule="auto"/>
              <w:ind w:left="142" w:right="-159" w:hanging="284"/>
              <w:jc w:val="center"/>
              <w:rPr>
                <w:rFonts w:eastAsia="Calibri"/>
                <w:b w:val="0"/>
                <w:color w:val="000000"/>
                <w:sz w:val="22"/>
                <w:szCs w:val="22"/>
                <w:lang w:eastAsia="uk-UA"/>
              </w:rPr>
            </w:pPr>
            <w:r w:rsidRPr="00985AE0">
              <w:rPr>
                <w:rFonts w:eastAsia="Calibri"/>
                <w:b w:val="0"/>
                <w:color w:val="000000"/>
                <w:sz w:val="22"/>
                <w:szCs w:val="22"/>
                <w:lang w:eastAsia="uk-UA"/>
              </w:rPr>
              <w:t>36</w:t>
            </w:r>
          </w:p>
        </w:tc>
        <w:tc>
          <w:tcPr>
            <w:tcW w:w="728" w:type="dxa"/>
            <w:tcBorders>
              <w:top w:val="nil"/>
              <w:left w:val="nil"/>
              <w:bottom w:val="single" w:sz="4" w:space="0" w:color="auto"/>
              <w:right w:val="single" w:sz="4" w:space="0" w:color="auto"/>
            </w:tcBorders>
            <w:shd w:val="clear" w:color="auto" w:fill="auto"/>
            <w:noWrap/>
            <w:vAlign w:val="center"/>
          </w:tcPr>
          <w:p w14:paraId="23D06ACA" w14:textId="77777777" w:rsidR="00985AE0" w:rsidRPr="00985AE0" w:rsidRDefault="00985AE0" w:rsidP="00985AE0">
            <w:pPr>
              <w:spacing w:after="200" w:line="276" w:lineRule="auto"/>
              <w:ind w:left="142" w:right="-140" w:hanging="284"/>
              <w:jc w:val="center"/>
              <w:rPr>
                <w:rFonts w:eastAsia="Calibri"/>
                <w:b w:val="0"/>
                <w:color w:val="000000"/>
                <w:sz w:val="22"/>
                <w:szCs w:val="22"/>
                <w:lang w:eastAsia="uk-UA"/>
              </w:rPr>
            </w:pPr>
            <w:r w:rsidRPr="00985AE0">
              <w:rPr>
                <w:rFonts w:eastAsia="Calibri"/>
                <w:b w:val="0"/>
                <w:color w:val="000000"/>
                <w:sz w:val="22"/>
                <w:szCs w:val="22"/>
                <w:lang w:eastAsia="uk-UA"/>
              </w:rPr>
              <w:t>31,75</w:t>
            </w:r>
          </w:p>
        </w:tc>
        <w:tc>
          <w:tcPr>
            <w:tcW w:w="700" w:type="dxa"/>
            <w:tcBorders>
              <w:top w:val="nil"/>
              <w:left w:val="nil"/>
              <w:bottom w:val="single" w:sz="4" w:space="0" w:color="auto"/>
              <w:right w:val="single" w:sz="4" w:space="0" w:color="auto"/>
            </w:tcBorders>
            <w:shd w:val="clear" w:color="auto" w:fill="auto"/>
            <w:noWrap/>
            <w:vAlign w:val="center"/>
            <w:hideMark/>
          </w:tcPr>
          <w:p w14:paraId="0D9D87D3" w14:textId="77777777" w:rsidR="00985AE0" w:rsidRPr="00985AE0" w:rsidRDefault="00985AE0" w:rsidP="00985AE0">
            <w:pPr>
              <w:spacing w:after="200" w:line="276" w:lineRule="auto"/>
              <w:ind w:left="142" w:right="-140" w:hanging="284"/>
              <w:jc w:val="center"/>
              <w:rPr>
                <w:rFonts w:eastAsia="Calibri"/>
                <w:b w:val="0"/>
                <w:color w:val="FF0000"/>
                <w:sz w:val="22"/>
                <w:szCs w:val="22"/>
                <w:lang w:eastAsia="uk-UA"/>
              </w:rPr>
            </w:pPr>
          </w:p>
        </w:tc>
        <w:tc>
          <w:tcPr>
            <w:tcW w:w="419" w:type="dxa"/>
            <w:tcBorders>
              <w:top w:val="nil"/>
              <w:left w:val="nil"/>
              <w:bottom w:val="single" w:sz="4" w:space="0" w:color="auto"/>
              <w:right w:val="single" w:sz="4" w:space="0" w:color="auto"/>
            </w:tcBorders>
            <w:shd w:val="clear" w:color="auto" w:fill="auto"/>
            <w:noWrap/>
            <w:vAlign w:val="center"/>
            <w:hideMark/>
          </w:tcPr>
          <w:p w14:paraId="6F706538" w14:textId="77777777" w:rsidR="00985AE0" w:rsidRPr="00985AE0" w:rsidRDefault="00985AE0" w:rsidP="00985AE0">
            <w:pPr>
              <w:spacing w:after="200" w:line="276" w:lineRule="auto"/>
              <w:ind w:left="142" w:right="-136" w:hanging="284"/>
              <w:jc w:val="center"/>
              <w:rPr>
                <w:rFonts w:eastAsia="Calibri"/>
                <w:b w:val="0"/>
                <w:color w:val="000000"/>
                <w:sz w:val="22"/>
                <w:szCs w:val="22"/>
                <w:lang w:eastAsia="uk-UA"/>
              </w:rPr>
            </w:pPr>
          </w:p>
        </w:tc>
        <w:tc>
          <w:tcPr>
            <w:tcW w:w="700" w:type="dxa"/>
            <w:tcBorders>
              <w:top w:val="nil"/>
              <w:left w:val="nil"/>
              <w:bottom w:val="single" w:sz="4" w:space="0" w:color="auto"/>
              <w:right w:val="single" w:sz="4" w:space="0" w:color="auto"/>
            </w:tcBorders>
            <w:shd w:val="clear" w:color="auto" w:fill="auto"/>
            <w:noWrap/>
            <w:vAlign w:val="center"/>
            <w:hideMark/>
          </w:tcPr>
          <w:p w14:paraId="45E7FEB1" w14:textId="77777777" w:rsidR="00985AE0" w:rsidRPr="00985AE0" w:rsidRDefault="00985AE0" w:rsidP="00985AE0">
            <w:pPr>
              <w:spacing w:after="200" w:line="276" w:lineRule="auto"/>
              <w:ind w:left="142" w:right="-160" w:hanging="284"/>
              <w:jc w:val="center"/>
              <w:rPr>
                <w:rFonts w:eastAsia="Calibri"/>
                <w:b w:val="0"/>
                <w:color w:val="000000"/>
                <w:sz w:val="22"/>
                <w:szCs w:val="22"/>
                <w:lang w:eastAsia="uk-UA"/>
              </w:rPr>
            </w:pPr>
          </w:p>
        </w:tc>
        <w:tc>
          <w:tcPr>
            <w:tcW w:w="840" w:type="dxa"/>
            <w:tcBorders>
              <w:top w:val="nil"/>
              <w:left w:val="nil"/>
              <w:bottom w:val="single" w:sz="4" w:space="0" w:color="auto"/>
              <w:right w:val="single" w:sz="4" w:space="0" w:color="auto"/>
            </w:tcBorders>
            <w:shd w:val="clear" w:color="auto" w:fill="auto"/>
            <w:noWrap/>
            <w:vAlign w:val="center"/>
            <w:hideMark/>
          </w:tcPr>
          <w:p w14:paraId="7022B4F9" w14:textId="77777777" w:rsidR="00985AE0" w:rsidRPr="00985AE0" w:rsidRDefault="00985AE0" w:rsidP="00985AE0">
            <w:pPr>
              <w:spacing w:after="200" w:line="276" w:lineRule="auto"/>
              <w:ind w:left="142" w:right="-357" w:hanging="284"/>
              <w:jc w:val="center"/>
              <w:rPr>
                <w:rFonts w:eastAsia="Calibri"/>
                <w:b w:val="0"/>
                <w:color w:val="000000"/>
                <w:sz w:val="22"/>
                <w:szCs w:val="22"/>
                <w:lang w:eastAsia="uk-UA"/>
              </w:rPr>
            </w:pPr>
          </w:p>
        </w:tc>
        <w:tc>
          <w:tcPr>
            <w:tcW w:w="639" w:type="dxa"/>
            <w:tcBorders>
              <w:top w:val="nil"/>
              <w:left w:val="nil"/>
              <w:bottom w:val="single" w:sz="4" w:space="0" w:color="auto"/>
              <w:right w:val="single" w:sz="4" w:space="0" w:color="auto"/>
            </w:tcBorders>
            <w:shd w:val="clear" w:color="auto" w:fill="auto"/>
            <w:noWrap/>
            <w:vAlign w:val="center"/>
            <w:hideMark/>
          </w:tcPr>
          <w:p w14:paraId="7E85AB24" w14:textId="77777777" w:rsidR="00985AE0" w:rsidRPr="00985AE0" w:rsidRDefault="00985AE0" w:rsidP="00985AE0">
            <w:pPr>
              <w:spacing w:after="200" w:line="276" w:lineRule="auto"/>
              <w:ind w:left="142" w:right="-126" w:hanging="284"/>
              <w:jc w:val="center"/>
              <w:rPr>
                <w:rFonts w:eastAsia="Calibri"/>
                <w:b w:val="0"/>
                <w:color w:val="000000"/>
                <w:sz w:val="22"/>
                <w:szCs w:val="22"/>
                <w:lang w:eastAsia="uk-UA"/>
              </w:rPr>
            </w:pPr>
          </w:p>
        </w:tc>
      </w:tr>
      <w:tr w:rsidR="00985AE0" w:rsidRPr="00985AE0" w14:paraId="31E37A62" w14:textId="77777777" w:rsidTr="00905EC0">
        <w:trPr>
          <w:trHeight w:val="333"/>
          <w:jc w:val="center"/>
        </w:trPr>
        <w:tc>
          <w:tcPr>
            <w:tcW w:w="1540" w:type="dxa"/>
            <w:tcBorders>
              <w:top w:val="nil"/>
              <w:left w:val="single" w:sz="4" w:space="0" w:color="auto"/>
              <w:bottom w:val="single" w:sz="4" w:space="0" w:color="auto"/>
              <w:right w:val="single" w:sz="4" w:space="0" w:color="auto"/>
            </w:tcBorders>
            <w:shd w:val="clear" w:color="auto" w:fill="auto"/>
            <w:noWrap/>
            <w:hideMark/>
          </w:tcPr>
          <w:p w14:paraId="4558A287" w14:textId="77777777" w:rsidR="00985AE0" w:rsidRPr="00985AE0" w:rsidRDefault="00985AE0" w:rsidP="00985AE0">
            <w:pPr>
              <w:spacing w:after="200" w:line="276" w:lineRule="auto"/>
              <w:ind w:left="142" w:right="-216" w:hanging="284"/>
              <w:rPr>
                <w:rFonts w:eastAsia="Calibri"/>
                <w:b w:val="0"/>
                <w:color w:val="000000"/>
                <w:sz w:val="22"/>
                <w:szCs w:val="22"/>
                <w:lang w:eastAsia="uk-UA"/>
              </w:rPr>
            </w:pPr>
            <w:r w:rsidRPr="00985AE0">
              <w:rPr>
                <w:rFonts w:eastAsia="Calibri"/>
                <w:b w:val="0"/>
                <w:color w:val="000000"/>
                <w:sz w:val="22"/>
                <w:szCs w:val="22"/>
                <w:lang w:eastAsia="uk-UA"/>
              </w:rPr>
              <w:t xml:space="preserve"> Холод. Кам.</w:t>
            </w:r>
          </w:p>
        </w:tc>
        <w:tc>
          <w:tcPr>
            <w:tcW w:w="575" w:type="dxa"/>
            <w:gridSpan w:val="2"/>
            <w:tcBorders>
              <w:top w:val="nil"/>
              <w:left w:val="nil"/>
              <w:bottom w:val="single" w:sz="4" w:space="0" w:color="auto"/>
              <w:right w:val="single" w:sz="4" w:space="0" w:color="auto"/>
            </w:tcBorders>
            <w:shd w:val="clear" w:color="auto" w:fill="auto"/>
            <w:noWrap/>
            <w:vAlign w:val="center"/>
          </w:tcPr>
          <w:p w14:paraId="745FE104" w14:textId="77777777" w:rsidR="00985AE0" w:rsidRPr="00985AE0" w:rsidRDefault="00985AE0" w:rsidP="00985AE0">
            <w:pPr>
              <w:spacing w:after="200" w:line="276" w:lineRule="auto"/>
              <w:ind w:left="142" w:right="-71" w:hanging="284"/>
              <w:jc w:val="center"/>
              <w:rPr>
                <w:rFonts w:eastAsia="Calibri"/>
                <w:b w:val="0"/>
                <w:color w:val="000000"/>
                <w:sz w:val="22"/>
                <w:szCs w:val="22"/>
                <w:lang w:eastAsia="uk-UA"/>
              </w:rPr>
            </w:pPr>
            <w:r w:rsidRPr="00985AE0">
              <w:rPr>
                <w:rFonts w:eastAsia="Calibri"/>
                <w:b w:val="0"/>
                <w:color w:val="000000"/>
                <w:sz w:val="22"/>
                <w:szCs w:val="22"/>
                <w:lang w:eastAsia="uk-UA"/>
              </w:rPr>
              <w:t>2</w:t>
            </w:r>
          </w:p>
        </w:tc>
        <w:tc>
          <w:tcPr>
            <w:tcW w:w="563" w:type="dxa"/>
            <w:tcBorders>
              <w:top w:val="nil"/>
              <w:left w:val="nil"/>
              <w:bottom w:val="single" w:sz="4" w:space="0" w:color="auto"/>
              <w:right w:val="single" w:sz="4" w:space="0" w:color="auto"/>
            </w:tcBorders>
            <w:shd w:val="clear" w:color="auto" w:fill="auto"/>
            <w:noWrap/>
            <w:vAlign w:val="center"/>
          </w:tcPr>
          <w:p w14:paraId="1D485DB3" w14:textId="77777777" w:rsidR="00985AE0" w:rsidRPr="00985AE0" w:rsidRDefault="00985AE0" w:rsidP="00985AE0">
            <w:pPr>
              <w:spacing w:after="200" w:line="276" w:lineRule="auto"/>
              <w:ind w:left="142" w:right="-140" w:hanging="284"/>
              <w:jc w:val="center"/>
              <w:rPr>
                <w:rFonts w:eastAsia="Calibri"/>
                <w:b w:val="0"/>
                <w:color w:val="000000"/>
                <w:sz w:val="22"/>
                <w:szCs w:val="22"/>
                <w:lang w:eastAsia="uk-UA"/>
              </w:rPr>
            </w:pPr>
            <w:r w:rsidRPr="00985AE0">
              <w:rPr>
                <w:rFonts w:eastAsia="Calibri"/>
                <w:b w:val="0"/>
                <w:color w:val="000000"/>
                <w:sz w:val="22"/>
                <w:szCs w:val="22"/>
                <w:lang w:eastAsia="uk-UA"/>
              </w:rPr>
              <w:t>0,6</w:t>
            </w:r>
          </w:p>
        </w:tc>
        <w:tc>
          <w:tcPr>
            <w:tcW w:w="826" w:type="dxa"/>
            <w:gridSpan w:val="2"/>
            <w:tcBorders>
              <w:top w:val="nil"/>
              <w:left w:val="nil"/>
              <w:bottom w:val="single" w:sz="4" w:space="0" w:color="auto"/>
              <w:right w:val="single" w:sz="4" w:space="0" w:color="auto"/>
            </w:tcBorders>
            <w:shd w:val="clear" w:color="auto" w:fill="auto"/>
            <w:noWrap/>
            <w:vAlign w:val="center"/>
          </w:tcPr>
          <w:p w14:paraId="7C3F709E" w14:textId="77777777" w:rsidR="00985AE0" w:rsidRPr="00985AE0" w:rsidRDefault="00985AE0" w:rsidP="00985AE0">
            <w:pPr>
              <w:spacing w:after="200" w:line="276" w:lineRule="auto"/>
              <w:ind w:left="142" w:right="-141" w:hanging="284"/>
              <w:jc w:val="center"/>
              <w:rPr>
                <w:rFonts w:eastAsia="Calibri"/>
                <w:b w:val="0"/>
                <w:color w:val="000000"/>
                <w:sz w:val="22"/>
                <w:szCs w:val="22"/>
                <w:lang w:eastAsia="uk-UA"/>
              </w:rPr>
            </w:pPr>
            <w:r w:rsidRPr="00985AE0">
              <w:rPr>
                <w:rFonts w:eastAsia="Calibri"/>
                <w:b w:val="0"/>
                <w:color w:val="000000"/>
                <w:sz w:val="22"/>
                <w:szCs w:val="22"/>
                <w:lang w:eastAsia="uk-UA"/>
              </w:rPr>
              <w:t>1,2</w:t>
            </w:r>
          </w:p>
        </w:tc>
        <w:tc>
          <w:tcPr>
            <w:tcW w:w="574" w:type="dxa"/>
            <w:tcBorders>
              <w:top w:val="nil"/>
              <w:left w:val="nil"/>
              <w:bottom w:val="single" w:sz="4" w:space="0" w:color="auto"/>
              <w:right w:val="single" w:sz="4" w:space="0" w:color="auto"/>
            </w:tcBorders>
            <w:shd w:val="clear" w:color="auto" w:fill="auto"/>
            <w:noWrap/>
            <w:vAlign w:val="center"/>
          </w:tcPr>
          <w:p w14:paraId="28D06060" w14:textId="77777777" w:rsidR="00985AE0" w:rsidRPr="00985AE0" w:rsidRDefault="00985AE0" w:rsidP="00985AE0">
            <w:pPr>
              <w:spacing w:after="200" w:line="276" w:lineRule="auto"/>
              <w:ind w:left="142" w:right="-92" w:hanging="284"/>
              <w:jc w:val="center"/>
              <w:rPr>
                <w:rFonts w:eastAsia="Calibri"/>
                <w:b w:val="0"/>
                <w:color w:val="000000"/>
                <w:sz w:val="22"/>
                <w:szCs w:val="22"/>
                <w:lang w:eastAsia="uk-UA"/>
              </w:rPr>
            </w:pPr>
            <w:r w:rsidRPr="00985AE0">
              <w:rPr>
                <w:rFonts w:eastAsia="Calibri"/>
                <w:b w:val="0"/>
                <w:color w:val="000000"/>
                <w:sz w:val="22"/>
                <w:szCs w:val="22"/>
                <w:lang w:eastAsia="uk-UA"/>
              </w:rPr>
              <w:t>0,4</w:t>
            </w:r>
          </w:p>
        </w:tc>
        <w:tc>
          <w:tcPr>
            <w:tcW w:w="475" w:type="dxa"/>
            <w:tcBorders>
              <w:top w:val="nil"/>
              <w:left w:val="nil"/>
              <w:bottom w:val="single" w:sz="4" w:space="0" w:color="auto"/>
              <w:right w:val="single" w:sz="4" w:space="0" w:color="auto"/>
            </w:tcBorders>
            <w:shd w:val="clear" w:color="auto" w:fill="auto"/>
            <w:noWrap/>
            <w:vAlign w:val="center"/>
          </w:tcPr>
          <w:p w14:paraId="5D0E09D5" w14:textId="77777777" w:rsidR="00985AE0" w:rsidRPr="00985AE0" w:rsidRDefault="00985AE0" w:rsidP="00985AE0">
            <w:pPr>
              <w:spacing w:after="200" w:line="276" w:lineRule="auto"/>
              <w:ind w:left="142" w:right="-127" w:hanging="284"/>
              <w:jc w:val="center"/>
              <w:rPr>
                <w:rFonts w:eastAsia="Calibri"/>
                <w:b w:val="0"/>
                <w:color w:val="000000"/>
                <w:sz w:val="22"/>
                <w:szCs w:val="22"/>
                <w:lang w:eastAsia="uk-UA"/>
              </w:rPr>
            </w:pPr>
            <w:r w:rsidRPr="00985AE0">
              <w:rPr>
                <w:rFonts w:eastAsia="Calibri"/>
                <w:b w:val="0"/>
                <w:color w:val="000000"/>
                <w:sz w:val="22"/>
                <w:szCs w:val="22"/>
                <w:lang w:eastAsia="uk-UA"/>
              </w:rPr>
              <w:t>0,85</w:t>
            </w:r>
          </w:p>
        </w:tc>
        <w:tc>
          <w:tcPr>
            <w:tcW w:w="609" w:type="dxa"/>
            <w:tcBorders>
              <w:top w:val="nil"/>
              <w:left w:val="nil"/>
              <w:bottom w:val="single" w:sz="4" w:space="0" w:color="auto"/>
              <w:right w:val="single" w:sz="4" w:space="0" w:color="auto"/>
            </w:tcBorders>
            <w:shd w:val="clear" w:color="auto" w:fill="auto"/>
            <w:noWrap/>
            <w:vAlign w:val="center"/>
          </w:tcPr>
          <w:p w14:paraId="7E9C0ABD" w14:textId="77777777" w:rsidR="00985AE0" w:rsidRPr="00985AE0" w:rsidRDefault="00985AE0" w:rsidP="00985AE0">
            <w:pPr>
              <w:spacing w:after="200" w:line="276" w:lineRule="auto"/>
              <w:ind w:left="142" w:right="-127" w:hanging="284"/>
              <w:jc w:val="center"/>
              <w:rPr>
                <w:rFonts w:eastAsia="Calibri"/>
                <w:b w:val="0"/>
                <w:color w:val="000000"/>
                <w:sz w:val="22"/>
                <w:szCs w:val="22"/>
                <w:lang w:eastAsia="uk-UA"/>
              </w:rPr>
            </w:pPr>
            <w:r w:rsidRPr="00985AE0">
              <w:rPr>
                <w:rFonts w:eastAsia="Calibri"/>
                <w:b w:val="0"/>
                <w:color w:val="000000"/>
                <w:sz w:val="22"/>
                <w:szCs w:val="22"/>
                <w:lang w:eastAsia="uk-UA"/>
              </w:rPr>
              <w:t>0,62</w:t>
            </w:r>
          </w:p>
        </w:tc>
        <w:tc>
          <w:tcPr>
            <w:tcW w:w="840" w:type="dxa"/>
            <w:tcBorders>
              <w:top w:val="nil"/>
              <w:left w:val="nil"/>
              <w:bottom w:val="single" w:sz="4" w:space="0" w:color="auto"/>
              <w:right w:val="single" w:sz="4" w:space="0" w:color="auto"/>
            </w:tcBorders>
            <w:shd w:val="clear" w:color="auto" w:fill="auto"/>
            <w:noWrap/>
            <w:vAlign w:val="center"/>
          </w:tcPr>
          <w:p w14:paraId="4354F71C" w14:textId="77777777" w:rsidR="00985AE0" w:rsidRPr="00985AE0" w:rsidRDefault="00985AE0" w:rsidP="00985AE0">
            <w:pPr>
              <w:spacing w:after="200" w:line="276" w:lineRule="auto"/>
              <w:ind w:left="142" w:right="-159" w:hanging="284"/>
              <w:jc w:val="center"/>
              <w:rPr>
                <w:rFonts w:eastAsia="Calibri"/>
                <w:b w:val="0"/>
                <w:color w:val="FF0000"/>
                <w:sz w:val="22"/>
                <w:szCs w:val="22"/>
                <w:lang w:eastAsia="uk-UA"/>
              </w:rPr>
            </w:pPr>
            <w:r w:rsidRPr="00985AE0">
              <w:rPr>
                <w:rFonts w:eastAsia="Calibri"/>
                <w:b w:val="0"/>
                <w:color w:val="000000"/>
                <w:sz w:val="22"/>
                <w:szCs w:val="22"/>
                <w:lang w:eastAsia="uk-UA"/>
              </w:rPr>
              <w:t>0,48</w:t>
            </w:r>
          </w:p>
        </w:tc>
        <w:tc>
          <w:tcPr>
            <w:tcW w:w="728" w:type="dxa"/>
            <w:tcBorders>
              <w:top w:val="nil"/>
              <w:left w:val="nil"/>
              <w:bottom w:val="single" w:sz="4" w:space="0" w:color="auto"/>
              <w:right w:val="single" w:sz="4" w:space="0" w:color="auto"/>
            </w:tcBorders>
            <w:shd w:val="clear" w:color="auto" w:fill="auto"/>
            <w:noWrap/>
            <w:vAlign w:val="center"/>
          </w:tcPr>
          <w:p w14:paraId="2D98D027" w14:textId="77777777" w:rsidR="00985AE0" w:rsidRPr="00985AE0" w:rsidRDefault="00985AE0" w:rsidP="00985AE0">
            <w:pPr>
              <w:spacing w:after="200" w:line="276" w:lineRule="auto"/>
              <w:ind w:left="142" w:right="-140" w:hanging="284"/>
              <w:jc w:val="center"/>
              <w:rPr>
                <w:rFonts w:eastAsia="Calibri"/>
                <w:b w:val="0"/>
                <w:color w:val="FF0000"/>
                <w:sz w:val="22"/>
                <w:szCs w:val="22"/>
                <w:lang w:eastAsia="uk-UA"/>
              </w:rPr>
            </w:pPr>
            <w:r w:rsidRPr="00985AE0">
              <w:rPr>
                <w:rFonts w:eastAsia="Calibri"/>
                <w:b w:val="0"/>
                <w:color w:val="000000"/>
                <w:sz w:val="22"/>
                <w:szCs w:val="22"/>
                <w:lang w:eastAsia="uk-UA"/>
              </w:rPr>
              <w:t>0,297</w:t>
            </w:r>
          </w:p>
        </w:tc>
        <w:tc>
          <w:tcPr>
            <w:tcW w:w="700" w:type="dxa"/>
            <w:tcBorders>
              <w:top w:val="nil"/>
              <w:left w:val="nil"/>
              <w:bottom w:val="single" w:sz="4" w:space="0" w:color="auto"/>
              <w:right w:val="single" w:sz="4" w:space="0" w:color="auto"/>
            </w:tcBorders>
            <w:shd w:val="clear" w:color="auto" w:fill="auto"/>
            <w:noWrap/>
            <w:vAlign w:val="center"/>
            <w:hideMark/>
          </w:tcPr>
          <w:p w14:paraId="5A763FFC" w14:textId="77777777" w:rsidR="00985AE0" w:rsidRPr="00985AE0" w:rsidRDefault="00985AE0" w:rsidP="00985AE0">
            <w:pPr>
              <w:spacing w:after="200" w:line="276" w:lineRule="auto"/>
              <w:ind w:left="142" w:right="-140" w:hanging="284"/>
              <w:jc w:val="center"/>
              <w:rPr>
                <w:rFonts w:eastAsia="Calibri"/>
                <w:b w:val="0"/>
                <w:color w:val="FF0000"/>
                <w:sz w:val="22"/>
                <w:szCs w:val="22"/>
                <w:lang w:eastAsia="uk-UA"/>
              </w:rPr>
            </w:pPr>
          </w:p>
        </w:tc>
        <w:tc>
          <w:tcPr>
            <w:tcW w:w="419" w:type="dxa"/>
            <w:tcBorders>
              <w:top w:val="nil"/>
              <w:left w:val="nil"/>
              <w:bottom w:val="single" w:sz="4" w:space="0" w:color="auto"/>
              <w:right w:val="single" w:sz="4" w:space="0" w:color="auto"/>
            </w:tcBorders>
            <w:shd w:val="clear" w:color="auto" w:fill="auto"/>
            <w:noWrap/>
            <w:vAlign w:val="center"/>
            <w:hideMark/>
          </w:tcPr>
          <w:p w14:paraId="05817BE5" w14:textId="77777777" w:rsidR="00985AE0" w:rsidRPr="00985AE0" w:rsidRDefault="00985AE0" w:rsidP="00985AE0">
            <w:pPr>
              <w:spacing w:after="200" w:line="276" w:lineRule="auto"/>
              <w:ind w:left="142" w:right="-136" w:hanging="284"/>
              <w:jc w:val="center"/>
              <w:rPr>
                <w:rFonts w:eastAsia="Calibri"/>
                <w:b w:val="0"/>
                <w:color w:val="000000"/>
                <w:sz w:val="22"/>
                <w:szCs w:val="22"/>
                <w:lang w:eastAsia="uk-UA"/>
              </w:rPr>
            </w:pPr>
          </w:p>
        </w:tc>
        <w:tc>
          <w:tcPr>
            <w:tcW w:w="700" w:type="dxa"/>
            <w:tcBorders>
              <w:top w:val="nil"/>
              <w:left w:val="nil"/>
              <w:bottom w:val="single" w:sz="4" w:space="0" w:color="auto"/>
              <w:right w:val="single" w:sz="4" w:space="0" w:color="auto"/>
            </w:tcBorders>
            <w:shd w:val="clear" w:color="auto" w:fill="auto"/>
            <w:noWrap/>
            <w:vAlign w:val="center"/>
            <w:hideMark/>
          </w:tcPr>
          <w:p w14:paraId="537AAF65" w14:textId="77777777" w:rsidR="00985AE0" w:rsidRPr="00985AE0" w:rsidRDefault="00985AE0" w:rsidP="00985AE0">
            <w:pPr>
              <w:spacing w:after="200" w:line="276" w:lineRule="auto"/>
              <w:ind w:left="142" w:right="-160" w:hanging="284"/>
              <w:jc w:val="center"/>
              <w:rPr>
                <w:rFonts w:eastAsia="Calibri"/>
                <w:b w:val="0"/>
                <w:color w:val="000000"/>
                <w:sz w:val="22"/>
                <w:szCs w:val="22"/>
                <w:lang w:eastAsia="uk-UA"/>
              </w:rPr>
            </w:pPr>
          </w:p>
        </w:tc>
        <w:tc>
          <w:tcPr>
            <w:tcW w:w="840" w:type="dxa"/>
            <w:tcBorders>
              <w:top w:val="nil"/>
              <w:left w:val="nil"/>
              <w:bottom w:val="single" w:sz="4" w:space="0" w:color="auto"/>
              <w:right w:val="single" w:sz="4" w:space="0" w:color="auto"/>
            </w:tcBorders>
            <w:shd w:val="clear" w:color="auto" w:fill="auto"/>
            <w:noWrap/>
            <w:vAlign w:val="center"/>
            <w:hideMark/>
          </w:tcPr>
          <w:p w14:paraId="24A7A02B" w14:textId="77777777" w:rsidR="00985AE0" w:rsidRPr="00985AE0" w:rsidRDefault="00985AE0" w:rsidP="00985AE0">
            <w:pPr>
              <w:spacing w:after="200" w:line="276" w:lineRule="auto"/>
              <w:ind w:left="142" w:right="-357" w:hanging="284"/>
              <w:jc w:val="center"/>
              <w:rPr>
                <w:rFonts w:eastAsia="Calibri"/>
                <w:b w:val="0"/>
                <w:color w:val="000000"/>
                <w:sz w:val="22"/>
                <w:szCs w:val="22"/>
                <w:lang w:eastAsia="uk-UA"/>
              </w:rPr>
            </w:pPr>
          </w:p>
        </w:tc>
        <w:tc>
          <w:tcPr>
            <w:tcW w:w="639" w:type="dxa"/>
            <w:tcBorders>
              <w:top w:val="nil"/>
              <w:left w:val="nil"/>
              <w:bottom w:val="single" w:sz="4" w:space="0" w:color="auto"/>
              <w:right w:val="single" w:sz="4" w:space="0" w:color="auto"/>
            </w:tcBorders>
            <w:shd w:val="clear" w:color="auto" w:fill="auto"/>
            <w:noWrap/>
            <w:vAlign w:val="center"/>
            <w:hideMark/>
          </w:tcPr>
          <w:p w14:paraId="4DB8495E" w14:textId="77777777" w:rsidR="00985AE0" w:rsidRPr="00985AE0" w:rsidRDefault="00985AE0" w:rsidP="00985AE0">
            <w:pPr>
              <w:spacing w:after="200" w:line="276" w:lineRule="auto"/>
              <w:ind w:left="142" w:right="-126" w:hanging="284"/>
              <w:jc w:val="center"/>
              <w:rPr>
                <w:rFonts w:eastAsia="Calibri"/>
                <w:b w:val="0"/>
                <w:color w:val="000000"/>
                <w:sz w:val="22"/>
                <w:szCs w:val="22"/>
                <w:lang w:eastAsia="uk-UA"/>
              </w:rPr>
            </w:pPr>
          </w:p>
        </w:tc>
      </w:tr>
      <w:tr w:rsidR="00985AE0" w:rsidRPr="00985AE0" w14:paraId="13CCE005" w14:textId="77777777" w:rsidTr="00905EC0">
        <w:trPr>
          <w:trHeight w:val="64"/>
          <w:jc w:val="center"/>
        </w:trPr>
        <w:tc>
          <w:tcPr>
            <w:tcW w:w="1540" w:type="dxa"/>
            <w:tcBorders>
              <w:top w:val="nil"/>
              <w:left w:val="single" w:sz="4" w:space="0" w:color="auto"/>
              <w:bottom w:val="single" w:sz="4" w:space="0" w:color="auto"/>
              <w:right w:val="single" w:sz="4" w:space="0" w:color="auto"/>
            </w:tcBorders>
            <w:shd w:val="clear" w:color="auto" w:fill="auto"/>
            <w:noWrap/>
          </w:tcPr>
          <w:p w14:paraId="7EDAD644" w14:textId="77777777" w:rsidR="00985AE0" w:rsidRPr="00985AE0" w:rsidRDefault="00985AE0" w:rsidP="00985AE0">
            <w:pPr>
              <w:spacing w:after="200" w:line="276" w:lineRule="auto"/>
              <w:ind w:left="142" w:right="-216" w:hanging="284"/>
              <w:rPr>
                <w:rFonts w:eastAsia="Calibri"/>
                <w:b w:val="0"/>
                <w:color w:val="000000"/>
                <w:sz w:val="22"/>
                <w:szCs w:val="22"/>
                <w:lang w:eastAsia="uk-UA"/>
              </w:rPr>
            </w:pPr>
            <w:r w:rsidRPr="00985AE0">
              <w:rPr>
                <w:rFonts w:eastAsia="Calibri"/>
                <w:b w:val="0"/>
                <w:color w:val="000000"/>
                <w:sz w:val="22"/>
                <w:szCs w:val="22"/>
                <w:lang w:eastAsia="uk-UA"/>
              </w:rPr>
              <w:t xml:space="preserve"> Холодильн.</w:t>
            </w:r>
          </w:p>
        </w:tc>
        <w:tc>
          <w:tcPr>
            <w:tcW w:w="575" w:type="dxa"/>
            <w:gridSpan w:val="2"/>
            <w:tcBorders>
              <w:top w:val="nil"/>
              <w:left w:val="nil"/>
              <w:bottom w:val="single" w:sz="4" w:space="0" w:color="auto"/>
              <w:right w:val="single" w:sz="4" w:space="0" w:color="auto"/>
            </w:tcBorders>
            <w:shd w:val="clear" w:color="auto" w:fill="auto"/>
            <w:noWrap/>
            <w:vAlign w:val="center"/>
          </w:tcPr>
          <w:p w14:paraId="2C5AF8A6" w14:textId="77777777" w:rsidR="00985AE0" w:rsidRPr="00985AE0" w:rsidRDefault="00985AE0" w:rsidP="00985AE0">
            <w:pPr>
              <w:spacing w:after="200" w:line="276" w:lineRule="auto"/>
              <w:ind w:left="142" w:right="-71" w:hanging="284"/>
              <w:jc w:val="center"/>
              <w:rPr>
                <w:rFonts w:eastAsia="Calibri"/>
                <w:b w:val="0"/>
                <w:color w:val="000000"/>
                <w:sz w:val="22"/>
                <w:szCs w:val="22"/>
                <w:lang w:eastAsia="uk-UA"/>
              </w:rPr>
            </w:pPr>
            <w:r w:rsidRPr="00985AE0">
              <w:rPr>
                <w:rFonts w:eastAsia="Calibri"/>
                <w:b w:val="0"/>
                <w:color w:val="000000"/>
                <w:sz w:val="22"/>
                <w:szCs w:val="22"/>
                <w:lang w:eastAsia="uk-UA"/>
              </w:rPr>
              <w:t>10</w:t>
            </w:r>
          </w:p>
        </w:tc>
        <w:tc>
          <w:tcPr>
            <w:tcW w:w="563" w:type="dxa"/>
            <w:tcBorders>
              <w:top w:val="nil"/>
              <w:left w:val="nil"/>
              <w:bottom w:val="single" w:sz="4" w:space="0" w:color="auto"/>
              <w:right w:val="single" w:sz="4" w:space="0" w:color="auto"/>
            </w:tcBorders>
            <w:shd w:val="clear" w:color="auto" w:fill="auto"/>
            <w:noWrap/>
            <w:vAlign w:val="center"/>
          </w:tcPr>
          <w:p w14:paraId="3901BB37" w14:textId="77777777" w:rsidR="00985AE0" w:rsidRPr="00985AE0" w:rsidRDefault="00985AE0" w:rsidP="00985AE0">
            <w:pPr>
              <w:spacing w:after="200" w:line="276" w:lineRule="auto"/>
              <w:ind w:left="142" w:right="-140" w:hanging="284"/>
              <w:jc w:val="center"/>
              <w:rPr>
                <w:rFonts w:eastAsia="Calibri"/>
                <w:b w:val="0"/>
                <w:color w:val="000000"/>
                <w:sz w:val="22"/>
                <w:szCs w:val="22"/>
                <w:lang w:eastAsia="uk-UA"/>
              </w:rPr>
            </w:pPr>
            <w:r w:rsidRPr="00985AE0">
              <w:rPr>
                <w:rFonts w:eastAsia="Calibri"/>
                <w:b w:val="0"/>
                <w:color w:val="000000"/>
                <w:sz w:val="22"/>
                <w:szCs w:val="22"/>
                <w:lang w:eastAsia="uk-UA"/>
              </w:rPr>
              <w:t>0,85</w:t>
            </w:r>
          </w:p>
        </w:tc>
        <w:tc>
          <w:tcPr>
            <w:tcW w:w="826" w:type="dxa"/>
            <w:gridSpan w:val="2"/>
            <w:tcBorders>
              <w:top w:val="nil"/>
              <w:left w:val="nil"/>
              <w:bottom w:val="single" w:sz="4" w:space="0" w:color="auto"/>
              <w:right w:val="single" w:sz="4" w:space="0" w:color="auto"/>
            </w:tcBorders>
            <w:shd w:val="clear" w:color="auto" w:fill="auto"/>
            <w:noWrap/>
            <w:vAlign w:val="center"/>
          </w:tcPr>
          <w:p w14:paraId="12780EB1" w14:textId="77777777" w:rsidR="00985AE0" w:rsidRPr="00985AE0" w:rsidRDefault="00985AE0" w:rsidP="00985AE0">
            <w:pPr>
              <w:spacing w:after="200" w:line="276" w:lineRule="auto"/>
              <w:ind w:left="142" w:right="-141" w:hanging="284"/>
              <w:jc w:val="center"/>
              <w:rPr>
                <w:rFonts w:eastAsia="Calibri"/>
                <w:b w:val="0"/>
                <w:color w:val="000000"/>
                <w:sz w:val="22"/>
                <w:szCs w:val="22"/>
                <w:lang w:eastAsia="uk-UA"/>
              </w:rPr>
            </w:pPr>
            <w:r w:rsidRPr="00985AE0">
              <w:rPr>
                <w:rFonts w:eastAsia="Calibri"/>
                <w:b w:val="0"/>
                <w:color w:val="000000"/>
                <w:sz w:val="22"/>
                <w:szCs w:val="22"/>
                <w:lang w:eastAsia="uk-UA"/>
              </w:rPr>
              <w:t>8,5</w:t>
            </w:r>
          </w:p>
        </w:tc>
        <w:tc>
          <w:tcPr>
            <w:tcW w:w="574" w:type="dxa"/>
            <w:tcBorders>
              <w:top w:val="nil"/>
              <w:left w:val="nil"/>
              <w:bottom w:val="single" w:sz="4" w:space="0" w:color="auto"/>
              <w:right w:val="single" w:sz="4" w:space="0" w:color="auto"/>
            </w:tcBorders>
            <w:shd w:val="clear" w:color="auto" w:fill="auto"/>
            <w:noWrap/>
            <w:vAlign w:val="center"/>
          </w:tcPr>
          <w:p w14:paraId="22D84A62" w14:textId="77777777" w:rsidR="00985AE0" w:rsidRPr="00985AE0" w:rsidRDefault="00985AE0" w:rsidP="00985AE0">
            <w:pPr>
              <w:spacing w:after="200" w:line="276" w:lineRule="auto"/>
              <w:ind w:left="142" w:right="-92" w:hanging="284"/>
              <w:jc w:val="center"/>
              <w:rPr>
                <w:rFonts w:eastAsia="Calibri"/>
                <w:b w:val="0"/>
                <w:color w:val="000000"/>
                <w:sz w:val="22"/>
                <w:szCs w:val="22"/>
                <w:lang w:eastAsia="uk-UA"/>
              </w:rPr>
            </w:pPr>
            <w:r w:rsidRPr="00985AE0">
              <w:rPr>
                <w:rFonts w:eastAsia="Calibri"/>
                <w:b w:val="0"/>
                <w:color w:val="000000"/>
                <w:sz w:val="22"/>
                <w:szCs w:val="22"/>
                <w:lang w:eastAsia="uk-UA"/>
              </w:rPr>
              <w:t>0,6</w:t>
            </w:r>
          </w:p>
        </w:tc>
        <w:tc>
          <w:tcPr>
            <w:tcW w:w="475" w:type="dxa"/>
            <w:tcBorders>
              <w:top w:val="nil"/>
              <w:left w:val="nil"/>
              <w:bottom w:val="single" w:sz="4" w:space="0" w:color="auto"/>
              <w:right w:val="single" w:sz="4" w:space="0" w:color="auto"/>
            </w:tcBorders>
            <w:shd w:val="clear" w:color="auto" w:fill="auto"/>
            <w:noWrap/>
            <w:vAlign w:val="center"/>
          </w:tcPr>
          <w:p w14:paraId="5EAA6046" w14:textId="77777777" w:rsidR="00985AE0" w:rsidRPr="00985AE0" w:rsidRDefault="00985AE0" w:rsidP="00985AE0">
            <w:pPr>
              <w:spacing w:after="200" w:line="276" w:lineRule="auto"/>
              <w:ind w:left="142" w:right="-127" w:hanging="284"/>
              <w:jc w:val="center"/>
              <w:rPr>
                <w:rFonts w:eastAsia="Calibri"/>
                <w:b w:val="0"/>
                <w:color w:val="000000"/>
                <w:sz w:val="22"/>
                <w:szCs w:val="22"/>
                <w:lang w:eastAsia="uk-UA"/>
              </w:rPr>
            </w:pPr>
            <w:r w:rsidRPr="00985AE0">
              <w:rPr>
                <w:rFonts w:eastAsia="Calibri"/>
                <w:b w:val="0"/>
                <w:color w:val="000000"/>
                <w:sz w:val="22"/>
                <w:szCs w:val="22"/>
                <w:lang w:eastAsia="uk-UA"/>
              </w:rPr>
              <w:t>0,75</w:t>
            </w:r>
          </w:p>
        </w:tc>
        <w:tc>
          <w:tcPr>
            <w:tcW w:w="609" w:type="dxa"/>
            <w:tcBorders>
              <w:top w:val="nil"/>
              <w:left w:val="nil"/>
              <w:bottom w:val="single" w:sz="4" w:space="0" w:color="auto"/>
              <w:right w:val="single" w:sz="4" w:space="0" w:color="auto"/>
            </w:tcBorders>
            <w:shd w:val="clear" w:color="auto" w:fill="auto"/>
            <w:noWrap/>
            <w:vAlign w:val="center"/>
          </w:tcPr>
          <w:p w14:paraId="493C52FE" w14:textId="77777777" w:rsidR="00985AE0" w:rsidRPr="00985AE0" w:rsidRDefault="00985AE0" w:rsidP="00985AE0">
            <w:pPr>
              <w:spacing w:after="200" w:line="276" w:lineRule="auto"/>
              <w:ind w:left="142" w:right="-127" w:hanging="284"/>
              <w:jc w:val="center"/>
              <w:rPr>
                <w:rFonts w:eastAsia="Calibri"/>
                <w:b w:val="0"/>
                <w:color w:val="000000"/>
                <w:sz w:val="22"/>
                <w:szCs w:val="22"/>
                <w:lang w:eastAsia="uk-UA"/>
              </w:rPr>
            </w:pPr>
            <w:r w:rsidRPr="00985AE0">
              <w:rPr>
                <w:rFonts w:eastAsia="Calibri"/>
                <w:b w:val="0"/>
                <w:color w:val="000000"/>
                <w:sz w:val="22"/>
                <w:szCs w:val="22"/>
                <w:lang w:eastAsia="uk-UA"/>
              </w:rPr>
              <w:t>0,882</w:t>
            </w:r>
          </w:p>
        </w:tc>
        <w:tc>
          <w:tcPr>
            <w:tcW w:w="840" w:type="dxa"/>
            <w:tcBorders>
              <w:top w:val="nil"/>
              <w:left w:val="nil"/>
              <w:bottom w:val="single" w:sz="4" w:space="0" w:color="auto"/>
              <w:right w:val="single" w:sz="4" w:space="0" w:color="auto"/>
            </w:tcBorders>
            <w:shd w:val="clear" w:color="auto" w:fill="auto"/>
            <w:noWrap/>
            <w:vAlign w:val="center"/>
          </w:tcPr>
          <w:p w14:paraId="2A48B3E4" w14:textId="77777777" w:rsidR="00985AE0" w:rsidRPr="00985AE0" w:rsidRDefault="00985AE0" w:rsidP="00985AE0">
            <w:pPr>
              <w:spacing w:after="200" w:line="276" w:lineRule="auto"/>
              <w:ind w:left="142" w:right="-159" w:hanging="284"/>
              <w:jc w:val="center"/>
              <w:rPr>
                <w:rFonts w:eastAsia="Calibri"/>
                <w:b w:val="0"/>
                <w:color w:val="000000"/>
                <w:sz w:val="22"/>
                <w:szCs w:val="22"/>
                <w:lang w:eastAsia="uk-UA"/>
              </w:rPr>
            </w:pPr>
            <w:r w:rsidRPr="00985AE0">
              <w:rPr>
                <w:rFonts w:eastAsia="Calibri"/>
                <w:b w:val="0"/>
                <w:color w:val="000000"/>
                <w:sz w:val="22"/>
                <w:szCs w:val="22"/>
                <w:lang w:eastAsia="uk-UA"/>
              </w:rPr>
              <w:t>5,1</w:t>
            </w:r>
          </w:p>
        </w:tc>
        <w:tc>
          <w:tcPr>
            <w:tcW w:w="728" w:type="dxa"/>
            <w:tcBorders>
              <w:top w:val="nil"/>
              <w:left w:val="nil"/>
              <w:bottom w:val="single" w:sz="4" w:space="0" w:color="auto"/>
              <w:right w:val="single" w:sz="4" w:space="0" w:color="auto"/>
            </w:tcBorders>
            <w:shd w:val="clear" w:color="auto" w:fill="auto"/>
            <w:noWrap/>
            <w:vAlign w:val="center"/>
          </w:tcPr>
          <w:p w14:paraId="4229EE98" w14:textId="77777777" w:rsidR="00985AE0" w:rsidRPr="00985AE0" w:rsidRDefault="00985AE0" w:rsidP="00985AE0">
            <w:pPr>
              <w:spacing w:after="200" w:line="276" w:lineRule="auto"/>
              <w:ind w:left="142" w:right="-140" w:hanging="284"/>
              <w:jc w:val="center"/>
              <w:rPr>
                <w:rFonts w:eastAsia="Calibri"/>
                <w:b w:val="0"/>
                <w:color w:val="000000"/>
                <w:sz w:val="22"/>
                <w:szCs w:val="22"/>
                <w:lang w:eastAsia="uk-UA"/>
              </w:rPr>
            </w:pPr>
            <w:r w:rsidRPr="00985AE0">
              <w:rPr>
                <w:rFonts w:eastAsia="Calibri"/>
                <w:b w:val="0"/>
                <w:color w:val="000000"/>
                <w:sz w:val="22"/>
                <w:szCs w:val="22"/>
                <w:lang w:eastAsia="uk-UA"/>
              </w:rPr>
              <w:t>4,498</w:t>
            </w:r>
          </w:p>
        </w:tc>
        <w:tc>
          <w:tcPr>
            <w:tcW w:w="700" w:type="dxa"/>
            <w:tcBorders>
              <w:top w:val="nil"/>
              <w:left w:val="nil"/>
              <w:bottom w:val="single" w:sz="4" w:space="0" w:color="auto"/>
              <w:right w:val="single" w:sz="4" w:space="0" w:color="auto"/>
            </w:tcBorders>
            <w:shd w:val="clear" w:color="auto" w:fill="auto"/>
            <w:noWrap/>
            <w:vAlign w:val="center"/>
          </w:tcPr>
          <w:p w14:paraId="5DB322F8" w14:textId="77777777" w:rsidR="00985AE0" w:rsidRPr="00985AE0" w:rsidRDefault="00985AE0" w:rsidP="00985AE0">
            <w:pPr>
              <w:spacing w:after="200" w:line="276" w:lineRule="auto"/>
              <w:ind w:left="142" w:right="-140" w:hanging="284"/>
              <w:jc w:val="center"/>
              <w:rPr>
                <w:rFonts w:eastAsia="Calibri"/>
                <w:b w:val="0"/>
                <w:color w:val="000000"/>
                <w:sz w:val="22"/>
                <w:szCs w:val="22"/>
                <w:lang w:eastAsia="uk-UA"/>
              </w:rPr>
            </w:pPr>
          </w:p>
        </w:tc>
        <w:tc>
          <w:tcPr>
            <w:tcW w:w="419" w:type="dxa"/>
            <w:tcBorders>
              <w:top w:val="nil"/>
              <w:left w:val="nil"/>
              <w:bottom w:val="single" w:sz="4" w:space="0" w:color="auto"/>
              <w:right w:val="single" w:sz="4" w:space="0" w:color="auto"/>
            </w:tcBorders>
            <w:shd w:val="clear" w:color="auto" w:fill="auto"/>
            <w:noWrap/>
            <w:vAlign w:val="center"/>
          </w:tcPr>
          <w:p w14:paraId="3C51778F" w14:textId="77777777" w:rsidR="00985AE0" w:rsidRPr="00985AE0" w:rsidRDefault="00985AE0" w:rsidP="00985AE0">
            <w:pPr>
              <w:spacing w:after="200" w:line="276" w:lineRule="auto"/>
              <w:ind w:left="142" w:right="-136" w:hanging="284"/>
              <w:jc w:val="center"/>
              <w:rPr>
                <w:rFonts w:eastAsia="Calibri"/>
                <w:b w:val="0"/>
                <w:color w:val="000000"/>
                <w:sz w:val="22"/>
                <w:szCs w:val="22"/>
                <w:lang w:eastAsia="uk-UA"/>
              </w:rPr>
            </w:pPr>
          </w:p>
        </w:tc>
        <w:tc>
          <w:tcPr>
            <w:tcW w:w="700" w:type="dxa"/>
            <w:tcBorders>
              <w:top w:val="nil"/>
              <w:left w:val="nil"/>
              <w:bottom w:val="single" w:sz="4" w:space="0" w:color="auto"/>
              <w:right w:val="single" w:sz="4" w:space="0" w:color="auto"/>
            </w:tcBorders>
            <w:shd w:val="clear" w:color="auto" w:fill="auto"/>
            <w:noWrap/>
            <w:vAlign w:val="center"/>
          </w:tcPr>
          <w:p w14:paraId="1C647F45" w14:textId="77777777" w:rsidR="00985AE0" w:rsidRPr="00985AE0" w:rsidRDefault="00985AE0" w:rsidP="00985AE0">
            <w:pPr>
              <w:spacing w:after="200" w:line="276" w:lineRule="auto"/>
              <w:ind w:left="142" w:right="-160" w:hanging="284"/>
              <w:jc w:val="center"/>
              <w:rPr>
                <w:rFonts w:eastAsia="Calibri"/>
                <w:b w:val="0"/>
                <w:color w:val="000000"/>
                <w:sz w:val="22"/>
                <w:szCs w:val="22"/>
                <w:lang w:eastAsia="uk-UA"/>
              </w:rPr>
            </w:pPr>
          </w:p>
        </w:tc>
        <w:tc>
          <w:tcPr>
            <w:tcW w:w="840" w:type="dxa"/>
            <w:tcBorders>
              <w:top w:val="nil"/>
              <w:left w:val="nil"/>
              <w:bottom w:val="single" w:sz="4" w:space="0" w:color="auto"/>
              <w:right w:val="single" w:sz="4" w:space="0" w:color="auto"/>
            </w:tcBorders>
            <w:shd w:val="clear" w:color="auto" w:fill="auto"/>
            <w:noWrap/>
            <w:vAlign w:val="center"/>
          </w:tcPr>
          <w:p w14:paraId="56733722" w14:textId="77777777" w:rsidR="00985AE0" w:rsidRPr="00985AE0" w:rsidRDefault="00985AE0" w:rsidP="00985AE0">
            <w:pPr>
              <w:spacing w:after="200" w:line="276" w:lineRule="auto"/>
              <w:ind w:left="142" w:right="-357" w:hanging="284"/>
              <w:jc w:val="center"/>
              <w:rPr>
                <w:rFonts w:eastAsia="Calibri"/>
                <w:b w:val="0"/>
                <w:color w:val="000000"/>
                <w:sz w:val="22"/>
                <w:szCs w:val="22"/>
                <w:lang w:eastAsia="uk-UA"/>
              </w:rPr>
            </w:pPr>
          </w:p>
        </w:tc>
        <w:tc>
          <w:tcPr>
            <w:tcW w:w="639" w:type="dxa"/>
            <w:tcBorders>
              <w:top w:val="nil"/>
              <w:left w:val="nil"/>
              <w:bottom w:val="single" w:sz="4" w:space="0" w:color="auto"/>
              <w:right w:val="single" w:sz="4" w:space="0" w:color="auto"/>
            </w:tcBorders>
            <w:shd w:val="clear" w:color="auto" w:fill="auto"/>
            <w:noWrap/>
            <w:vAlign w:val="center"/>
          </w:tcPr>
          <w:p w14:paraId="1D16EE9E" w14:textId="77777777" w:rsidR="00985AE0" w:rsidRPr="00985AE0" w:rsidRDefault="00985AE0" w:rsidP="00985AE0">
            <w:pPr>
              <w:spacing w:after="200" w:line="276" w:lineRule="auto"/>
              <w:ind w:left="142" w:right="-126" w:hanging="284"/>
              <w:jc w:val="center"/>
              <w:rPr>
                <w:rFonts w:eastAsia="Calibri"/>
                <w:b w:val="0"/>
                <w:color w:val="000000"/>
                <w:sz w:val="22"/>
                <w:szCs w:val="22"/>
                <w:lang w:eastAsia="uk-UA"/>
              </w:rPr>
            </w:pPr>
          </w:p>
        </w:tc>
      </w:tr>
      <w:tr w:rsidR="00985AE0" w:rsidRPr="00985AE0" w14:paraId="4617F433" w14:textId="77777777" w:rsidTr="00905EC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33"/>
          <w:jc w:val="center"/>
        </w:trPr>
        <w:tc>
          <w:tcPr>
            <w:tcW w:w="1555" w:type="dxa"/>
            <w:gridSpan w:val="2"/>
            <w:shd w:val="clear" w:color="auto" w:fill="auto"/>
            <w:noWrap/>
            <w:hideMark/>
          </w:tcPr>
          <w:p w14:paraId="35BAD145" w14:textId="77777777" w:rsidR="00985AE0" w:rsidRPr="00985AE0" w:rsidRDefault="00985AE0" w:rsidP="00985AE0">
            <w:pPr>
              <w:spacing w:after="200" w:line="276" w:lineRule="auto"/>
              <w:ind w:left="-108" w:right="-216" w:hanging="141"/>
              <w:rPr>
                <w:rFonts w:eastAsia="Calibri"/>
                <w:b w:val="0"/>
                <w:color w:val="000000"/>
                <w:sz w:val="22"/>
                <w:szCs w:val="22"/>
                <w:lang w:eastAsia="uk-UA"/>
              </w:rPr>
            </w:pPr>
            <w:r w:rsidRPr="00985AE0">
              <w:rPr>
                <w:rFonts w:eastAsia="Calibri"/>
                <w:b w:val="0"/>
                <w:sz w:val="22"/>
                <w:szCs w:val="22"/>
                <w:lang w:eastAsia="en-US"/>
              </w:rPr>
              <w:br w:type="page"/>
              <w:t xml:space="preserve">  </w:t>
            </w:r>
            <w:r w:rsidRPr="00985AE0">
              <w:rPr>
                <w:rFonts w:eastAsia="Calibri"/>
                <w:b w:val="0"/>
                <w:color w:val="000000"/>
                <w:sz w:val="22"/>
                <w:szCs w:val="22"/>
                <w:lang w:eastAsia="uk-UA"/>
              </w:rPr>
              <w:t>Електром</w:t>
            </w:r>
            <w:r w:rsidRPr="00985AE0">
              <w:rPr>
                <w:rFonts w:eastAsia="Calibri"/>
                <w:b w:val="0"/>
                <w:color w:val="000000"/>
                <w:sz w:val="22"/>
                <w:szCs w:val="22"/>
                <w:lang w:val="en-US" w:eastAsia="uk-UA"/>
              </w:rPr>
              <w:t>’</w:t>
            </w:r>
            <w:r w:rsidRPr="00985AE0">
              <w:rPr>
                <w:rFonts w:eastAsia="Calibri"/>
                <w:b w:val="0"/>
                <w:color w:val="000000"/>
                <w:sz w:val="22"/>
                <w:szCs w:val="22"/>
                <w:lang w:eastAsia="uk-UA"/>
              </w:rPr>
              <w:t>яс.</w:t>
            </w:r>
          </w:p>
        </w:tc>
        <w:tc>
          <w:tcPr>
            <w:tcW w:w="560" w:type="dxa"/>
            <w:shd w:val="clear" w:color="auto" w:fill="auto"/>
            <w:noWrap/>
            <w:vAlign w:val="center"/>
          </w:tcPr>
          <w:p w14:paraId="5AFB1969" w14:textId="77777777" w:rsidR="00985AE0" w:rsidRPr="00985AE0" w:rsidRDefault="00985AE0" w:rsidP="00985AE0">
            <w:pPr>
              <w:spacing w:after="200" w:line="276" w:lineRule="auto"/>
              <w:ind w:left="-141" w:right="-71" w:firstLine="0"/>
              <w:jc w:val="center"/>
              <w:rPr>
                <w:rFonts w:eastAsia="Calibri"/>
                <w:b w:val="0"/>
                <w:color w:val="000000"/>
                <w:sz w:val="22"/>
                <w:szCs w:val="22"/>
                <w:lang w:eastAsia="uk-UA"/>
              </w:rPr>
            </w:pPr>
            <w:r w:rsidRPr="00985AE0">
              <w:rPr>
                <w:rFonts w:eastAsia="Calibri"/>
                <w:b w:val="0"/>
                <w:color w:val="000000"/>
                <w:sz w:val="22"/>
                <w:szCs w:val="22"/>
                <w:lang w:eastAsia="uk-UA"/>
              </w:rPr>
              <w:t>2</w:t>
            </w:r>
          </w:p>
        </w:tc>
        <w:tc>
          <w:tcPr>
            <w:tcW w:w="563" w:type="dxa"/>
            <w:shd w:val="clear" w:color="auto" w:fill="auto"/>
            <w:noWrap/>
            <w:vAlign w:val="center"/>
          </w:tcPr>
          <w:p w14:paraId="6E0AA6B6" w14:textId="77777777" w:rsidR="00985AE0" w:rsidRPr="00985AE0" w:rsidRDefault="00985AE0" w:rsidP="00985AE0">
            <w:pPr>
              <w:spacing w:after="200" w:line="276" w:lineRule="auto"/>
              <w:ind w:left="-108" w:right="-140" w:firstLine="0"/>
              <w:jc w:val="center"/>
              <w:rPr>
                <w:rFonts w:eastAsia="Calibri"/>
                <w:b w:val="0"/>
                <w:color w:val="000000"/>
                <w:sz w:val="22"/>
                <w:szCs w:val="22"/>
                <w:lang w:eastAsia="uk-UA"/>
              </w:rPr>
            </w:pPr>
            <w:r w:rsidRPr="00985AE0">
              <w:rPr>
                <w:rFonts w:eastAsia="Calibri"/>
                <w:b w:val="0"/>
                <w:color w:val="000000"/>
                <w:sz w:val="22"/>
                <w:szCs w:val="22"/>
                <w:lang w:eastAsia="uk-UA"/>
              </w:rPr>
              <w:t>1,5</w:t>
            </w:r>
          </w:p>
        </w:tc>
        <w:tc>
          <w:tcPr>
            <w:tcW w:w="791" w:type="dxa"/>
            <w:shd w:val="clear" w:color="auto" w:fill="auto"/>
            <w:noWrap/>
            <w:vAlign w:val="center"/>
          </w:tcPr>
          <w:p w14:paraId="29AA7E98" w14:textId="77777777" w:rsidR="00985AE0" w:rsidRPr="00985AE0" w:rsidRDefault="00985AE0" w:rsidP="00985AE0">
            <w:pPr>
              <w:spacing w:after="200" w:line="276" w:lineRule="auto"/>
              <w:ind w:left="-108" w:right="-141" w:firstLine="0"/>
              <w:jc w:val="center"/>
              <w:rPr>
                <w:rFonts w:eastAsia="Calibri"/>
                <w:b w:val="0"/>
                <w:color w:val="000000"/>
                <w:sz w:val="22"/>
                <w:szCs w:val="22"/>
                <w:lang w:eastAsia="uk-UA"/>
              </w:rPr>
            </w:pPr>
            <w:r w:rsidRPr="00985AE0">
              <w:rPr>
                <w:rFonts w:eastAsia="Calibri"/>
                <w:b w:val="0"/>
                <w:color w:val="000000"/>
                <w:sz w:val="22"/>
                <w:szCs w:val="22"/>
                <w:lang w:eastAsia="uk-UA"/>
              </w:rPr>
              <w:t>3</w:t>
            </w:r>
          </w:p>
        </w:tc>
        <w:tc>
          <w:tcPr>
            <w:tcW w:w="609" w:type="dxa"/>
            <w:gridSpan w:val="2"/>
            <w:shd w:val="clear" w:color="auto" w:fill="auto"/>
            <w:noWrap/>
            <w:vAlign w:val="center"/>
          </w:tcPr>
          <w:p w14:paraId="0CC7450B" w14:textId="77777777" w:rsidR="00985AE0" w:rsidRPr="00985AE0" w:rsidRDefault="00985AE0" w:rsidP="00985AE0">
            <w:pPr>
              <w:spacing w:after="200" w:line="276" w:lineRule="auto"/>
              <w:ind w:left="-108" w:right="-92" w:firstLine="0"/>
              <w:jc w:val="center"/>
              <w:rPr>
                <w:rFonts w:eastAsia="Calibri"/>
                <w:b w:val="0"/>
                <w:color w:val="000000"/>
                <w:sz w:val="22"/>
                <w:szCs w:val="22"/>
                <w:lang w:eastAsia="uk-UA"/>
              </w:rPr>
            </w:pPr>
            <w:r w:rsidRPr="00985AE0">
              <w:rPr>
                <w:rFonts w:eastAsia="Calibri"/>
                <w:b w:val="0"/>
                <w:color w:val="000000"/>
                <w:sz w:val="22"/>
                <w:szCs w:val="22"/>
                <w:lang w:eastAsia="uk-UA"/>
              </w:rPr>
              <w:t>0,6</w:t>
            </w:r>
          </w:p>
        </w:tc>
        <w:tc>
          <w:tcPr>
            <w:tcW w:w="475" w:type="dxa"/>
            <w:shd w:val="clear" w:color="auto" w:fill="auto"/>
            <w:noWrap/>
            <w:vAlign w:val="center"/>
          </w:tcPr>
          <w:p w14:paraId="53B076D6" w14:textId="77777777" w:rsidR="00985AE0" w:rsidRPr="00985AE0" w:rsidRDefault="00985AE0" w:rsidP="00985AE0">
            <w:pPr>
              <w:spacing w:after="200" w:line="276" w:lineRule="auto"/>
              <w:ind w:left="-142" w:right="-127" w:firstLine="0"/>
              <w:jc w:val="center"/>
              <w:rPr>
                <w:rFonts w:eastAsia="Calibri"/>
                <w:b w:val="0"/>
                <w:color w:val="000000"/>
                <w:sz w:val="22"/>
                <w:szCs w:val="22"/>
                <w:lang w:eastAsia="uk-UA"/>
              </w:rPr>
            </w:pPr>
            <w:r w:rsidRPr="00985AE0">
              <w:rPr>
                <w:rFonts w:eastAsia="Calibri"/>
                <w:b w:val="0"/>
                <w:color w:val="000000"/>
                <w:sz w:val="22"/>
                <w:szCs w:val="22"/>
                <w:lang w:eastAsia="uk-UA"/>
              </w:rPr>
              <w:t>0,85</w:t>
            </w:r>
          </w:p>
        </w:tc>
        <w:tc>
          <w:tcPr>
            <w:tcW w:w="609" w:type="dxa"/>
            <w:shd w:val="clear" w:color="auto" w:fill="auto"/>
            <w:noWrap/>
            <w:vAlign w:val="center"/>
          </w:tcPr>
          <w:p w14:paraId="33CBC04B" w14:textId="77777777" w:rsidR="00985AE0" w:rsidRPr="00985AE0" w:rsidRDefault="00985AE0" w:rsidP="00985AE0">
            <w:pPr>
              <w:spacing w:after="200" w:line="276" w:lineRule="auto"/>
              <w:ind w:left="-142" w:right="-127" w:firstLine="0"/>
              <w:jc w:val="center"/>
              <w:rPr>
                <w:rFonts w:eastAsia="Calibri"/>
                <w:b w:val="0"/>
                <w:color w:val="000000"/>
                <w:sz w:val="22"/>
                <w:szCs w:val="22"/>
                <w:lang w:eastAsia="uk-UA"/>
              </w:rPr>
            </w:pPr>
            <w:r w:rsidRPr="00985AE0">
              <w:rPr>
                <w:rFonts w:eastAsia="Calibri"/>
                <w:b w:val="0"/>
                <w:color w:val="000000"/>
                <w:sz w:val="22"/>
                <w:szCs w:val="22"/>
                <w:lang w:eastAsia="uk-UA"/>
              </w:rPr>
              <w:t>0,62</w:t>
            </w:r>
          </w:p>
        </w:tc>
        <w:tc>
          <w:tcPr>
            <w:tcW w:w="840" w:type="dxa"/>
            <w:shd w:val="clear" w:color="auto" w:fill="auto"/>
            <w:noWrap/>
            <w:vAlign w:val="center"/>
          </w:tcPr>
          <w:p w14:paraId="2A9CBAD7" w14:textId="77777777" w:rsidR="00985AE0" w:rsidRPr="00985AE0" w:rsidRDefault="00985AE0" w:rsidP="00985AE0">
            <w:pPr>
              <w:spacing w:after="200" w:line="276" w:lineRule="auto"/>
              <w:ind w:left="-108" w:right="-159" w:hanging="141"/>
              <w:jc w:val="center"/>
              <w:rPr>
                <w:rFonts w:eastAsia="Calibri"/>
                <w:b w:val="0"/>
                <w:color w:val="000000"/>
                <w:sz w:val="22"/>
                <w:szCs w:val="22"/>
                <w:lang w:eastAsia="uk-UA"/>
              </w:rPr>
            </w:pPr>
            <w:r w:rsidRPr="00985AE0">
              <w:rPr>
                <w:rFonts w:eastAsia="Calibri"/>
                <w:b w:val="0"/>
                <w:color w:val="000000"/>
                <w:sz w:val="22"/>
                <w:szCs w:val="22"/>
                <w:lang w:eastAsia="uk-UA"/>
              </w:rPr>
              <w:t>1,8</w:t>
            </w:r>
          </w:p>
        </w:tc>
        <w:tc>
          <w:tcPr>
            <w:tcW w:w="728" w:type="dxa"/>
            <w:shd w:val="clear" w:color="auto" w:fill="auto"/>
            <w:noWrap/>
            <w:vAlign w:val="center"/>
          </w:tcPr>
          <w:p w14:paraId="59B8896B" w14:textId="77777777" w:rsidR="00985AE0" w:rsidRPr="00985AE0" w:rsidRDefault="00985AE0" w:rsidP="00985AE0">
            <w:pPr>
              <w:spacing w:after="200" w:line="276" w:lineRule="auto"/>
              <w:ind w:left="-108" w:right="-140" w:firstLine="0"/>
              <w:jc w:val="center"/>
              <w:rPr>
                <w:rFonts w:eastAsia="Calibri"/>
                <w:b w:val="0"/>
                <w:color w:val="000000"/>
                <w:sz w:val="22"/>
                <w:szCs w:val="22"/>
                <w:lang w:eastAsia="uk-UA"/>
              </w:rPr>
            </w:pPr>
            <w:r w:rsidRPr="00985AE0">
              <w:rPr>
                <w:rFonts w:eastAsia="Calibri"/>
                <w:b w:val="0"/>
                <w:color w:val="000000"/>
                <w:sz w:val="22"/>
                <w:szCs w:val="22"/>
                <w:lang w:eastAsia="uk-UA"/>
              </w:rPr>
              <w:t>1,11</w:t>
            </w:r>
          </w:p>
        </w:tc>
        <w:tc>
          <w:tcPr>
            <w:tcW w:w="700" w:type="dxa"/>
            <w:shd w:val="clear" w:color="auto" w:fill="auto"/>
            <w:noWrap/>
            <w:vAlign w:val="center"/>
            <w:hideMark/>
          </w:tcPr>
          <w:p w14:paraId="177CBA5F" w14:textId="77777777" w:rsidR="00985AE0" w:rsidRPr="00985AE0" w:rsidRDefault="00985AE0" w:rsidP="00985AE0">
            <w:pPr>
              <w:spacing w:after="200" w:line="276" w:lineRule="auto"/>
              <w:ind w:left="-108" w:right="-140" w:firstLine="0"/>
              <w:jc w:val="center"/>
              <w:rPr>
                <w:rFonts w:eastAsia="Calibri"/>
                <w:b w:val="0"/>
                <w:color w:val="FF0000"/>
                <w:sz w:val="22"/>
                <w:szCs w:val="22"/>
                <w:lang w:eastAsia="uk-UA"/>
              </w:rPr>
            </w:pPr>
          </w:p>
        </w:tc>
        <w:tc>
          <w:tcPr>
            <w:tcW w:w="419" w:type="dxa"/>
            <w:shd w:val="clear" w:color="auto" w:fill="auto"/>
            <w:noWrap/>
            <w:vAlign w:val="center"/>
            <w:hideMark/>
          </w:tcPr>
          <w:p w14:paraId="27068297" w14:textId="77777777" w:rsidR="00985AE0" w:rsidRPr="00985AE0" w:rsidRDefault="00985AE0" w:rsidP="00985AE0">
            <w:pPr>
              <w:spacing w:after="200" w:line="276" w:lineRule="auto"/>
              <w:ind w:left="-113" w:right="-136" w:firstLine="0"/>
              <w:jc w:val="center"/>
              <w:rPr>
                <w:rFonts w:eastAsia="Calibri"/>
                <w:b w:val="0"/>
                <w:color w:val="000000"/>
                <w:sz w:val="22"/>
                <w:szCs w:val="22"/>
                <w:lang w:eastAsia="uk-UA"/>
              </w:rPr>
            </w:pPr>
          </w:p>
        </w:tc>
        <w:tc>
          <w:tcPr>
            <w:tcW w:w="700" w:type="dxa"/>
            <w:shd w:val="clear" w:color="auto" w:fill="auto"/>
            <w:noWrap/>
            <w:vAlign w:val="center"/>
            <w:hideMark/>
          </w:tcPr>
          <w:p w14:paraId="3FCC978C" w14:textId="77777777" w:rsidR="00985AE0" w:rsidRPr="00985AE0" w:rsidRDefault="00985AE0" w:rsidP="00985AE0">
            <w:pPr>
              <w:spacing w:after="200" w:line="276" w:lineRule="auto"/>
              <w:ind w:left="-74" w:right="-160" w:hanging="142"/>
              <w:jc w:val="center"/>
              <w:rPr>
                <w:rFonts w:eastAsia="Calibri"/>
                <w:b w:val="0"/>
                <w:color w:val="000000"/>
                <w:sz w:val="22"/>
                <w:szCs w:val="22"/>
                <w:lang w:eastAsia="uk-UA"/>
              </w:rPr>
            </w:pPr>
          </w:p>
        </w:tc>
        <w:tc>
          <w:tcPr>
            <w:tcW w:w="840" w:type="dxa"/>
            <w:shd w:val="clear" w:color="auto" w:fill="auto"/>
            <w:noWrap/>
            <w:vAlign w:val="center"/>
            <w:hideMark/>
          </w:tcPr>
          <w:p w14:paraId="26DEB4A5" w14:textId="77777777" w:rsidR="00985AE0" w:rsidRPr="00985AE0" w:rsidRDefault="00985AE0" w:rsidP="00985AE0">
            <w:pPr>
              <w:spacing w:after="200" w:line="276" w:lineRule="auto"/>
              <w:ind w:left="-108" w:right="-357" w:hanging="317"/>
              <w:jc w:val="center"/>
              <w:rPr>
                <w:rFonts w:eastAsia="Calibri"/>
                <w:b w:val="0"/>
                <w:color w:val="000000"/>
                <w:sz w:val="22"/>
                <w:szCs w:val="22"/>
                <w:lang w:eastAsia="uk-UA"/>
              </w:rPr>
            </w:pPr>
          </w:p>
        </w:tc>
        <w:tc>
          <w:tcPr>
            <w:tcW w:w="639" w:type="dxa"/>
            <w:shd w:val="clear" w:color="auto" w:fill="auto"/>
            <w:noWrap/>
            <w:vAlign w:val="center"/>
            <w:hideMark/>
          </w:tcPr>
          <w:p w14:paraId="48C4EF2A" w14:textId="77777777" w:rsidR="00985AE0" w:rsidRPr="00985AE0" w:rsidRDefault="00985AE0" w:rsidP="00985AE0">
            <w:pPr>
              <w:spacing w:after="200" w:line="276" w:lineRule="auto"/>
              <w:ind w:left="-108" w:right="-126" w:firstLine="0"/>
              <w:jc w:val="center"/>
              <w:rPr>
                <w:rFonts w:eastAsia="Calibri"/>
                <w:b w:val="0"/>
                <w:color w:val="000000"/>
                <w:sz w:val="22"/>
                <w:szCs w:val="22"/>
                <w:lang w:eastAsia="uk-UA"/>
              </w:rPr>
            </w:pPr>
          </w:p>
        </w:tc>
      </w:tr>
      <w:tr w:rsidR="00985AE0" w:rsidRPr="00985AE0" w14:paraId="5EB233C7" w14:textId="77777777" w:rsidTr="00905EC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33"/>
          <w:jc w:val="center"/>
        </w:trPr>
        <w:tc>
          <w:tcPr>
            <w:tcW w:w="1555" w:type="dxa"/>
            <w:gridSpan w:val="2"/>
            <w:shd w:val="clear" w:color="auto" w:fill="auto"/>
            <w:noWrap/>
            <w:hideMark/>
          </w:tcPr>
          <w:p w14:paraId="20002F7B" w14:textId="77777777" w:rsidR="00985AE0" w:rsidRPr="00985AE0" w:rsidRDefault="00985AE0" w:rsidP="00985AE0">
            <w:pPr>
              <w:spacing w:after="200" w:line="276" w:lineRule="auto"/>
              <w:ind w:left="-108" w:right="-216" w:hanging="141"/>
              <w:rPr>
                <w:rFonts w:eastAsia="Calibri"/>
                <w:b w:val="0"/>
                <w:color w:val="000000"/>
                <w:sz w:val="22"/>
                <w:szCs w:val="22"/>
                <w:lang w:eastAsia="uk-UA"/>
              </w:rPr>
            </w:pPr>
            <w:r w:rsidRPr="00985AE0">
              <w:rPr>
                <w:rFonts w:eastAsia="Calibri"/>
                <w:b w:val="0"/>
                <w:color w:val="000000"/>
                <w:sz w:val="22"/>
                <w:szCs w:val="22"/>
                <w:lang w:eastAsia="uk-UA"/>
              </w:rPr>
              <w:t xml:space="preserve">   Картопелич.</w:t>
            </w:r>
          </w:p>
        </w:tc>
        <w:tc>
          <w:tcPr>
            <w:tcW w:w="560" w:type="dxa"/>
            <w:shd w:val="clear" w:color="auto" w:fill="auto"/>
            <w:noWrap/>
            <w:vAlign w:val="center"/>
          </w:tcPr>
          <w:p w14:paraId="422A4B30" w14:textId="77777777" w:rsidR="00985AE0" w:rsidRPr="00985AE0" w:rsidRDefault="00985AE0" w:rsidP="00985AE0">
            <w:pPr>
              <w:spacing w:after="200" w:line="276" w:lineRule="auto"/>
              <w:ind w:left="-141" w:right="-71" w:firstLine="0"/>
              <w:jc w:val="center"/>
              <w:rPr>
                <w:rFonts w:eastAsia="Calibri"/>
                <w:b w:val="0"/>
                <w:color w:val="000000"/>
                <w:sz w:val="22"/>
                <w:szCs w:val="22"/>
                <w:lang w:eastAsia="uk-UA"/>
              </w:rPr>
            </w:pPr>
            <w:r w:rsidRPr="00985AE0">
              <w:rPr>
                <w:rFonts w:eastAsia="Calibri"/>
                <w:b w:val="0"/>
                <w:color w:val="000000"/>
                <w:sz w:val="22"/>
                <w:szCs w:val="22"/>
                <w:lang w:eastAsia="uk-UA"/>
              </w:rPr>
              <w:t>2</w:t>
            </w:r>
          </w:p>
        </w:tc>
        <w:tc>
          <w:tcPr>
            <w:tcW w:w="563" w:type="dxa"/>
            <w:shd w:val="clear" w:color="auto" w:fill="auto"/>
            <w:noWrap/>
            <w:vAlign w:val="center"/>
          </w:tcPr>
          <w:p w14:paraId="6B93518B" w14:textId="77777777" w:rsidR="00985AE0" w:rsidRPr="00985AE0" w:rsidRDefault="00985AE0" w:rsidP="00985AE0">
            <w:pPr>
              <w:spacing w:after="200" w:line="276" w:lineRule="auto"/>
              <w:ind w:left="-108" w:right="-140" w:firstLine="0"/>
              <w:jc w:val="center"/>
              <w:rPr>
                <w:rFonts w:eastAsia="Calibri"/>
                <w:b w:val="0"/>
                <w:color w:val="000000"/>
                <w:sz w:val="22"/>
                <w:szCs w:val="22"/>
                <w:lang w:eastAsia="uk-UA"/>
              </w:rPr>
            </w:pPr>
            <w:r w:rsidRPr="00985AE0">
              <w:rPr>
                <w:rFonts w:eastAsia="Calibri"/>
                <w:b w:val="0"/>
                <w:color w:val="000000"/>
                <w:sz w:val="22"/>
                <w:szCs w:val="22"/>
                <w:lang w:eastAsia="uk-UA"/>
              </w:rPr>
              <w:t>2</w:t>
            </w:r>
          </w:p>
        </w:tc>
        <w:tc>
          <w:tcPr>
            <w:tcW w:w="791" w:type="dxa"/>
            <w:shd w:val="clear" w:color="auto" w:fill="auto"/>
            <w:noWrap/>
            <w:vAlign w:val="center"/>
          </w:tcPr>
          <w:p w14:paraId="0DAC2AEC" w14:textId="77777777" w:rsidR="00985AE0" w:rsidRPr="00985AE0" w:rsidRDefault="00985AE0" w:rsidP="00985AE0">
            <w:pPr>
              <w:spacing w:after="200" w:line="276" w:lineRule="auto"/>
              <w:ind w:left="-108" w:right="-141" w:firstLine="0"/>
              <w:jc w:val="center"/>
              <w:rPr>
                <w:rFonts w:eastAsia="Calibri"/>
                <w:b w:val="0"/>
                <w:color w:val="000000"/>
                <w:sz w:val="22"/>
                <w:szCs w:val="22"/>
                <w:lang w:eastAsia="uk-UA"/>
              </w:rPr>
            </w:pPr>
            <w:r w:rsidRPr="00985AE0">
              <w:rPr>
                <w:rFonts w:eastAsia="Calibri"/>
                <w:b w:val="0"/>
                <w:color w:val="000000"/>
                <w:sz w:val="22"/>
                <w:szCs w:val="22"/>
                <w:lang w:eastAsia="uk-UA"/>
              </w:rPr>
              <w:t>4</w:t>
            </w:r>
          </w:p>
        </w:tc>
        <w:tc>
          <w:tcPr>
            <w:tcW w:w="609" w:type="dxa"/>
            <w:gridSpan w:val="2"/>
            <w:shd w:val="clear" w:color="auto" w:fill="auto"/>
            <w:noWrap/>
            <w:vAlign w:val="center"/>
          </w:tcPr>
          <w:p w14:paraId="20F76917" w14:textId="77777777" w:rsidR="00985AE0" w:rsidRPr="00985AE0" w:rsidRDefault="00985AE0" w:rsidP="00985AE0">
            <w:pPr>
              <w:spacing w:after="200" w:line="276" w:lineRule="auto"/>
              <w:ind w:left="-108" w:right="-92" w:firstLine="0"/>
              <w:jc w:val="center"/>
              <w:rPr>
                <w:rFonts w:eastAsia="Calibri"/>
                <w:b w:val="0"/>
                <w:color w:val="000000"/>
                <w:sz w:val="22"/>
                <w:szCs w:val="22"/>
                <w:lang w:eastAsia="uk-UA"/>
              </w:rPr>
            </w:pPr>
            <w:r w:rsidRPr="00985AE0">
              <w:rPr>
                <w:rFonts w:eastAsia="Calibri"/>
                <w:b w:val="0"/>
                <w:color w:val="000000"/>
                <w:sz w:val="22"/>
                <w:szCs w:val="22"/>
                <w:lang w:eastAsia="uk-UA"/>
              </w:rPr>
              <w:t>0,4</w:t>
            </w:r>
          </w:p>
        </w:tc>
        <w:tc>
          <w:tcPr>
            <w:tcW w:w="475" w:type="dxa"/>
            <w:shd w:val="clear" w:color="auto" w:fill="auto"/>
            <w:noWrap/>
            <w:vAlign w:val="center"/>
          </w:tcPr>
          <w:p w14:paraId="4E876A86" w14:textId="77777777" w:rsidR="00985AE0" w:rsidRPr="00985AE0" w:rsidRDefault="00985AE0" w:rsidP="00985AE0">
            <w:pPr>
              <w:spacing w:after="200" w:line="276" w:lineRule="auto"/>
              <w:ind w:left="-142" w:right="-127" w:firstLine="0"/>
              <w:jc w:val="center"/>
              <w:rPr>
                <w:rFonts w:eastAsia="Calibri"/>
                <w:b w:val="0"/>
                <w:color w:val="000000"/>
                <w:sz w:val="22"/>
                <w:szCs w:val="22"/>
                <w:lang w:eastAsia="uk-UA"/>
              </w:rPr>
            </w:pPr>
            <w:r w:rsidRPr="00985AE0">
              <w:rPr>
                <w:rFonts w:eastAsia="Calibri"/>
                <w:b w:val="0"/>
                <w:color w:val="000000"/>
                <w:sz w:val="22"/>
                <w:szCs w:val="22"/>
                <w:lang w:eastAsia="uk-UA"/>
              </w:rPr>
              <w:t>0,85</w:t>
            </w:r>
          </w:p>
        </w:tc>
        <w:tc>
          <w:tcPr>
            <w:tcW w:w="609" w:type="dxa"/>
            <w:shd w:val="clear" w:color="auto" w:fill="auto"/>
            <w:noWrap/>
            <w:vAlign w:val="center"/>
          </w:tcPr>
          <w:p w14:paraId="3C0E8859" w14:textId="77777777" w:rsidR="00985AE0" w:rsidRPr="00985AE0" w:rsidRDefault="00985AE0" w:rsidP="00985AE0">
            <w:pPr>
              <w:spacing w:after="200" w:line="276" w:lineRule="auto"/>
              <w:ind w:left="-142" w:right="-127" w:firstLine="0"/>
              <w:jc w:val="center"/>
              <w:rPr>
                <w:rFonts w:eastAsia="Calibri"/>
                <w:b w:val="0"/>
                <w:color w:val="000000"/>
                <w:sz w:val="22"/>
                <w:szCs w:val="22"/>
                <w:lang w:eastAsia="uk-UA"/>
              </w:rPr>
            </w:pPr>
            <w:r w:rsidRPr="00985AE0">
              <w:rPr>
                <w:rFonts w:eastAsia="Calibri"/>
                <w:b w:val="0"/>
                <w:color w:val="000000"/>
                <w:sz w:val="22"/>
                <w:szCs w:val="22"/>
                <w:lang w:eastAsia="uk-UA"/>
              </w:rPr>
              <w:t>0,62</w:t>
            </w:r>
          </w:p>
        </w:tc>
        <w:tc>
          <w:tcPr>
            <w:tcW w:w="840" w:type="dxa"/>
            <w:shd w:val="clear" w:color="auto" w:fill="auto"/>
            <w:noWrap/>
            <w:vAlign w:val="center"/>
          </w:tcPr>
          <w:p w14:paraId="149186DE" w14:textId="77777777" w:rsidR="00985AE0" w:rsidRPr="00985AE0" w:rsidRDefault="00985AE0" w:rsidP="00985AE0">
            <w:pPr>
              <w:spacing w:after="200" w:line="276" w:lineRule="auto"/>
              <w:ind w:left="-108" w:right="-159" w:hanging="141"/>
              <w:jc w:val="center"/>
              <w:rPr>
                <w:rFonts w:eastAsia="Calibri"/>
                <w:b w:val="0"/>
                <w:color w:val="000000"/>
                <w:sz w:val="22"/>
                <w:szCs w:val="22"/>
                <w:lang w:eastAsia="uk-UA"/>
              </w:rPr>
            </w:pPr>
            <w:r w:rsidRPr="00985AE0">
              <w:rPr>
                <w:rFonts w:eastAsia="Calibri"/>
                <w:b w:val="0"/>
                <w:color w:val="000000"/>
                <w:sz w:val="22"/>
                <w:szCs w:val="22"/>
                <w:lang w:eastAsia="uk-UA"/>
              </w:rPr>
              <w:t>1,6</w:t>
            </w:r>
          </w:p>
        </w:tc>
        <w:tc>
          <w:tcPr>
            <w:tcW w:w="728" w:type="dxa"/>
            <w:shd w:val="clear" w:color="auto" w:fill="auto"/>
            <w:noWrap/>
            <w:vAlign w:val="center"/>
          </w:tcPr>
          <w:p w14:paraId="2DEF9F88" w14:textId="77777777" w:rsidR="00985AE0" w:rsidRPr="00985AE0" w:rsidRDefault="00985AE0" w:rsidP="00985AE0">
            <w:pPr>
              <w:spacing w:after="200" w:line="276" w:lineRule="auto"/>
              <w:ind w:left="-108" w:right="-140" w:firstLine="0"/>
              <w:jc w:val="center"/>
              <w:rPr>
                <w:rFonts w:eastAsia="Calibri"/>
                <w:b w:val="0"/>
                <w:color w:val="000000"/>
                <w:sz w:val="22"/>
                <w:szCs w:val="22"/>
                <w:lang w:eastAsia="uk-UA"/>
              </w:rPr>
            </w:pPr>
            <w:r w:rsidRPr="00985AE0">
              <w:rPr>
                <w:rFonts w:eastAsia="Calibri"/>
                <w:b w:val="0"/>
                <w:color w:val="000000"/>
                <w:sz w:val="22"/>
                <w:szCs w:val="22"/>
                <w:lang w:eastAsia="uk-UA"/>
              </w:rPr>
              <w:t>0,992</w:t>
            </w:r>
          </w:p>
        </w:tc>
        <w:tc>
          <w:tcPr>
            <w:tcW w:w="700" w:type="dxa"/>
            <w:shd w:val="clear" w:color="auto" w:fill="auto"/>
            <w:noWrap/>
            <w:vAlign w:val="center"/>
            <w:hideMark/>
          </w:tcPr>
          <w:p w14:paraId="5CC7F6AD" w14:textId="77777777" w:rsidR="00985AE0" w:rsidRPr="00985AE0" w:rsidRDefault="00985AE0" w:rsidP="00985AE0">
            <w:pPr>
              <w:spacing w:after="200" w:line="276" w:lineRule="auto"/>
              <w:ind w:left="-108" w:right="-140" w:firstLine="0"/>
              <w:jc w:val="center"/>
              <w:rPr>
                <w:rFonts w:eastAsia="Calibri"/>
                <w:b w:val="0"/>
                <w:color w:val="FF0000"/>
                <w:sz w:val="22"/>
                <w:szCs w:val="22"/>
                <w:lang w:eastAsia="uk-UA"/>
              </w:rPr>
            </w:pPr>
          </w:p>
        </w:tc>
        <w:tc>
          <w:tcPr>
            <w:tcW w:w="419" w:type="dxa"/>
            <w:shd w:val="clear" w:color="auto" w:fill="auto"/>
            <w:noWrap/>
            <w:vAlign w:val="center"/>
            <w:hideMark/>
          </w:tcPr>
          <w:p w14:paraId="7E4F359E" w14:textId="77777777" w:rsidR="00985AE0" w:rsidRPr="00985AE0" w:rsidRDefault="00985AE0" w:rsidP="00985AE0">
            <w:pPr>
              <w:spacing w:after="200" w:line="276" w:lineRule="auto"/>
              <w:ind w:left="-113" w:right="-136" w:firstLine="0"/>
              <w:jc w:val="center"/>
              <w:rPr>
                <w:rFonts w:eastAsia="Calibri"/>
                <w:b w:val="0"/>
                <w:color w:val="000000"/>
                <w:sz w:val="22"/>
                <w:szCs w:val="22"/>
                <w:lang w:eastAsia="uk-UA"/>
              </w:rPr>
            </w:pPr>
          </w:p>
        </w:tc>
        <w:tc>
          <w:tcPr>
            <w:tcW w:w="700" w:type="dxa"/>
            <w:shd w:val="clear" w:color="auto" w:fill="auto"/>
            <w:noWrap/>
            <w:vAlign w:val="center"/>
            <w:hideMark/>
          </w:tcPr>
          <w:p w14:paraId="3FC8E862" w14:textId="77777777" w:rsidR="00985AE0" w:rsidRPr="00985AE0" w:rsidRDefault="00985AE0" w:rsidP="00985AE0">
            <w:pPr>
              <w:spacing w:after="200" w:line="276" w:lineRule="auto"/>
              <w:ind w:left="-74" w:right="-160" w:hanging="142"/>
              <w:jc w:val="center"/>
              <w:rPr>
                <w:rFonts w:eastAsia="Calibri"/>
                <w:b w:val="0"/>
                <w:color w:val="000000"/>
                <w:sz w:val="22"/>
                <w:szCs w:val="22"/>
                <w:lang w:eastAsia="uk-UA"/>
              </w:rPr>
            </w:pPr>
          </w:p>
        </w:tc>
        <w:tc>
          <w:tcPr>
            <w:tcW w:w="840" w:type="dxa"/>
            <w:shd w:val="clear" w:color="auto" w:fill="auto"/>
            <w:noWrap/>
            <w:vAlign w:val="center"/>
            <w:hideMark/>
          </w:tcPr>
          <w:p w14:paraId="1987C65B" w14:textId="77777777" w:rsidR="00985AE0" w:rsidRPr="00985AE0" w:rsidRDefault="00985AE0" w:rsidP="00985AE0">
            <w:pPr>
              <w:spacing w:after="200" w:line="276" w:lineRule="auto"/>
              <w:ind w:left="-108" w:right="-357" w:hanging="317"/>
              <w:jc w:val="center"/>
              <w:rPr>
                <w:rFonts w:eastAsia="Calibri"/>
                <w:b w:val="0"/>
                <w:color w:val="000000"/>
                <w:sz w:val="22"/>
                <w:szCs w:val="22"/>
                <w:lang w:eastAsia="uk-UA"/>
              </w:rPr>
            </w:pPr>
          </w:p>
        </w:tc>
        <w:tc>
          <w:tcPr>
            <w:tcW w:w="639" w:type="dxa"/>
            <w:shd w:val="clear" w:color="auto" w:fill="auto"/>
            <w:noWrap/>
            <w:vAlign w:val="center"/>
            <w:hideMark/>
          </w:tcPr>
          <w:p w14:paraId="08D140DE" w14:textId="77777777" w:rsidR="00985AE0" w:rsidRPr="00985AE0" w:rsidRDefault="00985AE0" w:rsidP="00985AE0">
            <w:pPr>
              <w:spacing w:after="200" w:line="276" w:lineRule="auto"/>
              <w:ind w:left="-108" w:right="-126" w:firstLine="0"/>
              <w:jc w:val="center"/>
              <w:rPr>
                <w:rFonts w:eastAsia="Calibri"/>
                <w:b w:val="0"/>
                <w:color w:val="000000"/>
                <w:sz w:val="22"/>
                <w:szCs w:val="22"/>
                <w:lang w:eastAsia="uk-UA"/>
              </w:rPr>
            </w:pPr>
          </w:p>
        </w:tc>
      </w:tr>
      <w:tr w:rsidR="00985AE0" w:rsidRPr="00985AE0" w14:paraId="2A9A60C5" w14:textId="77777777" w:rsidTr="00905EC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146"/>
          <w:jc w:val="center"/>
        </w:trPr>
        <w:tc>
          <w:tcPr>
            <w:tcW w:w="1555" w:type="dxa"/>
            <w:gridSpan w:val="2"/>
            <w:shd w:val="clear" w:color="auto" w:fill="auto"/>
            <w:noWrap/>
          </w:tcPr>
          <w:p w14:paraId="75793CCB" w14:textId="77777777" w:rsidR="00985AE0" w:rsidRPr="00985AE0" w:rsidRDefault="00985AE0" w:rsidP="00985AE0">
            <w:pPr>
              <w:spacing w:after="200" w:line="276" w:lineRule="auto"/>
              <w:ind w:left="-108" w:right="-216" w:hanging="141"/>
              <w:rPr>
                <w:rFonts w:eastAsia="Calibri"/>
                <w:b w:val="0"/>
                <w:color w:val="000000"/>
                <w:sz w:val="22"/>
                <w:szCs w:val="22"/>
                <w:lang w:eastAsia="uk-UA"/>
              </w:rPr>
            </w:pPr>
            <w:r w:rsidRPr="00985AE0">
              <w:rPr>
                <w:rFonts w:eastAsia="Calibri"/>
                <w:b w:val="0"/>
                <w:color w:val="000000"/>
                <w:sz w:val="22"/>
                <w:szCs w:val="22"/>
                <w:lang w:eastAsia="uk-UA"/>
              </w:rPr>
              <w:t xml:space="preserve">   Вод.фільтр</w:t>
            </w:r>
          </w:p>
        </w:tc>
        <w:tc>
          <w:tcPr>
            <w:tcW w:w="560" w:type="dxa"/>
            <w:shd w:val="clear" w:color="auto" w:fill="auto"/>
            <w:noWrap/>
            <w:vAlign w:val="center"/>
          </w:tcPr>
          <w:p w14:paraId="471E4057" w14:textId="77777777" w:rsidR="00985AE0" w:rsidRPr="00985AE0" w:rsidRDefault="00985AE0" w:rsidP="00985AE0">
            <w:pPr>
              <w:spacing w:after="200" w:line="276" w:lineRule="auto"/>
              <w:ind w:left="-141" w:right="-71" w:firstLine="0"/>
              <w:jc w:val="center"/>
              <w:rPr>
                <w:rFonts w:eastAsia="Calibri"/>
                <w:b w:val="0"/>
                <w:color w:val="000000"/>
                <w:sz w:val="22"/>
                <w:szCs w:val="22"/>
                <w:lang w:eastAsia="uk-UA"/>
              </w:rPr>
            </w:pPr>
            <w:r w:rsidRPr="00985AE0">
              <w:rPr>
                <w:rFonts w:eastAsia="Calibri"/>
                <w:b w:val="0"/>
                <w:color w:val="000000"/>
                <w:sz w:val="22"/>
                <w:szCs w:val="22"/>
                <w:lang w:eastAsia="uk-UA"/>
              </w:rPr>
              <w:t>1</w:t>
            </w:r>
          </w:p>
        </w:tc>
        <w:tc>
          <w:tcPr>
            <w:tcW w:w="563" w:type="dxa"/>
            <w:shd w:val="clear" w:color="auto" w:fill="auto"/>
            <w:noWrap/>
            <w:vAlign w:val="center"/>
          </w:tcPr>
          <w:p w14:paraId="6E972889" w14:textId="77777777" w:rsidR="00985AE0" w:rsidRPr="00985AE0" w:rsidRDefault="00985AE0" w:rsidP="00985AE0">
            <w:pPr>
              <w:spacing w:after="200" w:line="276" w:lineRule="auto"/>
              <w:ind w:left="-108" w:right="-140" w:firstLine="0"/>
              <w:jc w:val="center"/>
              <w:rPr>
                <w:rFonts w:eastAsia="Calibri"/>
                <w:b w:val="0"/>
                <w:color w:val="000000"/>
                <w:sz w:val="22"/>
                <w:szCs w:val="22"/>
                <w:lang w:eastAsia="uk-UA"/>
              </w:rPr>
            </w:pPr>
            <w:r w:rsidRPr="00985AE0">
              <w:rPr>
                <w:rFonts w:eastAsia="Calibri"/>
                <w:b w:val="0"/>
                <w:color w:val="000000"/>
                <w:sz w:val="22"/>
                <w:szCs w:val="22"/>
                <w:lang w:eastAsia="uk-UA"/>
              </w:rPr>
              <w:t>0,008</w:t>
            </w:r>
          </w:p>
        </w:tc>
        <w:tc>
          <w:tcPr>
            <w:tcW w:w="791" w:type="dxa"/>
            <w:shd w:val="clear" w:color="auto" w:fill="auto"/>
            <w:noWrap/>
            <w:vAlign w:val="center"/>
          </w:tcPr>
          <w:p w14:paraId="37FB154B" w14:textId="77777777" w:rsidR="00985AE0" w:rsidRPr="00985AE0" w:rsidRDefault="00985AE0" w:rsidP="00985AE0">
            <w:pPr>
              <w:spacing w:after="200" w:line="276" w:lineRule="auto"/>
              <w:ind w:left="-108" w:right="-141" w:firstLine="0"/>
              <w:jc w:val="center"/>
              <w:rPr>
                <w:rFonts w:eastAsia="Calibri"/>
                <w:b w:val="0"/>
                <w:color w:val="000000"/>
                <w:sz w:val="22"/>
                <w:szCs w:val="22"/>
                <w:lang w:eastAsia="uk-UA"/>
              </w:rPr>
            </w:pPr>
            <w:r w:rsidRPr="00985AE0">
              <w:rPr>
                <w:rFonts w:eastAsia="Calibri"/>
                <w:b w:val="0"/>
                <w:color w:val="000000"/>
                <w:sz w:val="22"/>
                <w:szCs w:val="22"/>
                <w:lang w:eastAsia="uk-UA"/>
              </w:rPr>
              <w:t>0,008</w:t>
            </w:r>
          </w:p>
        </w:tc>
        <w:tc>
          <w:tcPr>
            <w:tcW w:w="609" w:type="dxa"/>
            <w:gridSpan w:val="2"/>
            <w:shd w:val="clear" w:color="auto" w:fill="auto"/>
            <w:noWrap/>
            <w:vAlign w:val="center"/>
          </w:tcPr>
          <w:p w14:paraId="366CABF3" w14:textId="77777777" w:rsidR="00985AE0" w:rsidRPr="00985AE0" w:rsidRDefault="00985AE0" w:rsidP="00985AE0">
            <w:pPr>
              <w:spacing w:after="200" w:line="276" w:lineRule="auto"/>
              <w:ind w:left="-108" w:right="-92" w:firstLine="0"/>
              <w:jc w:val="center"/>
              <w:rPr>
                <w:rFonts w:eastAsia="Calibri"/>
                <w:b w:val="0"/>
                <w:color w:val="000000"/>
                <w:sz w:val="22"/>
                <w:szCs w:val="22"/>
                <w:lang w:eastAsia="uk-UA"/>
              </w:rPr>
            </w:pPr>
            <w:r w:rsidRPr="00985AE0">
              <w:rPr>
                <w:rFonts w:eastAsia="Calibri"/>
                <w:b w:val="0"/>
                <w:color w:val="000000"/>
                <w:sz w:val="22"/>
                <w:szCs w:val="22"/>
                <w:lang w:eastAsia="uk-UA"/>
              </w:rPr>
              <w:t>0,3</w:t>
            </w:r>
          </w:p>
        </w:tc>
        <w:tc>
          <w:tcPr>
            <w:tcW w:w="475" w:type="dxa"/>
            <w:shd w:val="clear" w:color="auto" w:fill="auto"/>
            <w:noWrap/>
            <w:vAlign w:val="center"/>
          </w:tcPr>
          <w:p w14:paraId="020D4A9E" w14:textId="77777777" w:rsidR="00985AE0" w:rsidRPr="00985AE0" w:rsidRDefault="00985AE0" w:rsidP="00985AE0">
            <w:pPr>
              <w:spacing w:after="200" w:line="276" w:lineRule="auto"/>
              <w:ind w:left="-142" w:right="-127" w:firstLine="0"/>
              <w:jc w:val="center"/>
              <w:rPr>
                <w:rFonts w:eastAsia="Calibri"/>
                <w:b w:val="0"/>
                <w:color w:val="000000"/>
                <w:sz w:val="22"/>
                <w:szCs w:val="22"/>
                <w:lang w:eastAsia="uk-UA"/>
              </w:rPr>
            </w:pPr>
            <w:r w:rsidRPr="00985AE0">
              <w:rPr>
                <w:rFonts w:eastAsia="Calibri"/>
                <w:b w:val="0"/>
                <w:color w:val="000000"/>
                <w:sz w:val="22"/>
                <w:szCs w:val="22"/>
                <w:lang w:eastAsia="uk-UA"/>
              </w:rPr>
              <w:t>0,8</w:t>
            </w:r>
          </w:p>
        </w:tc>
        <w:tc>
          <w:tcPr>
            <w:tcW w:w="609" w:type="dxa"/>
            <w:shd w:val="clear" w:color="auto" w:fill="auto"/>
            <w:noWrap/>
            <w:vAlign w:val="center"/>
          </w:tcPr>
          <w:p w14:paraId="52F451DC" w14:textId="77777777" w:rsidR="00985AE0" w:rsidRPr="00985AE0" w:rsidRDefault="00985AE0" w:rsidP="00985AE0">
            <w:pPr>
              <w:spacing w:after="200" w:line="276" w:lineRule="auto"/>
              <w:ind w:left="-142" w:right="-127" w:firstLine="0"/>
              <w:jc w:val="center"/>
              <w:rPr>
                <w:rFonts w:eastAsia="Calibri"/>
                <w:b w:val="0"/>
                <w:color w:val="000000"/>
                <w:sz w:val="22"/>
                <w:szCs w:val="22"/>
                <w:lang w:eastAsia="uk-UA"/>
              </w:rPr>
            </w:pPr>
            <w:r w:rsidRPr="00985AE0">
              <w:rPr>
                <w:rFonts w:eastAsia="Calibri"/>
                <w:b w:val="0"/>
                <w:color w:val="000000"/>
                <w:sz w:val="22"/>
                <w:szCs w:val="22"/>
                <w:lang w:eastAsia="uk-UA"/>
              </w:rPr>
              <w:t>0,75</w:t>
            </w:r>
          </w:p>
        </w:tc>
        <w:tc>
          <w:tcPr>
            <w:tcW w:w="840" w:type="dxa"/>
            <w:shd w:val="clear" w:color="auto" w:fill="auto"/>
            <w:noWrap/>
            <w:vAlign w:val="center"/>
          </w:tcPr>
          <w:p w14:paraId="01F54330" w14:textId="77777777" w:rsidR="00985AE0" w:rsidRPr="00985AE0" w:rsidRDefault="00985AE0" w:rsidP="00985AE0">
            <w:pPr>
              <w:spacing w:after="200" w:line="276" w:lineRule="auto"/>
              <w:ind w:left="-108" w:right="-159" w:hanging="141"/>
              <w:jc w:val="center"/>
              <w:rPr>
                <w:rFonts w:eastAsia="Calibri"/>
                <w:b w:val="0"/>
                <w:color w:val="000000"/>
                <w:sz w:val="22"/>
                <w:szCs w:val="22"/>
                <w:lang w:eastAsia="uk-UA"/>
              </w:rPr>
            </w:pPr>
            <w:r w:rsidRPr="00985AE0">
              <w:rPr>
                <w:rFonts w:eastAsia="Calibri"/>
                <w:b w:val="0"/>
                <w:color w:val="000000"/>
                <w:sz w:val="22"/>
                <w:szCs w:val="22"/>
                <w:lang w:eastAsia="uk-UA"/>
              </w:rPr>
              <w:t>0,0024</w:t>
            </w:r>
          </w:p>
        </w:tc>
        <w:tc>
          <w:tcPr>
            <w:tcW w:w="728" w:type="dxa"/>
            <w:shd w:val="clear" w:color="auto" w:fill="auto"/>
            <w:noWrap/>
            <w:vAlign w:val="center"/>
          </w:tcPr>
          <w:p w14:paraId="391F3FE3" w14:textId="77777777" w:rsidR="00985AE0" w:rsidRPr="00985AE0" w:rsidRDefault="00985AE0" w:rsidP="00985AE0">
            <w:pPr>
              <w:spacing w:after="200" w:line="276" w:lineRule="auto"/>
              <w:ind w:left="-108" w:right="-140" w:firstLine="0"/>
              <w:jc w:val="center"/>
              <w:rPr>
                <w:rFonts w:eastAsia="Calibri"/>
                <w:b w:val="0"/>
                <w:color w:val="000000"/>
                <w:sz w:val="22"/>
                <w:szCs w:val="22"/>
                <w:lang w:eastAsia="uk-UA"/>
              </w:rPr>
            </w:pPr>
            <w:r w:rsidRPr="00985AE0">
              <w:rPr>
                <w:rFonts w:eastAsia="Calibri"/>
                <w:b w:val="0"/>
                <w:color w:val="000000"/>
                <w:sz w:val="22"/>
                <w:szCs w:val="22"/>
                <w:lang w:eastAsia="uk-UA"/>
              </w:rPr>
              <w:t>0,0018</w:t>
            </w:r>
          </w:p>
        </w:tc>
        <w:tc>
          <w:tcPr>
            <w:tcW w:w="700" w:type="dxa"/>
            <w:shd w:val="clear" w:color="auto" w:fill="auto"/>
            <w:noWrap/>
            <w:vAlign w:val="center"/>
          </w:tcPr>
          <w:p w14:paraId="7EE2AAD3" w14:textId="77777777" w:rsidR="00985AE0" w:rsidRPr="00985AE0" w:rsidRDefault="00985AE0" w:rsidP="00985AE0">
            <w:pPr>
              <w:spacing w:after="200" w:line="276" w:lineRule="auto"/>
              <w:ind w:left="-108" w:right="-140" w:firstLine="0"/>
              <w:jc w:val="center"/>
              <w:rPr>
                <w:rFonts w:eastAsia="Calibri"/>
                <w:b w:val="0"/>
                <w:color w:val="000000"/>
                <w:sz w:val="22"/>
                <w:szCs w:val="22"/>
                <w:lang w:eastAsia="uk-UA"/>
              </w:rPr>
            </w:pPr>
          </w:p>
        </w:tc>
        <w:tc>
          <w:tcPr>
            <w:tcW w:w="419" w:type="dxa"/>
            <w:shd w:val="clear" w:color="auto" w:fill="auto"/>
            <w:noWrap/>
            <w:vAlign w:val="center"/>
          </w:tcPr>
          <w:p w14:paraId="58C05CCF" w14:textId="77777777" w:rsidR="00985AE0" w:rsidRPr="00985AE0" w:rsidRDefault="00985AE0" w:rsidP="00985AE0">
            <w:pPr>
              <w:spacing w:after="200" w:line="276" w:lineRule="auto"/>
              <w:ind w:left="-113" w:right="-136" w:firstLine="0"/>
              <w:jc w:val="center"/>
              <w:rPr>
                <w:rFonts w:eastAsia="Calibri"/>
                <w:b w:val="0"/>
                <w:color w:val="000000"/>
                <w:sz w:val="22"/>
                <w:szCs w:val="22"/>
                <w:lang w:eastAsia="uk-UA"/>
              </w:rPr>
            </w:pPr>
          </w:p>
        </w:tc>
        <w:tc>
          <w:tcPr>
            <w:tcW w:w="700" w:type="dxa"/>
            <w:shd w:val="clear" w:color="auto" w:fill="auto"/>
            <w:noWrap/>
            <w:vAlign w:val="center"/>
          </w:tcPr>
          <w:p w14:paraId="66B54A49" w14:textId="77777777" w:rsidR="00985AE0" w:rsidRPr="00985AE0" w:rsidRDefault="00985AE0" w:rsidP="00985AE0">
            <w:pPr>
              <w:spacing w:after="200" w:line="276" w:lineRule="auto"/>
              <w:ind w:left="-74" w:right="-160" w:hanging="142"/>
              <w:jc w:val="center"/>
              <w:rPr>
                <w:rFonts w:eastAsia="Calibri"/>
                <w:b w:val="0"/>
                <w:color w:val="000000"/>
                <w:sz w:val="22"/>
                <w:szCs w:val="22"/>
                <w:lang w:eastAsia="uk-UA"/>
              </w:rPr>
            </w:pPr>
          </w:p>
        </w:tc>
        <w:tc>
          <w:tcPr>
            <w:tcW w:w="840" w:type="dxa"/>
            <w:shd w:val="clear" w:color="auto" w:fill="auto"/>
            <w:noWrap/>
            <w:vAlign w:val="center"/>
          </w:tcPr>
          <w:p w14:paraId="53EFD199" w14:textId="77777777" w:rsidR="00985AE0" w:rsidRPr="00985AE0" w:rsidRDefault="00985AE0" w:rsidP="00985AE0">
            <w:pPr>
              <w:spacing w:after="200" w:line="276" w:lineRule="auto"/>
              <w:ind w:left="-108" w:right="-357" w:hanging="317"/>
              <w:jc w:val="center"/>
              <w:rPr>
                <w:rFonts w:eastAsia="Calibri"/>
                <w:b w:val="0"/>
                <w:color w:val="000000"/>
                <w:sz w:val="22"/>
                <w:szCs w:val="22"/>
                <w:lang w:eastAsia="uk-UA"/>
              </w:rPr>
            </w:pPr>
          </w:p>
        </w:tc>
        <w:tc>
          <w:tcPr>
            <w:tcW w:w="639" w:type="dxa"/>
            <w:shd w:val="clear" w:color="auto" w:fill="auto"/>
            <w:noWrap/>
            <w:vAlign w:val="center"/>
          </w:tcPr>
          <w:p w14:paraId="3248B6D2" w14:textId="77777777" w:rsidR="00985AE0" w:rsidRPr="00985AE0" w:rsidRDefault="00985AE0" w:rsidP="00985AE0">
            <w:pPr>
              <w:spacing w:after="200" w:line="276" w:lineRule="auto"/>
              <w:ind w:left="-108" w:right="-126" w:firstLine="0"/>
              <w:jc w:val="center"/>
              <w:rPr>
                <w:rFonts w:eastAsia="Calibri"/>
                <w:b w:val="0"/>
                <w:color w:val="000000"/>
                <w:sz w:val="22"/>
                <w:szCs w:val="22"/>
                <w:lang w:eastAsia="uk-UA"/>
              </w:rPr>
            </w:pPr>
          </w:p>
        </w:tc>
      </w:tr>
      <w:tr w:rsidR="00985AE0" w:rsidRPr="00985AE0" w14:paraId="281157FC" w14:textId="77777777" w:rsidTr="00905EC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119"/>
          <w:jc w:val="center"/>
        </w:trPr>
        <w:tc>
          <w:tcPr>
            <w:tcW w:w="1555" w:type="dxa"/>
            <w:gridSpan w:val="2"/>
            <w:shd w:val="clear" w:color="auto" w:fill="auto"/>
            <w:noWrap/>
          </w:tcPr>
          <w:p w14:paraId="7F7F2E2B" w14:textId="77777777" w:rsidR="00985AE0" w:rsidRPr="00985AE0" w:rsidRDefault="00985AE0" w:rsidP="00985AE0">
            <w:pPr>
              <w:spacing w:after="200" w:line="276" w:lineRule="auto"/>
              <w:ind w:left="-108" w:right="-216" w:hanging="141"/>
              <w:rPr>
                <w:rFonts w:eastAsia="Calibri"/>
                <w:b w:val="0"/>
                <w:color w:val="000000"/>
                <w:sz w:val="22"/>
                <w:szCs w:val="22"/>
                <w:lang w:eastAsia="uk-UA"/>
              </w:rPr>
            </w:pPr>
            <w:r w:rsidRPr="00985AE0">
              <w:rPr>
                <w:rFonts w:eastAsia="Calibri"/>
                <w:b w:val="0"/>
                <w:color w:val="000000"/>
                <w:sz w:val="22"/>
                <w:szCs w:val="22"/>
                <w:lang w:eastAsia="uk-UA"/>
              </w:rPr>
              <w:t xml:space="preserve">   Овощерізка</w:t>
            </w:r>
          </w:p>
        </w:tc>
        <w:tc>
          <w:tcPr>
            <w:tcW w:w="560" w:type="dxa"/>
            <w:shd w:val="clear" w:color="auto" w:fill="auto"/>
            <w:noWrap/>
            <w:vAlign w:val="center"/>
          </w:tcPr>
          <w:p w14:paraId="4D1B2833" w14:textId="77777777" w:rsidR="00985AE0" w:rsidRPr="00985AE0" w:rsidRDefault="00985AE0" w:rsidP="00985AE0">
            <w:pPr>
              <w:spacing w:after="200" w:line="276" w:lineRule="auto"/>
              <w:ind w:left="-141" w:right="-71" w:firstLine="0"/>
              <w:jc w:val="center"/>
              <w:rPr>
                <w:rFonts w:eastAsia="Calibri"/>
                <w:b w:val="0"/>
                <w:color w:val="000000"/>
                <w:sz w:val="22"/>
                <w:szCs w:val="22"/>
                <w:lang w:eastAsia="uk-UA"/>
              </w:rPr>
            </w:pPr>
            <w:r w:rsidRPr="00985AE0">
              <w:rPr>
                <w:rFonts w:eastAsia="Calibri"/>
                <w:b w:val="0"/>
                <w:color w:val="000000"/>
                <w:sz w:val="22"/>
                <w:szCs w:val="22"/>
                <w:lang w:eastAsia="uk-UA"/>
              </w:rPr>
              <w:t>2</w:t>
            </w:r>
          </w:p>
        </w:tc>
        <w:tc>
          <w:tcPr>
            <w:tcW w:w="563" w:type="dxa"/>
            <w:shd w:val="clear" w:color="auto" w:fill="auto"/>
            <w:noWrap/>
            <w:vAlign w:val="center"/>
          </w:tcPr>
          <w:p w14:paraId="25E1FAAE" w14:textId="77777777" w:rsidR="00985AE0" w:rsidRPr="00985AE0" w:rsidRDefault="00985AE0" w:rsidP="00985AE0">
            <w:pPr>
              <w:spacing w:after="200" w:line="276" w:lineRule="auto"/>
              <w:ind w:left="-108" w:right="-140" w:firstLine="0"/>
              <w:jc w:val="center"/>
              <w:rPr>
                <w:rFonts w:eastAsia="Calibri"/>
                <w:b w:val="0"/>
                <w:color w:val="000000"/>
                <w:sz w:val="22"/>
                <w:szCs w:val="22"/>
                <w:lang w:eastAsia="uk-UA"/>
              </w:rPr>
            </w:pPr>
            <w:r w:rsidRPr="00985AE0">
              <w:rPr>
                <w:rFonts w:eastAsia="Calibri"/>
                <w:b w:val="0"/>
                <w:color w:val="000000"/>
                <w:sz w:val="22"/>
                <w:szCs w:val="22"/>
                <w:lang w:eastAsia="uk-UA"/>
              </w:rPr>
              <w:t>6</w:t>
            </w:r>
          </w:p>
        </w:tc>
        <w:tc>
          <w:tcPr>
            <w:tcW w:w="791" w:type="dxa"/>
            <w:shd w:val="clear" w:color="auto" w:fill="auto"/>
            <w:noWrap/>
            <w:vAlign w:val="center"/>
          </w:tcPr>
          <w:p w14:paraId="695AA9FE" w14:textId="77777777" w:rsidR="00985AE0" w:rsidRPr="00985AE0" w:rsidRDefault="00985AE0" w:rsidP="00985AE0">
            <w:pPr>
              <w:spacing w:after="200" w:line="276" w:lineRule="auto"/>
              <w:ind w:left="-108" w:right="-141" w:firstLine="0"/>
              <w:jc w:val="center"/>
              <w:rPr>
                <w:rFonts w:eastAsia="Calibri"/>
                <w:b w:val="0"/>
                <w:color w:val="000000"/>
                <w:sz w:val="22"/>
                <w:szCs w:val="22"/>
                <w:lang w:eastAsia="uk-UA"/>
              </w:rPr>
            </w:pPr>
            <w:r w:rsidRPr="00985AE0">
              <w:rPr>
                <w:rFonts w:eastAsia="Calibri"/>
                <w:b w:val="0"/>
                <w:color w:val="000000"/>
                <w:sz w:val="22"/>
                <w:szCs w:val="22"/>
                <w:lang w:eastAsia="uk-UA"/>
              </w:rPr>
              <w:t>12</w:t>
            </w:r>
          </w:p>
        </w:tc>
        <w:tc>
          <w:tcPr>
            <w:tcW w:w="609" w:type="dxa"/>
            <w:gridSpan w:val="2"/>
            <w:shd w:val="clear" w:color="auto" w:fill="auto"/>
            <w:noWrap/>
            <w:vAlign w:val="center"/>
          </w:tcPr>
          <w:p w14:paraId="56386BBC" w14:textId="77777777" w:rsidR="00985AE0" w:rsidRPr="00985AE0" w:rsidRDefault="00985AE0" w:rsidP="00985AE0">
            <w:pPr>
              <w:spacing w:after="200" w:line="276" w:lineRule="auto"/>
              <w:ind w:left="-108" w:right="-92" w:firstLine="0"/>
              <w:jc w:val="center"/>
              <w:rPr>
                <w:rFonts w:eastAsia="Calibri"/>
                <w:b w:val="0"/>
                <w:color w:val="000000"/>
                <w:sz w:val="22"/>
                <w:szCs w:val="22"/>
                <w:lang w:eastAsia="uk-UA"/>
              </w:rPr>
            </w:pPr>
            <w:r w:rsidRPr="00985AE0">
              <w:rPr>
                <w:rFonts w:eastAsia="Calibri"/>
                <w:b w:val="0"/>
                <w:color w:val="000000"/>
                <w:sz w:val="22"/>
                <w:szCs w:val="22"/>
                <w:lang w:eastAsia="uk-UA"/>
              </w:rPr>
              <w:t>0,7</w:t>
            </w:r>
          </w:p>
        </w:tc>
        <w:tc>
          <w:tcPr>
            <w:tcW w:w="475" w:type="dxa"/>
            <w:shd w:val="clear" w:color="auto" w:fill="auto"/>
            <w:noWrap/>
            <w:vAlign w:val="center"/>
          </w:tcPr>
          <w:p w14:paraId="4D89EBCE" w14:textId="77777777" w:rsidR="00985AE0" w:rsidRPr="00985AE0" w:rsidRDefault="00985AE0" w:rsidP="00985AE0">
            <w:pPr>
              <w:spacing w:after="200" w:line="276" w:lineRule="auto"/>
              <w:ind w:left="-142" w:right="-127" w:firstLine="0"/>
              <w:jc w:val="center"/>
              <w:rPr>
                <w:rFonts w:eastAsia="Calibri"/>
                <w:b w:val="0"/>
                <w:color w:val="000000"/>
                <w:sz w:val="22"/>
                <w:szCs w:val="22"/>
                <w:lang w:eastAsia="uk-UA"/>
              </w:rPr>
            </w:pPr>
            <w:r w:rsidRPr="00985AE0">
              <w:rPr>
                <w:rFonts w:eastAsia="Calibri"/>
                <w:b w:val="0"/>
                <w:color w:val="000000"/>
                <w:sz w:val="22"/>
                <w:szCs w:val="22"/>
                <w:lang w:eastAsia="uk-UA"/>
              </w:rPr>
              <w:t>0,85</w:t>
            </w:r>
          </w:p>
        </w:tc>
        <w:tc>
          <w:tcPr>
            <w:tcW w:w="609" w:type="dxa"/>
            <w:shd w:val="clear" w:color="auto" w:fill="auto"/>
            <w:noWrap/>
            <w:vAlign w:val="center"/>
          </w:tcPr>
          <w:p w14:paraId="3F2815E1" w14:textId="77777777" w:rsidR="00985AE0" w:rsidRPr="00985AE0" w:rsidRDefault="00985AE0" w:rsidP="00985AE0">
            <w:pPr>
              <w:spacing w:after="200" w:line="276" w:lineRule="auto"/>
              <w:ind w:left="-142" w:right="-127" w:firstLine="0"/>
              <w:jc w:val="center"/>
              <w:rPr>
                <w:rFonts w:eastAsia="Calibri"/>
                <w:b w:val="0"/>
                <w:color w:val="000000"/>
                <w:sz w:val="22"/>
                <w:szCs w:val="22"/>
                <w:lang w:eastAsia="uk-UA"/>
              </w:rPr>
            </w:pPr>
            <w:r w:rsidRPr="00985AE0">
              <w:rPr>
                <w:rFonts w:eastAsia="Calibri"/>
                <w:b w:val="0"/>
                <w:color w:val="000000"/>
                <w:sz w:val="22"/>
                <w:szCs w:val="22"/>
                <w:lang w:eastAsia="uk-UA"/>
              </w:rPr>
              <w:t>0,62</w:t>
            </w:r>
          </w:p>
        </w:tc>
        <w:tc>
          <w:tcPr>
            <w:tcW w:w="840" w:type="dxa"/>
            <w:shd w:val="clear" w:color="auto" w:fill="auto"/>
            <w:noWrap/>
            <w:vAlign w:val="center"/>
          </w:tcPr>
          <w:p w14:paraId="7FDC1C9F" w14:textId="77777777" w:rsidR="00985AE0" w:rsidRPr="00985AE0" w:rsidRDefault="00985AE0" w:rsidP="00985AE0">
            <w:pPr>
              <w:spacing w:after="200" w:line="276" w:lineRule="auto"/>
              <w:ind w:left="-108" w:right="-159" w:hanging="141"/>
              <w:jc w:val="center"/>
              <w:rPr>
                <w:rFonts w:eastAsia="Calibri"/>
                <w:b w:val="0"/>
                <w:color w:val="000000"/>
                <w:sz w:val="22"/>
                <w:szCs w:val="22"/>
                <w:lang w:eastAsia="uk-UA"/>
              </w:rPr>
            </w:pPr>
            <w:r w:rsidRPr="00985AE0">
              <w:rPr>
                <w:rFonts w:eastAsia="Calibri"/>
                <w:b w:val="0"/>
                <w:color w:val="000000"/>
                <w:sz w:val="22"/>
                <w:szCs w:val="22"/>
                <w:lang w:eastAsia="uk-UA"/>
              </w:rPr>
              <w:t>8,4</w:t>
            </w:r>
          </w:p>
        </w:tc>
        <w:tc>
          <w:tcPr>
            <w:tcW w:w="728" w:type="dxa"/>
            <w:shd w:val="clear" w:color="auto" w:fill="auto"/>
            <w:noWrap/>
            <w:vAlign w:val="center"/>
          </w:tcPr>
          <w:p w14:paraId="3A42EF55" w14:textId="77777777" w:rsidR="00985AE0" w:rsidRPr="00985AE0" w:rsidRDefault="00985AE0" w:rsidP="00985AE0">
            <w:pPr>
              <w:spacing w:after="200" w:line="276" w:lineRule="auto"/>
              <w:ind w:left="-108" w:right="-140" w:firstLine="0"/>
              <w:jc w:val="center"/>
              <w:rPr>
                <w:rFonts w:eastAsia="Calibri"/>
                <w:b w:val="0"/>
                <w:color w:val="000000"/>
                <w:sz w:val="22"/>
                <w:szCs w:val="22"/>
                <w:lang w:eastAsia="uk-UA"/>
              </w:rPr>
            </w:pPr>
            <w:r w:rsidRPr="00985AE0">
              <w:rPr>
                <w:rFonts w:eastAsia="Calibri"/>
                <w:b w:val="0"/>
                <w:color w:val="000000"/>
                <w:sz w:val="22"/>
                <w:szCs w:val="22"/>
                <w:lang w:eastAsia="uk-UA"/>
              </w:rPr>
              <w:t>5,208</w:t>
            </w:r>
          </w:p>
        </w:tc>
        <w:tc>
          <w:tcPr>
            <w:tcW w:w="700" w:type="dxa"/>
            <w:shd w:val="clear" w:color="auto" w:fill="auto"/>
            <w:noWrap/>
            <w:vAlign w:val="center"/>
          </w:tcPr>
          <w:p w14:paraId="34E45530" w14:textId="77777777" w:rsidR="00985AE0" w:rsidRPr="00985AE0" w:rsidRDefault="00985AE0" w:rsidP="00985AE0">
            <w:pPr>
              <w:spacing w:after="200" w:line="276" w:lineRule="auto"/>
              <w:ind w:left="-108" w:right="-140" w:firstLine="0"/>
              <w:jc w:val="center"/>
              <w:rPr>
                <w:rFonts w:eastAsia="Calibri"/>
                <w:b w:val="0"/>
                <w:color w:val="000000"/>
                <w:sz w:val="22"/>
                <w:szCs w:val="22"/>
                <w:lang w:eastAsia="uk-UA"/>
              </w:rPr>
            </w:pPr>
          </w:p>
        </w:tc>
        <w:tc>
          <w:tcPr>
            <w:tcW w:w="419" w:type="dxa"/>
            <w:shd w:val="clear" w:color="auto" w:fill="auto"/>
            <w:noWrap/>
            <w:vAlign w:val="center"/>
          </w:tcPr>
          <w:p w14:paraId="36A4ECF4" w14:textId="77777777" w:rsidR="00985AE0" w:rsidRPr="00985AE0" w:rsidRDefault="00985AE0" w:rsidP="00985AE0">
            <w:pPr>
              <w:spacing w:after="200" w:line="276" w:lineRule="auto"/>
              <w:ind w:left="-113" w:right="-136" w:firstLine="0"/>
              <w:jc w:val="center"/>
              <w:rPr>
                <w:rFonts w:eastAsia="Calibri"/>
                <w:b w:val="0"/>
                <w:color w:val="000000"/>
                <w:sz w:val="22"/>
                <w:szCs w:val="22"/>
                <w:lang w:eastAsia="uk-UA"/>
              </w:rPr>
            </w:pPr>
          </w:p>
        </w:tc>
        <w:tc>
          <w:tcPr>
            <w:tcW w:w="700" w:type="dxa"/>
            <w:shd w:val="clear" w:color="auto" w:fill="auto"/>
            <w:noWrap/>
            <w:vAlign w:val="center"/>
          </w:tcPr>
          <w:p w14:paraId="7023104C" w14:textId="77777777" w:rsidR="00985AE0" w:rsidRPr="00985AE0" w:rsidRDefault="00985AE0" w:rsidP="00985AE0">
            <w:pPr>
              <w:spacing w:after="200" w:line="276" w:lineRule="auto"/>
              <w:ind w:left="-74" w:right="-160" w:hanging="142"/>
              <w:jc w:val="center"/>
              <w:rPr>
                <w:rFonts w:eastAsia="Calibri"/>
                <w:b w:val="0"/>
                <w:color w:val="000000"/>
                <w:sz w:val="22"/>
                <w:szCs w:val="22"/>
                <w:lang w:eastAsia="uk-UA"/>
              </w:rPr>
            </w:pPr>
          </w:p>
        </w:tc>
        <w:tc>
          <w:tcPr>
            <w:tcW w:w="840" w:type="dxa"/>
            <w:shd w:val="clear" w:color="auto" w:fill="auto"/>
            <w:noWrap/>
            <w:vAlign w:val="center"/>
          </w:tcPr>
          <w:p w14:paraId="0C3534A4" w14:textId="77777777" w:rsidR="00985AE0" w:rsidRPr="00985AE0" w:rsidRDefault="00985AE0" w:rsidP="00985AE0">
            <w:pPr>
              <w:spacing w:after="200" w:line="276" w:lineRule="auto"/>
              <w:ind w:left="-108" w:right="-357" w:hanging="317"/>
              <w:jc w:val="center"/>
              <w:rPr>
                <w:rFonts w:eastAsia="Calibri"/>
                <w:b w:val="0"/>
                <w:color w:val="000000"/>
                <w:sz w:val="22"/>
                <w:szCs w:val="22"/>
                <w:lang w:eastAsia="uk-UA"/>
              </w:rPr>
            </w:pPr>
          </w:p>
        </w:tc>
        <w:tc>
          <w:tcPr>
            <w:tcW w:w="639" w:type="dxa"/>
            <w:shd w:val="clear" w:color="auto" w:fill="auto"/>
            <w:noWrap/>
            <w:vAlign w:val="center"/>
          </w:tcPr>
          <w:p w14:paraId="703122CF" w14:textId="77777777" w:rsidR="00985AE0" w:rsidRPr="00985AE0" w:rsidRDefault="00985AE0" w:rsidP="00985AE0">
            <w:pPr>
              <w:spacing w:after="200" w:line="276" w:lineRule="auto"/>
              <w:ind w:left="-108" w:right="-126" w:firstLine="0"/>
              <w:jc w:val="center"/>
              <w:rPr>
                <w:rFonts w:eastAsia="Calibri"/>
                <w:b w:val="0"/>
                <w:color w:val="000000"/>
                <w:sz w:val="22"/>
                <w:szCs w:val="22"/>
                <w:lang w:eastAsia="uk-UA"/>
              </w:rPr>
            </w:pPr>
          </w:p>
        </w:tc>
      </w:tr>
      <w:tr w:rsidR="00985AE0" w:rsidRPr="00985AE0" w14:paraId="33142651" w14:textId="77777777" w:rsidTr="00905EC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148"/>
          <w:jc w:val="center"/>
        </w:trPr>
        <w:tc>
          <w:tcPr>
            <w:tcW w:w="1555" w:type="dxa"/>
            <w:gridSpan w:val="2"/>
            <w:shd w:val="clear" w:color="auto" w:fill="auto"/>
            <w:noWrap/>
          </w:tcPr>
          <w:p w14:paraId="3C6930E5" w14:textId="77777777" w:rsidR="00985AE0" w:rsidRPr="00985AE0" w:rsidRDefault="00985AE0" w:rsidP="00985AE0">
            <w:pPr>
              <w:spacing w:after="200" w:line="276" w:lineRule="auto"/>
              <w:ind w:left="-108" w:right="-216" w:hanging="141"/>
              <w:rPr>
                <w:rFonts w:eastAsia="Calibri"/>
                <w:b w:val="0"/>
                <w:color w:val="000000"/>
                <w:sz w:val="22"/>
                <w:szCs w:val="22"/>
                <w:lang w:eastAsia="uk-UA"/>
              </w:rPr>
            </w:pPr>
            <w:r w:rsidRPr="00985AE0">
              <w:rPr>
                <w:rFonts w:eastAsia="Calibri"/>
                <w:b w:val="0"/>
                <w:color w:val="000000"/>
                <w:sz w:val="22"/>
                <w:szCs w:val="22"/>
                <w:lang w:eastAsia="uk-UA"/>
              </w:rPr>
              <w:t xml:space="preserve">   Водонагрівач</w:t>
            </w:r>
          </w:p>
        </w:tc>
        <w:tc>
          <w:tcPr>
            <w:tcW w:w="560" w:type="dxa"/>
            <w:shd w:val="clear" w:color="auto" w:fill="auto"/>
            <w:noWrap/>
            <w:vAlign w:val="center"/>
          </w:tcPr>
          <w:p w14:paraId="2A858C92" w14:textId="77777777" w:rsidR="00985AE0" w:rsidRPr="00985AE0" w:rsidRDefault="00985AE0" w:rsidP="00985AE0">
            <w:pPr>
              <w:spacing w:after="200" w:line="276" w:lineRule="auto"/>
              <w:ind w:left="-141" w:right="-71" w:firstLine="0"/>
              <w:jc w:val="center"/>
              <w:rPr>
                <w:rFonts w:eastAsia="Calibri"/>
                <w:b w:val="0"/>
                <w:color w:val="000000"/>
                <w:sz w:val="22"/>
                <w:szCs w:val="22"/>
                <w:lang w:eastAsia="uk-UA"/>
              </w:rPr>
            </w:pPr>
            <w:r w:rsidRPr="00985AE0">
              <w:rPr>
                <w:rFonts w:eastAsia="Calibri"/>
                <w:b w:val="0"/>
                <w:color w:val="000000"/>
                <w:sz w:val="22"/>
                <w:szCs w:val="22"/>
                <w:lang w:eastAsia="uk-UA"/>
              </w:rPr>
              <w:t>1</w:t>
            </w:r>
          </w:p>
        </w:tc>
        <w:tc>
          <w:tcPr>
            <w:tcW w:w="563" w:type="dxa"/>
            <w:shd w:val="clear" w:color="auto" w:fill="auto"/>
            <w:noWrap/>
            <w:vAlign w:val="center"/>
          </w:tcPr>
          <w:p w14:paraId="606E8C89" w14:textId="77777777" w:rsidR="00985AE0" w:rsidRPr="00985AE0" w:rsidRDefault="00985AE0" w:rsidP="00985AE0">
            <w:pPr>
              <w:spacing w:after="200" w:line="276" w:lineRule="auto"/>
              <w:ind w:left="-108" w:right="-140" w:firstLine="0"/>
              <w:jc w:val="center"/>
              <w:rPr>
                <w:rFonts w:eastAsia="Calibri"/>
                <w:b w:val="0"/>
                <w:color w:val="000000"/>
                <w:sz w:val="22"/>
                <w:szCs w:val="22"/>
                <w:lang w:eastAsia="uk-UA"/>
              </w:rPr>
            </w:pPr>
            <w:r w:rsidRPr="00985AE0">
              <w:rPr>
                <w:rFonts w:eastAsia="Calibri"/>
                <w:b w:val="0"/>
                <w:color w:val="000000"/>
                <w:sz w:val="22"/>
                <w:szCs w:val="22"/>
                <w:lang w:eastAsia="uk-UA"/>
              </w:rPr>
              <w:t>6</w:t>
            </w:r>
          </w:p>
        </w:tc>
        <w:tc>
          <w:tcPr>
            <w:tcW w:w="791" w:type="dxa"/>
            <w:shd w:val="clear" w:color="auto" w:fill="auto"/>
            <w:noWrap/>
            <w:vAlign w:val="center"/>
          </w:tcPr>
          <w:p w14:paraId="0C125943" w14:textId="77777777" w:rsidR="00985AE0" w:rsidRPr="00985AE0" w:rsidRDefault="00985AE0" w:rsidP="00985AE0">
            <w:pPr>
              <w:spacing w:after="200" w:line="276" w:lineRule="auto"/>
              <w:ind w:left="-108" w:right="-141" w:firstLine="0"/>
              <w:jc w:val="center"/>
              <w:rPr>
                <w:rFonts w:eastAsia="Calibri"/>
                <w:b w:val="0"/>
                <w:color w:val="000000"/>
                <w:sz w:val="22"/>
                <w:szCs w:val="22"/>
                <w:lang w:eastAsia="uk-UA"/>
              </w:rPr>
            </w:pPr>
            <w:r w:rsidRPr="00985AE0">
              <w:rPr>
                <w:rFonts w:eastAsia="Calibri"/>
                <w:b w:val="0"/>
                <w:color w:val="000000"/>
                <w:sz w:val="22"/>
                <w:szCs w:val="22"/>
                <w:lang w:eastAsia="uk-UA"/>
              </w:rPr>
              <w:t>6</w:t>
            </w:r>
          </w:p>
        </w:tc>
        <w:tc>
          <w:tcPr>
            <w:tcW w:w="609" w:type="dxa"/>
            <w:gridSpan w:val="2"/>
            <w:shd w:val="clear" w:color="auto" w:fill="auto"/>
            <w:noWrap/>
            <w:vAlign w:val="center"/>
          </w:tcPr>
          <w:p w14:paraId="36F70BA0" w14:textId="77777777" w:rsidR="00985AE0" w:rsidRPr="00985AE0" w:rsidRDefault="00985AE0" w:rsidP="00985AE0">
            <w:pPr>
              <w:spacing w:after="200" w:line="276" w:lineRule="auto"/>
              <w:ind w:left="-108" w:right="-92" w:firstLine="0"/>
              <w:jc w:val="center"/>
              <w:rPr>
                <w:rFonts w:eastAsia="Calibri"/>
                <w:b w:val="0"/>
                <w:color w:val="000000"/>
                <w:sz w:val="22"/>
                <w:szCs w:val="22"/>
                <w:lang w:eastAsia="uk-UA"/>
              </w:rPr>
            </w:pPr>
            <w:r w:rsidRPr="00985AE0">
              <w:rPr>
                <w:rFonts w:eastAsia="Calibri"/>
                <w:b w:val="0"/>
                <w:color w:val="000000"/>
                <w:sz w:val="22"/>
                <w:szCs w:val="22"/>
                <w:lang w:eastAsia="uk-UA"/>
              </w:rPr>
              <w:t>0,3</w:t>
            </w:r>
          </w:p>
        </w:tc>
        <w:tc>
          <w:tcPr>
            <w:tcW w:w="475" w:type="dxa"/>
            <w:shd w:val="clear" w:color="auto" w:fill="auto"/>
            <w:noWrap/>
            <w:vAlign w:val="center"/>
          </w:tcPr>
          <w:p w14:paraId="3E85BA03" w14:textId="77777777" w:rsidR="00985AE0" w:rsidRPr="00985AE0" w:rsidRDefault="00985AE0" w:rsidP="00985AE0">
            <w:pPr>
              <w:spacing w:after="200" w:line="276" w:lineRule="auto"/>
              <w:ind w:left="-142" w:right="-127" w:firstLine="0"/>
              <w:jc w:val="center"/>
              <w:rPr>
                <w:rFonts w:eastAsia="Calibri"/>
                <w:b w:val="0"/>
                <w:color w:val="000000"/>
                <w:sz w:val="22"/>
                <w:szCs w:val="22"/>
                <w:lang w:eastAsia="uk-UA"/>
              </w:rPr>
            </w:pPr>
            <w:r w:rsidRPr="00985AE0">
              <w:rPr>
                <w:rFonts w:eastAsia="Calibri"/>
                <w:b w:val="0"/>
                <w:color w:val="000000"/>
                <w:sz w:val="22"/>
                <w:szCs w:val="22"/>
                <w:lang w:eastAsia="uk-UA"/>
              </w:rPr>
              <w:t>0,85</w:t>
            </w:r>
          </w:p>
        </w:tc>
        <w:tc>
          <w:tcPr>
            <w:tcW w:w="609" w:type="dxa"/>
            <w:shd w:val="clear" w:color="auto" w:fill="auto"/>
            <w:noWrap/>
            <w:vAlign w:val="center"/>
          </w:tcPr>
          <w:p w14:paraId="2B3DEA78" w14:textId="77777777" w:rsidR="00985AE0" w:rsidRPr="00985AE0" w:rsidRDefault="00985AE0" w:rsidP="00985AE0">
            <w:pPr>
              <w:spacing w:after="200" w:line="276" w:lineRule="auto"/>
              <w:ind w:left="-142" w:right="-127" w:firstLine="0"/>
              <w:jc w:val="center"/>
              <w:rPr>
                <w:rFonts w:eastAsia="Calibri"/>
                <w:b w:val="0"/>
                <w:color w:val="000000"/>
                <w:sz w:val="22"/>
                <w:szCs w:val="22"/>
                <w:lang w:eastAsia="uk-UA"/>
              </w:rPr>
            </w:pPr>
            <w:r w:rsidRPr="00985AE0">
              <w:rPr>
                <w:rFonts w:eastAsia="Calibri"/>
                <w:b w:val="0"/>
                <w:color w:val="000000"/>
                <w:sz w:val="22"/>
                <w:szCs w:val="22"/>
                <w:lang w:eastAsia="uk-UA"/>
              </w:rPr>
              <w:t>0,75</w:t>
            </w:r>
          </w:p>
        </w:tc>
        <w:tc>
          <w:tcPr>
            <w:tcW w:w="840" w:type="dxa"/>
            <w:shd w:val="clear" w:color="auto" w:fill="auto"/>
            <w:noWrap/>
            <w:vAlign w:val="center"/>
          </w:tcPr>
          <w:p w14:paraId="0158CE39" w14:textId="77777777" w:rsidR="00985AE0" w:rsidRPr="00985AE0" w:rsidRDefault="00985AE0" w:rsidP="00985AE0">
            <w:pPr>
              <w:spacing w:after="200" w:line="276" w:lineRule="auto"/>
              <w:ind w:left="-108" w:right="-159" w:hanging="141"/>
              <w:jc w:val="center"/>
              <w:rPr>
                <w:rFonts w:eastAsia="Calibri"/>
                <w:b w:val="0"/>
                <w:color w:val="000000"/>
                <w:sz w:val="22"/>
                <w:szCs w:val="22"/>
                <w:lang w:eastAsia="uk-UA"/>
              </w:rPr>
            </w:pPr>
            <w:r w:rsidRPr="00985AE0">
              <w:rPr>
                <w:rFonts w:eastAsia="Calibri"/>
                <w:b w:val="0"/>
                <w:color w:val="000000"/>
                <w:sz w:val="22"/>
                <w:szCs w:val="22"/>
                <w:lang w:eastAsia="uk-UA"/>
              </w:rPr>
              <w:t>1,8</w:t>
            </w:r>
          </w:p>
        </w:tc>
        <w:tc>
          <w:tcPr>
            <w:tcW w:w="728" w:type="dxa"/>
            <w:shd w:val="clear" w:color="auto" w:fill="auto"/>
            <w:noWrap/>
            <w:vAlign w:val="center"/>
          </w:tcPr>
          <w:p w14:paraId="46EBFEE7" w14:textId="77777777" w:rsidR="00985AE0" w:rsidRPr="00985AE0" w:rsidRDefault="00985AE0" w:rsidP="00985AE0">
            <w:pPr>
              <w:spacing w:after="200" w:line="276" w:lineRule="auto"/>
              <w:ind w:left="-108" w:right="-140" w:firstLine="0"/>
              <w:jc w:val="center"/>
              <w:rPr>
                <w:rFonts w:eastAsia="Calibri"/>
                <w:b w:val="0"/>
                <w:color w:val="000000"/>
                <w:sz w:val="22"/>
                <w:szCs w:val="22"/>
                <w:lang w:eastAsia="uk-UA"/>
              </w:rPr>
            </w:pPr>
            <w:r w:rsidRPr="00985AE0">
              <w:rPr>
                <w:rFonts w:eastAsia="Calibri"/>
                <w:b w:val="0"/>
                <w:color w:val="000000"/>
                <w:sz w:val="22"/>
                <w:szCs w:val="22"/>
                <w:lang w:eastAsia="uk-UA"/>
              </w:rPr>
              <w:t>1,35</w:t>
            </w:r>
          </w:p>
        </w:tc>
        <w:tc>
          <w:tcPr>
            <w:tcW w:w="700" w:type="dxa"/>
            <w:shd w:val="clear" w:color="auto" w:fill="auto"/>
            <w:noWrap/>
            <w:vAlign w:val="center"/>
          </w:tcPr>
          <w:p w14:paraId="669EC579" w14:textId="77777777" w:rsidR="00985AE0" w:rsidRPr="00985AE0" w:rsidRDefault="00985AE0" w:rsidP="00985AE0">
            <w:pPr>
              <w:spacing w:after="200" w:line="276" w:lineRule="auto"/>
              <w:ind w:left="-108" w:right="-140" w:firstLine="0"/>
              <w:jc w:val="center"/>
              <w:rPr>
                <w:rFonts w:eastAsia="Calibri"/>
                <w:b w:val="0"/>
                <w:color w:val="000000"/>
                <w:sz w:val="22"/>
                <w:szCs w:val="22"/>
                <w:lang w:eastAsia="uk-UA"/>
              </w:rPr>
            </w:pPr>
          </w:p>
        </w:tc>
        <w:tc>
          <w:tcPr>
            <w:tcW w:w="419" w:type="dxa"/>
            <w:shd w:val="clear" w:color="auto" w:fill="auto"/>
            <w:noWrap/>
            <w:vAlign w:val="center"/>
          </w:tcPr>
          <w:p w14:paraId="740AAB4A" w14:textId="77777777" w:rsidR="00985AE0" w:rsidRPr="00985AE0" w:rsidRDefault="00985AE0" w:rsidP="00985AE0">
            <w:pPr>
              <w:spacing w:after="200" w:line="276" w:lineRule="auto"/>
              <w:ind w:left="-113" w:right="-136" w:firstLine="0"/>
              <w:jc w:val="center"/>
              <w:rPr>
                <w:rFonts w:eastAsia="Calibri"/>
                <w:b w:val="0"/>
                <w:color w:val="000000"/>
                <w:sz w:val="22"/>
                <w:szCs w:val="22"/>
                <w:lang w:eastAsia="uk-UA"/>
              </w:rPr>
            </w:pPr>
          </w:p>
        </w:tc>
        <w:tc>
          <w:tcPr>
            <w:tcW w:w="700" w:type="dxa"/>
            <w:shd w:val="clear" w:color="auto" w:fill="auto"/>
            <w:noWrap/>
            <w:vAlign w:val="center"/>
          </w:tcPr>
          <w:p w14:paraId="585A2B25" w14:textId="77777777" w:rsidR="00985AE0" w:rsidRPr="00985AE0" w:rsidRDefault="00985AE0" w:rsidP="00985AE0">
            <w:pPr>
              <w:spacing w:after="200" w:line="276" w:lineRule="auto"/>
              <w:ind w:left="-74" w:right="-160" w:hanging="142"/>
              <w:jc w:val="center"/>
              <w:rPr>
                <w:rFonts w:eastAsia="Calibri"/>
                <w:b w:val="0"/>
                <w:color w:val="000000"/>
                <w:sz w:val="22"/>
                <w:szCs w:val="22"/>
                <w:lang w:eastAsia="uk-UA"/>
              </w:rPr>
            </w:pPr>
          </w:p>
        </w:tc>
        <w:tc>
          <w:tcPr>
            <w:tcW w:w="840" w:type="dxa"/>
            <w:shd w:val="clear" w:color="auto" w:fill="auto"/>
            <w:noWrap/>
            <w:vAlign w:val="center"/>
          </w:tcPr>
          <w:p w14:paraId="16360EA0" w14:textId="77777777" w:rsidR="00985AE0" w:rsidRPr="00985AE0" w:rsidRDefault="00985AE0" w:rsidP="00985AE0">
            <w:pPr>
              <w:spacing w:after="200" w:line="276" w:lineRule="auto"/>
              <w:ind w:left="-108" w:right="-357" w:hanging="317"/>
              <w:jc w:val="center"/>
              <w:rPr>
                <w:rFonts w:eastAsia="Calibri"/>
                <w:b w:val="0"/>
                <w:color w:val="000000"/>
                <w:sz w:val="22"/>
                <w:szCs w:val="22"/>
                <w:lang w:eastAsia="uk-UA"/>
              </w:rPr>
            </w:pPr>
          </w:p>
        </w:tc>
        <w:tc>
          <w:tcPr>
            <w:tcW w:w="639" w:type="dxa"/>
            <w:shd w:val="clear" w:color="auto" w:fill="auto"/>
            <w:noWrap/>
            <w:vAlign w:val="center"/>
          </w:tcPr>
          <w:p w14:paraId="32DBBDFB" w14:textId="77777777" w:rsidR="00985AE0" w:rsidRPr="00985AE0" w:rsidRDefault="00985AE0" w:rsidP="00985AE0">
            <w:pPr>
              <w:spacing w:after="200" w:line="276" w:lineRule="auto"/>
              <w:ind w:left="-108" w:right="-126" w:firstLine="0"/>
              <w:jc w:val="center"/>
              <w:rPr>
                <w:rFonts w:eastAsia="Calibri"/>
                <w:b w:val="0"/>
                <w:color w:val="000000"/>
                <w:sz w:val="22"/>
                <w:szCs w:val="22"/>
                <w:lang w:eastAsia="uk-UA"/>
              </w:rPr>
            </w:pPr>
          </w:p>
        </w:tc>
      </w:tr>
      <w:tr w:rsidR="00985AE0" w:rsidRPr="00985AE0" w14:paraId="5824F648" w14:textId="77777777" w:rsidTr="00905EC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120"/>
          <w:jc w:val="center"/>
        </w:trPr>
        <w:tc>
          <w:tcPr>
            <w:tcW w:w="1555" w:type="dxa"/>
            <w:gridSpan w:val="2"/>
            <w:shd w:val="clear" w:color="auto" w:fill="auto"/>
            <w:noWrap/>
          </w:tcPr>
          <w:p w14:paraId="270ECCFD" w14:textId="77777777" w:rsidR="00985AE0" w:rsidRPr="00985AE0" w:rsidRDefault="00985AE0" w:rsidP="00985AE0">
            <w:pPr>
              <w:spacing w:after="200" w:line="276" w:lineRule="auto"/>
              <w:ind w:left="-108" w:right="-216" w:hanging="141"/>
              <w:rPr>
                <w:rFonts w:eastAsia="Calibri"/>
                <w:b w:val="0"/>
                <w:color w:val="000000"/>
                <w:sz w:val="22"/>
                <w:szCs w:val="22"/>
                <w:lang w:eastAsia="uk-UA"/>
              </w:rPr>
            </w:pPr>
            <w:r w:rsidRPr="00985AE0">
              <w:rPr>
                <w:rFonts w:eastAsia="Calibri"/>
                <w:b w:val="0"/>
                <w:color w:val="000000"/>
                <w:sz w:val="22"/>
                <w:szCs w:val="22"/>
                <w:lang w:eastAsia="uk-UA"/>
              </w:rPr>
              <w:t xml:space="preserve">   Разом</w:t>
            </w:r>
          </w:p>
        </w:tc>
        <w:tc>
          <w:tcPr>
            <w:tcW w:w="560" w:type="dxa"/>
            <w:shd w:val="clear" w:color="auto" w:fill="auto"/>
            <w:noWrap/>
            <w:vAlign w:val="center"/>
          </w:tcPr>
          <w:p w14:paraId="7DDADE66" w14:textId="77777777" w:rsidR="00985AE0" w:rsidRPr="00985AE0" w:rsidRDefault="00985AE0" w:rsidP="00985AE0">
            <w:pPr>
              <w:spacing w:after="200" w:line="276" w:lineRule="auto"/>
              <w:ind w:left="-141" w:right="-71" w:firstLine="0"/>
              <w:jc w:val="center"/>
              <w:rPr>
                <w:rFonts w:eastAsia="Calibri"/>
                <w:b w:val="0"/>
                <w:color w:val="000000"/>
                <w:sz w:val="22"/>
                <w:szCs w:val="22"/>
                <w:lang w:eastAsia="uk-UA"/>
              </w:rPr>
            </w:pPr>
            <w:r w:rsidRPr="00985AE0">
              <w:rPr>
                <w:rFonts w:eastAsia="Calibri"/>
                <w:b w:val="0"/>
                <w:color w:val="000000"/>
                <w:sz w:val="22"/>
                <w:szCs w:val="22"/>
                <w:lang w:eastAsia="uk-UA"/>
              </w:rPr>
              <w:t>269</w:t>
            </w:r>
          </w:p>
        </w:tc>
        <w:tc>
          <w:tcPr>
            <w:tcW w:w="563" w:type="dxa"/>
            <w:shd w:val="clear" w:color="auto" w:fill="auto"/>
            <w:noWrap/>
            <w:vAlign w:val="center"/>
          </w:tcPr>
          <w:p w14:paraId="5092DCC0" w14:textId="77777777" w:rsidR="00985AE0" w:rsidRPr="00985AE0" w:rsidRDefault="00985AE0" w:rsidP="00985AE0">
            <w:pPr>
              <w:spacing w:after="200" w:line="276" w:lineRule="auto"/>
              <w:ind w:left="-108" w:right="-140" w:firstLine="0"/>
              <w:jc w:val="center"/>
              <w:rPr>
                <w:rFonts w:eastAsia="Calibri"/>
                <w:b w:val="0"/>
                <w:color w:val="000000"/>
                <w:sz w:val="22"/>
                <w:szCs w:val="22"/>
                <w:lang w:eastAsia="uk-UA"/>
              </w:rPr>
            </w:pPr>
          </w:p>
        </w:tc>
        <w:tc>
          <w:tcPr>
            <w:tcW w:w="791" w:type="dxa"/>
            <w:shd w:val="clear" w:color="auto" w:fill="auto"/>
            <w:noWrap/>
            <w:vAlign w:val="center"/>
          </w:tcPr>
          <w:p w14:paraId="2D2B8898" w14:textId="77777777" w:rsidR="00985AE0" w:rsidRPr="00985AE0" w:rsidRDefault="00985AE0" w:rsidP="00985AE0">
            <w:pPr>
              <w:spacing w:after="200" w:line="276" w:lineRule="auto"/>
              <w:ind w:left="-108" w:right="-141" w:firstLine="0"/>
              <w:jc w:val="center"/>
              <w:rPr>
                <w:rFonts w:eastAsia="Calibri"/>
                <w:b w:val="0"/>
                <w:color w:val="000000"/>
                <w:sz w:val="22"/>
                <w:szCs w:val="22"/>
                <w:lang w:eastAsia="uk-UA"/>
              </w:rPr>
            </w:pPr>
            <w:r w:rsidRPr="00985AE0">
              <w:rPr>
                <w:rFonts w:eastAsia="Calibri"/>
                <w:b w:val="0"/>
                <w:color w:val="000000"/>
                <w:sz w:val="22"/>
                <w:szCs w:val="22"/>
                <w:lang w:eastAsia="uk-UA"/>
              </w:rPr>
              <w:t>271,66</w:t>
            </w:r>
          </w:p>
        </w:tc>
        <w:tc>
          <w:tcPr>
            <w:tcW w:w="609" w:type="dxa"/>
            <w:gridSpan w:val="2"/>
            <w:shd w:val="clear" w:color="auto" w:fill="auto"/>
            <w:noWrap/>
            <w:vAlign w:val="center"/>
          </w:tcPr>
          <w:p w14:paraId="7A23F6B2" w14:textId="77777777" w:rsidR="00985AE0" w:rsidRPr="00985AE0" w:rsidRDefault="00985AE0" w:rsidP="00985AE0">
            <w:pPr>
              <w:spacing w:after="200" w:line="276" w:lineRule="auto"/>
              <w:ind w:left="-108" w:right="-92" w:firstLine="0"/>
              <w:jc w:val="center"/>
              <w:rPr>
                <w:rFonts w:eastAsia="Calibri"/>
                <w:b w:val="0"/>
                <w:color w:val="FF0000"/>
                <w:sz w:val="22"/>
                <w:szCs w:val="22"/>
                <w:lang w:eastAsia="uk-UA"/>
              </w:rPr>
            </w:pPr>
            <w:r w:rsidRPr="00985AE0">
              <w:rPr>
                <w:rFonts w:eastAsia="Calibri"/>
                <w:b w:val="0"/>
                <w:color w:val="000000"/>
                <w:sz w:val="22"/>
                <w:szCs w:val="22"/>
                <w:lang w:eastAsia="uk-UA"/>
              </w:rPr>
              <w:t>0,49</w:t>
            </w:r>
          </w:p>
        </w:tc>
        <w:tc>
          <w:tcPr>
            <w:tcW w:w="475" w:type="dxa"/>
            <w:shd w:val="clear" w:color="auto" w:fill="auto"/>
            <w:noWrap/>
            <w:vAlign w:val="center"/>
          </w:tcPr>
          <w:p w14:paraId="50BC15CE" w14:textId="77777777" w:rsidR="00985AE0" w:rsidRPr="00985AE0" w:rsidRDefault="00985AE0" w:rsidP="00985AE0">
            <w:pPr>
              <w:spacing w:after="200" w:line="276" w:lineRule="auto"/>
              <w:ind w:left="-119" w:right="-108" w:firstLine="0"/>
              <w:jc w:val="center"/>
              <w:rPr>
                <w:rFonts w:eastAsia="Calibri"/>
                <w:b w:val="0"/>
                <w:color w:val="FF0000"/>
                <w:sz w:val="22"/>
                <w:szCs w:val="22"/>
                <w:lang w:eastAsia="uk-UA"/>
              </w:rPr>
            </w:pPr>
          </w:p>
        </w:tc>
        <w:tc>
          <w:tcPr>
            <w:tcW w:w="609" w:type="dxa"/>
            <w:shd w:val="clear" w:color="auto" w:fill="auto"/>
            <w:noWrap/>
            <w:vAlign w:val="center"/>
          </w:tcPr>
          <w:p w14:paraId="5A9D6583" w14:textId="77777777" w:rsidR="00985AE0" w:rsidRPr="00985AE0" w:rsidRDefault="00985AE0" w:rsidP="00985AE0">
            <w:pPr>
              <w:spacing w:after="200" w:line="276" w:lineRule="auto"/>
              <w:ind w:left="-142" w:right="-127" w:firstLine="0"/>
              <w:jc w:val="center"/>
              <w:rPr>
                <w:rFonts w:eastAsia="Calibri"/>
                <w:b w:val="0"/>
                <w:color w:val="FF0000"/>
                <w:sz w:val="22"/>
                <w:szCs w:val="22"/>
                <w:lang w:eastAsia="uk-UA"/>
              </w:rPr>
            </w:pPr>
          </w:p>
        </w:tc>
        <w:tc>
          <w:tcPr>
            <w:tcW w:w="840" w:type="dxa"/>
            <w:shd w:val="clear" w:color="auto" w:fill="auto"/>
            <w:noWrap/>
            <w:vAlign w:val="center"/>
          </w:tcPr>
          <w:p w14:paraId="634C3F16" w14:textId="77777777" w:rsidR="00985AE0" w:rsidRPr="00985AE0" w:rsidRDefault="00985AE0" w:rsidP="00985AE0">
            <w:pPr>
              <w:spacing w:after="200" w:line="276" w:lineRule="auto"/>
              <w:ind w:left="-108" w:right="-159" w:hanging="141"/>
              <w:jc w:val="center"/>
              <w:rPr>
                <w:rFonts w:eastAsia="Calibri"/>
                <w:b w:val="0"/>
                <w:color w:val="FF0000"/>
                <w:sz w:val="22"/>
                <w:szCs w:val="22"/>
                <w:lang w:eastAsia="uk-UA"/>
              </w:rPr>
            </w:pPr>
            <w:r w:rsidRPr="00985AE0">
              <w:rPr>
                <w:rFonts w:eastAsia="Calibri"/>
                <w:b w:val="0"/>
                <w:color w:val="000000"/>
                <w:sz w:val="22"/>
                <w:szCs w:val="22"/>
                <w:lang w:eastAsia="uk-UA"/>
              </w:rPr>
              <w:t>134,26</w:t>
            </w:r>
          </w:p>
        </w:tc>
        <w:tc>
          <w:tcPr>
            <w:tcW w:w="728" w:type="dxa"/>
            <w:shd w:val="clear" w:color="auto" w:fill="auto"/>
            <w:noWrap/>
            <w:vAlign w:val="center"/>
          </w:tcPr>
          <w:p w14:paraId="7F1D096D" w14:textId="77777777" w:rsidR="00985AE0" w:rsidRPr="00985AE0" w:rsidRDefault="00985AE0" w:rsidP="00985AE0">
            <w:pPr>
              <w:spacing w:after="200" w:line="276" w:lineRule="auto"/>
              <w:ind w:left="-108" w:right="-140" w:firstLine="0"/>
              <w:jc w:val="center"/>
              <w:rPr>
                <w:rFonts w:eastAsia="Calibri"/>
                <w:b w:val="0"/>
                <w:color w:val="FF0000"/>
                <w:sz w:val="22"/>
                <w:szCs w:val="22"/>
                <w:lang w:eastAsia="uk-UA"/>
              </w:rPr>
            </w:pPr>
            <w:r w:rsidRPr="00985AE0">
              <w:rPr>
                <w:rFonts w:eastAsia="Calibri"/>
                <w:b w:val="0"/>
                <w:color w:val="000000"/>
                <w:sz w:val="22"/>
                <w:szCs w:val="22"/>
                <w:lang w:eastAsia="uk-UA"/>
              </w:rPr>
              <w:t>83,22</w:t>
            </w:r>
          </w:p>
        </w:tc>
        <w:tc>
          <w:tcPr>
            <w:tcW w:w="700" w:type="dxa"/>
            <w:shd w:val="clear" w:color="auto" w:fill="auto"/>
            <w:noWrap/>
            <w:vAlign w:val="center"/>
          </w:tcPr>
          <w:p w14:paraId="17FFA405" w14:textId="77777777" w:rsidR="00985AE0" w:rsidRPr="00985AE0" w:rsidRDefault="00985AE0" w:rsidP="00985AE0">
            <w:pPr>
              <w:spacing w:after="200" w:line="276" w:lineRule="auto"/>
              <w:ind w:left="-108" w:right="-140" w:firstLine="0"/>
              <w:jc w:val="center"/>
              <w:rPr>
                <w:rFonts w:eastAsia="Calibri"/>
                <w:b w:val="0"/>
                <w:color w:val="FF0000"/>
                <w:sz w:val="22"/>
                <w:szCs w:val="22"/>
                <w:lang w:eastAsia="uk-UA"/>
              </w:rPr>
            </w:pPr>
            <w:r w:rsidRPr="00985AE0">
              <w:rPr>
                <w:rFonts w:eastAsia="Calibri"/>
                <w:b w:val="0"/>
                <w:color w:val="000000"/>
                <w:sz w:val="22"/>
                <w:szCs w:val="22"/>
                <w:lang w:eastAsia="uk-UA"/>
              </w:rPr>
              <w:t>31</w:t>
            </w:r>
          </w:p>
        </w:tc>
        <w:tc>
          <w:tcPr>
            <w:tcW w:w="419" w:type="dxa"/>
            <w:shd w:val="clear" w:color="auto" w:fill="auto"/>
            <w:noWrap/>
            <w:vAlign w:val="center"/>
          </w:tcPr>
          <w:p w14:paraId="45440C3D" w14:textId="77777777" w:rsidR="00985AE0" w:rsidRPr="00985AE0" w:rsidRDefault="00985AE0" w:rsidP="00985AE0">
            <w:pPr>
              <w:spacing w:after="200" w:line="276" w:lineRule="auto"/>
              <w:ind w:left="-113" w:right="-136" w:firstLine="0"/>
              <w:jc w:val="center"/>
              <w:rPr>
                <w:rFonts w:eastAsia="Calibri"/>
                <w:b w:val="0"/>
                <w:color w:val="000000"/>
                <w:sz w:val="22"/>
                <w:szCs w:val="22"/>
                <w:lang w:eastAsia="uk-UA"/>
              </w:rPr>
            </w:pPr>
            <w:r w:rsidRPr="00985AE0">
              <w:rPr>
                <w:rFonts w:eastAsia="Calibri"/>
                <w:b w:val="0"/>
                <w:color w:val="000000"/>
                <w:sz w:val="22"/>
                <w:szCs w:val="22"/>
                <w:lang w:eastAsia="uk-UA"/>
              </w:rPr>
              <w:t>1</w:t>
            </w:r>
          </w:p>
        </w:tc>
        <w:tc>
          <w:tcPr>
            <w:tcW w:w="700" w:type="dxa"/>
            <w:shd w:val="clear" w:color="auto" w:fill="auto"/>
            <w:noWrap/>
            <w:vAlign w:val="center"/>
          </w:tcPr>
          <w:p w14:paraId="5E965162" w14:textId="77777777" w:rsidR="00985AE0" w:rsidRPr="00985AE0" w:rsidRDefault="00985AE0" w:rsidP="00985AE0">
            <w:pPr>
              <w:spacing w:after="200" w:line="276" w:lineRule="auto"/>
              <w:ind w:left="-74" w:right="-160" w:hanging="142"/>
              <w:jc w:val="center"/>
              <w:rPr>
                <w:rFonts w:eastAsia="Calibri"/>
                <w:b w:val="0"/>
                <w:color w:val="FF0000"/>
                <w:sz w:val="22"/>
                <w:szCs w:val="22"/>
                <w:lang w:eastAsia="uk-UA"/>
              </w:rPr>
            </w:pPr>
            <w:r w:rsidRPr="00985AE0">
              <w:rPr>
                <w:rFonts w:eastAsia="Calibri"/>
                <w:b w:val="0"/>
                <w:color w:val="000000"/>
                <w:sz w:val="22"/>
                <w:szCs w:val="22"/>
                <w:lang w:eastAsia="uk-UA"/>
              </w:rPr>
              <w:t>134,26</w:t>
            </w:r>
          </w:p>
        </w:tc>
        <w:tc>
          <w:tcPr>
            <w:tcW w:w="840" w:type="dxa"/>
            <w:shd w:val="clear" w:color="auto" w:fill="auto"/>
            <w:noWrap/>
            <w:vAlign w:val="center"/>
          </w:tcPr>
          <w:p w14:paraId="47BCF28B" w14:textId="77777777" w:rsidR="00985AE0" w:rsidRPr="00985AE0" w:rsidRDefault="00985AE0" w:rsidP="00985AE0">
            <w:pPr>
              <w:spacing w:after="200" w:line="276" w:lineRule="auto"/>
              <w:ind w:left="-108" w:right="-357" w:hanging="317"/>
              <w:jc w:val="center"/>
              <w:rPr>
                <w:rFonts w:eastAsia="Calibri"/>
                <w:b w:val="0"/>
                <w:color w:val="000000"/>
                <w:sz w:val="22"/>
                <w:szCs w:val="22"/>
                <w:lang w:eastAsia="uk-UA"/>
              </w:rPr>
            </w:pPr>
            <w:r w:rsidRPr="00985AE0">
              <w:rPr>
                <w:rFonts w:eastAsia="Calibri"/>
                <w:b w:val="0"/>
                <w:color w:val="000000"/>
                <w:sz w:val="22"/>
                <w:szCs w:val="22"/>
                <w:lang w:eastAsia="uk-UA"/>
              </w:rPr>
              <w:t>83,22</w:t>
            </w:r>
          </w:p>
        </w:tc>
        <w:tc>
          <w:tcPr>
            <w:tcW w:w="639" w:type="dxa"/>
            <w:shd w:val="clear" w:color="auto" w:fill="auto"/>
            <w:noWrap/>
            <w:vAlign w:val="center"/>
          </w:tcPr>
          <w:p w14:paraId="36B1A573" w14:textId="77777777" w:rsidR="00985AE0" w:rsidRPr="00985AE0" w:rsidRDefault="00985AE0" w:rsidP="00985AE0">
            <w:pPr>
              <w:spacing w:after="200" w:line="276" w:lineRule="auto"/>
              <w:ind w:left="-108" w:right="-126" w:firstLine="0"/>
              <w:jc w:val="center"/>
              <w:rPr>
                <w:rFonts w:eastAsia="Calibri"/>
                <w:b w:val="0"/>
                <w:color w:val="000000"/>
                <w:sz w:val="22"/>
                <w:szCs w:val="22"/>
                <w:lang w:eastAsia="uk-UA"/>
              </w:rPr>
            </w:pPr>
            <w:r w:rsidRPr="00985AE0">
              <w:rPr>
                <w:rFonts w:eastAsia="Calibri"/>
                <w:b w:val="0"/>
                <w:color w:val="000000"/>
                <w:sz w:val="22"/>
                <w:szCs w:val="22"/>
                <w:lang w:eastAsia="uk-UA"/>
              </w:rPr>
              <w:t>157,96</w:t>
            </w:r>
          </w:p>
        </w:tc>
      </w:tr>
    </w:tbl>
    <w:p w14:paraId="1D090944" w14:textId="77777777" w:rsidR="00985AE0" w:rsidRPr="00985AE0" w:rsidRDefault="00985AE0" w:rsidP="00985AE0">
      <w:pPr>
        <w:jc w:val="both"/>
        <w:rPr>
          <w:b w:val="0"/>
        </w:rPr>
      </w:pPr>
    </w:p>
    <w:p w14:paraId="7EB538C3" w14:textId="77777777" w:rsidR="00985AE0" w:rsidRPr="00985AE0" w:rsidRDefault="00985AE0" w:rsidP="00985AE0">
      <w:pPr>
        <w:jc w:val="both"/>
        <w:rPr>
          <w:rFonts w:eastAsia="TimesNewRoman"/>
          <w:b w:val="0"/>
        </w:rPr>
      </w:pPr>
      <w:r w:rsidRPr="00985AE0">
        <w:rPr>
          <w:rFonts w:eastAsia="TimesNewRoman"/>
          <w:b w:val="0"/>
        </w:rPr>
        <w:t>Проводимо аналогічні розрахунки для системи освітлення та заносимо до таблиці 2.24.</w:t>
      </w:r>
    </w:p>
    <w:p w14:paraId="094F807D" w14:textId="77777777" w:rsidR="00985AE0" w:rsidRPr="00985AE0" w:rsidRDefault="00985AE0" w:rsidP="00985AE0">
      <w:pPr>
        <w:jc w:val="both"/>
        <w:rPr>
          <w:rFonts w:eastAsia="TimesNewRoman"/>
          <w:b w:val="0"/>
        </w:rPr>
      </w:pPr>
    </w:p>
    <w:p w14:paraId="4A00E140" w14:textId="77777777" w:rsidR="00985AE0" w:rsidRPr="00985AE0" w:rsidRDefault="00985AE0" w:rsidP="00985AE0">
      <w:pPr>
        <w:jc w:val="both"/>
        <w:rPr>
          <w:b w:val="0"/>
        </w:rPr>
      </w:pPr>
      <w:r w:rsidRPr="00985AE0">
        <w:rPr>
          <w:b w:val="0"/>
        </w:rPr>
        <w:t>Таблиця 2.24 – Розрахунок навантажень споживачів системи освітлення</w:t>
      </w:r>
    </w:p>
    <w:tbl>
      <w:tblPr>
        <w:tblW w:w="10003" w:type="dxa"/>
        <w:jc w:val="center"/>
        <w:tblLook w:val="04A0" w:firstRow="1" w:lastRow="0" w:firstColumn="1" w:lastColumn="0" w:noHBand="0" w:noVBand="1"/>
      </w:tblPr>
      <w:tblGrid>
        <w:gridCol w:w="1411"/>
        <w:gridCol w:w="607"/>
        <w:gridCol w:w="628"/>
        <w:gridCol w:w="846"/>
        <w:gridCol w:w="433"/>
        <w:gridCol w:w="445"/>
        <w:gridCol w:w="616"/>
        <w:gridCol w:w="845"/>
        <w:gridCol w:w="676"/>
        <w:gridCol w:w="709"/>
        <w:gridCol w:w="451"/>
        <w:gridCol w:w="737"/>
        <w:gridCol w:w="846"/>
        <w:gridCol w:w="757"/>
      </w:tblGrid>
      <w:tr w:rsidR="00985AE0" w:rsidRPr="00985AE0" w14:paraId="2917B333" w14:textId="77777777" w:rsidTr="00905EC0">
        <w:trPr>
          <w:trHeight w:val="392"/>
          <w:jc w:val="center"/>
        </w:trPr>
        <w:tc>
          <w:tcPr>
            <w:tcW w:w="1411" w:type="dxa"/>
            <w:tcBorders>
              <w:top w:val="single" w:sz="4" w:space="0" w:color="auto"/>
              <w:left w:val="single" w:sz="4" w:space="0" w:color="auto"/>
              <w:bottom w:val="single" w:sz="12" w:space="0" w:color="auto"/>
              <w:right w:val="single" w:sz="4" w:space="0" w:color="auto"/>
            </w:tcBorders>
            <w:shd w:val="clear" w:color="auto" w:fill="auto"/>
            <w:noWrap/>
            <w:vAlign w:val="center"/>
            <w:hideMark/>
          </w:tcPr>
          <w:p w14:paraId="1ECE23AD" w14:textId="77777777" w:rsidR="00985AE0" w:rsidRPr="00985AE0" w:rsidRDefault="00985AE0" w:rsidP="00985AE0">
            <w:pPr>
              <w:spacing w:after="200" w:line="276" w:lineRule="auto"/>
              <w:ind w:left="-108" w:right="-216" w:hanging="141"/>
              <w:jc w:val="center"/>
              <w:rPr>
                <w:rFonts w:eastAsia="Calibri"/>
                <w:b w:val="0"/>
                <w:color w:val="000000"/>
                <w:sz w:val="22"/>
                <w:szCs w:val="22"/>
                <w:lang w:eastAsia="uk-UA"/>
              </w:rPr>
            </w:pPr>
            <w:r w:rsidRPr="00985AE0">
              <w:rPr>
                <w:rFonts w:eastAsia="Calibri"/>
                <w:b w:val="0"/>
                <w:color w:val="000000"/>
                <w:sz w:val="22"/>
                <w:szCs w:val="22"/>
                <w:lang w:eastAsia="uk-UA"/>
              </w:rPr>
              <w:t>Назва</w:t>
            </w:r>
          </w:p>
        </w:tc>
        <w:tc>
          <w:tcPr>
            <w:tcW w:w="607" w:type="dxa"/>
            <w:tcBorders>
              <w:top w:val="single" w:sz="4" w:space="0" w:color="auto"/>
              <w:left w:val="nil"/>
              <w:bottom w:val="single" w:sz="12" w:space="0" w:color="auto"/>
              <w:right w:val="single" w:sz="4" w:space="0" w:color="auto"/>
            </w:tcBorders>
            <w:shd w:val="clear" w:color="auto" w:fill="auto"/>
            <w:noWrap/>
            <w:vAlign w:val="center"/>
            <w:hideMark/>
          </w:tcPr>
          <w:p w14:paraId="653B6C00" w14:textId="77777777" w:rsidR="00985AE0" w:rsidRPr="00985AE0" w:rsidRDefault="00985AE0" w:rsidP="00985AE0">
            <w:pPr>
              <w:spacing w:after="200" w:line="276" w:lineRule="auto"/>
              <w:ind w:left="-141" w:right="-71" w:firstLine="0"/>
              <w:jc w:val="center"/>
              <w:rPr>
                <w:rFonts w:eastAsia="Calibri"/>
                <w:b w:val="0"/>
                <w:color w:val="000000"/>
                <w:sz w:val="22"/>
                <w:szCs w:val="22"/>
                <w:lang w:eastAsia="uk-UA"/>
              </w:rPr>
            </w:pPr>
            <w:r w:rsidRPr="00985AE0">
              <w:rPr>
                <w:rFonts w:eastAsia="Calibri"/>
                <w:b w:val="0"/>
                <w:color w:val="000000"/>
                <w:sz w:val="22"/>
                <w:szCs w:val="22"/>
                <w:lang w:val="en-US" w:eastAsia="uk-UA"/>
              </w:rPr>
              <w:t>n</w:t>
            </w:r>
            <w:r w:rsidRPr="00985AE0">
              <w:rPr>
                <w:rFonts w:eastAsia="Calibri"/>
                <w:b w:val="0"/>
                <w:color w:val="000000"/>
                <w:sz w:val="22"/>
                <w:szCs w:val="22"/>
                <w:lang w:eastAsia="uk-UA"/>
              </w:rPr>
              <w:t>,шт.</w:t>
            </w:r>
          </w:p>
        </w:tc>
        <w:tc>
          <w:tcPr>
            <w:tcW w:w="628" w:type="dxa"/>
            <w:tcBorders>
              <w:top w:val="single" w:sz="4" w:space="0" w:color="auto"/>
              <w:left w:val="nil"/>
              <w:bottom w:val="single" w:sz="12" w:space="0" w:color="auto"/>
              <w:right w:val="single" w:sz="4" w:space="0" w:color="auto"/>
            </w:tcBorders>
            <w:shd w:val="clear" w:color="auto" w:fill="auto"/>
            <w:noWrap/>
            <w:vAlign w:val="center"/>
            <w:hideMark/>
          </w:tcPr>
          <w:p w14:paraId="33AB3922" w14:textId="77777777" w:rsidR="00985AE0" w:rsidRPr="00985AE0" w:rsidRDefault="00985AE0" w:rsidP="00985AE0">
            <w:pPr>
              <w:spacing w:after="200" w:line="276" w:lineRule="auto"/>
              <w:ind w:left="-108" w:right="-140" w:firstLine="0"/>
              <w:jc w:val="center"/>
              <w:rPr>
                <w:rFonts w:eastAsia="Calibri"/>
                <w:b w:val="0"/>
                <w:color w:val="000000"/>
                <w:sz w:val="22"/>
                <w:szCs w:val="22"/>
                <w:lang w:eastAsia="uk-UA"/>
              </w:rPr>
            </w:pPr>
            <w:r w:rsidRPr="00985AE0">
              <w:rPr>
                <w:rFonts w:eastAsia="Calibri"/>
                <w:b w:val="0"/>
                <w:color w:val="000000"/>
                <w:sz w:val="22"/>
                <w:szCs w:val="22"/>
                <w:lang w:eastAsia="uk-UA"/>
              </w:rPr>
              <w:t>P</w:t>
            </w:r>
            <w:r w:rsidRPr="00985AE0">
              <w:rPr>
                <w:rFonts w:eastAsia="Calibri"/>
                <w:b w:val="0"/>
                <w:color w:val="000000"/>
                <w:sz w:val="22"/>
                <w:szCs w:val="22"/>
                <w:vertAlign w:val="subscript"/>
                <w:lang w:eastAsia="uk-UA"/>
              </w:rPr>
              <w:t>ні,</w:t>
            </w:r>
            <w:r w:rsidRPr="00985AE0">
              <w:rPr>
                <w:rFonts w:eastAsia="Calibri"/>
                <w:b w:val="0"/>
                <w:color w:val="000000"/>
                <w:sz w:val="22"/>
                <w:szCs w:val="22"/>
                <w:lang w:eastAsia="uk-UA"/>
              </w:rPr>
              <w:t>кВт</w:t>
            </w:r>
          </w:p>
        </w:tc>
        <w:tc>
          <w:tcPr>
            <w:tcW w:w="846" w:type="dxa"/>
            <w:tcBorders>
              <w:top w:val="single" w:sz="4" w:space="0" w:color="auto"/>
              <w:left w:val="nil"/>
              <w:bottom w:val="single" w:sz="12" w:space="0" w:color="auto"/>
              <w:right w:val="single" w:sz="4" w:space="0" w:color="auto"/>
            </w:tcBorders>
            <w:shd w:val="clear" w:color="auto" w:fill="auto"/>
            <w:noWrap/>
            <w:vAlign w:val="center"/>
            <w:hideMark/>
          </w:tcPr>
          <w:p w14:paraId="4ABB8DDD" w14:textId="77777777" w:rsidR="00985AE0" w:rsidRPr="00985AE0" w:rsidRDefault="00985AE0" w:rsidP="00985AE0">
            <w:pPr>
              <w:spacing w:after="200" w:line="276" w:lineRule="auto"/>
              <w:ind w:left="-108" w:right="-141" w:firstLine="0"/>
              <w:jc w:val="center"/>
              <w:rPr>
                <w:rFonts w:eastAsia="Calibri"/>
                <w:b w:val="0"/>
                <w:color w:val="000000"/>
                <w:sz w:val="22"/>
                <w:szCs w:val="22"/>
                <w:lang w:eastAsia="uk-UA"/>
              </w:rPr>
            </w:pPr>
            <w:r w:rsidRPr="00985AE0">
              <w:rPr>
                <w:rFonts w:eastAsia="Calibri"/>
                <w:b w:val="0"/>
                <w:color w:val="000000"/>
                <w:sz w:val="22"/>
                <w:szCs w:val="22"/>
                <w:lang w:eastAsia="uk-UA"/>
              </w:rPr>
              <w:t>P</w:t>
            </w:r>
            <w:r w:rsidRPr="00985AE0">
              <w:rPr>
                <w:rFonts w:eastAsia="Calibri"/>
                <w:b w:val="0"/>
                <w:color w:val="000000"/>
                <w:sz w:val="22"/>
                <w:szCs w:val="22"/>
                <w:vertAlign w:val="subscript"/>
                <w:lang w:eastAsia="uk-UA"/>
              </w:rPr>
              <w:t>н.Ʃ</w:t>
            </w:r>
            <w:r w:rsidRPr="00985AE0">
              <w:rPr>
                <w:rFonts w:eastAsia="Calibri"/>
                <w:b w:val="0"/>
                <w:color w:val="000000"/>
                <w:sz w:val="22"/>
                <w:szCs w:val="22"/>
                <w:lang w:eastAsia="uk-UA"/>
              </w:rPr>
              <w:t>,кВт</w:t>
            </w:r>
          </w:p>
        </w:tc>
        <w:tc>
          <w:tcPr>
            <w:tcW w:w="433" w:type="dxa"/>
            <w:tcBorders>
              <w:top w:val="single" w:sz="4" w:space="0" w:color="auto"/>
              <w:left w:val="nil"/>
              <w:bottom w:val="single" w:sz="12" w:space="0" w:color="auto"/>
              <w:right w:val="single" w:sz="4" w:space="0" w:color="auto"/>
            </w:tcBorders>
            <w:shd w:val="clear" w:color="auto" w:fill="auto"/>
            <w:noWrap/>
            <w:vAlign w:val="center"/>
            <w:hideMark/>
          </w:tcPr>
          <w:p w14:paraId="183E4030" w14:textId="77777777" w:rsidR="00985AE0" w:rsidRPr="00985AE0" w:rsidRDefault="00985AE0" w:rsidP="00985AE0">
            <w:pPr>
              <w:spacing w:after="200" w:line="276" w:lineRule="auto"/>
              <w:ind w:left="-108" w:right="-92" w:firstLine="0"/>
              <w:jc w:val="center"/>
              <w:rPr>
                <w:rFonts w:eastAsia="Calibri"/>
                <w:b w:val="0"/>
                <w:color w:val="000000"/>
                <w:sz w:val="22"/>
                <w:szCs w:val="22"/>
                <w:lang w:eastAsia="uk-UA"/>
              </w:rPr>
            </w:pPr>
            <w:r w:rsidRPr="00985AE0">
              <w:rPr>
                <w:rFonts w:eastAsia="Calibri"/>
                <w:b w:val="0"/>
                <w:color w:val="000000"/>
                <w:sz w:val="22"/>
                <w:szCs w:val="22"/>
                <w:lang w:eastAsia="uk-UA"/>
              </w:rPr>
              <w:t>K</w:t>
            </w:r>
            <w:r w:rsidRPr="00985AE0">
              <w:rPr>
                <w:rFonts w:eastAsia="Calibri"/>
                <w:b w:val="0"/>
                <w:color w:val="000000"/>
                <w:sz w:val="22"/>
                <w:szCs w:val="22"/>
                <w:vertAlign w:val="subscript"/>
                <w:lang w:eastAsia="uk-UA"/>
              </w:rPr>
              <w:t>в</w:t>
            </w:r>
          </w:p>
        </w:tc>
        <w:tc>
          <w:tcPr>
            <w:tcW w:w="445" w:type="dxa"/>
            <w:tcBorders>
              <w:top w:val="single" w:sz="4" w:space="0" w:color="auto"/>
              <w:left w:val="nil"/>
              <w:bottom w:val="single" w:sz="12" w:space="0" w:color="auto"/>
              <w:right w:val="single" w:sz="4" w:space="0" w:color="auto"/>
            </w:tcBorders>
            <w:shd w:val="clear" w:color="auto" w:fill="auto"/>
            <w:noWrap/>
            <w:vAlign w:val="center"/>
            <w:hideMark/>
          </w:tcPr>
          <w:p w14:paraId="2731304E" w14:textId="77777777" w:rsidR="00985AE0" w:rsidRPr="00985AE0" w:rsidRDefault="00985AE0" w:rsidP="00985AE0">
            <w:pPr>
              <w:spacing w:after="200" w:line="276" w:lineRule="auto"/>
              <w:ind w:left="-119" w:right="-108" w:firstLine="0"/>
              <w:jc w:val="center"/>
              <w:rPr>
                <w:rFonts w:eastAsia="Calibri"/>
                <w:b w:val="0"/>
                <w:color w:val="000000"/>
                <w:sz w:val="22"/>
                <w:szCs w:val="22"/>
                <w:lang w:eastAsia="uk-UA"/>
              </w:rPr>
            </w:pPr>
            <w:r w:rsidRPr="00985AE0">
              <w:rPr>
                <w:rFonts w:eastAsia="Calibri"/>
                <w:b w:val="0"/>
                <w:color w:val="000000"/>
                <w:sz w:val="22"/>
                <w:szCs w:val="22"/>
                <w:lang w:eastAsia="uk-UA"/>
              </w:rPr>
              <w:t>cosφ</w:t>
            </w:r>
          </w:p>
        </w:tc>
        <w:tc>
          <w:tcPr>
            <w:tcW w:w="616" w:type="dxa"/>
            <w:tcBorders>
              <w:top w:val="single" w:sz="4" w:space="0" w:color="auto"/>
              <w:left w:val="nil"/>
              <w:bottom w:val="single" w:sz="12" w:space="0" w:color="auto"/>
              <w:right w:val="single" w:sz="4" w:space="0" w:color="auto"/>
            </w:tcBorders>
            <w:shd w:val="clear" w:color="auto" w:fill="auto"/>
            <w:noWrap/>
            <w:vAlign w:val="center"/>
            <w:hideMark/>
          </w:tcPr>
          <w:p w14:paraId="2516E306" w14:textId="77777777" w:rsidR="00985AE0" w:rsidRPr="00985AE0" w:rsidRDefault="00985AE0" w:rsidP="00985AE0">
            <w:pPr>
              <w:spacing w:after="200" w:line="276" w:lineRule="auto"/>
              <w:ind w:left="-108" w:right="-91" w:firstLine="0"/>
              <w:jc w:val="center"/>
              <w:rPr>
                <w:rFonts w:eastAsia="Calibri"/>
                <w:b w:val="0"/>
                <w:color w:val="000000"/>
                <w:sz w:val="22"/>
                <w:szCs w:val="22"/>
                <w:lang w:eastAsia="uk-UA"/>
              </w:rPr>
            </w:pPr>
            <w:r w:rsidRPr="00985AE0">
              <w:rPr>
                <w:rFonts w:eastAsia="Calibri"/>
                <w:b w:val="0"/>
                <w:color w:val="000000"/>
                <w:sz w:val="22"/>
                <w:szCs w:val="22"/>
                <w:lang w:eastAsia="uk-UA"/>
              </w:rPr>
              <w:t>tgφ</w:t>
            </w:r>
          </w:p>
        </w:tc>
        <w:tc>
          <w:tcPr>
            <w:tcW w:w="845" w:type="dxa"/>
            <w:tcBorders>
              <w:top w:val="single" w:sz="4" w:space="0" w:color="auto"/>
              <w:left w:val="nil"/>
              <w:bottom w:val="single" w:sz="12" w:space="0" w:color="auto"/>
              <w:right w:val="single" w:sz="4" w:space="0" w:color="auto"/>
            </w:tcBorders>
            <w:shd w:val="clear" w:color="auto" w:fill="auto"/>
            <w:noWrap/>
            <w:vAlign w:val="center"/>
            <w:hideMark/>
          </w:tcPr>
          <w:p w14:paraId="7A1029FA" w14:textId="77777777" w:rsidR="00985AE0" w:rsidRPr="00985AE0" w:rsidRDefault="00985AE0" w:rsidP="00985AE0">
            <w:pPr>
              <w:spacing w:after="200" w:line="276" w:lineRule="auto"/>
              <w:ind w:left="-108" w:right="-159" w:firstLine="0"/>
              <w:jc w:val="center"/>
              <w:rPr>
                <w:rFonts w:eastAsia="Calibri"/>
                <w:b w:val="0"/>
                <w:color w:val="000000"/>
                <w:sz w:val="22"/>
                <w:szCs w:val="22"/>
                <w:lang w:eastAsia="uk-UA"/>
              </w:rPr>
            </w:pPr>
            <w:r w:rsidRPr="00985AE0">
              <w:rPr>
                <w:rFonts w:eastAsia="Calibri"/>
                <w:b w:val="0"/>
                <w:color w:val="000000"/>
                <w:sz w:val="22"/>
                <w:szCs w:val="22"/>
                <w:lang w:eastAsia="uk-UA"/>
              </w:rPr>
              <w:t>P</w:t>
            </w:r>
            <w:r w:rsidRPr="00985AE0">
              <w:rPr>
                <w:rFonts w:eastAsia="Calibri"/>
                <w:b w:val="0"/>
                <w:color w:val="000000"/>
                <w:sz w:val="22"/>
                <w:szCs w:val="22"/>
                <w:vertAlign w:val="subscript"/>
                <w:lang w:eastAsia="uk-UA"/>
              </w:rPr>
              <w:t>п</w:t>
            </w:r>
            <w:r w:rsidRPr="00985AE0">
              <w:rPr>
                <w:rFonts w:eastAsia="Calibri"/>
                <w:b w:val="0"/>
                <w:color w:val="000000"/>
                <w:sz w:val="22"/>
                <w:szCs w:val="22"/>
                <w:lang w:eastAsia="uk-UA"/>
              </w:rPr>
              <w:t>,кВт</w:t>
            </w:r>
          </w:p>
        </w:tc>
        <w:tc>
          <w:tcPr>
            <w:tcW w:w="672" w:type="dxa"/>
            <w:tcBorders>
              <w:top w:val="single" w:sz="4" w:space="0" w:color="auto"/>
              <w:left w:val="nil"/>
              <w:bottom w:val="single" w:sz="12" w:space="0" w:color="auto"/>
              <w:right w:val="single" w:sz="4" w:space="0" w:color="auto"/>
            </w:tcBorders>
            <w:shd w:val="clear" w:color="auto" w:fill="auto"/>
            <w:noWrap/>
            <w:vAlign w:val="center"/>
            <w:hideMark/>
          </w:tcPr>
          <w:p w14:paraId="592762FD" w14:textId="77777777" w:rsidR="00985AE0" w:rsidRPr="00985AE0" w:rsidRDefault="00985AE0" w:rsidP="00985AE0">
            <w:pPr>
              <w:spacing w:after="200" w:line="276" w:lineRule="auto"/>
              <w:ind w:left="-108" w:right="-140" w:firstLine="0"/>
              <w:jc w:val="center"/>
              <w:rPr>
                <w:rFonts w:eastAsia="Calibri"/>
                <w:b w:val="0"/>
                <w:color w:val="000000"/>
                <w:sz w:val="22"/>
                <w:szCs w:val="22"/>
                <w:lang w:eastAsia="uk-UA"/>
              </w:rPr>
            </w:pPr>
            <w:r w:rsidRPr="00985AE0">
              <w:rPr>
                <w:rFonts w:eastAsia="Calibri"/>
                <w:b w:val="0"/>
                <w:color w:val="000000"/>
                <w:sz w:val="22"/>
                <w:szCs w:val="22"/>
                <w:lang w:eastAsia="uk-UA"/>
              </w:rPr>
              <w:t>Q</w:t>
            </w:r>
            <w:r w:rsidRPr="00985AE0">
              <w:rPr>
                <w:rFonts w:eastAsia="Calibri"/>
                <w:b w:val="0"/>
                <w:color w:val="000000"/>
                <w:sz w:val="22"/>
                <w:szCs w:val="22"/>
                <w:vertAlign w:val="subscript"/>
                <w:lang w:eastAsia="uk-UA"/>
              </w:rPr>
              <w:t>п</w:t>
            </w:r>
            <w:r w:rsidRPr="00985AE0">
              <w:rPr>
                <w:rFonts w:eastAsia="Calibri"/>
                <w:b w:val="0"/>
                <w:color w:val="000000"/>
                <w:sz w:val="22"/>
                <w:szCs w:val="22"/>
                <w:lang w:eastAsia="uk-UA"/>
              </w:rPr>
              <w:t>,квар</w:t>
            </w:r>
          </w:p>
        </w:tc>
        <w:tc>
          <w:tcPr>
            <w:tcW w:w="709" w:type="dxa"/>
            <w:tcBorders>
              <w:top w:val="single" w:sz="4" w:space="0" w:color="auto"/>
              <w:left w:val="nil"/>
              <w:bottom w:val="single" w:sz="12" w:space="0" w:color="auto"/>
              <w:right w:val="single" w:sz="4" w:space="0" w:color="auto"/>
            </w:tcBorders>
            <w:shd w:val="clear" w:color="auto" w:fill="auto"/>
            <w:noWrap/>
            <w:vAlign w:val="center"/>
            <w:hideMark/>
          </w:tcPr>
          <w:p w14:paraId="570D77D3" w14:textId="77777777" w:rsidR="00985AE0" w:rsidRPr="00985AE0" w:rsidRDefault="00985AE0" w:rsidP="00985AE0">
            <w:pPr>
              <w:spacing w:after="200" w:line="276" w:lineRule="auto"/>
              <w:ind w:left="-108" w:right="-140" w:firstLine="0"/>
              <w:jc w:val="center"/>
              <w:rPr>
                <w:rFonts w:eastAsia="Calibri"/>
                <w:b w:val="0"/>
                <w:color w:val="000000"/>
                <w:sz w:val="22"/>
                <w:szCs w:val="22"/>
                <w:lang w:eastAsia="uk-UA"/>
              </w:rPr>
            </w:pPr>
            <w:r w:rsidRPr="00985AE0">
              <w:rPr>
                <w:rFonts w:eastAsia="Calibri"/>
                <w:b w:val="0"/>
                <w:color w:val="000000"/>
                <w:sz w:val="22"/>
                <w:szCs w:val="22"/>
                <w:lang w:val="en-US" w:eastAsia="uk-UA"/>
              </w:rPr>
              <w:t>n</w:t>
            </w:r>
            <w:r w:rsidRPr="00985AE0">
              <w:rPr>
                <w:rFonts w:eastAsia="Calibri"/>
                <w:b w:val="0"/>
                <w:color w:val="000000"/>
                <w:sz w:val="22"/>
                <w:szCs w:val="22"/>
                <w:vertAlign w:val="subscript"/>
                <w:lang w:eastAsia="uk-UA"/>
              </w:rPr>
              <w:t>еф.</w:t>
            </w:r>
            <w:r w:rsidRPr="00985AE0">
              <w:rPr>
                <w:rFonts w:eastAsia="Calibri"/>
                <w:b w:val="0"/>
                <w:color w:val="000000"/>
                <w:sz w:val="22"/>
                <w:szCs w:val="22"/>
                <w:lang w:eastAsia="uk-UA"/>
              </w:rPr>
              <w:t>,шт.</w:t>
            </w:r>
          </w:p>
        </w:tc>
        <w:tc>
          <w:tcPr>
            <w:tcW w:w="451" w:type="dxa"/>
            <w:tcBorders>
              <w:top w:val="single" w:sz="4" w:space="0" w:color="auto"/>
              <w:left w:val="nil"/>
              <w:bottom w:val="single" w:sz="12" w:space="0" w:color="auto"/>
              <w:right w:val="single" w:sz="4" w:space="0" w:color="auto"/>
            </w:tcBorders>
            <w:shd w:val="clear" w:color="auto" w:fill="auto"/>
            <w:noWrap/>
            <w:vAlign w:val="center"/>
            <w:hideMark/>
          </w:tcPr>
          <w:p w14:paraId="3ABAB36B" w14:textId="77777777" w:rsidR="00985AE0" w:rsidRPr="00985AE0" w:rsidRDefault="00985AE0" w:rsidP="00985AE0">
            <w:pPr>
              <w:spacing w:after="200" w:line="276" w:lineRule="auto"/>
              <w:ind w:left="-113" w:right="-136" w:firstLine="0"/>
              <w:jc w:val="center"/>
              <w:rPr>
                <w:rFonts w:eastAsia="Calibri"/>
                <w:b w:val="0"/>
                <w:color w:val="000000"/>
                <w:sz w:val="22"/>
                <w:szCs w:val="22"/>
                <w:lang w:eastAsia="uk-UA"/>
              </w:rPr>
            </w:pPr>
            <w:r w:rsidRPr="00985AE0">
              <w:rPr>
                <w:rFonts w:eastAsia="Calibri"/>
                <w:b w:val="0"/>
                <w:color w:val="000000"/>
                <w:sz w:val="22"/>
                <w:szCs w:val="22"/>
                <w:lang w:eastAsia="uk-UA"/>
              </w:rPr>
              <w:t>Kp</w:t>
            </w:r>
          </w:p>
        </w:tc>
        <w:tc>
          <w:tcPr>
            <w:tcW w:w="737" w:type="dxa"/>
            <w:tcBorders>
              <w:top w:val="single" w:sz="4" w:space="0" w:color="auto"/>
              <w:left w:val="nil"/>
              <w:bottom w:val="single" w:sz="12" w:space="0" w:color="auto"/>
              <w:right w:val="single" w:sz="4" w:space="0" w:color="auto"/>
            </w:tcBorders>
            <w:shd w:val="clear" w:color="auto" w:fill="auto"/>
            <w:noWrap/>
            <w:vAlign w:val="center"/>
            <w:hideMark/>
          </w:tcPr>
          <w:p w14:paraId="2781DA94" w14:textId="77777777" w:rsidR="00985AE0" w:rsidRPr="00985AE0" w:rsidRDefault="00985AE0" w:rsidP="00985AE0">
            <w:pPr>
              <w:spacing w:after="200" w:line="276" w:lineRule="auto"/>
              <w:ind w:left="-74" w:right="-160" w:hanging="142"/>
              <w:jc w:val="center"/>
              <w:rPr>
                <w:rFonts w:eastAsia="Calibri"/>
                <w:b w:val="0"/>
                <w:color w:val="000000"/>
                <w:sz w:val="22"/>
                <w:szCs w:val="22"/>
                <w:lang w:eastAsia="uk-UA"/>
              </w:rPr>
            </w:pPr>
            <w:r w:rsidRPr="00985AE0">
              <w:rPr>
                <w:rFonts w:eastAsia="Calibri"/>
                <w:b w:val="0"/>
                <w:color w:val="000000"/>
                <w:sz w:val="22"/>
                <w:szCs w:val="22"/>
                <w:lang w:eastAsia="uk-UA"/>
              </w:rPr>
              <w:t>P</w:t>
            </w:r>
            <w:r w:rsidRPr="00985AE0">
              <w:rPr>
                <w:rFonts w:eastAsia="Calibri"/>
                <w:b w:val="0"/>
                <w:color w:val="000000"/>
                <w:sz w:val="22"/>
                <w:szCs w:val="22"/>
                <w:vertAlign w:val="subscript"/>
                <w:lang w:eastAsia="uk-UA"/>
              </w:rPr>
              <w:t>p</w:t>
            </w:r>
            <w:r w:rsidRPr="00985AE0">
              <w:rPr>
                <w:rFonts w:eastAsia="Calibri"/>
                <w:b w:val="0"/>
                <w:color w:val="000000"/>
                <w:sz w:val="22"/>
                <w:szCs w:val="22"/>
                <w:lang w:eastAsia="uk-UA"/>
              </w:rPr>
              <w:t>,кВт</w:t>
            </w:r>
          </w:p>
        </w:tc>
        <w:tc>
          <w:tcPr>
            <w:tcW w:w="846" w:type="dxa"/>
            <w:tcBorders>
              <w:top w:val="single" w:sz="4" w:space="0" w:color="auto"/>
              <w:left w:val="nil"/>
              <w:bottom w:val="single" w:sz="12" w:space="0" w:color="auto"/>
              <w:right w:val="single" w:sz="4" w:space="0" w:color="auto"/>
            </w:tcBorders>
            <w:shd w:val="clear" w:color="auto" w:fill="auto"/>
            <w:noWrap/>
            <w:vAlign w:val="center"/>
            <w:hideMark/>
          </w:tcPr>
          <w:p w14:paraId="3BAB16EA" w14:textId="77777777" w:rsidR="00985AE0" w:rsidRPr="00985AE0" w:rsidRDefault="00985AE0" w:rsidP="00985AE0">
            <w:pPr>
              <w:spacing w:after="200" w:line="276" w:lineRule="auto"/>
              <w:ind w:left="-108" w:right="-357" w:hanging="317"/>
              <w:jc w:val="center"/>
              <w:rPr>
                <w:rFonts w:eastAsia="Calibri"/>
                <w:b w:val="0"/>
                <w:color w:val="000000"/>
                <w:sz w:val="22"/>
                <w:szCs w:val="22"/>
                <w:lang w:eastAsia="uk-UA"/>
              </w:rPr>
            </w:pPr>
            <w:r w:rsidRPr="00985AE0">
              <w:rPr>
                <w:rFonts w:eastAsia="Calibri"/>
                <w:b w:val="0"/>
                <w:color w:val="000000"/>
                <w:sz w:val="22"/>
                <w:szCs w:val="22"/>
                <w:lang w:eastAsia="uk-UA"/>
              </w:rPr>
              <w:t>Q</w:t>
            </w:r>
            <w:r w:rsidRPr="00985AE0">
              <w:rPr>
                <w:rFonts w:eastAsia="Calibri"/>
                <w:b w:val="0"/>
                <w:color w:val="000000"/>
                <w:sz w:val="22"/>
                <w:szCs w:val="22"/>
                <w:vertAlign w:val="subscript"/>
                <w:lang w:eastAsia="uk-UA"/>
              </w:rPr>
              <w:t>p</w:t>
            </w:r>
            <w:r w:rsidRPr="00985AE0">
              <w:rPr>
                <w:rFonts w:eastAsia="Calibri"/>
                <w:b w:val="0"/>
                <w:color w:val="000000"/>
                <w:sz w:val="22"/>
                <w:szCs w:val="22"/>
                <w:lang w:eastAsia="uk-UA"/>
              </w:rPr>
              <w:t>,квар</w:t>
            </w:r>
          </w:p>
        </w:tc>
        <w:tc>
          <w:tcPr>
            <w:tcW w:w="757" w:type="dxa"/>
            <w:tcBorders>
              <w:top w:val="single" w:sz="4" w:space="0" w:color="auto"/>
              <w:left w:val="nil"/>
              <w:bottom w:val="single" w:sz="12" w:space="0" w:color="auto"/>
              <w:right w:val="single" w:sz="4" w:space="0" w:color="auto"/>
            </w:tcBorders>
            <w:shd w:val="clear" w:color="auto" w:fill="auto"/>
            <w:noWrap/>
            <w:vAlign w:val="center"/>
            <w:hideMark/>
          </w:tcPr>
          <w:p w14:paraId="2D9ADCDC" w14:textId="77777777" w:rsidR="00985AE0" w:rsidRPr="00985AE0" w:rsidRDefault="00985AE0" w:rsidP="00985AE0">
            <w:pPr>
              <w:spacing w:after="200" w:line="276" w:lineRule="auto"/>
              <w:ind w:left="-108" w:right="-126" w:firstLine="0"/>
              <w:jc w:val="center"/>
              <w:rPr>
                <w:rFonts w:eastAsia="Calibri"/>
                <w:b w:val="0"/>
                <w:color w:val="000000"/>
                <w:sz w:val="22"/>
                <w:szCs w:val="22"/>
                <w:lang w:eastAsia="uk-UA"/>
              </w:rPr>
            </w:pPr>
            <w:r w:rsidRPr="00985AE0">
              <w:rPr>
                <w:rFonts w:eastAsia="Calibri"/>
                <w:b w:val="0"/>
                <w:color w:val="000000"/>
                <w:sz w:val="22"/>
                <w:szCs w:val="22"/>
                <w:lang w:eastAsia="uk-UA"/>
              </w:rPr>
              <w:t>S</w:t>
            </w:r>
            <w:r w:rsidRPr="00985AE0">
              <w:rPr>
                <w:rFonts w:eastAsia="Calibri"/>
                <w:b w:val="0"/>
                <w:color w:val="000000"/>
                <w:sz w:val="22"/>
                <w:szCs w:val="22"/>
                <w:vertAlign w:val="subscript"/>
                <w:lang w:eastAsia="uk-UA"/>
              </w:rPr>
              <w:t>р</w:t>
            </w:r>
            <w:r w:rsidRPr="00985AE0">
              <w:rPr>
                <w:rFonts w:eastAsia="Calibri"/>
                <w:b w:val="0"/>
                <w:color w:val="000000"/>
                <w:sz w:val="22"/>
                <w:szCs w:val="22"/>
                <w:lang w:eastAsia="uk-UA"/>
              </w:rPr>
              <w:t>,кВА</w:t>
            </w:r>
          </w:p>
        </w:tc>
      </w:tr>
      <w:tr w:rsidR="00985AE0" w:rsidRPr="00985AE0" w14:paraId="341A848C" w14:textId="77777777" w:rsidTr="00905EC0">
        <w:trPr>
          <w:trHeight w:val="392"/>
          <w:jc w:val="center"/>
        </w:trPr>
        <w:tc>
          <w:tcPr>
            <w:tcW w:w="1411" w:type="dxa"/>
            <w:tcBorders>
              <w:top w:val="single" w:sz="12" w:space="0" w:color="auto"/>
              <w:left w:val="single" w:sz="4" w:space="0" w:color="auto"/>
              <w:bottom w:val="single" w:sz="4" w:space="0" w:color="auto"/>
              <w:right w:val="single" w:sz="4" w:space="0" w:color="auto"/>
            </w:tcBorders>
            <w:shd w:val="clear" w:color="auto" w:fill="auto"/>
            <w:noWrap/>
            <w:vAlign w:val="center"/>
            <w:hideMark/>
          </w:tcPr>
          <w:p w14:paraId="0D4265C0" w14:textId="77777777" w:rsidR="00985AE0" w:rsidRPr="00985AE0" w:rsidRDefault="00985AE0" w:rsidP="00985AE0">
            <w:pPr>
              <w:spacing w:after="200" w:line="276" w:lineRule="auto"/>
              <w:ind w:left="-108" w:right="-216" w:hanging="141"/>
              <w:jc w:val="center"/>
              <w:rPr>
                <w:rFonts w:eastAsia="Calibri"/>
                <w:b w:val="0"/>
                <w:color w:val="000000"/>
                <w:sz w:val="22"/>
                <w:szCs w:val="22"/>
                <w:lang w:eastAsia="uk-UA"/>
              </w:rPr>
            </w:pPr>
            <w:r w:rsidRPr="00985AE0">
              <w:rPr>
                <w:rFonts w:eastAsia="Calibri"/>
                <w:b w:val="0"/>
                <w:color w:val="000000"/>
                <w:sz w:val="22"/>
                <w:szCs w:val="22"/>
                <w:lang w:eastAsia="uk-UA"/>
              </w:rPr>
              <w:t>1</w:t>
            </w:r>
          </w:p>
        </w:tc>
        <w:tc>
          <w:tcPr>
            <w:tcW w:w="607" w:type="dxa"/>
            <w:tcBorders>
              <w:top w:val="single" w:sz="12" w:space="0" w:color="auto"/>
              <w:left w:val="nil"/>
              <w:bottom w:val="single" w:sz="4" w:space="0" w:color="auto"/>
              <w:right w:val="single" w:sz="4" w:space="0" w:color="auto"/>
            </w:tcBorders>
            <w:shd w:val="clear" w:color="auto" w:fill="auto"/>
            <w:noWrap/>
            <w:vAlign w:val="center"/>
            <w:hideMark/>
          </w:tcPr>
          <w:p w14:paraId="47462F65" w14:textId="77777777" w:rsidR="00985AE0" w:rsidRPr="00985AE0" w:rsidRDefault="00985AE0" w:rsidP="00985AE0">
            <w:pPr>
              <w:spacing w:after="200" w:line="276" w:lineRule="auto"/>
              <w:ind w:left="-141" w:right="-71" w:firstLine="0"/>
              <w:jc w:val="center"/>
              <w:rPr>
                <w:rFonts w:eastAsia="Calibri"/>
                <w:b w:val="0"/>
                <w:color w:val="000000"/>
                <w:sz w:val="22"/>
                <w:szCs w:val="22"/>
                <w:lang w:eastAsia="uk-UA"/>
              </w:rPr>
            </w:pPr>
            <w:r w:rsidRPr="00985AE0">
              <w:rPr>
                <w:rFonts w:eastAsia="Calibri"/>
                <w:b w:val="0"/>
                <w:color w:val="000000"/>
                <w:sz w:val="22"/>
                <w:szCs w:val="22"/>
                <w:lang w:eastAsia="uk-UA"/>
              </w:rPr>
              <w:t>2</w:t>
            </w:r>
          </w:p>
        </w:tc>
        <w:tc>
          <w:tcPr>
            <w:tcW w:w="628" w:type="dxa"/>
            <w:tcBorders>
              <w:top w:val="single" w:sz="12" w:space="0" w:color="auto"/>
              <w:left w:val="nil"/>
              <w:bottom w:val="single" w:sz="4" w:space="0" w:color="auto"/>
              <w:right w:val="single" w:sz="4" w:space="0" w:color="auto"/>
            </w:tcBorders>
            <w:shd w:val="clear" w:color="auto" w:fill="auto"/>
            <w:noWrap/>
            <w:vAlign w:val="center"/>
            <w:hideMark/>
          </w:tcPr>
          <w:p w14:paraId="6A951BD1" w14:textId="77777777" w:rsidR="00985AE0" w:rsidRPr="00985AE0" w:rsidRDefault="00985AE0" w:rsidP="00985AE0">
            <w:pPr>
              <w:spacing w:after="200" w:line="276" w:lineRule="auto"/>
              <w:ind w:left="-108" w:right="-140" w:firstLine="0"/>
              <w:jc w:val="center"/>
              <w:rPr>
                <w:rFonts w:eastAsia="Calibri"/>
                <w:b w:val="0"/>
                <w:color w:val="000000"/>
                <w:sz w:val="22"/>
                <w:szCs w:val="22"/>
                <w:lang w:eastAsia="uk-UA"/>
              </w:rPr>
            </w:pPr>
            <w:r w:rsidRPr="00985AE0">
              <w:rPr>
                <w:rFonts w:eastAsia="Calibri"/>
                <w:b w:val="0"/>
                <w:color w:val="000000"/>
                <w:sz w:val="22"/>
                <w:szCs w:val="22"/>
                <w:lang w:eastAsia="uk-UA"/>
              </w:rPr>
              <w:t>3</w:t>
            </w:r>
          </w:p>
        </w:tc>
        <w:tc>
          <w:tcPr>
            <w:tcW w:w="846" w:type="dxa"/>
            <w:tcBorders>
              <w:top w:val="single" w:sz="12" w:space="0" w:color="auto"/>
              <w:left w:val="nil"/>
              <w:bottom w:val="single" w:sz="4" w:space="0" w:color="auto"/>
              <w:right w:val="single" w:sz="4" w:space="0" w:color="auto"/>
            </w:tcBorders>
            <w:shd w:val="clear" w:color="auto" w:fill="auto"/>
            <w:noWrap/>
            <w:vAlign w:val="center"/>
            <w:hideMark/>
          </w:tcPr>
          <w:p w14:paraId="755910DE" w14:textId="77777777" w:rsidR="00985AE0" w:rsidRPr="00985AE0" w:rsidRDefault="00985AE0" w:rsidP="00985AE0">
            <w:pPr>
              <w:spacing w:after="200" w:line="276" w:lineRule="auto"/>
              <w:ind w:left="-108" w:right="-141" w:firstLine="0"/>
              <w:jc w:val="center"/>
              <w:rPr>
                <w:rFonts w:eastAsia="Calibri"/>
                <w:b w:val="0"/>
                <w:color w:val="000000"/>
                <w:sz w:val="22"/>
                <w:szCs w:val="22"/>
                <w:lang w:eastAsia="uk-UA"/>
              </w:rPr>
            </w:pPr>
            <w:r w:rsidRPr="00985AE0">
              <w:rPr>
                <w:rFonts w:eastAsia="Calibri"/>
                <w:b w:val="0"/>
                <w:color w:val="000000"/>
                <w:sz w:val="22"/>
                <w:szCs w:val="22"/>
                <w:lang w:eastAsia="uk-UA"/>
              </w:rPr>
              <w:t>4</w:t>
            </w:r>
          </w:p>
        </w:tc>
        <w:tc>
          <w:tcPr>
            <w:tcW w:w="433" w:type="dxa"/>
            <w:tcBorders>
              <w:top w:val="single" w:sz="12" w:space="0" w:color="auto"/>
              <w:left w:val="nil"/>
              <w:bottom w:val="single" w:sz="4" w:space="0" w:color="auto"/>
              <w:right w:val="single" w:sz="4" w:space="0" w:color="auto"/>
            </w:tcBorders>
            <w:shd w:val="clear" w:color="auto" w:fill="auto"/>
            <w:noWrap/>
            <w:vAlign w:val="center"/>
            <w:hideMark/>
          </w:tcPr>
          <w:p w14:paraId="74E8FCB9" w14:textId="77777777" w:rsidR="00985AE0" w:rsidRPr="00985AE0" w:rsidRDefault="00985AE0" w:rsidP="00985AE0">
            <w:pPr>
              <w:spacing w:after="200" w:line="276" w:lineRule="auto"/>
              <w:ind w:left="-108" w:right="-92" w:firstLine="0"/>
              <w:jc w:val="center"/>
              <w:rPr>
                <w:rFonts w:eastAsia="Calibri"/>
                <w:b w:val="0"/>
                <w:color w:val="000000"/>
                <w:sz w:val="22"/>
                <w:szCs w:val="22"/>
                <w:lang w:eastAsia="uk-UA"/>
              </w:rPr>
            </w:pPr>
            <w:r w:rsidRPr="00985AE0">
              <w:rPr>
                <w:rFonts w:eastAsia="Calibri"/>
                <w:b w:val="0"/>
                <w:color w:val="000000"/>
                <w:sz w:val="22"/>
                <w:szCs w:val="22"/>
                <w:lang w:eastAsia="uk-UA"/>
              </w:rPr>
              <w:t>5</w:t>
            </w:r>
          </w:p>
        </w:tc>
        <w:tc>
          <w:tcPr>
            <w:tcW w:w="445" w:type="dxa"/>
            <w:tcBorders>
              <w:top w:val="single" w:sz="12" w:space="0" w:color="auto"/>
              <w:left w:val="nil"/>
              <w:bottom w:val="single" w:sz="4" w:space="0" w:color="auto"/>
              <w:right w:val="single" w:sz="4" w:space="0" w:color="auto"/>
            </w:tcBorders>
            <w:shd w:val="clear" w:color="auto" w:fill="auto"/>
            <w:noWrap/>
            <w:vAlign w:val="center"/>
            <w:hideMark/>
          </w:tcPr>
          <w:p w14:paraId="29342A96" w14:textId="77777777" w:rsidR="00985AE0" w:rsidRPr="00985AE0" w:rsidRDefault="00985AE0" w:rsidP="00985AE0">
            <w:pPr>
              <w:spacing w:after="200" w:line="276" w:lineRule="auto"/>
              <w:ind w:left="-119" w:right="-108" w:firstLine="0"/>
              <w:jc w:val="center"/>
              <w:rPr>
                <w:rFonts w:eastAsia="Calibri"/>
                <w:b w:val="0"/>
                <w:color w:val="000000"/>
                <w:sz w:val="22"/>
                <w:szCs w:val="22"/>
                <w:lang w:eastAsia="uk-UA"/>
              </w:rPr>
            </w:pPr>
            <w:r w:rsidRPr="00985AE0">
              <w:rPr>
                <w:rFonts w:eastAsia="Calibri"/>
                <w:b w:val="0"/>
                <w:color w:val="000000"/>
                <w:sz w:val="22"/>
                <w:szCs w:val="22"/>
                <w:lang w:eastAsia="uk-UA"/>
              </w:rPr>
              <w:t>6</w:t>
            </w:r>
          </w:p>
        </w:tc>
        <w:tc>
          <w:tcPr>
            <w:tcW w:w="616" w:type="dxa"/>
            <w:tcBorders>
              <w:top w:val="single" w:sz="12" w:space="0" w:color="auto"/>
              <w:left w:val="nil"/>
              <w:bottom w:val="single" w:sz="4" w:space="0" w:color="auto"/>
              <w:right w:val="single" w:sz="4" w:space="0" w:color="auto"/>
            </w:tcBorders>
            <w:shd w:val="clear" w:color="auto" w:fill="auto"/>
            <w:noWrap/>
            <w:vAlign w:val="center"/>
            <w:hideMark/>
          </w:tcPr>
          <w:p w14:paraId="51528D30" w14:textId="77777777" w:rsidR="00985AE0" w:rsidRPr="00985AE0" w:rsidRDefault="00985AE0" w:rsidP="00985AE0">
            <w:pPr>
              <w:spacing w:after="200" w:line="276" w:lineRule="auto"/>
              <w:ind w:left="-108" w:right="-91" w:firstLine="0"/>
              <w:jc w:val="center"/>
              <w:rPr>
                <w:rFonts w:eastAsia="Calibri"/>
                <w:b w:val="0"/>
                <w:color w:val="000000"/>
                <w:sz w:val="22"/>
                <w:szCs w:val="22"/>
                <w:lang w:eastAsia="uk-UA"/>
              </w:rPr>
            </w:pPr>
            <w:r w:rsidRPr="00985AE0">
              <w:rPr>
                <w:rFonts w:eastAsia="Calibri"/>
                <w:b w:val="0"/>
                <w:color w:val="000000"/>
                <w:sz w:val="22"/>
                <w:szCs w:val="22"/>
                <w:lang w:eastAsia="uk-UA"/>
              </w:rPr>
              <w:t>7</w:t>
            </w:r>
          </w:p>
        </w:tc>
        <w:tc>
          <w:tcPr>
            <w:tcW w:w="845" w:type="dxa"/>
            <w:tcBorders>
              <w:top w:val="single" w:sz="12" w:space="0" w:color="auto"/>
              <w:left w:val="nil"/>
              <w:bottom w:val="single" w:sz="4" w:space="0" w:color="auto"/>
              <w:right w:val="single" w:sz="4" w:space="0" w:color="auto"/>
            </w:tcBorders>
            <w:shd w:val="clear" w:color="auto" w:fill="auto"/>
            <w:noWrap/>
            <w:vAlign w:val="center"/>
            <w:hideMark/>
          </w:tcPr>
          <w:p w14:paraId="66FF5C54" w14:textId="77777777" w:rsidR="00985AE0" w:rsidRPr="00985AE0" w:rsidRDefault="00985AE0" w:rsidP="00985AE0">
            <w:pPr>
              <w:spacing w:after="200" w:line="276" w:lineRule="auto"/>
              <w:ind w:left="-108" w:right="-159" w:firstLine="0"/>
              <w:jc w:val="center"/>
              <w:rPr>
                <w:rFonts w:eastAsia="Calibri"/>
                <w:b w:val="0"/>
                <w:color w:val="000000"/>
                <w:sz w:val="22"/>
                <w:szCs w:val="22"/>
                <w:lang w:eastAsia="uk-UA"/>
              </w:rPr>
            </w:pPr>
            <w:r w:rsidRPr="00985AE0">
              <w:rPr>
                <w:rFonts w:eastAsia="Calibri"/>
                <w:b w:val="0"/>
                <w:color w:val="000000"/>
                <w:sz w:val="22"/>
                <w:szCs w:val="22"/>
                <w:lang w:eastAsia="uk-UA"/>
              </w:rPr>
              <w:t>8</w:t>
            </w:r>
          </w:p>
        </w:tc>
        <w:tc>
          <w:tcPr>
            <w:tcW w:w="672" w:type="dxa"/>
            <w:tcBorders>
              <w:top w:val="single" w:sz="12" w:space="0" w:color="auto"/>
              <w:left w:val="nil"/>
              <w:bottom w:val="single" w:sz="4" w:space="0" w:color="auto"/>
              <w:right w:val="single" w:sz="4" w:space="0" w:color="auto"/>
            </w:tcBorders>
            <w:shd w:val="clear" w:color="auto" w:fill="auto"/>
            <w:noWrap/>
            <w:vAlign w:val="center"/>
            <w:hideMark/>
          </w:tcPr>
          <w:p w14:paraId="6D85DFF3" w14:textId="77777777" w:rsidR="00985AE0" w:rsidRPr="00985AE0" w:rsidRDefault="00985AE0" w:rsidP="00985AE0">
            <w:pPr>
              <w:spacing w:after="200" w:line="276" w:lineRule="auto"/>
              <w:ind w:left="-108" w:right="-140" w:firstLine="0"/>
              <w:jc w:val="center"/>
              <w:rPr>
                <w:rFonts w:eastAsia="Calibri"/>
                <w:b w:val="0"/>
                <w:color w:val="000000"/>
                <w:sz w:val="22"/>
                <w:szCs w:val="22"/>
                <w:lang w:eastAsia="uk-UA"/>
              </w:rPr>
            </w:pPr>
            <w:r w:rsidRPr="00985AE0">
              <w:rPr>
                <w:rFonts w:eastAsia="Calibri"/>
                <w:b w:val="0"/>
                <w:color w:val="000000"/>
                <w:sz w:val="22"/>
                <w:szCs w:val="22"/>
                <w:lang w:eastAsia="uk-UA"/>
              </w:rPr>
              <w:t>9</w:t>
            </w:r>
          </w:p>
        </w:tc>
        <w:tc>
          <w:tcPr>
            <w:tcW w:w="709" w:type="dxa"/>
            <w:tcBorders>
              <w:top w:val="single" w:sz="12" w:space="0" w:color="auto"/>
              <w:left w:val="nil"/>
              <w:bottom w:val="single" w:sz="4" w:space="0" w:color="auto"/>
              <w:right w:val="single" w:sz="4" w:space="0" w:color="auto"/>
            </w:tcBorders>
            <w:shd w:val="clear" w:color="auto" w:fill="auto"/>
            <w:noWrap/>
            <w:vAlign w:val="center"/>
            <w:hideMark/>
          </w:tcPr>
          <w:p w14:paraId="43ED5A86" w14:textId="77777777" w:rsidR="00985AE0" w:rsidRPr="00985AE0" w:rsidRDefault="00985AE0" w:rsidP="00985AE0">
            <w:pPr>
              <w:spacing w:after="200" w:line="276" w:lineRule="auto"/>
              <w:ind w:left="-108" w:right="-140" w:firstLine="0"/>
              <w:jc w:val="center"/>
              <w:rPr>
                <w:rFonts w:eastAsia="Calibri"/>
                <w:b w:val="0"/>
                <w:color w:val="000000"/>
                <w:sz w:val="22"/>
                <w:szCs w:val="22"/>
                <w:lang w:eastAsia="uk-UA"/>
              </w:rPr>
            </w:pPr>
            <w:r w:rsidRPr="00985AE0">
              <w:rPr>
                <w:rFonts w:eastAsia="Calibri"/>
                <w:b w:val="0"/>
                <w:color w:val="000000"/>
                <w:sz w:val="22"/>
                <w:szCs w:val="22"/>
                <w:lang w:eastAsia="uk-UA"/>
              </w:rPr>
              <w:t>10</w:t>
            </w:r>
          </w:p>
        </w:tc>
        <w:tc>
          <w:tcPr>
            <w:tcW w:w="451" w:type="dxa"/>
            <w:tcBorders>
              <w:top w:val="single" w:sz="12" w:space="0" w:color="auto"/>
              <w:left w:val="nil"/>
              <w:bottom w:val="single" w:sz="4" w:space="0" w:color="auto"/>
              <w:right w:val="single" w:sz="4" w:space="0" w:color="auto"/>
            </w:tcBorders>
            <w:shd w:val="clear" w:color="auto" w:fill="auto"/>
            <w:noWrap/>
            <w:vAlign w:val="center"/>
            <w:hideMark/>
          </w:tcPr>
          <w:p w14:paraId="03B69A14" w14:textId="77777777" w:rsidR="00985AE0" w:rsidRPr="00985AE0" w:rsidRDefault="00985AE0" w:rsidP="00985AE0">
            <w:pPr>
              <w:spacing w:after="200" w:line="276" w:lineRule="auto"/>
              <w:ind w:left="-113" w:right="-136" w:firstLine="0"/>
              <w:jc w:val="center"/>
              <w:rPr>
                <w:rFonts w:eastAsia="Calibri"/>
                <w:b w:val="0"/>
                <w:color w:val="000000"/>
                <w:sz w:val="22"/>
                <w:szCs w:val="22"/>
                <w:lang w:eastAsia="uk-UA"/>
              </w:rPr>
            </w:pPr>
            <w:r w:rsidRPr="00985AE0">
              <w:rPr>
                <w:rFonts w:eastAsia="Calibri"/>
                <w:b w:val="0"/>
                <w:color w:val="000000"/>
                <w:sz w:val="22"/>
                <w:szCs w:val="22"/>
                <w:lang w:eastAsia="uk-UA"/>
              </w:rPr>
              <w:t>11</w:t>
            </w:r>
          </w:p>
        </w:tc>
        <w:tc>
          <w:tcPr>
            <w:tcW w:w="737" w:type="dxa"/>
            <w:tcBorders>
              <w:top w:val="single" w:sz="12" w:space="0" w:color="auto"/>
              <w:left w:val="nil"/>
              <w:bottom w:val="single" w:sz="4" w:space="0" w:color="auto"/>
              <w:right w:val="single" w:sz="4" w:space="0" w:color="auto"/>
            </w:tcBorders>
            <w:shd w:val="clear" w:color="auto" w:fill="auto"/>
            <w:noWrap/>
            <w:vAlign w:val="center"/>
            <w:hideMark/>
          </w:tcPr>
          <w:p w14:paraId="0F41AB1D" w14:textId="77777777" w:rsidR="00985AE0" w:rsidRPr="00985AE0" w:rsidRDefault="00985AE0" w:rsidP="00985AE0">
            <w:pPr>
              <w:spacing w:after="200" w:line="276" w:lineRule="auto"/>
              <w:ind w:left="-74" w:right="-160" w:hanging="142"/>
              <w:jc w:val="center"/>
              <w:rPr>
                <w:rFonts w:eastAsia="Calibri"/>
                <w:b w:val="0"/>
                <w:color w:val="000000"/>
                <w:sz w:val="22"/>
                <w:szCs w:val="22"/>
                <w:lang w:eastAsia="uk-UA"/>
              </w:rPr>
            </w:pPr>
            <w:r w:rsidRPr="00985AE0">
              <w:rPr>
                <w:rFonts w:eastAsia="Calibri"/>
                <w:b w:val="0"/>
                <w:color w:val="000000"/>
                <w:sz w:val="22"/>
                <w:szCs w:val="22"/>
                <w:lang w:eastAsia="uk-UA"/>
              </w:rPr>
              <w:t>12</w:t>
            </w:r>
          </w:p>
        </w:tc>
        <w:tc>
          <w:tcPr>
            <w:tcW w:w="846" w:type="dxa"/>
            <w:tcBorders>
              <w:top w:val="single" w:sz="12" w:space="0" w:color="auto"/>
              <w:left w:val="nil"/>
              <w:bottom w:val="single" w:sz="4" w:space="0" w:color="auto"/>
              <w:right w:val="single" w:sz="4" w:space="0" w:color="auto"/>
            </w:tcBorders>
            <w:shd w:val="clear" w:color="auto" w:fill="auto"/>
            <w:noWrap/>
            <w:vAlign w:val="center"/>
            <w:hideMark/>
          </w:tcPr>
          <w:p w14:paraId="654E33B3" w14:textId="77777777" w:rsidR="00985AE0" w:rsidRPr="00985AE0" w:rsidRDefault="00985AE0" w:rsidP="00985AE0">
            <w:pPr>
              <w:spacing w:after="200" w:line="276" w:lineRule="auto"/>
              <w:ind w:left="-108" w:right="-357" w:hanging="317"/>
              <w:jc w:val="center"/>
              <w:rPr>
                <w:rFonts w:eastAsia="Calibri"/>
                <w:b w:val="0"/>
                <w:color w:val="000000"/>
                <w:sz w:val="22"/>
                <w:szCs w:val="22"/>
                <w:lang w:eastAsia="uk-UA"/>
              </w:rPr>
            </w:pPr>
            <w:r w:rsidRPr="00985AE0">
              <w:rPr>
                <w:rFonts w:eastAsia="Calibri"/>
                <w:b w:val="0"/>
                <w:color w:val="000000"/>
                <w:sz w:val="22"/>
                <w:szCs w:val="22"/>
                <w:lang w:eastAsia="uk-UA"/>
              </w:rPr>
              <w:t>13</w:t>
            </w:r>
          </w:p>
        </w:tc>
        <w:tc>
          <w:tcPr>
            <w:tcW w:w="757" w:type="dxa"/>
            <w:tcBorders>
              <w:top w:val="single" w:sz="12" w:space="0" w:color="auto"/>
              <w:left w:val="nil"/>
              <w:bottom w:val="single" w:sz="4" w:space="0" w:color="auto"/>
              <w:right w:val="single" w:sz="4" w:space="0" w:color="auto"/>
            </w:tcBorders>
            <w:shd w:val="clear" w:color="auto" w:fill="auto"/>
            <w:noWrap/>
            <w:vAlign w:val="center"/>
            <w:hideMark/>
          </w:tcPr>
          <w:p w14:paraId="042254C4" w14:textId="77777777" w:rsidR="00985AE0" w:rsidRPr="00985AE0" w:rsidRDefault="00985AE0" w:rsidP="00985AE0">
            <w:pPr>
              <w:spacing w:after="200" w:line="276" w:lineRule="auto"/>
              <w:ind w:left="-108" w:right="-126" w:firstLine="0"/>
              <w:jc w:val="center"/>
              <w:rPr>
                <w:rFonts w:eastAsia="Calibri"/>
                <w:b w:val="0"/>
                <w:color w:val="000000"/>
                <w:sz w:val="22"/>
                <w:szCs w:val="22"/>
                <w:lang w:eastAsia="uk-UA"/>
              </w:rPr>
            </w:pPr>
            <w:r w:rsidRPr="00985AE0">
              <w:rPr>
                <w:rFonts w:eastAsia="Calibri"/>
                <w:b w:val="0"/>
                <w:color w:val="000000"/>
                <w:sz w:val="22"/>
                <w:szCs w:val="22"/>
                <w:lang w:eastAsia="uk-UA"/>
              </w:rPr>
              <w:t>14</w:t>
            </w:r>
          </w:p>
        </w:tc>
      </w:tr>
      <w:tr w:rsidR="00985AE0" w:rsidRPr="00985AE0" w14:paraId="0319B4DD" w14:textId="77777777" w:rsidTr="00905EC0">
        <w:trPr>
          <w:trHeight w:val="392"/>
          <w:jc w:val="center"/>
        </w:trPr>
        <w:tc>
          <w:tcPr>
            <w:tcW w:w="141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85BC22D" w14:textId="77777777" w:rsidR="00985AE0" w:rsidRPr="00985AE0" w:rsidRDefault="00985AE0" w:rsidP="00985AE0">
            <w:pPr>
              <w:spacing w:after="200" w:line="276" w:lineRule="auto"/>
              <w:ind w:left="-108" w:right="-216" w:hanging="141"/>
              <w:jc w:val="center"/>
              <w:rPr>
                <w:rFonts w:eastAsia="Calibri"/>
                <w:b w:val="0"/>
                <w:color w:val="000000"/>
                <w:sz w:val="22"/>
                <w:szCs w:val="22"/>
                <w:lang w:eastAsia="uk-UA"/>
              </w:rPr>
            </w:pPr>
            <w:r w:rsidRPr="00985AE0">
              <w:rPr>
                <w:rFonts w:eastAsia="Calibri"/>
                <w:b w:val="0"/>
                <w:color w:val="000000"/>
                <w:sz w:val="22"/>
                <w:szCs w:val="22"/>
                <w:lang w:eastAsia="uk-UA"/>
              </w:rPr>
              <w:t>ЛР 60.</w:t>
            </w:r>
          </w:p>
        </w:tc>
        <w:tc>
          <w:tcPr>
            <w:tcW w:w="607" w:type="dxa"/>
            <w:tcBorders>
              <w:top w:val="single" w:sz="4" w:space="0" w:color="auto"/>
              <w:left w:val="nil"/>
              <w:bottom w:val="single" w:sz="4" w:space="0" w:color="auto"/>
              <w:right w:val="single" w:sz="4" w:space="0" w:color="auto"/>
            </w:tcBorders>
            <w:shd w:val="clear" w:color="auto" w:fill="auto"/>
            <w:noWrap/>
            <w:vAlign w:val="center"/>
          </w:tcPr>
          <w:p w14:paraId="733537F3" w14:textId="77777777" w:rsidR="00985AE0" w:rsidRPr="00985AE0" w:rsidRDefault="00985AE0" w:rsidP="00985AE0">
            <w:pPr>
              <w:spacing w:after="200" w:line="276" w:lineRule="auto"/>
              <w:ind w:left="-141" w:right="-71" w:firstLine="0"/>
              <w:jc w:val="center"/>
              <w:rPr>
                <w:rFonts w:eastAsia="Calibri"/>
                <w:b w:val="0"/>
                <w:color w:val="000000"/>
                <w:sz w:val="22"/>
                <w:szCs w:val="22"/>
                <w:lang w:eastAsia="uk-UA"/>
              </w:rPr>
            </w:pPr>
            <w:r w:rsidRPr="00985AE0">
              <w:rPr>
                <w:rFonts w:eastAsia="Calibri"/>
                <w:b w:val="0"/>
                <w:color w:val="000000"/>
                <w:sz w:val="22"/>
                <w:szCs w:val="22"/>
                <w:lang w:eastAsia="uk-UA"/>
              </w:rPr>
              <w:t>270</w:t>
            </w:r>
          </w:p>
        </w:tc>
        <w:tc>
          <w:tcPr>
            <w:tcW w:w="628" w:type="dxa"/>
            <w:tcBorders>
              <w:top w:val="single" w:sz="4" w:space="0" w:color="auto"/>
              <w:left w:val="nil"/>
              <w:bottom w:val="single" w:sz="4" w:space="0" w:color="auto"/>
              <w:right w:val="single" w:sz="4" w:space="0" w:color="auto"/>
            </w:tcBorders>
            <w:shd w:val="clear" w:color="auto" w:fill="auto"/>
            <w:noWrap/>
            <w:vAlign w:val="center"/>
          </w:tcPr>
          <w:p w14:paraId="5BB04C01" w14:textId="77777777" w:rsidR="00985AE0" w:rsidRPr="00985AE0" w:rsidRDefault="00985AE0" w:rsidP="00985AE0">
            <w:pPr>
              <w:spacing w:after="200" w:line="276" w:lineRule="auto"/>
              <w:ind w:left="-108" w:right="-140" w:firstLine="0"/>
              <w:jc w:val="center"/>
              <w:rPr>
                <w:rFonts w:eastAsia="Calibri"/>
                <w:b w:val="0"/>
                <w:color w:val="000000"/>
                <w:sz w:val="22"/>
                <w:szCs w:val="22"/>
                <w:lang w:eastAsia="uk-UA"/>
              </w:rPr>
            </w:pPr>
            <w:r w:rsidRPr="00985AE0">
              <w:rPr>
                <w:rFonts w:eastAsia="Calibri"/>
                <w:b w:val="0"/>
                <w:color w:val="000000"/>
                <w:sz w:val="22"/>
                <w:szCs w:val="22"/>
                <w:lang w:eastAsia="uk-UA"/>
              </w:rPr>
              <w:t>0,3</w:t>
            </w:r>
          </w:p>
        </w:tc>
        <w:tc>
          <w:tcPr>
            <w:tcW w:w="846" w:type="dxa"/>
            <w:tcBorders>
              <w:top w:val="single" w:sz="4" w:space="0" w:color="auto"/>
              <w:left w:val="nil"/>
              <w:bottom w:val="single" w:sz="4" w:space="0" w:color="auto"/>
              <w:right w:val="single" w:sz="4" w:space="0" w:color="auto"/>
            </w:tcBorders>
            <w:shd w:val="clear" w:color="auto" w:fill="auto"/>
            <w:noWrap/>
            <w:vAlign w:val="center"/>
          </w:tcPr>
          <w:p w14:paraId="15609D67" w14:textId="77777777" w:rsidR="00985AE0" w:rsidRPr="00985AE0" w:rsidRDefault="00985AE0" w:rsidP="00985AE0">
            <w:pPr>
              <w:spacing w:after="200" w:line="276" w:lineRule="auto"/>
              <w:ind w:left="-108" w:right="-141" w:firstLine="0"/>
              <w:jc w:val="center"/>
              <w:rPr>
                <w:rFonts w:eastAsia="Calibri"/>
                <w:b w:val="0"/>
                <w:color w:val="000000"/>
                <w:sz w:val="22"/>
                <w:szCs w:val="22"/>
                <w:lang w:eastAsia="uk-UA"/>
              </w:rPr>
            </w:pPr>
            <w:r w:rsidRPr="00985AE0">
              <w:rPr>
                <w:rFonts w:eastAsia="Calibri"/>
                <w:b w:val="0"/>
                <w:color w:val="000000"/>
                <w:sz w:val="22"/>
                <w:szCs w:val="22"/>
                <w:lang w:eastAsia="uk-UA"/>
              </w:rPr>
              <w:t>81</w:t>
            </w:r>
          </w:p>
        </w:tc>
        <w:tc>
          <w:tcPr>
            <w:tcW w:w="433" w:type="dxa"/>
            <w:tcBorders>
              <w:top w:val="single" w:sz="4" w:space="0" w:color="auto"/>
              <w:left w:val="nil"/>
              <w:bottom w:val="single" w:sz="4" w:space="0" w:color="auto"/>
              <w:right w:val="single" w:sz="4" w:space="0" w:color="auto"/>
            </w:tcBorders>
            <w:shd w:val="clear" w:color="auto" w:fill="auto"/>
            <w:noWrap/>
            <w:vAlign w:val="center"/>
          </w:tcPr>
          <w:p w14:paraId="3683467F" w14:textId="77777777" w:rsidR="00985AE0" w:rsidRPr="00985AE0" w:rsidRDefault="00985AE0" w:rsidP="00985AE0">
            <w:pPr>
              <w:spacing w:after="200" w:line="276" w:lineRule="auto"/>
              <w:ind w:left="-108" w:right="-92" w:firstLine="0"/>
              <w:jc w:val="center"/>
              <w:rPr>
                <w:rFonts w:eastAsia="Calibri"/>
                <w:b w:val="0"/>
                <w:color w:val="000000"/>
                <w:sz w:val="22"/>
                <w:szCs w:val="22"/>
                <w:lang w:eastAsia="uk-UA"/>
              </w:rPr>
            </w:pPr>
            <w:r w:rsidRPr="00985AE0">
              <w:rPr>
                <w:rFonts w:eastAsia="Calibri"/>
                <w:b w:val="0"/>
                <w:color w:val="000000"/>
                <w:sz w:val="22"/>
                <w:szCs w:val="22"/>
                <w:lang w:eastAsia="uk-UA"/>
              </w:rPr>
              <w:t>0,3</w:t>
            </w:r>
          </w:p>
        </w:tc>
        <w:tc>
          <w:tcPr>
            <w:tcW w:w="445" w:type="dxa"/>
            <w:tcBorders>
              <w:top w:val="single" w:sz="4" w:space="0" w:color="auto"/>
              <w:left w:val="nil"/>
              <w:bottom w:val="single" w:sz="4" w:space="0" w:color="auto"/>
              <w:right w:val="single" w:sz="4" w:space="0" w:color="auto"/>
            </w:tcBorders>
            <w:shd w:val="clear" w:color="auto" w:fill="auto"/>
            <w:noWrap/>
            <w:vAlign w:val="center"/>
          </w:tcPr>
          <w:p w14:paraId="653433F3" w14:textId="77777777" w:rsidR="00985AE0" w:rsidRPr="00985AE0" w:rsidRDefault="00985AE0" w:rsidP="00985AE0">
            <w:pPr>
              <w:spacing w:after="200" w:line="276" w:lineRule="auto"/>
              <w:ind w:left="-119" w:right="-108" w:firstLine="0"/>
              <w:jc w:val="center"/>
              <w:rPr>
                <w:rFonts w:eastAsia="Calibri"/>
                <w:b w:val="0"/>
                <w:color w:val="000000"/>
                <w:sz w:val="22"/>
                <w:szCs w:val="22"/>
                <w:lang w:eastAsia="uk-UA"/>
              </w:rPr>
            </w:pPr>
            <w:r w:rsidRPr="00985AE0">
              <w:rPr>
                <w:rFonts w:eastAsia="Calibri"/>
                <w:b w:val="0"/>
                <w:color w:val="000000"/>
                <w:sz w:val="22"/>
                <w:szCs w:val="22"/>
                <w:lang w:eastAsia="uk-UA"/>
              </w:rPr>
              <w:t>0,95</w:t>
            </w:r>
          </w:p>
        </w:tc>
        <w:tc>
          <w:tcPr>
            <w:tcW w:w="616" w:type="dxa"/>
            <w:tcBorders>
              <w:top w:val="single" w:sz="4" w:space="0" w:color="auto"/>
              <w:left w:val="nil"/>
              <w:bottom w:val="single" w:sz="4" w:space="0" w:color="auto"/>
              <w:right w:val="single" w:sz="4" w:space="0" w:color="auto"/>
            </w:tcBorders>
            <w:shd w:val="clear" w:color="auto" w:fill="auto"/>
            <w:noWrap/>
            <w:vAlign w:val="center"/>
          </w:tcPr>
          <w:p w14:paraId="1EB9EBDD" w14:textId="77777777" w:rsidR="00985AE0" w:rsidRPr="00985AE0" w:rsidRDefault="00985AE0" w:rsidP="00985AE0">
            <w:pPr>
              <w:spacing w:after="200" w:line="276" w:lineRule="auto"/>
              <w:ind w:left="-142" w:right="-127" w:firstLine="0"/>
              <w:jc w:val="center"/>
              <w:rPr>
                <w:rFonts w:eastAsia="Calibri"/>
                <w:b w:val="0"/>
                <w:color w:val="000000"/>
                <w:sz w:val="22"/>
                <w:szCs w:val="22"/>
                <w:lang w:eastAsia="uk-UA"/>
              </w:rPr>
            </w:pPr>
            <w:r w:rsidRPr="00985AE0">
              <w:rPr>
                <w:rFonts w:eastAsia="Calibri"/>
                <w:b w:val="0"/>
                <w:color w:val="000000"/>
                <w:sz w:val="22"/>
                <w:szCs w:val="22"/>
                <w:lang w:eastAsia="uk-UA"/>
              </w:rPr>
              <w:t>0,33</w:t>
            </w:r>
          </w:p>
        </w:tc>
        <w:tc>
          <w:tcPr>
            <w:tcW w:w="845" w:type="dxa"/>
            <w:tcBorders>
              <w:top w:val="single" w:sz="4" w:space="0" w:color="auto"/>
              <w:left w:val="nil"/>
              <w:bottom w:val="single" w:sz="4" w:space="0" w:color="auto"/>
              <w:right w:val="single" w:sz="4" w:space="0" w:color="auto"/>
            </w:tcBorders>
            <w:shd w:val="clear" w:color="auto" w:fill="auto"/>
            <w:noWrap/>
            <w:vAlign w:val="center"/>
          </w:tcPr>
          <w:p w14:paraId="5D9A370E" w14:textId="77777777" w:rsidR="00985AE0" w:rsidRPr="00985AE0" w:rsidRDefault="00985AE0" w:rsidP="00985AE0">
            <w:pPr>
              <w:spacing w:after="200" w:line="276" w:lineRule="auto"/>
              <w:ind w:left="-108" w:right="-159" w:hanging="141"/>
              <w:jc w:val="center"/>
              <w:rPr>
                <w:rFonts w:eastAsia="Calibri"/>
                <w:b w:val="0"/>
                <w:color w:val="000000"/>
                <w:sz w:val="22"/>
                <w:szCs w:val="22"/>
                <w:lang w:eastAsia="uk-UA"/>
              </w:rPr>
            </w:pPr>
            <w:r w:rsidRPr="00985AE0">
              <w:rPr>
                <w:rFonts w:eastAsia="Calibri"/>
                <w:b w:val="0"/>
                <w:color w:val="000000"/>
                <w:sz w:val="22"/>
                <w:szCs w:val="22"/>
                <w:lang w:eastAsia="uk-UA"/>
              </w:rPr>
              <w:t>24,3</w:t>
            </w:r>
          </w:p>
        </w:tc>
        <w:tc>
          <w:tcPr>
            <w:tcW w:w="672" w:type="dxa"/>
            <w:tcBorders>
              <w:top w:val="single" w:sz="4" w:space="0" w:color="auto"/>
              <w:left w:val="nil"/>
              <w:bottom w:val="single" w:sz="4" w:space="0" w:color="auto"/>
              <w:right w:val="single" w:sz="4" w:space="0" w:color="auto"/>
            </w:tcBorders>
            <w:shd w:val="clear" w:color="auto" w:fill="auto"/>
            <w:noWrap/>
            <w:vAlign w:val="center"/>
          </w:tcPr>
          <w:p w14:paraId="003EEFA7" w14:textId="77777777" w:rsidR="00985AE0" w:rsidRPr="00985AE0" w:rsidRDefault="00985AE0" w:rsidP="00985AE0">
            <w:pPr>
              <w:spacing w:after="200" w:line="276" w:lineRule="auto"/>
              <w:ind w:left="-108" w:right="-140" w:firstLine="0"/>
              <w:jc w:val="center"/>
              <w:rPr>
                <w:rFonts w:eastAsia="Calibri"/>
                <w:b w:val="0"/>
                <w:color w:val="000000"/>
                <w:sz w:val="22"/>
                <w:szCs w:val="22"/>
                <w:lang w:eastAsia="uk-UA"/>
              </w:rPr>
            </w:pPr>
            <w:r w:rsidRPr="00985AE0">
              <w:rPr>
                <w:rFonts w:eastAsia="Calibri"/>
                <w:b w:val="0"/>
                <w:color w:val="000000"/>
                <w:sz w:val="22"/>
                <w:szCs w:val="22"/>
                <w:lang w:eastAsia="uk-UA"/>
              </w:rPr>
              <w:t>8,019</w:t>
            </w:r>
          </w:p>
        </w:tc>
        <w:tc>
          <w:tcPr>
            <w:tcW w:w="709" w:type="dxa"/>
            <w:tcBorders>
              <w:top w:val="single" w:sz="4" w:space="0" w:color="auto"/>
              <w:left w:val="nil"/>
              <w:bottom w:val="single" w:sz="4" w:space="0" w:color="auto"/>
              <w:right w:val="single" w:sz="4" w:space="0" w:color="auto"/>
            </w:tcBorders>
            <w:shd w:val="clear" w:color="auto" w:fill="auto"/>
            <w:noWrap/>
            <w:vAlign w:val="center"/>
          </w:tcPr>
          <w:p w14:paraId="097C8BCC" w14:textId="77777777" w:rsidR="00985AE0" w:rsidRPr="00985AE0" w:rsidRDefault="00985AE0" w:rsidP="00985AE0">
            <w:pPr>
              <w:spacing w:after="200" w:line="276" w:lineRule="auto"/>
              <w:ind w:left="-108" w:right="-140" w:firstLine="0"/>
              <w:jc w:val="center"/>
              <w:rPr>
                <w:rFonts w:eastAsia="Calibri"/>
                <w:b w:val="0"/>
                <w:color w:val="000000"/>
                <w:sz w:val="22"/>
                <w:szCs w:val="22"/>
                <w:lang w:eastAsia="uk-UA"/>
              </w:rPr>
            </w:pPr>
          </w:p>
        </w:tc>
        <w:tc>
          <w:tcPr>
            <w:tcW w:w="451" w:type="dxa"/>
            <w:tcBorders>
              <w:top w:val="single" w:sz="4" w:space="0" w:color="auto"/>
              <w:left w:val="nil"/>
              <w:bottom w:val="single" w:sz="4" w:space="0" w:color="auto"/>
              <w:right w:val="single" w:sz="4" w:space="0" w:color="auto"/>
            </w:tcBorders>
            <w:shd w:val="clear" w:color="auto" w:fill="auto"/>
            <w:noWrap/>
            <w:vAlign w:val="center"/>
            <w:hideMark/>
          </w:tcPr>
          <w:p w14:paraId="0A0BD872" w14:textId="77777777" w:rsidR="00985AE0" w:rsidRPr="00985AE0" w:rsidRDefault="00985AE0" w:rsidP="00985AE0">
            <w:pPr>
              <w:spacing w:after="200" w:line="276" w:lineRule="auto"/>
              <w:ind w:left="-113" w:right="-136" w:firstLine="0"/>
              <w:jc w:val="center"/>
              <w:rPr>
                <w:rFonts w:eastAsia="Calibri"/>
                <w:b w:val="0"/>
                <w:color w:val="000000"/>
                <w:sz w:val="22"/>
                <w:szCs w:val="22"/>
                <w:lang w:eastAsia="uk-UA"/>
              </w:rPr>
            </w:pPr>
          </w:p>
        </w:tc>
        <w:tc>
          <w:tcPr>
            <w:tcW w:w="737" w:type="dxa"/>
            <w:tcBorders>
              <w:top w:val="single" w:sz="4" w:space="0" w:color="auto"/>
              <w:left w:val="nil"/>
              <w:bottom w:val="single" w:sz="4" w:space="0" w:color="auto"/>
              <w:right w:val="single" w:sz="4" w:space="0" w:color="auto"/>
            </w:tcBorders>
            <w:shd w:val="clear" w:color="auto" w:fill="auto"/>
            <w:noWrap/>
            <w:vAlign w:val="center"/>
            <w:hideMark/>
          </w:tcPr>
          <w:p w14:paraId="037B4C46" w14:textId="77777777" w:rsidR="00985AE0" w:rsidRPr="00985AE0" w:rsidRDefault="00985AE0" w:rsidP="00985AE0">
            <w:pPr>
              <w:spacing w:after="200" w:line="276" w:lineRule="auto"/>
              <w:ind w:left="-74" w:right="-160" w:hanging="142"/>
              <w:jc w:val="center"/>
              <w:rPr>
                <w:rFonts w:eastAsia="Calibri"/>
                <w:b w:val="0"/>
                <w:color w:val="000000"/>
                <w:sz w:val="22"/>
                <w:szCs w:val="22"/>
                <w:lang w:eastAsia="uk-UA"/>
              </w:rPr>
            </w:pPr>
          </w:p>
        </w:tc>
        <w:tc>
          <w:tcPr>
            <w:tcW w:w="846" w:type="dxa"/>
            <w:tcBorders>
              <w:top w:val="single" w:sz="4" w:space="0" w:color="auto"/>
              <w:left w:val="nil"/>
              <w:bottom w:val="single" w:sz="4" w:space="0" w:color="auto"/>
              <w:right w:val="single" w:sz="4" w:space="0" w:color="auto"/>
            </w:tcBorders>
            <w:shd w:val="clear" w:color="auto" w:fill="auto"/>
            <w:noWrap/>
            <w:vAlign w:val="center"/>
          </w:tcPr>
          <w:p w14:paraId="2C29CCDC" w14:textId="77777777" w:rsidR="00985AE0" w:rsidRPr="00985AE0" w:rsidRDefault="00985AE0" w:rsidP="00985AE0">
            <w:pPr>
              <w:spacing w:after="200" w:line="276" w:lineRule="auto"/>
              <w:ind w:left="-141" w:right="-71" w:firstLine="0"/>
              <w:jc w:val="center"/>
              <w:rPr>
                <w:rFonts w:eastAsia="Calibri"/>
                <w:b w:val="0"/>
                <w:color w:val="000000"/>
                <w:sz w:val="22"/>
                <w:szCs w:val="22"/>
                <w:lang w:eastAsia="uk-UA"/>
              </w:rPr>
            </w:pPr>
          </w:p>
        </w:tc>
        <w:tc>
          <w:tcPr>
            <w:tcW w:w="757" w:type="dxa"/>
            <w:tcBorders>
              <w:top w:val="single" w:sz="4" w:space="0" w:color="auto"/>
              <w:left w:val="nil"/>
              <w:bottom w:val="single" w:sz="4" w:space="0" w:color="auto"/>
              <w:right w:val="single" w:sz="4" w:space="0" w:color="auto"/>
            </w:tcBorders>
            <w:shd w:val="clear" w:color="auto" w:fill="auto"/>
            <w:noWrap/>
            <w:vAlign w:val="center"/>
            <w:hideMark/>
          </w:tcPr>
          <w:p w14:paraId="5AA4E608" w14:textId="77777777" w:rsidR="00985AE0" w:rsidRPr="00985AE0" w:rsidRDefault="00985AE0" w:rsidP="00985AE0">
            <w:pPr>
              <w:spacing w:after="200" w:line="276" w:lineRule="auto"/>
              <w:ind w:left="-108" w:right="-126" w:firstLine="0"/>
              <w:jc w:val="center"/>
              <w:rPr>
                <w:rFonts w:eastAsia="Calibri"/>
                <w:b w:val="0"/>
                <w:color w:val="000000"/>
                <w:sz w:val="22"/>
                <w:szCs w:val="22"/>
                <w:lang w:eastAsia="uk-UA"/>
              </w:rPr>
            </w:pPr>
          </w:p>
        </w:tc>
      </w:tr>
      <w:tr w:rsidR="00985AE0" w:rsidRPr="00985AE0" w14:paraId="22CD9379" w14:textId="77777777" w:rsidTr="00905EC0">
        <w:trPr>
          <w:trHeight w:val="374"/>
          <w:jc w:val="center"/>
        </w:trPr>
        <w:tc>
          <w:tcPr>
            <w:tcW w:w="1411" w:type="dxa"/>
            <w:tcBorders>
              <w:top w:val="nil"/>
              <w:left w:val="single" w:sz="4" w:space="0" w:color="auto"/>
              <w:bottom w:val="single" w:sz="4" w:space="0" w:color="auto"/>
              <w:right w:val="single" w:sz="4" w:space="0" w:color="auto"/>
            </w:tcBorders>
            <w:shd w:val="clear" w:color="auto" w:fill="auto"/>
            <w:noWrap/>
            <w:vAlign w:val="center"/>
            <w:hideMark/>
          </w:tcPr>
          <w:p w14:paraId="0C3C2608" w14:textId="77777777" w:rsidR="00985AE0" w:rsidRPr="00985AE0" w:rsidRDefault="00985AE0" w:rsidP="00985AE0">
            <w:pPr>
              <w:spacing w:after="200" w:line="276" w:lineRule="auto"/>
              <w:ind w:left="-108" w:right="-216" w:hanging="141"/>
              <w:jc w:val="center"/>
              <w:rPr>
                <w:rFonts w:eastAsia="Calibri"/>
                <w:b w:val="0"/>
                <w:color w:val="000000"/>
                <w:sz w:val="22"/>
                <w:szCs w:val="22"/>
                <w:lang w:eastAsia="uk-UA"/>
              </w:rPr>
            </w:pPr>
            <w:r w:rsidRPr="00985AE0">
              <w:rPr>
                <w:rFonts w:eastAsia="Calibri"/>
                <w:b w:val="0"/>
                <w:color w:val="000000"/>
                <w:sz w:val="22"/>
                <w:szCs w:val="22"/>
                <w:lang w:eastAsia="uk-UA"/>
              </w:rPr>
              <w:t>ЛБ 40</w:t>
            </w:r>
          </w:p>
        </w:tc>
        <w:tc>
          <w:tcPr>
            <w:tcW w:w="607" w:type="dxa"/>
            <w:tcBorders>
              <w:top w:val="nil"/>
              <w:left w:val="nil"/>
              <w:bottom w:val="single" w:sz="4" w:space="0" w:color="auto"/>
              <w:right w:val="single" w:sz="4" w:space="0" w:color="auto"/>
            </w:tcBorders>
            <w:shd w:val="clear" w:color="auto" w:fill="auto"/>
            <w:noWrap/>
            <w:vAlign w:val="center"/>
          </w:tcPr>
          <w:p w14:paraId="7A8BA6AB" w14:textId="77777777" w:rsidR="00985AE0" w:rsidRPr="00985AE0" w:rsidRDefault="00985AE0" w:rsidP="00985AE0">
            <w:pPr>
              <w:spacing w:after="200" w:line="276" w:lineRule="auto"/>
              <w:ind w:left="-141" w:right="-71" w:firstLine="0"/>
              <w:jc w:val="center"/>
              <w:rPr>
                <w:rFonts w:eastAsia="Calibri"/>
                <w:b w:val="0"/>
                <w:color w:val="000000"/>
                <w:sz w:val="22"/>
                <w:szCs w:val="22"/>
                <w:lang w:eastAsia="uk-UA"/>
              </w:rPr>
            </w:pPr>
            <w:r w:rsidRPr="00985AE0">
              <w:rPr>
                <w:rFonts w:eastAsia="Calibri"/>
                <w:b w:val="0"/>
                <w:color w:val="000000"/>
                <w:sz w:val="22"/>
                <w:szCs w:val="22"/>
                <w:lang w:eastAsia="uk-UA"/>
              </w:rPr>
              <w:t>37</w:t>
            </w:r>
          </w:p>
        </w:tc>
        <w:tc>
          <w:tcPr>
            <w:tcW w:w="628" w:type="dxa"/>
            <w:tcBorders>
              <w:top w:val="nil"/>
              <w:left w:val="nil"/>
              <w:bottom w:val="single" w:sz="4" w:space="0" w:color="auto"/>
              <w:right w:val="single" w:sz="4" w:space="0" w:color="auto"/>
            </w:tcBorders>
            <w:shd w:val="clear" w:color="auto" w:fill="auto"/>
            <w:noWrap/>
            <w:vAlign w:val="center"/>
          </w:tcPr>
          <w:p w14:paraId="5A85F3EF" w14:textId="77777777" w:rsidR="00985AE0" w:rsidRPr="00985AE0" w:rsidRDefault="00985AE0" w:rsidP="00985AE0">
            <w:pPr>
              <w:spacing w:after="200" w:line="276" w:lineRule="auto"/>
              <w:ind w:left="-108" w:right="-140" w:firstLine="0"/>
              <w:jc w:val="center"/>
              <w:rPr>
                <w:rFonts w:eastAsia="Calibri"/>
                <w:b w:val="0"/>
                <w:color w:val="000000"/>
                <w:sz w:val="22"/>
                <w:szCs w:val="22"/>
                <w:lang w:eastAsia="uk-UA"/>
              </w:rPr>
            </w:pPr>
            <w:r w:rsidRPr="00985AE0">
              <w:rPr>
                <w:rFonts w:eastAsia="Calibri"/>
                <w:b w:val="0"/>
                <w:color w:val="000000"/>
                <w:sz w:val="22"/>
                <w:szCs w:val="22"/>
                <w:lang w:eastAsia="uk-UA"/>
              </w:rPr>
              <w:t>0,072</w:t>
            </w:r>
          </w:p>
        </w:tc>
        <w:tc>
          <w:tcPr>
            <w:tcW w:w="846" w:type="dxa"/>
            <w:tcBorders>
              <w:top w:val="nil"/>
              <w:left w:val="nil"/>
              <w:bottom w:val="single" w:sz="4" w:space="0" w:color="auto"/>
              <w:right w:val="single" w:sz="4" w:space="0" w:color="auto"/>
            </w:tcBorders>
            <w:shd w:val="clear" w:color="auto" w:fill="auto"/>
            <w:noWrap/>
            <w:vAlign w:val="center"/>
          </w:tcPr>
          <w:p w14:paraId="5FEBF21C" w14:textId="77777777" w:rsidR="00985AE0" w:rsidRPr="00985AE0" w:rsidRDefault="00985AE0" w:rsidP="00985AE0">
            <w:pPr>
              <w:spacing w:after="200" w:line="276" w:lineRule="auto"/>
              <w:ind w:left="-108" w:right="-141" w:firstLine="0"/>
              <w:jc w:val="center"/>
              <w:rPr>
                <w:rFonts w:eastAsia="Calibri"/>
                <w:b w:val="0"/>
                <w:color w:val="000000"/>
                <w:sz w:val="22"/>
                <w:szCs w:val="22"/>
                <w:lang w:eastAsia="uk-UA"/>
              </w:rPr>
            </w:pPr>
            <w:r w:rsidRPr="00985AE0">
              <w:rPr>
                <w:rFonts w:eastAsia="Calibri"/>
                <w:b w:val="0"/>
                <w:color w:val="000000"/>
                <w:sz w:val="22"/>
                <w:szCs w:val="22"/>
                <w:lang w:eastAsia="uk-UA"/>
              </w:rPr>
              <w:t>2,664</w:t>
            </w:r>
          </w:p>
        </w:tc>
        <w:tc>
          <w:tcPr>
            <w:tcW w:w="433" w:type="dxa"/>
            <w:tcBorders>
              <w:top w:val="nil"/>
              <w:left w:val="nil"/>
              <w:bottom w:val="single" w:sz="4" w:space="0" w:color="auto"/>
              <w:right w:val="single" w:sz="4" w:space="0" w:color="auto"/>
            </w:tcBorders>
            <w:shd w:val="clear" w:color="auto" w:fill="auto"/>
            <w:noWrap/>
            <w:vAlign w:val="center"/>
          </w:tcPr>
          <w:p w14:paraId="79B417A7" w14:textId="77777777" w:rsidR="00985AE0" w:rsidRPr="00985AE0" w:rsidRDefault="00985AE0" w:rsidP="00985AE0">
            <w:pPr>
              <w:spacing w:after="200" w:line="276" w:lineRule="auto"/>
              <w:ind w:left="-108" w:right="-92" w:firstLine="0"/>
              <w:jc w:val="center"/>
              <w:rPr>
                <w:rFonts w:eastAsia="Calibri"/>
                <w:b w:val="0"/>
                <w:color w:val="000000"/>
                <w:sz w:val="22"/>
                <w:szCs w:val="22"/>
                <w:lang w:eastAsia="uk-UA"/>
              </w:rPr>
            </w:pPr>
            <w:r w:rsidRPr="00985AE0">
              <w:rPr>
                <w:rFonts w:eastAsia="Calibri"/>
                <w:b w:val="0"/>
                <w:color w:val="000000"/>
                <w:sz w:val="22"/>
                <w:szCs w:val="22"/>
                <w:lang w:eastAsia="uk-UA"/>
              </w:rPr>
              <w:t>0,5</w:t>
            </w:r>
          </w:p>
        </w:tc>
        <w:tc>
          <w:tcPr>
            <w:tcW w:w="445" w:type="dxa"/>
            <w:tcBorders>
              <w:top w:val="nil"/>
              <w:left w:val="nil"/>
              <w:bottom w:val="single" w:sz="4" w:space="0" w:color="auto"/>
              <w:right w:val="single" w:sz="4" w:space="0" w:color="auto"/>
            </w:tcBorders>
            <w:shd w:val="clear" w:color="auto" w:fill="auto"/>
            <w:noWrap/>
            <w:vAlign w:val="center"/>
          </w:tcPr>
          <w:p w14:paraId="0CFC48B3" w14:textId="77777777" w:rsidR="00985AE0" w:rsidRPr="00985AE0" w:rsidRDefault="00985AE0" w:rsidP="00985AE0">
            <w:pPr>
              <w:spacing w:after="200" w:line="276" w:lineRule="auto"/>
              <w:ind w:left="-142" w:right="-127" w:firstLine="0"/>
              <w:jc w:val="center"/>
              <w:rPr>
                <w:rFonts w:eastAsia="Calibri"/>
                <w:b w:val="0"/>
                <w:color w:val="000000"/>
                <w:sz w:val="22"/>
                <w:szCs w:val="22"/>
                <w:lang w:eastAsia="uk-UA"/>
              </w:rPr>
            </w:pPr>
            <w:r w:rsidRPr="00985AE0">
              <w:rPr>
                <w:rFonts w:eastAsia="Calibri"/>
                <w:b w:val="0"/>
                <w:color w:val="000000"/>
                <w:sz w:val="22"/>
                <w:szCs w:val="22"/>
                <w:lang w:eastAsia="uk-UA"/>
              </w:rPr>
              <w:t>0,8</w:t>
            </w:r>
          </w:p>
        </w:tc>
        <w:tc>
          <w:tcPr>
            <w:tcW w:w="616" w:type="dxa"/>
            <w:tcBorders>
              <w:top w:val="nil"/>
              <w:left w:val="nil"/>
              <w:bottom w:val="single" w:sz="4" w:space="0" w:color="auto"/>
              <w:right w:val="single" w:sz="4" w:space="0" w:color="auto"/>
            </w:tcBorders>
            <w:shd w:val="clear" w:color="auto" w:fill="auto"/>
            <w:noWrap/>
            <w:vAlign w:val="center"/>
          </w:tcPr>
          <w:p w14:paraId="457DA536" w14:textId="77777777" w:rsidR="00985AE0" w:rsidRPr="00985AE0" w:rsidRDefault="00985AE0" w:rsidP="00985AE0">
            <w:pPr>
              <w:spacing w:after="200" w:line="276" w:lineRule="auto"/>
              <w:ind w:left="-142" w:right="-127" w:firstLine="0"/>
              <w:jc w:val="center"/>
              <w:rPr>
                <w:rFonts w:eastAsia="Calibri"/>
                <w:b w:val="0"/>
                <w:color w:val="000000"/>
                <w:sz w:val="22"/>
                <w:szCs w:val="22"/>
                <w:lang w:eastAsia="uk-UA"/>
              </w:rPr>
            </w:pPr>
            <w:r w:rsidRPr="00985AE0">
              <w:rPr>
                <w:rFonts w:eastAsia="Calibri"/>
                <w:b w:val="0"/>
                <w:color w:val="000000"/>
                <w:sz w:val="22"/>
                <w:szCs w:val="22"/>
                <w:lang w:eastAsia="uk-UA"/>
              </w:rPr>
              <w:t>0,75</w:t>
            </w:r>
          </w:p>
        </w:tc>
        <w:tc>
          <w:tcPr>
            <w:tcW w:w="845" w:type="dxa"/>
            <w:tcBorders>
              <w:top w:val="nil"/>
              <w:left w:val="nil"/>
              <w:bottom w:val="single" w:sz="4" w:space="0" w:color="auto"/>
              <w:right w:val="single" w:sz="4" w:space="0" w:color="auto"/>
            </w:tcBorders>
            <w:shd w:val="clear" w:color="auto" w:fill="auto"/>
            <w:noWrap/>
            <w:vAlign w:val="center"/>
          </w:tcPr>
          <w:p w14:paraId="0037EC93" w14:textId="77777777" w:rsidR="00985AE0" w:rsidRPr="00985AE0" w:rsidRDefault="00985AE0" w:rsidP="00985AE0">
            <w:pPr>
              <w:spacing w:after="200" w:line="276" w:lineRule="auto"/>
              <w:ind w:left="-108" w:right="-159" w:hanging="141"/>
              <w:jc w:val="center"/>
              <w:rPr>
                <w:rFonts w:eastAsia="Calibri"/>
                <w:b w:val="0"/>
                <w:color w:val="000000"/>
                <w:sz w:val="22"/>
                <w:szCs w:val="22"/>
                <w:lang w:eastAsia="uk-UA"/>
              </w:rPr>
            </w:pPr>
            <w:r w:rsidRPr="00985AE0">
              <w:rPr>
                <w:rFonts w:eastAsia="Calibri"/>
                <w:b w:val="0"/>
                <w:color w:val="000000"/>
                <w:sz w:val="22"/>
                <w:szCs w:val="22"/>
                <w:lang w:eastAsia="uk-UA"/>
              </w:rPr>
              <w:t>1,332</w:t>
            </w:r>
          </w:p>
        </w:tc>
        <w:tc>
          <w:tcPr>
            <w:tcW w:w="672" w:type="dxa"/>
            <w:tcBorders>
              <w:top w:val="nil"/>
              <w:left w:val="nil"/>
              <w:bottom w:val="single" w:sz="4" w:space="0" w:color="auto"/>
              <w:right w:val="single" w:sz="4" w:space="0" w:color="auto"/>
            </w:tcBorders>
            <w:shd w:val="clear" w:color="auto" w:fill="auto"/>
            <w:noWrap/>
            <w:vAlign w:val="center"/>
          </w:tcPr>
          <w:p w14:paraId="7C7B82B7" w14:textId="77777777" w:rsidR="00985AE0" w:rsidRPr="00985AE0" w:rsidRDefault="00985AE0" w:rsidP="00985AE0">
            <w:pPr>
              <w:spacing w:after="200" w:line="276" w:lineRule="auto"/>
              <w:ind w:left="-108" w:right="-140" w:firstLine="0"/>
              <w:jc w:val="center"/>
              <w:rPr>
                <w:rFonts w:eastAsia="Calibri"/>
                <w:b w:val="0"/>
                <w:color w:val="000000"/>
                <w:sz w:val="22"/>
                <w:szCs w:val="22"/>
                <w:lang w:eastAsia="uk-UA"/>
              </w:rPr>
            </w:pPr>
            <w:r w:rsidRPr="00985AE0">
              <w:rPr>
                <w:rFonts w:eastAsia="Calibri"/>
                <w:b w:val="0"/>
                <w:color w:val="000000"/>
                <w:sz w:val="22"/>
                <w:szCs w:val="22"/>
                <w:lang w:eastAsia="uk-UA"/>
              </w:rPr>
              <w:t>0,999</w:t>
            </w:r>
          </w:p>
        </w:tc>
        <w:tc>
          <w:tcPr>
            <w:tcW w:w="709" w:type="dxa"/>
            <w:tcBorders>
              <w:top w:val="nil"/>
              <w:left w:val="nil"/>
              <w:bottom w:val="single" w:sz="4" w:space="0" w:color="auto"/>
              <w:right w:val="single" w:sz="4" w:space="0" w:color="auto"/>
            </w:tcBorders>
            <w:shd w:val="clear" w:color="auto" w:fill="auto"/>
            <w:noWrap/>
            <w:vAlign w:val="center"/>
          </w:tcPr>
          <w:p w14:paraId="295292FB" w14:textId="77777777" w:rsidR="00985AE0" w:rsidRPr="00985AE0" w:rsidRDefault="00985AE0" w:rsidP="00985AE0">
            <w:pPr>
              <w:spacing w:after="200" w:line="276" w:lineRule="auto"/>
              <w:ind w:left="-108" w:right="-140" w:firstLine="0"/>
              <w:jc w:val="center"/>
              <w:rPr>
                <w:rFonts w:eastAsia="Calibri"/>
                <w:b w:val="0"/>
                <w:color w:val="000000"/>
                <w:sz w:val="22"/>
                <w:szCs w:val="22"/>
                <w:lang w:eastAsia="uk-UA"/>
              </w:rPr>
            </w:pPr>
          </w:p>
        </w:tc>
        <w:tc>
          <w:tcPr>
            <w:tcW w:w="451" w:type="dxa"/>
            <w:tcBorders>
              <w:top w:val="nil"/>
              <w:left w:val="nil"/>
              <w:bottom w:val="single" w:sz="4" w:space="0" w:color="auto"/>
              <w:right w:val="single" w:sz="4" w:space="0" w:color="auto"/>
            </w:tcBorders>
            <w:shd w:val="clear" w:color="auto" w:fill="auto"/>
            <w:noWrap/>
            <w:vAlign w:val="center"/>
            <w:hideMark/>
          </w:tcPr>
          <w:p w14:paraId="5FDD69A5" w14:textId="77777777" w:rsidR="00985AE0" w:rsidRPr="00985AE0" w:rsidRDefault="00985AE0" w:rsidP="00985AE0">
            <w:pPr>
              <w:spacing w:after="200" w:line="276" w:lineRule="auto"/>
              <w:ind w:left="-113" w:right="-136" w:firstLine="0"/>
              <w:jc w:val="center"/>
              <w:rPr>
                <w:rFonts w:eastAsia="Calibri"/>
                <w:b w:val="0"/>
                <w:color w:val="000000"/>
                <w:sz w:val="22"/>
                <w:szCs w:val="22"/>
                <w:lang w:eastAsia="uk-UA"/>
              </w:rPr>
            </w:pPr>
          </w:p>
        </w:tc>
        <w:tc>
          <w:tcPr>
            <w:tcW w:w="737" w:type="dxa"/>
            <w:tcBorders>
              <w:top w:val="nil"/>
              <w:left w:val="nil"/>
              <w:bottom w:val="single" w:sz="4" w:space="0" w:color="auto"/>
              <w:right w:val="single" w:sz="4" w:space="0" w:color="auto"/>
            </w:tcBorders>
            <w:shd w:val="clear" w:color="auto" w:fill="auto"/>
            <w:noWrap/>
            <w:vAlign w:val="center"/>
            <w:hideMark/>
          </w:tcPr>
          <w:p w14:paraId="4C2ABD33" w14:textId="77777777" w:rsidR="00985AE0" w:rsidRPr="00985AE0" w:rsidRDefault="00985AE0" w:rsidP="00985AE0">
            <w:pPr>
              <w:spacing w:after="200" w:line="276" w:lineRule="auto"/>
              <w:ind w:left="-74" w:right="-160" w:hanging="142"/>
              <w:jc w:val="center"/>
              <w:rPr>
                <w:rFonts w:eastAsia="Calibri"/>
                <w:b w:val="0"/>
                <w:color w:val="000000"/>
                <w:sz w:val="22"/>
                <w:szCs w:val="22"/>
                <w:lang w:eastAsia="uk-UA"/>
              </w:rPr>
            </w:pPr>
          </w:p>
        </w:tc>
        <w:tc>
          <w:tcPr>
            <w:tcW w:w="846" w:type="dxa"/>
            <w:tcBorders>
              <w:top w:val="nil"/>
              <w:left w:val="nil"/>
              <w:bottom w:val="single" w:sz="4" w:space="0" w:color="auto"/>
              <w:right w:val="single" w:sz="4" w:space="0" w:color="auto"/>
            </w:tcBorders>
            <w:shd w:val="clear" w:color="auto" w:fill="auto"/>
            <w:noWrap/>
            <w:vAlign w:val="center"/>
          </w:tcPr>
          <w:p w14:paraId="1EA93AB3" w14:textId="77777777" w:rsidR="00985AE0" w:rsidRPr="00985AE0" w:rsidRDefault="00985AE0" w:rsidP="00985AE0">
            <w:pPr>
              <w:spacing w:after="200" w:line="276" w:lineRule="auto"/>
              <w:ind w:left="-141" w:right="-71" w:firstLine="0"/>
              <w:jc w:val="center"/>
              <w:rPr>
                <w:rFonts w:eastAsia="Calibri"/>
                <w:b w:val="0"/>
                <w:color w:val="000000"/>
                <w:sz w:val="22"/>
                <w:szCs w:val="22"/>
                <w:lang w:eastAsia="uk-UA"/>
              </w:rPr>
            </w:pPr>
          </w:p>
        </w:tc>
        <w:tc>
          <w:tcPr>
            <w:tcW w:w="757" w:type="dxa"/>
            <w:tcBorders>
              <w:top w:val="nil"/>
              <w:left w:val="nil"/>
              <w:bottom w:val="single" w:sz="4" w:space="0" w:color="auto"/>
              <w:right w:val="single" w:sz="4" w:space="0" w:color="auto"/>
            </w:tcBorders>
            <w:shd w:val="clear" w:color="auto" w:fill="auto"/>
            <w:noWrap/>
            <w:vAlign w:val="center"/>
            <w:hideMark/>
          </w:tcPr>
          <w:p w14:paraId="5D3DB174" w14:textId="77777777" w:rsidR="00985AE0" w:rsidRPr="00985AE0" w:rsidRDefault="00985AE0" w:rsidP="00985AE0">
            <w:pPr>
              <w:spacing w:after="200" w:line="276" w:lineRule="auto"/>
              <w:ind w:left="-108" w:right="-126" w:firstLine="0"/>
              <w:jc w:val="center"/>
              <w:rPr>
                <w:rFonts w:eastAsia="Calibri"/>
                <w:b w:val="0"/>
                <w:color w:val="000000"/>
                <w:sz w:val="22"/>
                <w:szCs w:val="22"/>
                <w:lang w:eastAsia="uk-UA"/>
              </w:rPr>
            </w:pPr>
          </w:p>
        </w:tc>
      </w:tr>
      <w:tr w:rsidR="00985AE0" w:rsidRPr="00985AE0" w14:paraId="4AAD4078" w14:textId="77777777" w:rsidTr="00905EC0">
        <w:trPr>
          <w:trHeight w:val="374"/>
          <w:jc w:val="center"/>
        </w:trPr>
        <w:tc>
          <w:tcPr>
            <w:tcW w:w="1411" w:type="dxa"/>
            <w:tcBorders>
              <w:top w:val="nil"/>
              <w:left w:val="single" w:sz="4" w:space="0" w:color="auto"/>
              <w:bottom w:val="single" w:sz="4" w:space="0" w:color="auto"/>
              <w:right w:val="single" w:sz="4" w:space="0" w:color="auto"/>
            </w:tcBorders>
            <w:shd w:val="clear" w:color="auto" w:fill="auto"/>
            <w:noWrap/>
            <w:vAlign w:val="center"/>
            <w:hideMark/>
          </w:tcPr>
          <w:p w14:paraId="439F44C0" w14:textId="77777777" w:rsidR="00985AE0" w:rsidRPr="00985AE0" w:rsidRDefault="00985AE0" w:rsidP="00985AE0">
            <w:pPr>
              <w:spacing w:after="200" w:line="276" w:lineRule="auto"/>
              <w:ind w:left="-108" w:right="-216" w:hanging="141"/>
              <w:jc w:val="center"/>
              <w:rPr>
                <w:rFonts w:eastAsia="Calibri"/>
                <w:b w:val="0"/>
                <w:color w:val="000000"/>
                <w:sz w:val="22"/>
                <w:szCs w:val="22"/>
                <w:lang w:eastAsia="uk-UA"/>
              </w:rPr>
            </w:pPr>
            <w:r w:rsidRPr="00985AE0">
              <w:rPr>
                <w:rFonts w:eastAsia="Calibri"/>
                <w:b w:val="0"/>
                <w:color w:val="000000"/>
                <w:sz w:val="22"/>
                <w:szCs w:val="22"/>
                <w:lang w:eastAsia="uk-UA"/>
              </w:rPr>
              <w:t>ЛБ 80.</w:t>
            </w:r>
          </w:p>
        </w:tc>
        <w:tc>
          <w:tcPr>
            <w:tcW w:w="607" w:type="dxa"/>
            <w:tcBorders>
              <w:top w:val="nil"/>
              <w:left w:val="nil"/>
              <w:bottom w:val="single" w:sz="4" w:space="0" w:color="auto"/>
              <w:right w:val="single" w:sz="4" w:space="0" w:color="auto"/>
            </w:tcBorders>
            <w:shd w:val="clear" w:color="auto" w:fill="auto"/>
            <w:noWrap/>
            <w:vAlign w:val="center"/>
          </w:tcPr>
          <w:p w14:paraId="501D51A4" w14:textId="77777777" w:rsidR="00985AE0" w:rsidRPr="00985AE0" w:rsidRDefault="00985AE0" w:rsidP="00985AE0">
            <w:pPr>
              <w:spacing w:after="200" w:line="276" w:lineRule="auto"/>
              <w:ind w:left="-141" w:right="-71" w:firstLine="0"/>
              <w:jc w:val="center"/>
              <w:rPr>
                <w:rFonts w:eastAsia="Calibri"/>
                <w:b w:val="0"/>
                <w:color w:val="000000"/>
                <w:sz w:val="22"/>
                <w:szCs w:val="22"/>
                <w:lang w:eastAsia="uk-UA"/>
              </w:rPr>
            </w:pPr>
            <w:r w:rsidRPr="00985AE0">
              <w:rPr>
                <w:rFonts w:eastAsia="Calibri"/>
                <w:b w:val="0"/>
                <w:color w:val="000000"/>
                <w:sz w:val="22"/>
                <w:szCs w:val="22"/>
                <w:lang w:eastAsia="uk-UA"/>
              </w:rPr>
              <w:t>32</w:t>
            </w:r>
          </w:p>
        </w:tc>
        <w:tc>
          <w:tcPr>
            <w:tcW w:w="628" w:type="dxa"/>
            <w:tcBorders>
              <w:top w:val="nil"/>
              <w:left w:val="nil"/>
              <w:bottom w:val="single" w:sz="4" w:space="0" w:color="auto"/>
              <w:right w:val="single" w:sz="4" w:space="0" w:color="auto"/>
            </w:tcBorders>
            <w:shd w:val="clear" w:color="auto" w:fill="auto"/>
            <w:noWrap/>
            <w:vAlign w:val="center"/>
          </w:tcPr>
          <w:p w14:paraId="0FD1DCE5" w14:textId="77777777" w:rsidR="00985AE0" w:rsidRPr="00985AE0" w:rsidRDefault="00985AE0" w:rsidP="00985AE0">
            <w:pPr>
              <w:spacing w:after="200" w:line="276" w:lineRule="auto"/>
              <w:ind w:left="-108" w:right="-140" w:firstLine="0"/>
              <w:jc w:val="center"/>
              <w:rPr>
                <w:rFonts w:eastAsia="Calibri"/>
                <w:b w:val="0"/>
                <w:color w:val="000000"/>
                <w:sz w:val="22"/>
                <w:szCs w:val="22"/>
                <w:lang w:eastAsia="uk-UA"/>
              </w:rPr>
            </w:pPr>
            <w:r w:rsidRPr="00985AE0">
              <w:rPr>
                <w:rFonts w:eastAsia="Calibri"/>
                <w:b w:val="0"/>
                <w:color w:val="000000"/>
                <w:sz w:val="22"/>
                <w:szCs w:val="22"/>
                <w:lang w:eastAsia="uk-UA"/>
              </w:rPr>
              <w:t>0,072</w:t>
            </w:r>
          </w:p>
        </w:tc>
        <w:tc>
          <w:tcPr>
            <w:tcW w:w="846" w:type="dxa"/>
            <w:tcBorders>
              <w:top w:val="nil"/>
              <w:left w:val="nil"/>
              <w:bottom w:val="single" w:sz="4" w:space="0" w:color="auto"/>
              <w:right w:val="single" w:sz="4" w:space="0" w:color="auto"/>
            </w:tcBorders>
            <w:shd w:val="clear" w:color="auto" w:fill="auto"/>
            <w:noWrap/>
            <w:vAlign w:val="center"/>
          </w:tcPr>
          <w:p w14:paraId="0113E848" w14:textId="77777777" w:rsidR="00985AE0" w:rsidRPr="00985AE0" w:rsidRDefault="00985AE0" w:rsidP="00985AE0">
            <w:pPr>
              <w:spacing w:after="200" w:line="276" w:lineRule="auto"/>
              <w:ind w:left="-108" w:right="-141" w:firstLine="0"/>
              <w:jc w:val="center"/>
              <w:rPr>
                <w:rFonts w:eastAsia="Calibri"/>
                <w:b w:val="0"/>
                <w:color w:val="000000"/>
                <w:sz w:val="22"/>
                <w:szCs w:val="22"/>
                <w:lang w:eastAsia="uk-UA"/>
              </w:rPr>
            </w:pPr>
            <w:r w:rsidRPr="00985AE0">
              <w:rPr>
                <w:rFonts w:eastAsia="Calibri"/>
                <w:b w:val="0"/>
                <w:color w:val="000000"/>
                <w:sz w:val="22"/>
                <w:szCs w:val="22"/>
                <w:lang w:eastAsia="uk-UA"/>
              </w:rPr>
              <w:t>2,304</w:t>
            </w:r>
          </w:p>
        </w:tc>
        <w:tc>
          <w:tcPr>
            <w:tcW w:w="433" w:type="dxa"/>
            <w:tcBorders>
              <w:top w:val="nil"/>
              <w:left w:val="nil"/>
              <w:bottom w:val="single" w:sz="4" w:space="0" w:color="auto"/>
              <w:right w:val="single" w:sz="4" w:space="0" w:color="auto"/>
            </w:tcBorders>
            <w:shd w:val="clear" w:color="auto" w:fill="auto"/>
            <w:noWrap/>
            <w:vAlign w:val="center"/>
          </w:tcPr>
          <w:p w14:paraId="73C2B046" w14:textId="77777777" w:rsidR="00985AE0" w:rsidRPr="00985AE0" w:rsidRDefault="00985AE0" w:rsidP="00985AE0">
            <w:pPr>
              <w:spacing w:after="200" w:line="276" w:lineRule="auto"/>
              <w:ind w:left="-108" w:right="-92" w:firstLine="0"/>
              <w:jc w:val="center"/>
              <w:rPr>
                <w:rFonts w:eastAsia="Calibri"/>
                <w:b w:val="0"/>
                <w:color w:val="000000"/>
                <w:sz w:val="22"/>
                <w:szCs w:val="22"/>
                <w:lang w:eastAsia="uk-UA"/>
              </w:rPr>
            </w:pPr>
            <w:r w:rsidRPr="00985AE0">
              <w:rPr>
                <w:rFonts w:eastAsia="Calibri"/>
                <w:b w:val="0"/>
                <w:color w:val="000000"/>
                <w:sz w:val="22"/>
                <w:szCs w:val="22"/>
                <w:lang w:eastAsia="uk-UA"/>
              </w:rPr>
              <w:t>0,5</w:t>
            </w:r>
          </w:p>
        </w:tc>
        <w:tc>
          <w:tcPr>
            <w:tcW w:w="445" w:type="dxa"/>
            <w:tcBorders>
              <w:top w:val="nil"/>
              <w:left w:val="nil"/>
              <w:bottom w:val="single" w:sz="4" w:space="0" w:color="auto"/>
              <w:right w:val="single" w:sz="4" w:space="0" w:color="auto"/>
            </w:tcBorders>
            <w:shd w:val="clear" w:color="auto" w:fill="auto"/>
            <w:noWrap/>
            <w:vAlign w:val="center"/>
          </w:tcPr>
          <w:p w14:paraId="0EF16E63" w14:textId="77777777" w:rsidR="00985AE0" w:rsidRPr="00985AE0" w:rsidRDefault="00985AE0" w:rsidP="00985AE0">
            <w:pPr>
              <w:spacing w:after="200" w:line="276" w:lineRule="auto"/>
              <w:ind w:left="-142" w:right="-127" w:firstLine="0"/>
              <w:jc w:val="center"/>
              <w:rPr>
                <w:rFonts w:eastAsia="Calibri"/>
                <w:b w:val="0"/>
                <w:color w:val="000000"/>
                <w:sz w:val="22"/>
                <w:szCs w:val="22"/>
                <w:lang w:eastAsia="uk-UA"/>
              </w:rPr>
            </w:pPr>
            <w:r w:rsidRPr="00985AE0">
              <w:rPr>
                <w:rFonts w:eastAsia="Calibri"/>
                <w:b w:val="0"/>
                <w:color w:val="000000"/>
                <w:sz w:val="22"/>
                <w:szCs w:val="22"/>
                <w:lang w:eastAsia="uk-UA"/>
              </w:rPr>
              <w:t>0,8</w:t>
            </w:r>
          </w:p>
        </w:tc>
        <w:tc>
          <w:tcPr>
            <w:tcW w:w="616" w:type="dxa"/>
            <w:tcBorders>
              <w:top w:val="nil"/>
              <w:left w:val="nil"/>
              <w:bottom w:val="single" w:sz="4" w:space="0" w:color="auto"/>
              <w:right w:val="single" w:sz="4" w:space="0" w:color="auto"/>
            </w:tcBorders>
            <w:shd w:val="clear" w:color="auto" w:fill="auto"/>
            <w:noWrap/>
            <w:vAlign w:val="center"/>
          </w:tcPr>
          <w:p w14:paraId="5F247BB1" w14:textId="77777777" w:rsidR="00985AE0" w:rsidRPr="00985AE0" w:rsidRDefault="00985AE0" w:rsidP="00985AE0">
            <w:pPr>
              <w:spacing w:after="200" w:line="276" w:lineRule="auto"/>
              <w:ind w:left="-142" w:right="-127" w:firstLine="0"/>
              <w:jc w:val="center"/>
              <w:rPr>
                <w:rFonts w:eastAsia="Calibri"/>
                <w:b w:val="0"/>
                <w:color w:val="000000"/>
                <w:sz w:val="22"/>
                <w:szCs w:val="22"/>
                <w:lang w:eastAsia="uk-UA"/>
              </w:rPr>
            </w:pPr>
            <w:r w:rsidRPr="00985AE0">
              <w:rPr>
                <w:rFonts w:eastAsia="Calibri"/>
                <w:b w:val="0"/>
                <w:color w:val="000000"/>
                <w:sz w:val="22"/>
                <w:szCs w:val="22"/>
                <w:lang w:eastAsia="uk-UA"/>
              </w:rPr>
              <w:t>0,75</w:t>
            </w:r>
          </w:p>
        </w:tc>
        <w:tc>
          <w:tcPr>
            <w:tcW w:w="845" w:type="dxa"/>
            <w:tcBorders>
              <w:top w:val="nil"/>
              <w:left w:val="nil"/>
              <w:bottom w:val="single" w:sz="4" w:space="0" w:color="auto"/>
              <w:right w:val="single" w:sz="4" w:space="0" w:color="auto"/>
            </w:tcBorders>
            <w:shd w:val="clear" w:color="auto" w:fill="auto"/>
            <w:noWrap/>
            <w:vAlign w:val="center"/>
          </w:tcPr>
          <w:p w14:paraId="15AA2A31" w14:textId="77777777" w:rsidR="00985AE0" w:rsidRPr="00985AE0" w:rsidRDefault="00985AE0" w:rsidP="00985AE0">
            <w:pPr>
              <w:spacing w:after="200" w:line="276" w:lineRule="auto"/>
              <w:ind w:left="-108" w:right="-159" w:hanging="141"/>
              <w:jc w:val="center"/>
              <w:rPr>
                <w:rFonts w:eastAsia="Calibri"/>
                <w:b w:val="0"/>
                <w:color w:val="000000"/>
                <w:sz w:val="22"/>
                <w:szCs w:val="22"/>
                <w:lang w:eastAsia="uk-UA"/>
              </w:rPr>
            </w:pPr>
            <w:r w:rsidRPr="00985AE0">
              <w:rPr>
                <w:rFonts w:eastAsia="Calibri"/>
                <w:b w:val="0"/>
                <w:color w:val="000000"/>
                <w:sz w:val="22"/>
                <w:szCs w:val="22"/>
                <w:lang w:eastAsia="uk-UA"/>
              </w:rPr>
              <w:t>1,152</w:t>
            </w:r>
          </w:p>
        </w:tc>
        <w:tc>
          <w:tcPr>
            <w:tcW w:w="672" w:type="dxa"/>
            <w:tcBorders>
              <w:top w:val="nil"/>
              <w:left w:val="nil"/>
              <w:bottom w:val="single" w:sz="4" w:space="0" w:color="auto"/>
              <w:right w:val="single" w:sz="4" w:space="0" w:color="auto"/>
            </w:tcBorders>
            <w:shd w:val="clear" w:color="auto" w:fill="auto"/>
            <w:noWrap/>
            <w:vAlign w:val="center"/>
          </w:tcPr>
          <w:p w14:paraId="3C215B10" w14:textId="77777777" w:rsidR="00985AE0" w:rsidRPr="00985AE0" w:rsidRDefault="00985AE0" w:rsidP="00985AE0">
            <w:pPr>
              <w:spacing w:after="200" w:line="276" w:lineRule="auto"/>
              <w:ind w:left="-108" w:right="-140" w:firstLine="0"/>
              <w:jc w:val="center"/>
              <w:rPr>
                <w:rFonts w:eastAsia="Calibri"/>
                <w:b w:val="0"/>
                <w:color w:val="000000"/>
                <w:sz w:val="22"/>
                <w:szCs w:val="22"/>
                <w:lang w:eastAsia="uk-UA"/>
              </w:rPr>
            </w:pPr>
            <w:r w:rsidRPr="00985AE0">
              <w:rPr>
                <w:rFonts w:eastAsia="Calibri"/>
                <w:b w:val="0"/>
                <w:color w:val="000000"/>
                <w:sz w:val="22"/>
                <w:szCs w:val="22"/>
                <w:lang w:eastAsia="uk-UA"/>
              </w:rPr>
              <w:t>0,864</w:t>
            </w:r>
          </w:p>
        </w:tc>
        <w:tc>
          <w:tcPr>
            <w:tcW w:w="709" w:type="dxa"/>
            <w:tcBorders>
              <w:top w:val="nil"/>
              <w:left w:val="nil"/>
              <w:bottom w:val="single" w:sz="4" w:space="0" w:color="auto"/>
              <w:right w:val="single" w:sz="4" w:space="0" w:color="auto"/>
            </w:tcBorders>
            <w:shd w:val="clear" w:color="auto" w:fill="auto"/>
            <w:noWrap/>
            <w:vAlign w:val="center"/>
          </w:tcPr>
          <w:p w14:paraId="66AF56AB" w14:textId="77777777" w:rsidR="00985AE0" w:rsidRPr="00985AE0" w:rsidRDefault="00985AE0" w:rsidP="00985AE0">
            <w:pPr>
              <w:spacing w:after="200" w:line="276" w:lineRule="auto"/>
              <w:ind w:left="-108" w:right="-140" w:firstLine="0"/>
              <w:jc w:val="center"/>
              <w:rPr>
                <w:rFonts w:eastAsia="Calibri"/>
                <w:b w:val="0"/>
                <w:color w:val="000000"/>
                <w:sz w:val="22"/>
                <w:szCs w:val="22"/>
                <w:lang w:eastAsia="uk-UA"/>
              </w:rPr>
            </w:pPr>
          </w:p>
        </w:tc>
        <w:tc>
          <w:tcPr>
            <w:tcW w:w="451" w:type="dxa"/>
            <w:tcBorders>
              <w:top w:val="nil"/>
              <w:left w:val="nil"/>
              <w:bottom w:val="single" w:sz="4" w:space="0" w:color="auto"/>
              <w:right w:val="single" w:sz="4" w:space="0" w:color="auto"/>
            </w:tcBorders>
            <w:shd w:val="clear" w:color="auto" w:fill="auto"/>
            <w:noWrap/>
            <w:vAlign w:val="center"/>
            <w:hideMark/>
          </w:tcPr>
          <w:p w14:paraId="6F9CC080" w14:textId="77777777" w:rsidR="00985AE0" w:rsidRPr="00985AE0" w:rsidRDefault="00985AE0" w:rsidP="00985AE0">
            <w:pPr>
              <w:spacing w:after="200" w:line="276" w:lineRule="auto"/>
              <w:ind w:left="-113" w:right="-136" w:firstLine="0"/>
              <w:jc w:val="center"/>
              <w:rPr>
                <w:rFonts w:eastAsia="Calibri"/>
                <w:b w:val="0"/>
                <w:color w:val="000000"/>
                <w:sz w:val="22"/>
                <w:szCs w:val="22"/>
                <w:lang w:eastAsia="uk-UA"/>
              </w:rPr>
            </w:pPr>
          </w:p>
        </w:tc>
        <w:tc>
          <w:tcPr>
            <w:tcW w:w="737" w:type="dxa"/>
            <w:tcBorders>
              <w:top w:val="nil"/>
              <w:left w:val="nil"/>
              <w:bottom w:val="single" w:sz="4" w:space="0" w:color="auto"/>
              <w:right w:val="single" w:sz="4" w:space="0" w:color="auto"/>
            </w:tcBorders>
            <w:shd w:val="clear" w:color="auto" w:fill="auto"/>
            <w:noWrap/>
            <w:vAlign w:val="center"/>
            <w:hideMark/>
          </w:tcPr>
          <w:p w14:paraId="6B91DB4B" w14:textId="77777777" w:rsidR="00985AE0" w:rsidRPr="00985AE0" w:rsidRDefault="00985AE0" w:rsidP="00985AE0">
            <w:pPr>
              <w:spacing w:after="200" w:line="276" w:lineRule="auto"/>
              <w:ind w:left="-74" w:right="-160" w:hanging="142"/>
              <w:jc w:val="center"/>
              <w:rPr>
                <w:rFonts w:eastAsia="Calibri"/>
                <w:b w:val="0"/>
                <w:color w:val="000000"/>
                <w:sz w:val="22"/>
                <w:szCs w:val="22"/>
                <w:lang w:eastAsia="uk-UA"/>
              </w:rPr>
            </w:pPr>
          </w:p>
        </w:tc>
        <w:tc>
          <w:tcPr>
            <w:tcW w:w="846" w:type="dxa"/>
            <w:tcBorders>
              <w:top w:val="nil"/>
              <w:left w:val="nil"/>
              <w:bottom w:val="single" w:sz="4" w:space="0" w:color="auto"/>
              <w:right w:val="single" w:sz="4" w:space="0" w:color="auto"/>
            </w:tcBorders>
            <w:shd w:val="clear" w:color="auto" w:fill="auto"/>
            <w:noWrap/>
            <w:vAlign w:val="center"/>
          </w:tcPr>
          <w:p w14:paraId="5596C28F" w14:textId="77777777" w:rsidR="00985AE0" w:rsidRPr="00985AE0" w:rsidRDefault="00985AE0" w:rsidP="00985AE0">
            <w:pPr>
              <w:spacing w:after="200" w:line="276" w:lineRule="auto"/>
              <w:ind w:left="-141" w:right="-71" w:firstLine="0"/>
              <w:jc w:val="center"/>
              <w:rPr>
                <w:rFonts w:eastAsia="Calibri"/>
                <w:b w:val="0"/>
                <w:color w:val="000000"/>
                <w:sz w:val="22"/>
                <w:szCs w:val="22"/>
                <w:lang w:eastAsia="uk-UA"/>
              </w:rPr>
            </w:pPr>
          </w:p>
        </w:tc>
        <w:tc>
          <w:tcPr>
            <w:tcW w:w="757" w:type="dxa"/>
            <w:tcBorders>
              <w:top w:val="nil"/>
              <w:left w:val="nil"/>
              <w:bottom w:val="single" w:sz="4" w:space="0" w:color="auto"/>
              <w:right w:val="single" w:sz="4" w:space="0" w:color="auto"/>
            </w:tcBorders>
            <w:shd w:val="clear" w:color="auto" w:fill="auto"/>
            <w:noWrap/>
            <w:vAlign w:val="center"/>
            <w:hideMark/>
          </w:tcPr>
          <w:p w14:paraId="13B2BA99" w14:textId="77777777" w:rsidR="00985AE0" w:rsidRPr="00985AE0" w:rsidRDefault="00985AE0" w:rsidP="00985AE0">
            <w:pPr>
              <w:spacing w:after="200" w:line="276" w:lineRule="auto"/>
              <w:ind w:left="-108" w:right="-126" w:firstLine="0"/>
              <w:jc w:val="center"/>
              <w:rPr>
                <w:rFonts w:eastAsia="Calibri"/>
                <w:b w:val="0"/>
                <w:color w:val="000000"/>
                <w:sz w:val="22"/>
                <w:szCs w:val="22"/>
                <w:lang w:eastAsia="uk-UA"/>
              </w:rPr>
            </w:pPr>
          </w:p>
        </w:tc>
      </w:tr>
      <w:tr w:rsidR="00985AE0" w:rsidRPr="00985AE0" w14:paraId="04E2D84C" w14:textId="77777777" w:rsidTr="00905EC0">
        <w:trPr>
          <w:trHeight w:val="374"/>
          <w:jc w:val="center"/>
        </w:trPr>
        <w:tc>
          <w:tcPr>
            <w:tcW w:w="1411" w:type="dxa"/>
            <w:tcBorders>
              <w:top w:val="nil"/>
              <w:left w:val="single" w:sz="4" w:space="0" w:color="auto"/>
              <w:bottom w:val="single" w:sz="4" w:space="0" w:color="auto"/>
              <w:right w:val="single" w:sz="4" w:space="0" w:color="auto"/>
            </w:tcBorders>
            <w:shd w:val="clear" w:color="auto" w:fill="auto"/>
            <w:noWrap/>
            <w:vAlign w:val="center"/>
            <w:hideMark/>
          </w:tcPr>
          <w:p w14:paraId="738F20F8" w14:textId="77777777" w:rsidR="00985AE0" w:rsidRPr="00985AE0" w:rsidRDefault="00985AE0" w:rsidP="00985AE0">
            <w:pPr>
              <w:spacing w:after="200" w:line="276" w:lineRule="auto"/>
              <w:ind w:left="-108" w:right="-216" w:hanging="141"/>
              <w:jc w:val="center"/>
              <w:rPr>
                <w:rFonts w:eastAsia="Calibri"/>
                <w:b w:val="0"/>
                <w:color w:val="000000"/>
                <w:sz w:val="22"/>
                <w:szCs w:val="22"/>
                <w:lang w:eastAsia="uk-UA"/>
              </w:rPr>
            </w:pPr>
            <w:r w:rsidRPr="00985AE0">
              <w:rPr>
                <w:rFonts w:eastAsia="Calibri"/>
                <w:b w:val="0"/>
                <w:color w:val="000000"/>
                <w:sz w:val="22"/>
                <w:szCs w:val="22"/>
                <w:lang w:eastAsia="uk-UA"/>
              </w:rPr>
              <w:t>ДРЛ 250</w:t>
            </w:r>
          </w:p>
        </w:tc>
        <w:tc>
          <w:tcPr>
            <w:tcW w:w="607" w:type="dxa"/>
            <w:tcBorders>
              <w:top w:val="nil"/>
              <w:left w:val="nil"/>
              <w:bottom w:val="single" w:sz="4" w:space="0" w:color="auto"/>
              <w:right w:val="single" w:sz="4" w:space="0" w:color="auto"/>
            </w:tcBorders>
            <w:shd w:val="clear" w:color="auto" w:fill="auto"/>
            <w:noWrap/>
            <w:vAlign w:val="center"/>
          </w:tcPr>
          <w:p w14:paraId="54F0C114" w14:textId="77777777" w:rsidR="00985AE0" w:rsidRPr="00985AE0" w:rsidRDefault="00985AE0" w:rsidP="00985AE0">
            <w:pPr>
              <w:spacing w:after="200" w:line="276" w:lineRule="auto"/>
              <w:ind w:left="-141" w:right="-71" w:firstLine="0"/>
              <w:jc w:val="center"/>
              <w:rPr>
                <w:rFonts w:eastAsia="Calibri"/>
                <w:b w:val="0"/>
                <w:color w:val="000000"/>
                <w:sz w:val="22"/>
                <w:szCs w:val="22"/>
                <w:lang w:eastAsia="uk-UA"/>
              </w:rPr>
            </w:pPr>
            <w:r w:rsidRPr="00985AE0">
              <w:rPr>
                <w:rFonts w:eastAsia="Calibri"/>
                <w:b w:val="0"/>
                <w:color w:val="000000"/>
                <w:sz w:val="22"/>
                <w:szCs w:val="22"/>
                <w:lang w:eastAsia="uk-UA"/>
              </w:rPr>
              <w:t>13</w:t>
            </w:r>
          </w:p>
        </w:tc>
        <w:tc>
          <w:tcPr>
            <w:tcW w:w="628" w:type="dxa"/>
            <w:tcBorders>
              <w:top w:val="nil"/>
              <w:left w:val="nil"/>
              <w:bottom w:val="single" w:sz="4" w:space="0" w:color="auto"/>
              <w:right w:val="single" w:sz="4" w:space="0" w:color="auto"/>
            </w:tcBorders>
            <w:shd w:val="clear" w:color="auto" w:fill="auto"/>
            <w:noWrap/>
            <w:vAlign w:val="center"/>
          </w:tcPr>
          <w:p w14:paraId="332C0730" w14:textId="77777777" w:rsidR="00985AE0" w:rsidRPr="00985AE0" w:rsidRDefault="00985AE0" w:rsidP="00985AE0">
            <w:pPr>
              <w:spacing w:after="200" w:line="276" w:lineRule="auto"/>
              <w:ind w:left="-108" w:right="-140" w:firstLine="0"/>
              <w:jc w:val="center"/>
              <w:rPr>
                <w:rFonts w:eastAsia="Calibri"/>
                <w:b w:val="0"/>
                <w:color w:val="000000"/>
                <w:sz w:val="22"/>
                <w:szCs w:val="22"/>
                <w:lang w:eastAsia="uk-UA"/>
              </w:rPr>
            </w:pPr>
            <w:r w:rsidRPr="00985AE0">
              <w:rPr>
                <w:rFonts w:eastAsia="Calibri"/>
                <w:b w:val="0"/>
                <w:color w:val="000000"/>
                <w:sz w:val="22"/>
                <w:szCs w:val="22"/>
                <w:lang w:eastAsia="uk-UA"/>
              </w:rPr>
              <w:t>0,5</w:t>
            </w:r>
          </w:p>
        </w:tc>
        <w:tc>
          <w:tcPr>
            <w:tcW w:w="846" w:type="dxa"/>
            <w:tcBorders>
              <w:top w:val="nil"/>
              <w:left w:val="nil"/>
              <w:bottom w:val="single" w:sz="4" w:space="0" w:color="auto"/>
              <w:right w:val="single" w:sz="4" w:space="0" w:color="auto"/>
            </w:tcBorders>
            <w:shd w:val="clear" w:color="auto" w:fill="auto"/>
            <w:noWrap/>
            <w:vAlign w:val="center"/>
          </w:tcPr>
          <w:p w14:paraId="3B1C9DFF" w14:textId="77777777" w:rsidR="00985AE0" w:rsidRPr="00985AE0" w:rsidRDefault="00985AE0" w:rsidP="00985AE0">
            <w:pPr>
              <w:spacing w:after="200" w:line="276" w:lineRule="auto"/>
              <w:ind w:left="-108" w:right="-141" w:firstLine="0"/>
              <w:jc w:val="center"/>
              <w:rPr>
                <w:rFonts w:eastAsia="Calibri"/>
                <w:b w:val="0"/>
                <w:color w:val="000000"/>
                <w:sz w:val="22"/>
                <w:szCs w:val="22"/>
                <w:lang w:eastAsia="uk-UA"/>
              </w:rPr>
            </w:pPr>
            <w:r w:rsidRPr="00985AE0">
              <w:rPr>
                <w:rFonts w:eastAsia="Calibri"/>
                <w:b w:val="0"/>
                <w:color w:val="000000"/>
                <w:sz w:val="22"/>
                <w:szCs w:val="22"/>
                <w:lang w:eastAsia="uk-UA"/>
              </w:rPr>
              <w:t>9</w:t>
            </w:r>
          </w:p>
        </w:tc>
        <w:tc>
          <w:tcPr>
            <w:tcW w:w="433" w:type="dxa"/>
            <w:tcBorders>
              <w:top w:val="nil"/>
              <w:left w:val="nil"/>
              <w:bottom w:val="single" w:sz="4" w:space="0" w:color="auto"/>
              <w:right w:val="single" w:sz="4" w:space="0" w:color="auto"/>
            </w:tcBorders>
            <w:shd w:val="clear" w:color="auto" w:fill="auto"/>
            <w:noWrap/>
            <w:vAlign w:val="center"/>
          </w:tcPr>
          <w:p w14:paraId="53E60625" w14:textId="77777777" w:rsidR="00985AE0" w:rsidRPr="00985AE0" w:rsidRDefault="00985AE0" w:rsidP="00985AE0">
            <w:pPr>
              <w:spacing w:after="200" w:line="276" w:lineRule="auto"/>
              <w:ind w:left="-108" w:right="-92" w:firstLine="0"/>
              <w:jc w:val="center"/>
              <w:rPr>
                <w:rFonts w:eastAsia="Calibri"/>
                <w:b w:val="0"/>
                <w:color w:val="000000"/>
                <w:sz w:val="22"/>
                <w:szCs w:val="22"/>
                <w:lang w:eastAsia="uk-UA"/>
              </w:rPr>
            </w:pPr>
            <w:r w:rsidRPr="00985AE0">
              <w:rPr>
                <w:rFonts w:eastAsia="Calibri"/>
                <w:b w:val="0"/>
                <w:color w:val="000000"/>
                <w:sz w:val="22"/>
                <w:szCs w:val="22"/>
                <w:lang w:eastAsia="uk-UA"/>
              </w:rPr>
              <w:t>0,5</w:t>
            </w:r>
          </w:p>
        </w:tc>
        <w:tc>
          <w:tcPr>
            <w:tcW w:w="445" w:type="dxa"/>
            <w:tcBorders>
              <w:top w:val="nil"/>
              <w:left w:val="nil"/>
              <w:bottom w:val="single" w:sz="4" w:space="0" w:color="auto"/>
              <w:right w:val="single" w:sz="4" w:space="0" w:color="auto"/>
            </w:tcBorders>
            <w:shd w:val="clear" w:color="auto" w:fill="auto"/>
            <w:noWrap/>
            <w:vAlign w:val="center"/>
          </w:tcPr>
          <w:p w14:paraId="3A86905C" w14:textId="77777777" w:rsidR="00985AE0" w:rsidRPr="00985AE0" w:rsidRDefault="00985AE0" w:rsidP="00985AE0">
            <w:pPr>
              <w:spacing w:after="200" w:line="276" w:lineRule="auto"/>
              <w:ind w:left="-142" w:right="-127" w:firstLine="0"/>
              <w:jc w:val="center"/>
              <w:rPr>
                <w:rFonts w:eastAsia="Calibri"/>
                <w:b w:val="0"/>
                <w:color w:val="000000"/>
                <w:sz w:val="22"/>
                <w:szCs w:val="22"/>
                <w:lang w:eastAsia="uk-UA"/>
              </w:rPr>
            </w:pPr>
            <w:r w:rsidRPr="00985AE0">
              <w:rPr>
                <w:rFonts w:eastAsia="Calibri"/>
                <w:b w:val="0"/>
                <w:color w:val="000000"/>
                <w:sz w:val="22"/>
                <w:szCs w:val="22"/>
                <w:lang w:eastAsia="uk-UA"/>
              </w:rPr>
              <w:t>0,8</w:t>
            </w:r>
          </w:p>
        </w:tc>
        <w:tc>
          <w:tcPr>
            <w:tcW w:w="616" w:type="dxa"/>
            <w:tcBorders>
              <w:top w:val="nil"/>
              <w:left w:val="nil"/>
              <w:bottom w:val="single" w:sz="4" w:space="0" w:color="auto"/>
              <w:right w:val="single" w:sz="4" w:space="0" w:color="auto"/>
            </w:tcBorders>
            <w:shd w:val="clear" w:color="auto" w:fill="auto"/>
            <w:noWrap/>
            <w:vAlign w:val="center"/>
          </w:tcPr>
          <w:p w14:paraId="575CE7DF" w14:textId="77777777" w:rsidR="00985AE0" w:rsidRPr="00985AE0" w:rsidRDefault="00985AE0" w:rsidP="00985AE0">
            <w:pPr>
              <w:spacing w:after="200" w:line="276" w:lineRule="auto"/>
              <w:ind w:left="-142" w:right="-127" w:firstLine="0"/>
              <w:jc w:val="center"/>
              <w:rPr>
                <w:rFonts w:eastAsia="Calibri"/>
                <w:b w:val="0"/>
                <w:color w:val="000000"/>
                <w:sz w:val="22"/>
                <w:szCs w:val="22"/>
                <w:lang w:eastAsia="uk-UA"/>
              </w:rPr>
            </w:pPr>
            <w:r w:rsidRPr="00985AE0">
              <w:rPr>
                <w:rFonts w:eastAsia="Calibri"/>
                <w:b w:val="0"/>
                <w:color w:val="000000"/>
                <w:sz w:val="22"/>
                <w:szCs w:val="22"/>
                <w:lang w:eastAsia="uk-UA"/>
              </w:rPr>
              <w:t>0,75</w:t>
            </w:r>
          </w:p>
        </w:tc>
        <w:tc>
          <w:tcPr>
            <w:tcW w:w="845" w:type="dxa"/>
            <w:tcBorders>
              <w:top w:val="nil"/>
              <w:left w:val="nil"/>
              <w:bottom w:val="single" w:sz="4" w:space="0" w:color="auto"/>
              <w:right w:val="single" w:sz="4" w:space="0" w:color="auto"/>
            </w:tcBorders>
            <w:shd w:val="clear" w:color="auto" w:fill="auto"/>
            <w:noWrap/>
            <w:vAlign w:val="center"/>
          </w:tcPr>
          <w:p w14:paraId="223836AC" w14:textId="77777777" w:rsidR="00985AE0" w:rsidRPr="00985AE0" w:rsidRDefault="00985AE0" w:rsidP="00985AE0">
            <w:pPr>
              <w:spacing w:after="200" w:line="276" w:lineRule="auto"/>
              <w:ind w:left="-108" w:right="-159" w:hanging="141"/>
              <w:jc w:val="center"/>
              <w:rPr>
                <w:rFonts w:eastAsia="Calibri"/>
                <w:b w:val="0"/>
                <w:color w:val="000000"/>
                <w:sz w:val="22"/>
                <w:szCs w:val="22"/>
                <w:lang w:eastAsia="uk-UA"/>
              </w:rPr>
            </w:pPr>
            <w:r w:rsidRPr="00985AE0">
              <w:rPr>
                <w:rFonts w:eastAsia="Calibri"/>
                <w:b w:val="0"/>
                <w:color w:val="000000"/>
                <w:sz w:val="22"/>
                <w:szCs w:val="22"/>
                <w:lang w:eastAsia="uk-UA"/>
              </w:rPr>
              <w:t>4,5</w:t>
            </w:r>
          </w:p>
        </w:tc>
        <w:tc>
          <w:tcPr>
            <w:tcW w:w="672" w:type="dxa"/>
            <w:tcBorders>
              <w:top w:val="nil"/>
              <w:left w:val="nil"/>
              <w:bottom w:val="single" w:sz="4" w:space="0" w:color="auto"/>
              <w:right w:val="single" w:sz="4" w:space="0" w:color="auto"/>
            </w:tcBorders>
            <w:shd w:val="clear" w:color="auto" w:fill="auto"/>
            <w:noWrap/>
            <w:vAlign w:val="center"/>
          </w:tcPr>
          <w:p w14:paraId="61962419" w14:textId="77777777" w:rsidR="00985AE0" w:rsidRPr="00985AE0" w:rsidRDefault="00985AE0" w:rsidP="00985AE0">
            <w:pPr>
              <w:spacing w:after="200" w:line="276" w:lineRule="auto"/>
              <w:ind w:left="-108" w:right="-140" w:firstLine="0"/>
              <w:jc w:val="center"/>
              <w:rPr>
                <w:rFonts w:eastAsia="Calibri"/>
                <w:b w:val="0"/>
                <w:color w:val="000000"/>
                <w:sz w:val="22"/>
                <w:szCs w:val="22"/>
                <w:lang w:eastAsia="uk-UA"/>
              </w:rPr>
            </w:pPr>
            <w:r w:rsidRPr="00985AE0">
              <w:rPr>
                <w:rFonts w:eastAsia="Calibri"/>
                <w:b w:val="0"/>
                <w:color w:val="000000"/>
                <w:sz w:val="22"/>
                <w:szCs w:val="22"/>
                <w:lang w:eastAsia="uk-UA"/>
              </w:rPr>
              <w:t>3,375</w:t>
            </w:r>
          </w:p>
        </w:tc>
        <w:tc>
          <w:tcPr>
            <w:tcW w:w="709" w:type="dxa"/>
            <w:tcBorders>
              <w:top w:val="nil"/>
              <w:left w:val="nil"/>
              <w:bottom w:val="single" w:sz="4" w:space="0" w:color="auto"/>
              <w:right w:val="single" w:sz="4" w:space="0" w:color="auto"/>
            </w:tcBorders>
            <w:shd w:val="clear" w:color="auto" w:fill="auto"/>
            <w:noWrap/>
            <w:vAlign w:val="center"/>
          </w:tcPr>
          <w:p w14:paraId="57F3B516" w14:textId="77777777" w:rsidR="00985AE0" w:rsidRPr="00985AE0" w:rsidRDefault="00985AE0" w:rsidP="00985AE0">
            <w:pPr>
              <w:spacing w:after="200" w:line="276" w:lineRule="auto"/>
              <w:ind w:left="-108" w:right="-140" w:firstLine="0"/>
              <w:jc w:val="center"/>
              <w:rPr>
                <w:rFonts w:eastAsia="Calibri"/>
                <w:b w:val="0"/>
                <w:color w:val="000000"/>
                <w:sz w:val="22"/>
                <w:szCs w:val="22"/>
                <w:lang w:eastAsia="uk-UA"/>
              </w:rPr>
            </w:pPr>
          </w:p>
        </w:tc>
        <w:tc>
          <w:tcPr>
            <w:tcW w:w="451" w:type="dxa"/>
            <w:tcBorders>
              <w:top w:val="nil"/>
              <w:left w:val="nil"/>
              <w:bottom w:val="single" w:sz="4" w:space="0" w:color="auto"/>
              <w:right w:val="single" w:sz="4" w:space="0" w:color="auto"/>
            </w:tcBorders>
            <w:shd w:val="clear" w:color="auto" w:fill="auto"/>
            <w:noWrap/>
            <w:vAlign w:val="center"/>
            <w:hideMark/>
          </w:tcPr>
          <w:p w14:paraId="3B76FD4F" w14:textId="77777777" w:rsidR="00985AE0" w:rsidRPr="00985AE0" w:rsidRDefault="00985AE0" w:rsidP="00985AE0">
            <w:pPr>
              <w:spacing w:after="200" w:line="276" w:lineRule="auto"/>
              <w:ind w:left="-113" w:right="-136" w:firstLine="0"/>
              <w:jc w:val="center"/>
              <w:rPr>
                <w:rFonts w:eastAsia="Calibri"/>
                <w:b w:val="0"/>
                <w:color w:val="000000"/>
                <w:sz w:val="22"/>
                <w:szCs w:val="22"/>
                <w:lang w:eastAsia="uk-UA"/>
              </w:rPr>
            </w:pPr>
          </w:p>
        </w:tc>
        <w:tc>
          <w:tcPr>
            <w:tcW w:w="737" w:type="dxa"/>
            <w:tcBorders>
              <w:top w:val="nil"/>
              <w:left w:val="nil"/>
              <w:bottom w:val="single" w:sz="4" w:space="0" w:color="auto"/>
              <w:right w:val="single" w:sz="4" w:space="0" w:color="auto"/>
            </w:tcBorders>
            <w:shd w:val="clear" w:color="auto" w:fill="auto"/>
            <w:noWrap/>
            <w:vAlign w:val="center"/>
            <w:hideMark/>
          </w:tcPr>
          <w:p w14:paraId="5EE0A440" w14:textId="77777777" w:rsidR="00985AE0" w:rsidRPr="00985AE0" w:rsidRDefault="00985AE0" w:rsidP="00985AE0">
            <w:pPr>
              <w:spacing w:after="200" w:line="276" w:lineRule="auto"/>
              <w:ind w:left="-74" w:right="-160" w:hanging="142"/>
              <w:jc w:val="center"/>
              <w:rPr>
                <w:rFonts w:eastAsia="Calibri"/>
                <w:b w:val="0"/>
                <w:color w:val="000000"/>
                <w:sz w:val="22"/>
                <w:szCs w:val="22"/>
                <w:lang w:eastAsia="uk-UA"/>
              </w:rPr>
            </w:pPr>
          </w:p>
        </w:tc>
        <w:tc>
          <w:tcPr>
            <w:tcW w:w="846" w:type="dxa"/>
            <w:tcBorders>
              <w:top w:val="nil"/>
              <w:left w:val="nil"/>
              <w:bottom w:val="single" w:sz="4" w:space="0" w:color="auto"/>
              <w:right w:val="single" w:sz="4" w:space="0" w:color="auto"/>
            </w:tcBorders>
            <w:shd w:val="clear" w:color="auto" w:fill="auto"/>
            <w:noWrap/>
            <w:vAlign w:val="center"/>
          </w:tcPr>
          <w:p w14:paraId="6B0A224F" w14:textId="77777777" w:rsidR="00985AE0" w:rsidRPr="00985AE0" w:rsidRDefault="00985AE0" w:rsidP="00985AE0">
            <w:pPr>
              <w:spacing w:after="200" w:line="276" w:lineRule="auto"/>
              <w:ind w:left="-141" w:right="-71" w:firstLine="0"/>
              <w:jc w:val="center"/>
              <w:rPr>
                <w:rFonts w:eastAsia="Calibri"/>
                <w:b w:val="0"/>
                <w:color w:val="000000"/>
                <w:sz w:val="22"/>
                <w:szCs w:val="22"/>
                <w:lang w:eastAsia="uk-UA"/>
              </w:rPr>
            </w:pPr>
          </w:p>
        </w:tc>
        <w:tc>
          <w:tcPr>
            <w:tcW w:w="757" w:type="dxa"/>
            <w:tcBorders>
              <w:top w:val="nil"/>
              <w:left w:val="nil"/>
              <w:bottom w:val="single" w:sz="4" w:space="0" w:color="auto"/>
              <w:right w:val="single" w:sz="4" w:space="0" w:color="auto"/>
            </w:tcBorders>
            <w:shd w:val="clear" w:color="auto" w:fill="auto"/>
            <w:noWrap/>
            <w:vAlign w:val="center"/>
            <w:hideMark/>
          </w:tcPr>
          <w:p w14:paraId="7ED32296" w14:textId="77777777" w:rsidR="00985AE0" w:rsidRPr="00985AE0" w:rsidRDefault="00985AE0" w:rsidP="00985AE0">
            <w:pPr>
              <w:spacing w:after="200" w:line="276" w:lineRule="auto"/>
              <w:ind w:left="-108" w:right="-126" w:firstLine="0"/>
              <w:jc w:val="center"/>
              <w:rPr>
                <w:rFonts w:eastAsia="Calibri"/>
                <w:b w:val="0"/>
                <w:color w:val="000000"/>
                <w:sz w:val="22"/>
                <w:szCs w:val="22"/>
                <w:lang w:eastAsia="uk-UA"/>
              </w:rPr>
            </w:pPr>
          </w:p>
        </w:tc>
      </w:tr>
      <w:tr w:rsidR="00985AE0" w:rsidRPr="00985AE0" w14:paraId="0AA33026" w14:textId="77777777" w:rsidTr="00905EC0">
        <w:trPr>
          <w:trHeight w:val="374"/>
          <w:jc w:val="center"/>
        </w:trPr>
        <w:tc>
          <w:tcPr>
            <w:tcW w:w="1411" w:type="dxa"/>
            <w:tcBorders>
              <w:top w:val="nil"/>
              <w:left w:val="single" w:sz="4" w:space="0" w:color="auto"/>
              <w:bottom w:val="single" w:sz="4" w:space="0" w:color="auto"/>
              <w:right w:val="single" w:sz="4" w:space="0" w:color="auto"/>
            </w:tcBorders>
            <w:shd w:val="clear" w:color="auto" w:fill="auto"/>
            <w:noWrap/>
            <w:vAlign w:val="center"/>
            <w:hideMark/>
          </w:tcPr>
          <w:p w14:paraId="0D907C35" w14:textId="77777777" w:rsidR="00985AE0" w:rsidRPr="00985AE0" w:rsidRDefault="00985AE0" w:rsidP="00985AE0">
            <w:pPr>
              <w:spacing w:after="200" w:line="276" w:lineRule="auto"/>
              <w:ind w:left="-108" w:right="-216" w:hanging="141"/>
              <w:jc w:val="center"/>
              <w:rPr>
                <w:rFonts w:eastAsia="Calibri"/>
                <w:b w:val="0"/>
                <w:color w:val="000000"/>
                <w:sz w:val="22"/>
                <w:szCs w:val="22"/>
                <w:lang w:eastAsia="uk-UA"/>
              </w:rPr>
            </w:pPr>
            <w:r w:rsidRPr="00985AE0">
              <w:rPr>
                <w:rFonts w:eastAsia="Calibri"/>
                <w:b w:val="0"/>
                <w:color w:val="000000"/>
                <w:sz w:val="22"/>
                <w:szCs w:val="22"/>
                <w:lang w:eastAsia="uk-UA"/>
              </w:rPr>
              <w:t>Сист.освіт.</w:t>
            </w:r>
          </w:p>
        </w:tc>
        <w:tc>
          <w:tcPr>
            <w:tcW w:w="607" w:type="dxa"/>
            <w:tcBorders>
              <w:top w:val="nil"/>
              <w:left w:val="nil"/>
              <w:bottom w:val="single" w:sz="4" w:space="0" w:color="auto"/>
              <w:right w:val="single" w:sz="4" w:space="0" w:color="auto"/>
            </w:tcBorders>
            <w:shd w:val="clear" w:color="auto" w:fill="auto"/>
            <w:noWrap/>
            <w:vAlign w:val="center"/>
          </w:tcPr>
          <w:p w14:paraId="7AF9B140" w14:textId="77777777" w:rsidR="00985AE0" w:rsidRPr="00985AE0" w:rsidRDefault="00985AE0" w:rsidP="00985AE0">
            <w:pPr>
              <w:spacing w:after="200" w:line="276" w:lineRule="auto"/>
              <w:ind w:left="-141" w:right="-71" w:firstLine="0"/>
              <w:jc w:val="center"/>
              <w:rPr>
                <w:rFonts w:eastAsia="Calibri"/>
                <w:b w:val="0"/>
                <w:color w:val="000000"/>
                <w:sz w:val="22"/>
                <w:szCs w:val="22"/>
                <w:lang w:eastAsia="uk-UA"/>
              </w:rPr>
            </w:pPr>
            <w:r w:rsidRPr="00985AE0">
              <w:rPr>
                <w:rFonts w:eastAsia="Calibri"/>
                <w:b w:val="0"/>
                <w:color w:val="000000"/>
                <w:sz w:val="22"/>
                <w:szCs w:val="22"/>
                <w:lang w:eastAsia="uk-UA"/>
              </w:rPr>
              <w:t>357</w:t>
            </w:r>
          </w:p>
        </w:tc>
        <w:tc>
          <w:tcPr>
            <w:tcW w:w="628" w:type="dxa"/>
            <w:tcBorders>
              <w:top w:val="nil"/>
              <w:left w:val="nil"/>
              <w:bottom w:val="single" w:sz="4" w:space="0" w:color="auto"/>
              <w:right w:val="single" w:sz="4" w:space="0" w:color="auto"/>
            </w:tcBorders>
            <w:shd w:val="clear" w:color="auto" w:fill="auto"/>
            <w:noWrap/>
            <w:vAlign w:val="center"/>
          </w:tcPr>
          <w:p w14:paraId="5811E6B3" w14:textId="77777777" w:rsidR="00985AE0" w:rsidRPr="00985AE0" w:rsidRDefault="00985AE0" w:rsidP="00985AE0">
            <w:pPr>
              <w:spacing w:after="200" w:line="276" w:lineRule="auto"/>
              <w:ind w:left="-108" w:right="-140" w:firstLine="0"/>
              <w:jc w:val="center"/>
              <w:rPr>
                <w:rFonts w:eastAsia="Calibri"/>
                <w:b w:val="0"/>
                <w:color w:val="000000"/>
                <w:sz w:val="22"/>
                <w:szCs w:val="22"/>
                <w:lang w:eastAsia="uk-UA"/>
              </w:rPr>
            </w:pPr>
          </w:p>
        </w:tc>
        <w:tc>
          <w:tcPr>
            <w:tcW w:w="846" w:type="dxa"/>
            <w:tcBorders>
              <w:top w:val="nil"/>
              <w:left w:val="nil"/>
              <w:bottom w:val="single" w:sz="4" w:space="0" w:color="auto"/>
              <w:right w:val="single" w:sz="4" w:space="0" w:color="auto"/>
            </w:tcBorders>
            <w:shd w:val="clear" w:color="auto" w:fill="auto"/>
            <w:noWrap/>
            <w:vAlign w:val="center"/>
          </w:tcPr>
          <w:p w14:paraId="41CC4402" w14:textId="77777777" w:rsidR="00985AE0" w:rsidRPr="00985AE0" w:rsidRDefault="00985AE0" w:rsidP="00985AE0">
            <w:pPr>
              <w:spacing w:after="200" w:line="276" w:lineRule="auto"/>
              <w:ind w:left="-108" w:right="-141" w:firstLine="0"/>
              <w:jc w:val="center"/>
              <w:rPr>
                <w:rFonts w:eastAsia="Calibri"/>
                <w:b w:val="0"/>
                <w:color w:val="000000"/>
                <w:sz w:val="22"/>
                <w:szCs w:val="22"/>
                <w:lang w:eastAsia="uk-UA"/>
              </w:rPr>
            </w:pPr>
            <w:r w:rsidRPr="00985AE0">
              <w:rPr>
                <w:rFonts w:eastAsia="Calibri"/>
                <w:b w:val="0"/>
                <w:color w:val="000000"/>
                <w:sz w:val="22"/>
                <w:szCs w:val="22"/>
                <w:lang w:eastAsia="uk-UA"/>
              </w:rPr>
              <w:t>94,968</w:t>
            </w:r>
          </w:p>
        </w:tc>
        <w:tc>
          <w:tcPr>
            <w:tcW w:w="433" w:type="dxa"/>
            <w:tcBorders>
              <w:top w:val="nil"/>
              <w:left w:val="nil"/>
              <w:bottom w:val="single" w:sz="4" w:space="0" w:color="auto"/>
              <w:right w:val="single" w:sz="4" w:space="0" w:color="auto"/>
            </w:tcBorders>
            <w:shd w:val="clear" w:color="auto" w:fill="auto"/>
            <w:noWrap/>
            <w:vAlign w:val="center"/>
          </w:tcPr>
          <w:p w14:paraId="5459D88B" w14:textId="77777777" w:rsidR="00985AE0" w:rsidRPr="00985AE0" w:rsidRDefault="00985AE0" w:rsidP="00985AE0">
            <w:pPr>
              <w:spacing w:after="200" w:line="276" w:lineRule="auto"/>
              <w:ind w:left="-108" w:right="-92" w:firstLine="0"/>
              <w:jc w:val="center"/>
              <w:rPr>
                <w:rFonts w:eastAsia="Calibri"/>
                <w:b w:val="0"/>
                <w:color w:val="000000"/>
                <w:sz w:val="22"/>
                <w:szCs w:val="22"/>
                <w:lang w:eastAsia="uk-UA"/>
              </w:rPr>
            </w:pPr>
            <w:r w:rsidRPr="00985AE0">
              <w:rPr>
                <w:rFonts w:eastAsia="Calibri"/>
                <w:b w:val="0"/>
                <w:color w:val="000000"/>
                <w:sz w:val="22"/>
                <w:szCs w:val="22"/>
                <w:lang w:eastAsia="uk-UA"/>
              </w:rPr>
              <w:t>0,32</w:t>
            </w:r>
          </w:p>
        </w:tc>
        <w:tc>
          <w:tcPr>
            <w:tcW w:w="445" w:type="dxa"/>
            <w:tcBorders>
              <w:top w:val="nil"/>
              <w:left w:val="nil"/>
              <w:bottom w:val="single" w:sz="4" w:space="0" w:color="auto"/>
              <w:right w:val="single" w:sz="4" w:space="0" w:color="auto"/>
            </w:tcBorders>
            <w:shd w:val="clear" w:color="auto" w:fill="auto"/>
            <w:noWrap/>
            <w:vAlign w:val="center"/>
          </w:tcPr>
          <w:p w14:paraId="15D521D8" w14:textId="77777777" w:rsidR="00985AE0" w:rsidRPr="00985AE0" w:rsidRDefault="00985AE0" w:rsidP="00985AE0">
            <w:pPr>
              <w:spacing w:after="200" w:line="276" w:lineRule="auto"/>
              <w:ind w:left="-142" w:right="-127" w:firstLine="0"/>
              <w:jc w:val="center"/>
              <w:rPr>
                <w:rFonts w:eastAsia="Calibri"/>
                <w:b w:val="0"/>
                <w:color w:val="000000"/>
                <w:sz w:val="22"/>
                <w:szCs w:val="22"/>
                <w:lang w:eastAsia="uk-UA"/>
              </w:rPr>
            </w:pPr>
          </w:p>
        </w:tc>
        <w:tc>
          <w:tcPr>
            <w:tcW w:w="616" w:type="dxa"/>
            <w:tcBorders>
              <w:top w:val="nil"/>
              <w:left w:val="nil"/>
              <w:bottom w:val="single" w:sz="4" w:space="0" w:color="auto"/>
              <w:right w:val="single" w:sz="4" w:space="0" w:color="auto"/>
            </w:tcBorders>
            <w:shd w:val="clear" w:color="auto" w:fill="auto"/>
            <w:noWrap/>
            <w:vAlign w:val="center"/>
          </w:tcPr>
          <w:p w14:paraId="2C800AAD" w14:textId="77777777" w:rsidR="00985AE0" w:rsidRPr="00985AE0" w:rsidRDefault="00985AE0" w:rsidP="00985AE0">
            <w:pPr>
              <w:spacing w:after="200" w:line="276" w:lineRule="auto"/>
              <w:ind w:left="-142" w:right="-127" w:firstLine="0"/>
              <w:jc w:val="center"/>
              <w:rPr>
                <w:rFonts w:eastAsia="Calibri"/>
                <w:b w:val="0"/>
                <w:color w:val="000000"/>
                <w:sz w:val="22"/>
                <w:szCs w:val="22"/>
                <w:lang w:eastAsia="uk-UA"/>
              </w:rPr>
            </w:pPr>
          </w:p>
        </w:tc>
        <w:tc>
          <w:tcPr>
            <w:tcW w:w="845" w:type="dxa"/>
            <w:tcBorders>
              <w:top w:val="nil"/>
              <w:left w:val="nil"/>
              <w:bottom w:val="single" w:sz="4" w:space="0" w:color="auto"/>
              <w:right w:val="single" w:sz="4" w:space="0" w:color="auto"/>
            </w:tcBorders>
            <w:shd w:val="clear" w:color="auto" w:fill="auto"/>
            <w:noWrap/>
            <w:vAlign w:val="center"/>
          </w:tcPr>
          <w:p w14:paraId="472652F5" w14:textId="77777777" w:rsidR="00985AE0" w:rsidRPr="00985AE0" w:rsidRDefault="00985AE0" w:rsidP="00985AE0">
            <w:pPr>
              <w:spacing w:after="200" w:line="276" w:lineRule="auto"/>
              <w:ind w:left="-108" w:right="-159" w:hanging="141"/>
              <w:jc w:val="center"/>
              <w:rPr>
                <w:rFonts w:eastAsia="Calibri"/>
                <w:b w:val="0"/>
                <w:color w:val="000000"/>
                <w:sz w:val="22"/>
                <w:szCs w:val="22"/>
                <w:lang w:eastAsia="uk-UA"/>
              </w:rPr>
            </w:pPr>
            <w:r w:rsidRPr="00985AE0">
              <w:rPr>
                <w:rFonts w:eastAsia="Calibri"/>
                <w:b w:val="0"/>
                <w:color w:val="000000"/>
                <w:sz w:val="22"/>
                <w:szCs w:val="22"/>
                <w:lang w:eastAsia="uk-UA"/>
              </w:rPr>
              <w:t>31,28</w:t>
            </w:r>
          </w:p>
        </w:tc>
        <w:tc>
          <w:tcPr>
            <w:tcW w:w="672" w:type="dxa"/>
            <w:tcBorders>
              <w:top w:val="nil"/>
              <w:left w:val="nil"/>
              <w:bottom w:val="single" w:sz="4" w:space="0" w:color="auto"/>
              <w:right w:val="single" w:sz="4" w:space="0" w:color="auto"/>
            </w:tcBorders>
            <w:shd w:val="clear" w:color="auto" w:fill="auto"/>
            <w:noWrap/>
            <w:vAlign w:val="center"/>
          </w:tcPr>
          <w:p w14:paraId="24495F1E" w14:textId="77777777" w:rsidR="00985AE0" w:rsidRPr="00985AE0" w:rsidRDefault="00985AE0" w:rsidP="00985AE0">
            <w:pPr>
              <w:spacing w:after="200" w:line="276" w:lineRule="auto"/>
              <w:ind w:left="-108" w:right="-140" w:firstLine="0"/>
              <w:jc w:val="center"/>
              <w:rPr>
                <w:rFonts w:eastAsia="Calibri"/>
                <w:b w:val="0"/>
                <w:color w:val="000000"/>
                <w:sz w:val="22"/>
                <w:szCs w:val="22"/>
                <w:lang w:eastAsia="uk-UA"/>
              </w:rPr>
            </w:pPr>
            <w:r w:rsidRPr="00985AE0">
              <w:rPr>
                <w:rFonts w:eastAsia="Calibri"/>
                <w:b w:val="0"/>
                <w:color w:val="000000"/>
                <w:sz w:val="22"/>
                <w:szCs w:val="22"/>
                <w:lang w:eastAsia="uk-UA"/>
              </w:rPr>
              <w:t>13,257</w:t>
            </w:r>
          </w:p>
        </w:tc>
        <w:tc>
          <w:tcPr>
            <w:tcW w:w="709" w:type="dxa"/>
            <w:tcBorders>
              <w:top w:val="nil"/>
              <w:left w:val="nil"/>
              <w:bottom w:val="single" w:sz="4" w:space="0" w:color="auto"/>
              <w:right w:val="single" w:sz="4" w:space="0" w:color="auto"/>
            </w:tcBorders>
            <w:shd w:val="clear" w:color="auto" w:fill="auto"/>
            <w:noWrap/>
            <w:vAlign w:val="center"/>
          </w:tcPr>
          <w:p w14:paraId="2DD2BAC5" w14:textId="77777777" w:rsidR="00985AE0" w:rsidRPr="00985AE0" w:rsidRDefault="00985AE0" w:rsidP="00985AE0">
            <w:pPr>
              <w:spacing w:after="200" w:line="276" w:lineRule="auto"/>
              <w:ind w:left="-108" w:right="-140" w:firstLine="0"/>
              <w:jc w:val="center"/>
              <w:rPr>
                <w:rFonts w:eastAsia="Calibri"/>
                <w:b w:val="0"/>
                <w:color w:val="000000"/>
                <w:sz w:val="22"/>
                <w:szCs w:val="22"/>
                <w:lang w:eastAsia="uk-UA"/>
              </w:rPr>
            </w:pPr>
            <w:r w:rsidRPr="00985AE0">
              <w:rPr>
                <w:rFonts w:eastAsia="Calibri"/>
                <w:b w:val="0"/>
                <w:color w:val="000000"/>
                <w:sz w:val="22"/>
                <w:szCs w:val="22"/>
                <w:lang w:eastAsia="uk-UA"/>
              </w:rPr>
              <w:t>380</w:t>
            </w:r>
          </w:p>
        </w:tc>
        <w:tc>
          <w:tcPr>
            <w:tcW w:w="451" w:type="dxa"/>
            <w:tcBorders>
              <w:top w:val="nil"/>
              <w:left w:val="nil"/>
              <w:bottom w:val="single" w:sz="4" w:space="0" w:color="auto"/>
              <w:right w:val="single" w:sz="4" w:space="0" w:color="auto"/>
            </w:tcBorders>
            <w:shd w:val="clear" w:color="auto" w:fill="auto"/>
            <w:noWrap/>
            <w:vAlign w:val="center"/>
          </w:tcPr>
          <w:p w14:paraId="0853EC3D" w14:textId="77777777" w:rsidR="00985AE0" w:rsidRPr="00985AE0" w:rsidRDefault="00985AE0" w:rsidP="00985AE0">
            <w:pPr>
              <w:spacing w:after="200" w:line="276" w:lineRule="auto"/>
              <w:ind w:left="-113" w:right="-136" w:firstLine="0"/>
              <w:jc w:val="center"/>
              <w:rPr>
                <w:rFonts w:eastAsia="Calibri"/>
                <w:b w:val="0"/>
                <w:color w:val="000000"/>
                <w:sz w:val="22"/>
                <w:szCs w:val="22"/>
                <w:lang w:eastAsia="uk-UA"/>
              </w:rPr>
            </w:pPr>
            <w:r w:rsidRPr="00985AE0">
              <w:rPr>
                <w:rFonts w:eastAsia="Calibri"/>
                <w:b w:val="0"/>
                <w:color w:val="000000"/>
                <w:sz w:val="22"/>
                <w:szCs w:val="22"/>
                <w:lang w:eastAsia="uk-UA"/>
              </w:rPr>
              <w:t>1</w:t>
            </w:r>
          </w:p>
        </w:tc>
        <w:tc>
          <w:tcPr>
            <w:tcW w:w="737" w:type="dxa"/>
            <w:tcBorders>
              <w:top w:val="nil"/>
              <w:left w:val="nil"/>
              <w:bottom w:val="single" w:sz="4" w:space="0" w:color="auto"/>
              <w:right w:val="single" w:sz="4" w:space="0" w:color="auto"/>
            </w:tcBorders>
            <w:shd w:val="clear" w:color="auto" w:fill="auto"/>
            <w:noWrap/>
            <w:vAlign w:val="center"/>
          </w:tcPr>
          <w:p w14:paraId="169A9D61" w14:textId="77777777" w:rsidR="00985AE0" w:rsidRPr="00985AE0" w:rsidRDefault="00985AE0" w:rsidP="00985AE0">
            <w:pPr>
              <w:spacing w:after="200" w:line="276" w:lineRule="auto"/>
              <w:ind w:left="-74" w:right="-160" w:hanging="142"/>
              <w:jc w:val="center"/>
              <w:rPr>
                <w:rFonts w:eastAsia="Calibri"/>
                <w:b w:val="0"/>
                <w:color w:val="000000"/>
                <w:sz w:val="22"/>
                <w:szCs w:val="22"/>
                <w:lang w:eastAsia="uk-UA"/>
              </w:rPr>
            </w:pPr>
            <w:r w:rsidRPr="00985AE0">
              <w:rPr>
                <w:rFonts w:eastAsia="Calibri"/>
                <w:b w:val="0"/>
                <w:color w:val="000000"/>
                <w:sz w:val="22"/>
                <w:szCs w:val="22"/>
                <w:lang w:eastAsia="uk-UA"/>
              </w:rPr>
              <w:t>31,28</w:t>
            </w:r>
          </w:p>
        </w:tc>
        <w:tc>
          <w:tcPr>
            <w:tcW w:w="846" w:type="dxa"/>
            <w:tcBorders>
              <w:top w:val="nil"/>
              <w:left w:val="nil"/>
              <w:bottom w:val="single" w:sz="4" w:space="0" w:color="auto"/>
              <w:right w:val="single" w:sz="4" w:space="0" w:color="auto"/>
            </w:tcBorders>
            <w:shd w:val="clear" w:color="auto" w:fill="auto"/>
            <w:noWrap/>
            <w:vAlign w:val="center"/>
          </w:tcPr>
          <w:p w14:paraId="44945513" w14:textId="77777777" w:rsidR="00985AE0" w:rsidRPr="00985AE0" w:rsidRDefault="00985AE0" w:rsidP="00985AE0">
            <w:pPr>
              <w:spacing w:after="200" w:line="276" w:lineRule="auto"/>
              <w:ind w:left="-108" w:right="-357" w:hanging="317"/>
              <w:jc w:val="center"/>
              <w:rPr>
                <w:rFonts w:eastAsia="Calibri"/>
                <w:b w:val="0"/>
                <w:color w:val="000000"/>
                <w:sz w:val="22"/>
                <w:szCs w:val="22"/>
                <w:lang w:eastAsia="uk-UA"/>
              </w:rPr>
            </w:pPr>
            <w:r w:rsidRPr="00985AE0">
              <w:rPr>
                <w:rFonts w:eastAsia="Calibri"/>
                <w:b w:val="0"/>
                <w:color w:val="000000"/>
                <w:sz w:val="22"/>
                <w:szCs w:val="22"/>
                <w:lang w:eastAsia="uk-UA"/>
              </w:rPr>
              <w:t>13,257</w:t>
            </w:r>
          </w:p>
        </w:tc>
        <w:tc>
          <w:tcPr>
            <w:tcW w:w="757" w:type="dxa"/>
            <w:tcBorders>
              <w:top w:val="nil"/>
              <w:left w:val="nil"/>
              <w:bottom w:val="single" w:sz="4" w:space="0" w:color="auto"/>
              <w:right w:val="single" w:sz="4" w:space="0" w:color="auto"/>
            </w:tcBorders>
            <w:shd w:val="clear" w:color="auto" w:fill="auto"/>
            <w:noWrap/>
            <w:vAlign w:val="center"/>
          </w:tcPr>
          <w:p w14:paraId="099094A5" w14:textId="77777777" w:rsidR="00985AE0" w:rsidRPr="00985AE0" w:rsidRDefault="00985AE0" w:rsidP="00985AE0">
            <w:pPr>
              <w:spacing w:after="200" w:line="276" w:lineRule="auto"/>
              <w:ind w:left="-108" w:right="-126" w:firstLine="0"/>
              <w:jc w:val="center"/>
              <w:rPr>
                <w:rFonts w:eastAsia="Calibri"/>
                <w:b w:val="0"/>
                <w:color w:val="000000"/>
                <w:sz w:val="22"/>
                <w:szCs w:val="22"/>
                <w:lang w:eastAsia="uk-UA"/>
              </w:rPr>
            </w:pPr>
            <w:r w:rsidRPr="00985AE0">
              <w:rPr>
                <w:rFonts w:eastAsia="Calibri"/>
                <w:b w:val="0"/>
                <w:color w:val="000000"/>
                <w:sz w:val="22"/>
                <w:szCs w:val="22"/>
                <w:lang w:eastAsia="uk-UA"/>
              </w:rPr>
              <w:t>33,97</w:t>
            </w:r>
          </w:p>
        </w:tc>
      </w:tr>
    </w:tbl>
    <w:p w14:paraId="317AC9BE" w14:textId="77777777" w:rsidR="00985AE0" w:rsidRPr="00985AE0" w:rsidRDefault="00985AE0" w:rsidP="00985AE0">
      <w:pPr>
        <w:spacing w:after="200"/>
        <w:ind w:firstLine="851"/>
        <w:jc w:val="both"/>
        <w:rPr>
          <w:rFonts w:eastAsia="Calibri"/>
          <w:b w:val="0"/>
          <w:lang w:eastAsia="en-US"/>
        </w:rPr>
      </w:pPr>
    </w:p>
    <w:p w14:paraId="4E9A50BE" w14:textId="77777777" w:rsidR="00985AE0" w:rsidRPr="00985AE0" w:rsidRDefault="00985AE0" w:rsidP="00985AE0">
      <w:pPr>
        <w:spacing w:after="200" w:line="276" w:lineRule="auto"/>
        <w:ind w:firstLine="0"/>
        <w:rPr>
          <w:rFonts w:eastAsia="Calibri"/>
          <w:b w:val="0"/>
          <w:lang w:eastAsia="en-US"/>
        </w:rPr>
      </w:pPr>
      <w:r w:rsidRPr="00985AE0">
        <w:rPr>
          <w:rFonts w:eastAsia="Calibri"/>
          <w:b w:val="0"/>
          <w:lang w:eastAsia="en-US"/>
        </w:rPr>
        <w:br w:type="page"/>
      </w:r>
    </w:p>
    <w:p w14:paraId="1118773F" w14:textId="77777777" w:rsidR="00985AE0" w:rsidRPr="00985AE0" w:rsidRDefault="00985AE0" w:rsidP="00985AE0">
      <w:pPr>
        <w:contextualSpacing/>
        <w:jc w:val="both"/>
        <w:rPr>
          <w:rFonts w:eastAsia="Calibri"/>
          <w:b w:val="0"/>
          <w:lang w:eastAsia="en-US"/>
        </w:rPr>
      </w:pPr>
      <w:r w:rsidRPr="00985AE0">
        <w:rPr>
          <w:rFonts w:eastAsia="Calibri"/>
          <w:b w:val="0"/>
          <w:lang w:eastAsia="en-US"/>
        </w:rPr>
        <w:lastRenderedPageBreak/>
        <w:t xml:space="preserve">Зробимо перевірку кабелю марки  АВВГ 4х150  від ТП 10/0,4 кВ до щита освітлення (ЩО). Допустимий струм кабелю </w:t>
      </w:r>
      <w:r w:rsidRPr="00985AE0">
        <w:rPr>
          <w:rFonts w:eastAsia="Calibri"/>
          <w:b w:val="0"/>
          <w:position w:val="-14"/>
          <w:lang w:eastAsia="en-US"/>
        </w:rPr>
        <w:object w:dxaOrig="1500" w:dyaOrig="400" w14:anchorId="6ABF8E20">
          <v:shape id="_x0000_i1186" type="#_x0000_t75" style="width:77.4pt;height:19.8pt" o:ole="">
            <v:imagedata r:id="rId355" o:title=""/>
          </v:shape>
          <o:OLEObject Type="Embed" ProgID="Equation.DSMT4" ShapeID="_x0000_i1186" DrawAspect="Content" ObjectID="_1638639927" r:id="rId356"/>
        </w:object>
      </w:r>
      <w:r w:rsidRPr="00985AE0">
        <w:rPr>
          <w:rFonts w:eastAsia="Calibri"/>
          <w:b w:val="0"/>
          <w:lang w:eastAsia="en-US"/>
        </w:rPr>
        <w:t xml:space="preserve">, активний опір жил кабелю </w:t>
      </w:r>
      <w:r w:rsidRPr="00985AE0">
        <w:rPr>
          <w:rFonts w:eastAsia="Calibri"/>
          <w:b w:val="0"/>
          <w:position w:val="-12"/>
          <w:lang w:eastAsia="en-US"/>
        </w:rPr>
        <w:object w:dxaOrig="2100" w:dyaOrig="380" w14:anchorId="51BC44D4">
          <v:shape id="_x0000_i1187" type="#_x0000_t75" style="width:104.4pt;height:18.6pt" o:ole="">
            <v:imagedata r:id="rId357" o:title=""/>
          </v:shape>
          <o:OLEObject Type="Embed" ProgID="Equation.DSMT4" ShapeID="_x0000_i1187" DrawAspect="Content" ObjectID="_1638639928" r:id="rId358"/>
        </w:object>
      </w:r>
      <w:r w:rsidRPr="00985AE0">
        <w:rPr>
          <w:rFonts w:eastAsia="Calibri"/>
          <w:b w:val="0"/>
          <w:lang w:eastAsia="en-US"/>
        </w:rPr>
        <w:t>.</w:t>
      </w:r>
    </w:p>
    <w:p w14:paraId="72A366C7" w14:textId="77777777" w:rsidR="00985AE0" w:rsidRPr="00985AE0" w:rsidRDefault="00985AE0" w:rsidP="00985AE0">
      <w:pPr>
        <w:contextualSpacing/>
        <w:jc w:val="both"/>
        <w:rPr>
          <w:rFonts w:eastAsia="Calibri"/>
          <w:b w:val="0"/>
          <w:lang w:eastAsia="en-US"/>
        </w:rPr>
      </w:pPr>
      <w:r w:rsidRPr="00985AE0">
        <w:rPr>
          <w:rFonts w:eastAsia="Calibri"/>
          <w:b w:val="0"/>
          <w:lang w:eastAsia="en-US"/>
        </w:rPr>
        <w:t>За формулою (3.7) було пораховано розрахунковий струм, тому перевіримо виконання умови:</w:t>
      </w:r>
    </w:p>
    <w:p w14:paraId="01AAD7A8" w14:textId="77777777" w:rsidR="00985AE0" w:rsidRPr="00985AE0" w:rsidRDefault="00985AE0" w:rsidP="00985AE0">
      <w:pPr>
        <w:jc w:val="right"/>
        <w:rPr>
          <w:b w:val="0"/>
          <w:position w:val="-12"/>
        </w:rPr>
      </w:pPr>
      <w:r w:rsidRPr="00985AE0">
        <w:rPr>
          <w:b w:val="0"/>
          <w:position w:val="-18"/>
          <w:lang w:val="ru-RU"/>
        </w:rPr>
        <w:object w:dxaOrig="3019" w:dyaOrig="440" w14:anchorId="3EA965BD">
          <v:shape id="_x0000_i1188" type="#_x0000_t75" style="width:151.8pt;height:23.4pt" o:ole="">
            <v:imagedata r:id="rId359" o:title=""/>
          </v:shape>
          <o:OLEObject Type="Embed" ProgID="Equation.DSMT4" ShapeID="_x0000_i1188" DrawAspect="Content" ObjectID="_1638639929" r:id="rId360"/>
        </w:object>
      </w:r>
      <w:r w:rsidRPr="00985AE0">
        <w:rPr>
          <w:b w:val="0"/>
          <w:position w:val="-12"/>
        </w:rPr>
        <w:t xml:space="preserve">                                               (3.7)</w:t>
      </w:r>
    </w:p>
    <w:p w14:paraId="12200926" w14:textId="77777777" w:rsidR="00985AE0" w:rsidRPr="00985AE0" w:rsidRDefault="00985AE0" w:rsidP="00985AE0">
      <w:pPr>
        <w:contextualSpacing/>
        <w:jc w:val="both"/>
        <w:rPr>
          <w:b w:val="0"/>
        </w:rPr>
      </w:pPr>
      <w:r w:rsidRPr="00985AE0">
        <w:rPr>
          <w:b w:val="0"/>
        </w:rPr>
        <w:t xml:space="preserve">де </w:t>
      </w:r>
      <w:r w:rsidRPr="00985AE0">
        <w:rPr>
          <w:b w:val="0"/>
          <w:position w:val="-18"/>
        </w:rPr>
        <w:object w:dxaOrig="360" w:dyaOrig="440" w14:anchorId="03B0CCA5">
          <v:shape id="_x0000_i1189" type="#_x0000_t75" style="width:18.6pt;height:21.6pt" o:ole="">
            <v:imagedata r:id="rId361" o:title=""/>
          </v:shape>
          <o:OLEObject Type="Embed" ProgID="Equation.DSMT4" ShapeID="_x0000_i1189" DrawAspect="Content" ObjectID="_1638639930" r:id="rId362"/>
        </w:object>
      </w:r>
      <w:r w:rsidRPr="00985AE0">
        <w:rPr>
          <w:b w:val="0"/>
        </w:rPr>
        <w:t xml:space="preserve"> і </w:t>
      </w:r>
      <w:r w:rsidRPr="00985AE0">
        <w:rPr>
          <w:b w:val="0"/>
          <w:position w:val="-18"/>
        </w:rPr>
        <w:object w:dxaOrig="420" w:dyaOrig="440" w14:anchorId="30A78645">
          <v:shape id="_x0000_i1190" type="#_x0000_t75" style="width:20.4pt;height:21.6pt" o:ole="">
            <v:imagedata r:id="rId363" o:title=""/>
          </v:shape>
          <o:OLEObject Type="Embed" ProgID="Equation.DSMT4" ShapeID="_x0000_i1190" DrawAspect="Content" ObjectID="_1638639931" r:id="rId364"/>
        </w:object>
      </w:r>
      <w:r w:rsidRPr="00985AE0">
        <w:rPr>
          <w:b w:val="0"/>
        </w:rPr>
        <w:t xml:space="preserve"> – коефіцієнти, що враховують умови прокладання та відстань між кабелями відповідно, приймаємо </w:t>
      </w:r>
      <w:r w:rsidRPr="00985AE0">
        <w:rPr>
          <w:b w:val="0"/>
          <w:position w:val="-18"/>
        </w:rPr>
        <w:object w:dxaOrig="1100" w:dyaOrig="440" w14:anchorId="25D6E4FA">
          <v:shape id="_x0000_i1191" type="#_x0000_t75" style="width:54.6pt;height:21.6pt" o:ole="">
            <v:imagedata r:id="rId365" o:title=""/>
          </v:shape>
          <o:OLEObject Type="Embed" ProgID="Equation.DSMT4" ShapeID="_x0000_i1191" DrawAspect="Content" ObjectID="_1638639932" r:id="rId366"/>
        </w:object>
      </w:r>
      <w:r w:rsidRPr="00985AE0">
        <w:rPr>
          <w:b w:val="0"/>
        </w:rPr>
        <w:t xml:space="preserve">, </w:t>
      </w:r>
      <w:r w:rsidRPr="00985AE0">
        <w:rPr>
          <w:b w:val="0"/>
          <w:position w:val="-18"/>
        </w:rPr>
        <w:object w:dxaOrig="859" w:dyaOrig="440" w14:anchorId="401B117A">
          <v:shape id="_x0000_i1192" type="#_x0000_t75" style="width:42.6pt;height:21.6pt" o:ole="">
            <v:imagedata r:id="rId367" o:title=""/>
          </v:shape>
          <o:OLEObject Type="Embed" ProgID="Equation.DSMT4" ShapeID="_x0000_i1192" DrawAspect="Content" ObjectID="_1638639933" r:id="rId368"/>
        </w:object>
      </w:r>
      <w:r w:rsidRPr="00985AE0">
        <w:rPr>
          <w:b w:val="0"/>
        </w:rPr>
        <w:t xml:space="preserve"> [12].</w:t>
      </w:r>
    </w:p>
    <w:p w14:paraId="720BA45C" w14:textId="77777777" w:rsidR="00985AE0" w:rsidRPr="00985AE0" w:rsidRDefault="00985AE0" w:rsidP="00985AE0">
      <w:pPr>
        <w:contextualSpacing/>
        <w:jc w:val="center"/>
        <w:rPr>
          <w:b w:val="0"/>
        </w:rPr>
      </w:pPr>
      <w:r w:rsidRPr="00985AE0">
        <w:rPr>
          <w:b w:val="0"/>
          <w:position w:val="-10"/>
        </w:rPr>
        <w:object w:dxaOrig="3760" w:dyaOrig="340" w14:anchorId="697A5A2C">
          <v:shape id="_x0000_i1193" type="#_x0000_t75" style="width:189.6pt;height:17.4pt" o:ole="">
            <v:imagedata r:id="rId369" o:title=""/>
          </v:shape>
          <o:OLEObject Type="Embed" ProgID="Equation.DSMT4" ShapeID="_x0000_i1193" DrawAspect="Content" ObjectID="_1638639934" r:id="rId370"/>
        </w:object>
      </w:r>
    </w:p>
    <w:p w14:paraId="43AD5F0C" w14:textId="77777777" w:rsidR="00985AE0" w:rsidRPr="00985AE0" w:rsidRDefault="00985AE0" w:rsidP="00985AE0">
      <w:pPr>
        <w:contextualSpacing/>
        <w:jc w:val="both"/>
        <w:rPr>
          <w:b w:val="0"/>
        </w:rPr>
      </w:pPr>
      <w:r w:rsidRPr="00985AE0">
        <w:rPr>
          <w:b w:val="0"/>
        </w:rPr>
        <w:t>Як бачимо з розрахунків умова не виконується.</w:t>
      </w:r>
    </w:p>
    <w:p w14:paraId="6D243256" w14:textId="77777777" w:rsidR="00985AE0" w:rsidRPr="00985AE0" w:rsidRDefault="00985AE0" w:rsidP="00985AE0">
      <w:pPr>
        <w:contextualSpacing/>
        <w:jc w:val="both"/>
        <w:rPr>
          <w:b w:val="0"/>
        </w:rPr>
      </w:pPr>
      <w:r w:rsidRPr="00985AE0">
        <w:rPr>
          <w:b w:val="0"/>
        </w:rPr>
        <w:t xml:space="preserve">Визначимо допустимі втрати напруги в лінії, при умові, що  </w:t>
      </w:r>
      <w:r w:rsidRPr="00985AE0">
        <w:rPr>
          <w:b w:val="0"/>
        </w:rPr>
        <w:object w:dxaOrig="2260" w:dyaOrig="420" w14:anchorId="15E2368F">
          <v:shape id="_x0000_i1194" type="#_x0000_t75" style="width:101.4pt;height:18.6pt" o:ole="">
            <v:imagedata r:id="rId371" o:title=""/>
          </v:shape>
          <o:OLEObject Type="Embed" ProgID="Equation.DSMT4" ShapeID="_x0000_i1194" DrawAspect="Content" ObjectID="_1638639935" r:id="rId372"/>
        </w:object>
      </w:r>
      <w:r w:rsidRPr="00985AE0">
        <w:rPr>
          <w:b w:val="0"/>
        </w:rPr>
        <w:t>, за формулою:</w:t>
      </w:r>
    </w:p>
    <w:p w14:paraId="20AC0B6C" w14:textId="77777777" w:rsidR="00985AE0" w:rsidRPr="00985AE0" w:rsidRDefault="00985AE0" w:rsidP="00985AE0">
      <w:pPr>
        <w:tabs>
          <w:tab w:val="left" w:pos="851"/>
        </w:tabs>
        <w:contextualSpacing/>
        <w:jc w:val="center"/>
        <w:rPr>
          <w:rFonts w:eastAsia="Calibri"/>
          <w:b w:val="0"/>
          <w:lang w:eastAsia="en-US"/>
        </w:rPr>
      </w:pPr>
      <w:r w:rsidRPr="00985AE0">
        <w:rPr>
          <w:rFonts w:eastAsia="Calibri"/>
          <w:b w:val="0"/>
          <w:noProof/>
          <w:sz w:val="22"/>
          <w:szCs w:val="22"/>
          <w:lang w:val="ru-RU"/>
        </w:rPr>
        <mc:AlternateContent>
          <mc:Choice Requires="wps">
            <w:drawing>
              <wp:anchor distT="0" distB="0" distL="114300" distR="114300" simplePos="0" relativeHeight="251659264" behindDoc="0" locked="0" layoutInCell="1" allowOverlap="1" wp14:anchorId="682554E7" wp14:editId="7B370126">
                <wp:simplePos x="0" y="0"/>
                <wp:positionH relativeFrom="column">
                  <wp:posOffset>5574030</wp:posOffset>
                </wp:positionH>
                <wp:positionV relativeFrom="paragraph">
                  <wp:posOffset>24765</wp:posOffset>
                </wp:positionV>
                <wp:extent cx="526415" cy="315595"/>
                <wp:effectExtent l="0" t="0" r="0" b="8255"/>
                <wp:wrapNone/>
                <wp:docPr id="5" name="Поле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6415" cy="315595"/>
                        </a:xfrm>
                        <a:prstGeom prst="rect">
                          <a:avLst/>
                        </a:prstGeom>
                        <a:noFill/>
                        <a:ln>
                          <a:noFill/>
                        </a:ln>
                        <a:extLst>
                          <a:ext uri="{909E8E84-426E-40DD-AFC4-6F175D3DCCD1}">
                            <a14:hiddenFill xmlns:a14="http://schemas.microsoft.com/office/drawing/2010/main">
                              <a:solidFill>
                                <a:srgbClr val="FFFFFF">
                                  <a:alpha val="0"/>
                                </a:srgbClr>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36735AA" w14:textId="77777777" w:rsidR="00985AE0" w:rsidRPr="00B07CA5" w:rsidRDefault="00985AE0" w:rsidP="00985AE0">
                            <w:pPr>
                              <w:ind w:right="-49"/>
                              <w:jc w:val="right"/>
                            </w:pPr>
                            <w:r w:rsidRPr="00B07CA5">
                              <w:t>(3.9)</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Поле 5" o:spid="_x0000_s1026" type="#_x0000_t202" style="position:absolute;left:0;text-align:left;margin-left:438.9pt;margin-top:1.95pt;width:41.45pt;height:24.8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" filled="f" stroked="f">
                <v:fill opacity="0"/>
                <v:textbox>
                  <w:txbxContent>
                    <w:p w14:paraId="536735AA" w14:textId="77777777" w:rsidR="00985AE0" w:rsidRPr="00B07CA5" w:rsidRDefault="00985AE0" w:rsidP="00985AE0">
                      <w:pPr>
                        <w:ind w:right="-49"/>
                        <w:jc w:val="right"/>
                      </w:pPr>
                      <w:r w:rsidRPr="00B07CA5">
                        <w:t>(3.9)</w:t>
                      </w:r>
                    </w:p>
                  </w:txbxContent>
                </v:textbox>
              </v:shape>
            </w:pict>
          </mc:Fallback>
        </mc:AlternateContent>
      </w:r>
      <w:r w:rsidRPr="00985AE0">
        <w:rPr>
          <w:rFonts w:eastAsia="Calibri"/>
          <w:b w:val="0"/>
          <w:position w:val="-34"/>
          <w:lang w:eastAsia="en-US"/>
        </w:rPr>
        <w:object w:dxaOrig="1740" w:dyaOrig="820" w14:anchorId="2253C6FF">
          <v:shape id="_x0000_i1195" type="#_x0000_t75" style="width:87.6pt;height:41.4pt" o:ole="">
            <v:imagedata r:id="rId373" o:title=""/>
          </v:shape>
          <o:OLEObject Type="Embed" ProgID="Equation.DSMT4" ShapeID="_x0000_i1195" DrawAspect="Content" ObjectID="_1638639936" r:id="rId374"/>
        </w:object>
      </w:r>
    </w:p>
    <w:p w14:paraId="033F0395" w14:textId="77777777" w:rsidR="00985AE0" w:rsidRPr="00985AE0" w:rsidRDefault="00985AE0" w:rsidP="00985AE0">
      <w:pPr>
        <w:tabs>
          <w:tab w:val="left" w:pos="851"/>
        </w:tabs>
        <w:contextualSpacing/>
        <w:jc w:val="both"/>
        <w:rPr>
          <w:rFonts w:eastAsia="Calibri"/>
          <w:b w:val="0"/>
          <w:lang w:eastAsia="en-US"/>
        </w:rPr>
      </w:pPr>
      <w:r w:rsidRPr="00985AE0">
        <w:rPr>
          <w:rFonts w:eastAsia="Calibri"/>
          <w:b w:val="0"/>
          <w:lang w:eastAsia="en-US"/>
        </w:rPr>
        <w:t xml:space="preserve">де </w:t>
      </w:r>
      <w:r w:rsidRPr="00985AE0">
        <w:rPr>
          <w:rFonts w:eastAsia="Calibri"/>
          <w:b w:val="0"/>
          <w:position w:val="-6"/>
          <w:lang w:eastAsia="en-US"/>
        </w:rPr>
        <w:object w:dxaOrig="160" w:dyaOrig="300" w14:anchorId="0305DD36">
          <v:shape id="_x0000_i1196" type="#_x0000_t75" style="width:7.8pt;height:15.6pt" o:ole="">
            <v:imagedata r:id="rId375" o:title=""/>
          </v:shape>
          <o:OLEObject Type="Embed" ProgID="Equation.DSMT4" ShapeID="_x0000_i1196" DrawAspect="Content" ObjectID="_1638639937" r:id="rId376"/>
        </w:object>
      </w:r>
      <w:r w:rsidRPr="00985AE0">
        <w:rPr>
          <w:rFonts w:eastAsia="Calibri"/>
          <w:b w:val="0"/>
          <w:lang w:eastAsia="en-US"/>
        </w:rPr>
        <w:t xml:space="preserve"> – довжина кабелю, м.</w:t>
      </w:r>
    </w:p>
    <w:p w14:paraId="23791A56" w14:textId="77777777" w:rsidR="00985AE0" w:rsidRPr="00985AE0" w:rsidRDefault="00985AE0" w:rsidP="00985AE0">
      <w:pPr>
        <w:tabs>
          <w:tab w:val="left" w:pos="851"/>
        </w:tabs>
        <w:ind w:firstLine="0"/>
        <w:contextualSpacing/>
        <w:jc w:val="both"/>
        <w:rPr>
          <w:rFonts w:eastAsia="Calibri"/>
          <w:b w:val="0"/>
          <w:lang w:eastAsia="en-US"/>
        </w:rPr>
      </w:pPr>
      <w:r w:rsidRPr="00985AE0">
        <w:rPr>
          <w:rFonts w:eastAsia="Calibri"/>
          <w:b w:val="0"/>
          <w:lang w:eastAsia="en-US"/>
        </w:rPr>
        <w:t xml:space="preserve">Підставивши значення в формулу (3.9) отримаємо:  </w:t>
      </w:r>
    </w:p>
    <w:p w14:paraId="77F4195A" w14:textId="77777777" w:rsidR="00985AE0" w:rsidRPr="00985AE0" w:rsidRDefault="00985AE0" w:rsidP="00985AE0">
      <w:pPr>
        <w:tabs>
          <w:tab w:val="left" w:pos="851"/>
        </w:tabs>
        <w:contextualSpacing/>
        <w:jc w:val="center"/>
        <w:rPr>
          <w:rFonts w:eastAsia="Calibri"/>
          <w:b w:val="0"/>
          <w:lang w:eastAsia="en-US"/>
        </w:rPr>
      </w:pPr>
      <w:r w:rsidRPr="00985AE0">
        <w:rPr>
          <w:rFonts w:eastAsia="Calibri"/>
          <w:b w:val="0"/>
          <w:position w:val="-38"/>
          <w:lang w:eastAsia="en-US"/>
        </w:rPr>
        <w:object w:dxaOrig="4180" w:dyaOrig="820" w14:anchorId="1304196A">
          <v:shape id="_x0000_i1197" type="#_x0000_t75" style="width:209.4pt;height:41.4pt" o:ole="">
            <v:imagedata r:id="rId377" o:title=""/>
          </v:shape>
          <o:OLEObject Type="Embed" ProgID="Equation.DSMT4" ShapeID="_x0000_i1197" DrawAspect="Content" ObjectID="_1638639938" r:id="rId378"/>
        </w:object>
      </w:r>
    </w:p>
    <w:p w14:paraId="6A7D86CE" w14:textId="77777777" w:rsidR="00985AE0" w:rsidRPr="00985AE0" w:rsidRDefault="00985AE0" w:rsidP="00985AE0">
      <w:pPr>
        <w:tabs>
          <w:tab w:val="left" w:pos="851"/>
        </w:tabs>
        <w:contextualSpacing/>
        <w:jc w:val="both"/>
        <w:rPr>
          <w:rFonts w:eastAsia="Calibri"/>
          <w:b w:val="0"/>
          <w:lang w:eastAsia="en-US"/>
        </w:rPr>
      </w:pPr>
      <w:r w:rsidRPr="00985AE0">
        <w:rPr>
          <w:rFonts w:eastAsia="Calibri"/>
          <w:b w:val="0"/>
          <w:lang w:eastAsia="en-US"/>
        </w:rPr>
        <w:t>Умова виконується.</w:t>
      </w:r>
    </w:p>
    <w:p w14:paraId="6CA98970" w14:textId="77777777" w:rsidR="00985AE0" w:rsidRPr="00985AE0" w:rsidRDefault="00985AE0" w:rsidP="00985AE0">
      <w:pPr>
        <w:tabs>
          <w:tab w:val="left" w:pos="851"/>
        </w:tabs>
        <w:contextualSpacing/>
        <w:jc w:val="both"/>
        <w:rPr>
          <w:rFonts w:eastAsia="Calibri"/>
          <w:b w:val="0"/>
          <w:lang w:eastAsia="en-US"/>
        </w:rPr>
      </w:pPr>
      <w:r w:rsidRPr="00985AE0">
        <w:rPr>
          <w:rFonts w:eastAsia="Calibri"/>
          <w:b w:val="0"/>
          <w:lang w:eastAsia="en-US"/>
        </w:rPr>
        <w:t>Згідно [3], загальноосвітні школи з електрифікованими їдальнями та спортзалами на одного учня споживає 0,25 кВт, а оскільки в школі присутні близько 797 чоловік, то розрахункове електричне навантаження становитиме 210 кВт. А з вище наведених розрахунків видно що пораховане значення становить 157,96 кВт, що задовольняє норми.</w:t>
      </w:r>
    </w:p>
    <w:p w14:paraId="3F0A9083" w14:textId="77777777" w:rsidR="00985AE0" w:rsidRPr="00985AE0" w:rsidRDefault="00985AE0" w:rsidP="00985AE0">
      <w:pPr>
        <w:widowControl w:val="0"/>
        <w:tabs>
          <w:tab w:val="left" w:pos="900"/>
        </w:tabs>
        <w:autoSpaceDE w:val="0"/>
        <w:autoSpaceDN w:val="0"/>
        <w:adjustRightInd w:val="0"/>
        <w:spacing w:after="200"/>
        <w:contextualSpacing/>
        <w:jc w:val="both"/>
        <w:rPr>
          <w:rFonts w:eastAsia="Calibri"/>
          <w:bCs/>
          <w:iCs/>
          <w:szCs w:val="22"/>
          <w:lang w:eastAsia="en-US"/>
        </w:rPr>
      </w:pPr>
      <w:r w:rsidRPr="00985AE0">
        <w:rPr>
          <w:rFonts w:eastAsia="Calibri"/>
          <w:b w:val="0"/>
          <w:bCs/>
          <w:i/>
          <w:iCs/>
          <w:szCs w:val="22"/>
          <w:lang w:eastAsia="en-US"/>
        </w:rPr>
        <w:t xml:space="preserve">   </w:t>
      </w:r>
      <w:r w:rsidRPr="00985AE0">
        <w:rPr>
          <w:rFonts w:eastAsia="Calibri"/>
          <w:bCs/>
          <w:iCs/>
          <w:szCs w:val="22"/>
          <w:lang w:eastAsia="en-US"/>
        </w:rPr>
        <w:t>Облік споживання електроенергії.</w:t>
      </w:r>
    </w:p>
    <w:p w14:paraId="1356D0FA" w14:textId="77777777" w:rsidR="00985AE0" w:rsidRPr="00985AE0" w:rsidRDefault="00985AE0" w:rsidP="00985AE0">
      <w:pPr>
        <w:tabs>
          <w:tab w:val="left" w:pos="900"/>
        </w:tabs>
        <w:contextualSpacing/>
        <w:jc w:val="both"/>
        <w:rPr>
          <w:rFonts w:eastAsia="Calibri"/>
          <w:b w:val="0"/>
          <w:szCs w:val="22"/>
          <w:lang w:eastAsia="en-US"/>
        </w:rPr>
      </w:pPr>
      <w:r w:rsidRPr="00985AE0">
        <w:rPr>
          <w:rFonts w:eastAsia="Calibri"/>
          <w:b w:val="0"/>
          <w:szCs w:val="22"/>
          <w:lang w:eastAsia="en-US"/>
        </w:rPr>
        <w:t>Облік електроенергії — визначення кількості спожитої або відпущеної електроенергії за допомогою спеціальних пристроїв.</w:t>
      </w:r>
    </w:p>
    <w:p w14:paraId="049BC311" w14:textId="77777777" w:rsidR="00985AE0" w:rsidRPr="00985AE0" w:rsidRDefault="00985AE0" w:rsidP="00985AE0">
      <w:pPr>
        <w:tabs>
          <w:tab w:val="left" w:pos="900"/>
        </w:tabs>
        <w:contextualSpacing/>
        <w:jc w:val="both"/>
        <w:rPr>
          <w:rFonts w:eastAsia="Calibri"/>
          <w:b w:val="0"/>
          <w:szCs w:val="22"/>
          <w:lang w:eastAsia="en-US"/>
        </w:rPr>
      </w:pPr>
      <w:r w:rsidRPr="00985AE0">
        <w:rPr>
          <w:rFonts w:eastAsia="Calibri"/>
          <w:b w:val="0"/>
          <w:szCs w:val="22"/>
          <w:lang w:eastAsia="en-US"/>
        </w:rPr>
        <w:t>Облік активної електроенергії має забезпечувати визначення кількості енергії:</w:t>
      </w:r>
    </w:p>
    <w:p w14:paraId="66971826" w14:textId="77777777" w:rsidR="00985AE0" w:rsidRPr="00985AE0" w:rsidRDefault="00985AE0" w:rsidP="00985AE0">
      <w:pPr>
        <w:spacing w:after="200" w:line="276" w:lineRule="auto"/>
        <w:ind w:firstLine="0"/>
        <w:rPr>
          <w:rFonts w:eastAsia="Calibri"/>
          <w:b w:val="0"/>
          <w:szCs w:val="22"/>
          <w:lang w:eastAsia="en-US"/>
        </w:rPr>
      </w:pPr>
      <w:r w:rsidRPr="00985AE0">
        <w:rPr>
          <w:rFonts w:eastAsia="Calibri"/>
          <w:b w:val="0"/>
          <w:szCs w:val="22"/>
          <w:lang w:eastAsia="en-US"/>
        </w:rPr>
        <w:br w:type="page"/>
      </w:r>
    </w:p>
    <w:p w14:paraId="4D8653C1" w14:textId="77777777" w:rsidR="00985AE0" w:rsidRPr="00985AE0" w:rsidRDefault="00985AE0" w:rsidP="00B443A0">
      <w:pPr>
        <w:numPr>
          <w:ilvl w:val="0"/>
          <w:numId w:val="7"/>
        </w:numPr>
        <w:tabs>
          <w:tab w:val="left" w:pos="900"/>
        </w:tabs>
        <w:spacing w:after="200" w:line="276" w:lineRule="auto"/>
        <w:ind w:left="0" w:firstLine="709"/>
        <w:contextualSpacing/>
        <w:jc w:val="both"/>
        <w:rPr>
          <w:rFonts w:eastAsia="Calibri"/>
          <w:b w:val="0"/>
          <w:szCs w:val="22"/>
          <w:lang w:eastAsia="en-US"/>
        </w:rPr>
      </w:pPr>
      <w:r w:rsidRPr="00985AE0">
        <w:rPr>
          <w:rFonts w:eastAsia="Calibri"/>
          <w:b w:val="0"/>
          <w:szCs w:val="22"/>
          <w:lang w:eastAsia="en-US"/>
        </w:rPr>
        <w:lastRenderedPageBreak/>
        <w:t>виробленої генераторами електростанцій;</w:t>
      </w:r>
    </w:p>
    <w:p w14:paraId="3547E6CF" w14:textId="77777777" w:rsidR="00985AE0" w:rsidRPr="00985AE0" w:rsidRDefault="00985AE0" w:rsidP="00B443A0">
      <w:pPr>
        <w:numPr>
          <w:ilvl w:val="0"/>
          <w:numId w:val="7"/>
        </w:numPr>
        <w:tabs>
          <w:tab w:val="left" w:pos="900"/>
        </w:tabs>
        <w:spacing w:after="200" w:line="276" w:lineRule="auto"/>
        <w:ind w:left="0" w:firstLine="709"/>
        <w:contextualSpacing/>
        <w:jc w:val="both"/>
        <w:rPr>
          <w:rFonts w:eastAsia="Calibri"/>
          <w:b w:val="0"/>
          <w:szCs w:val="22"/>
          <w:lang w:eastAsia="en-US"/>
        </w:rPr>
      </w:pPr>
      <w:r w:rsidRPr="00985AE0">
        <w:rPr>
          <w:rFonts w:eastAsia="Calibri"/>
          <w:b w:val="0"/>
          <w:szCs w:val="22"/>
          <w:lang w:eastAsia="en-US"/>
        </w:rPr>
        <w:t>спожитої на власні та господарські потреби електростанцій;</w:t>
      </w:r>
    </w:p>
    <w:p w14:paraId="226E68EB" w14:textId="77777777" w:rsidR="00985AE0" w:rsidRPr="00985AE0" w:rsidRDefault="00985AE0" w:rsidP="00B443A0">
      <w:pPr>
        <w:numPr>
          <w:ilvl w:val="0"/>
          <w:numId w:val="7"/>
        </w:numPr>
        <w:tabs>
          <w:tab w:val="left" w:pos="900"/>
        </w:tabs>
        <w:spacing w:after="200" w:line="276" w:lineRule="auto"/>
        <w:ind w:left="0" w:firstLine="709"/>
        <w:contextualSpacing/>
        <w:jc w:val="both"/>
        <w:rPr>
          <w:rFonts w:eastAsia="Calibri"/>
          <w:b w:val="0"/>
          <w:szCs w:val="22"/>
          <w:lang w:eastAsia="en-US"/>
        </w:rPr>
      </w:pPr>
      <w:r w:rsidRPr="00985AE0">
        <w:rPr>
          <w:rFonts w:eastAsia="Calibri"/>
          <w:b w:val="0"/>
          <w:szCs w:val="22"/>
          <w:lang w:eastAsia="en-US"/>
        </w:rPr>
        <w:t>відпущеної споживачам по лініях, які відходять від шин електростанції безпосередньо до споживачів;</w:t>
      </w:r>
    </w:p>
    <w:p w14:paraId="00BBD16C" w14:textId="77777777" w:rsidR="00985AE0" w:rsidRPr="00985AE0" w:rsidRDefault="00985AE0" w:rsidP="00B443A0">
      <w:pPr>
        <w:numPr>
          <w:ilvl w:val="0"/>
          <w:numId w:val="7"/>
        </w:numPr>
        <w:tabs>
          <w:tab w:val="left" w:pos="900"/>
        </w:tabs>
        <w:spacing w:after="200" w:line="276" w:lineRule="auto"/>
        <w:ind w:left="0" w:firstLine="709"/>
        <w:contextualSpacing/>
        <w:jc w:val="both"/>
        <w:rPr>
          <w:rFonts w:eastAsia="Calibri"/>
          <w:b w:val="0"/>
          <w:szCs w:val="22"/>
          <w:lang w:eastAsia="en-US"/>
        </w:rPr>
      </w:pPr>
      <w:r w:rsidRPr="00985AE0">
        <w:rPr>
          <w:rFonts w:eastAsia="Calibri"/>
          <w:b w:val="0"/>
          <w:szCs w:val="22"/>
          <w:lang w:eastAsia="en-US"/>
        </w:rPr>
        <w:t>переданої в інші енергосистеми або отриманої від них;</w:t>
      </w:r>
    </w:p>
    <w:p w14:paraId="405DCBBD" w14:textId="77777777" w:rsidR="00985AE0" w:rsidRPr="00985AE0" w:rsidRDefault="00985AE0" w:rsidP="00B443A0">
      <w:pPr>
        <w:numPr>
          <w:ilvl w:val="0"/>
          <w:numId w:val="7"/>
        </w:numPr>
        <w:tabs>
          <w:tab w:val="left" w:pos="900"/>
        </w:tabs>
        <w:spacing w:after="200" w:line="276" w:lineRule="auto"/>
        <w:ind w:left="0" w:firstLine="709"/>
        <w:contextualSpacing/>
        <w:jc w:val="both"/>
        <w:rPr>
          <w:rFonts w:eastAsia="Calibri"/>
          <w:b w:val="0"/>
          <w:szCs w:val="22"/>
          <w:lang w:eastAsia="en-US"/>
        </w:rPr>
      </w:pPr>
      <w:r w:rsidRPr="00985AE0">
        <w:rPr>
          <w:rFonts w:eastAsia="Calibri"/>
          <w:b w:val="0"/>
          <w:szCs w:val="22"/>
          <w:lang w:eastAsia="en-US"/>
        </w:rPr>
        <w:t>відпущеної споживачам з електричної мережі.</w:t>
      </w:r>
    </w:p>
    <w:p w14:paraId="695DF1A4" w14:textId="77777777" w:rsidR="00985AE0" w:rsidRPr="00985AE0" w:rsidRDefault="00985AE0" w:rsidP="00985AE0">
      <w:pPr>
        <w:tabs>
          <w:tab w:val="left" w:pos="900"/>
        </w:tabs>
        <w:jc w:val="both"/>
        <w:rPr>
          <w:rFonts w:eastAsia="Calibri"/>
          <w:b w:val="0"/>
          <w:szCs w:val="22"/>
          <w:lang w:eastAsia="en-US"/>
        </w:rPr>
      </w:pPr>
      <w:r w:rsidRPr="00985AE0">
        <w:rPr>
          <w:rFonts w:eastAsia="Calibri"/>
          <w:b w:val="0"/>
          <w:szCs w:val="22"/>
          <w:lang w:eastAsia="en-US"/>
        </w:rPr>
        <w:t>Крім тoгo, облік активної електроенергії має забезпечувати можливість: визначення надходження електроенергiї до електричних мереж різних класів напруги енергосистеми; складання балансів електроенергії для госпрозрахункових підрозділів eнepгосистеми; контролю за дотриманням споживачами заданих ним режимів споживання і балансу електроенергії.</w:t>
      </w:r>
    </w:p>
    <w:p w14:paraId="540C2008" w14:textId="77777777" w:rsidR="00985AE0" w:rsidRPr="00985AE0" w:rsidRDefault="00985AE0" w:rsidP="00985AE0">
      <w:pPr>
        <w:tabs>
          <w:tab w:val="left" w:pos="900"/>
        </w:tabs>
        <w:jc w:val="both"/>
        <w:rPr>
          <w:rFonts w:eastAsia="Calibri"/>
          <w:b w:val="0"/>
          <w:szCs w:val="22"/>
          <w:lang w:eastAsia="en-US"/>
        </w:rPr>
      </w:pPr>
      <w:r w:rsidRPr="00985AE0">
        <w:rPr>
          <w:rFonts w:eastAsia="Calibri"/>
          <w:b w:val="0"/>
          <w:szCs w:val="22"/>
          <w:lang w:eastAsia="en-US"/>
        </w:rPr>
        <w:t>Облік реактивної електроенергії має забезпечувати можливість визначення кількості реактивної електроенергії, отриманої споживачем від електропостачальної організації або переданої їй, тільки в тому разі, якщо за цими даними проводяться розрахунки або контроль дотримання заданого режиму роботи компенсуючих пристроїв.</w:t>
      </w:r>
    </w:p>
    <w:p w14:paraId="7035AB9E" w14:textId="77777777" w:rsidR="00985AE0" w:rsidRPr="00985AE0" w:rsidRDefault="00985AE0" w:rsidP="00985AE0">
      <w:pPr>
        <w:jc w:val="both"/>
        <w:rPr>
          <w:rFonts w:eastAsia="Calibri"/>
          <w:b w:val="0"/>
          <w:lang w:eastAsia="en-US"/>
        </w:rPr>
      </w:pPr>
      <w:r w:rsidRPr="00985AE0">
        <w:rPr>
          <w:rFonts w:eastAsia="Calibri"/>
          <w:b w:val="0"/>
          <w:lang w:eastAsia="en-US"/>
        </w:rPr>
        <w:t>Метою організації комерційного обліку електричної енергії на ринку електричної енергії є надання учасникам ринку повної та достовірної інформації про обсяги виробленої, відпущеної, переданої, розподіленої, імпортованої та експортованої, а також спожитої електричної енергії у визначений проміжок часу з метою її подальшого використання для здійснення розрахунків між учасниками ринку [5].</w:t>
      </w:r>
    </w:p>
    <w:p w14:paraId="5605CEFF" w14:textId="77777777" w:rsidR="00985AE0" w:rsidRPr="00985AE0" w:rsidRDefault="00985AE0" w:rsidP="00985AE0">
      <w:pPr>
        <w:jc w:val="both"/>
        <w:rPr>
          <w:rFonts w:eastAsia="Calibri"/>
          <w:b w:val="0"/>
          <w:lang w:eastAsia="uk-UA"/>
        </w:rPr>
      </w:pPr>
      <w:r w:rsidRPr="00985AE0">
        <w:rPr>
          <w:rFonts w:eastAsia="Calibri"/>
          <w:b w:val="0"/>
          <w:lang w:eastAsia="uk-UA"/>
        </w:rPr>
        <w:t>В якості розрахункових лічильників слід передбачати багато тарифні електронні прилади обліку електроенергії з інтеграцією в систему обліку електроенергії АСКОЕ по цифрових інтерфейсах.[6]</w:t>
      </w:r>
    </w:p>
    <w:p w14:paraId="37E2FD8E" w14:textId="77777777" w:rsidR="00985AE0" w:rsidRPr="00985AE0" w:rsidRDefault="00985AE0" w:rsidP="00985AE0">
      <w:pPr>
        <w:jc w:val="both"/>
        <w:rPr>
          <w:rFonts w:eastAsia="Calibri"/>
          <w:b w:val="0"/>
          <w:lang w:eastAsia="en-US"/>
        </w:rPr>
      </w:pPr>
      <w:r w:rsidRPr="00985AE0">
        <w:rPr>
          <w:rFonts w:eastAsia="Calibri"/>
          <w:b w:val="0"/>
          <w:lang w:eastAsia="en-US"/>
        </w:rPr>
        <w:t xml:space="preserve">На даному об’єкті розрахунки за спожиту електричну енергію здійснюються за показами електролічильника типу НІК 2303L АРК1 № 4894942, </w:t>
      </w:r>
    </w:p>
    <w:p w14:paraId="1A26002A" w14:textId="77777777" w:rsidR="00985AE0" w:rsidRPr="00985AE0" w:rsidRDefault="00985AE0" w:rsidP="00985AE0">
      <w:pPr>
        <w:jc w:val="both"/>
        <w:rPr>
          <w:rFonts w:eastAsia="Calibri"/>
          <w:b w:val="0"/>
          <w:lang w:eastAsia="en-US"/>
        </w:rPr>
      </w:pPr>
      <w:r w:rsidRPr="00985AE0">
        <w:rPr>
          <w:rFonts w:eastAsia="Calibri"/>
          <w:b w:val="0"/>
          <w:lang w:eastAsia="en-US"/>
        </w:rPr>
        <w:t xml:space="preserve">дата державної повірки 2016 рік, за двозонними тарифами, диференційованими  за періодами часу. </w:t>
      </w:r>
    </w:p>
    <w:p w14:paraId="3EE0FAFD" w14:textId="77777777" w:rsidR="00985AE0" w:rsidRPr="00985AE0" w:rsidRDefault="00985AE0" w:rsidP="00985AE0">
      <w:pPr>
        <w:spacing w:after="200"/>
        <w:jc w:val="both"/>
        <w:rPr>
          <w:rFonts w:eastAsia="Calibri"/>
          <w:b w:val="0"/>
          <w:lang w:eastAsia="en-US"/>
        </w:rPr>
      </w:pPr>
      <w:r w:rsidRPr="00985AE0">
        <w:rPr>
          <w:rFonts w:eastAsia="Calibri"/>
          <w:b w:val="0"/>
          <w:lang w:eastAsia="en-US"/>
        </w:rPr>
        <w:t>Паспортні дані зазначеного типу електролічильників:</w:t>
      </w:r>
    </w:p>
    <w:p w14:paraId="58098A6F" w14:textId="77777777" w:rsidR="00985AE0" w:rsidRPr="00985AE0" w:rsidRDefault="00985AE0" w:rsidP="00B443A0">
      <w:pPr>
        <w:numPr>
          <w:ilvl w:val="0"/>
          <w:numId w:val="28"/>
        </w:numPr>
        <w:spacing w:after="200" w:line="276" w:lineRule="auto"/>
        <w:ind w:leftChars="321" w:left="902" w:firstLine="1"/>
        <w:contextualSpacing/>
        <w:rPr>
          <w:rFonts w:eastAsia="Calibri"/>
          <w:b w:val="0"/>
          <w:lang w:eastAsia="en-US"/>
        </w:rPr>
      </w:pPr>
      <w:r w:rsidRPr="00985AE0">
        <w:rPr>
          <w:rFonts w:eastAsia="Calibri"/>
          <w:b w:val="0"/>
          <w:lang w:eastAsia="en-US"/>
        </w:rPr>
        <w:br w:type="page"/>
      </w:r>
      <w:r w:rsidRPr="00985AE0">
        <w:rPr>
          <w:rFonts w:eastAsia="Calibri"/>
          <w:b w:val="0"/>
          <w:lang w:val="ru-RU" w:eastAsia="en-US"/>
        </w:rPr>
        <w:lastRenderedPageBreak/>
        <w:t>н</w:t>
      </w:r>
      <w:r w:rsidRPr="00985AE0">
        <w:rPr>
          <w:rFonts w:eastAsia="Calibri"/>
          <w:b w:val="0"/>
          <w:lang w:eastAsia="en-US"/>
        </w:rPr>
        <w:t>омінальна напруга – 3×220/380 В;</w:t>
      </w:r>
    </w:p>
    <w:p w14:paraId="0110ABF4" w14:textId="77777777" w:rsidR="00985AE0" w:rsidRPr="00985AE0" w:rsidRDefault="00985AE0" w:rsidP="00B443A0">
      <w:pPr>
        <w:numPr>
          <w:ilvl w:val="0"/>
          <w:numId w:val="22"/>
        </w:numPr>
        <w:spacing w:after="200" w:line="276" w:lineRule="auto"/>
        <w:ind w:leftChars="321" w:left="902" w:firstLine="1"/>
        <w:contextualSpacing/>
        <w:jc w:val="both"/>
        <w:rPr>
          <w:rFonts w:eastAsia="Calibri"/>
          <w:b w:val="0"/>
          <w:lang w:eastAsia="en-US"/>
        </w:rPr>
      </w:pPr>
      <w:r w:rsidRPr="00985AE0">
        <w:rPr>
          <w:rFonts w:eastAsia="Calibri"/>
          <w:b w:val="0"/>
          <w:lang w:val="ru-RU" w:eastAsia="en-US"/>
        </w:rPr>
        <w:t>с</w:t>
      </w:r>
      <w:r w:rsidRPr="00985AE0">
        <w:rPr>
          <w:rFonts w:eastAsia="Calibri"/>
          <w:b w:val="0"/>
          <w:lang w:eastAsia="en-US"/>
        </w:rPr>
        <w:t>ила струму 5(10) А;</w:t>
      </w:r>
    </w:p>
    <w:p w14:paraId="77A16B21" w14:textId="77777777" w:rsidR="00985AE0" w:rsidRPr="00985AE0" w:rsidRDefault="00985AE0" w:rsidP="00B443A0">
      <w:pPr>
        <w:numPr>
          <w:ilvl w:val="0"/>
          <w:numId w:val="22"/>
        </w:numPr>
        <w:spacing w:after="200" w:line="276" w:lineRule="auto"/>
        <w:ind w:leftChars="321" w:left="902" w:firstLine="1"/>
        <w:contextualSpacing/>
        <w:jc w:val="both"/>
        <w:rPr>
          <w:rFonts w:eastAsia="Calibri"/>
          <w:b w:val="0"/>
          <w:lang w:eastAsia="en-US"/>
        </w:rPr>
      </w:pPr>
      <w:r w:rsidRPr="00985AE0">
        <w:rPr>
          <w:rFonts w:eastAsia="Calibri"/>
          <w:b w:val="0"/>
          <w:lang w:val="ru-RU" w:eastAsia="en-US"/>
        </w:rPr>
        <w:t>к</w:t>
      </w:r>
      <w:r w:rsidRPr="00985AE0">
        <w:rPr>
          <w:rFonts w:eastAsia="Calibri"/>
          <w:b w:val="0"/>
          <w:lang w:eastAsia="en-US"/>
        </w:rPr>
        <w:t>лас точності 1.</w:t>
      </w:r>
    </w:p>
    <w:p w14:paraId="0697D9BD" w14:textId="77777777" w:rsidR="00985AE0" w:rsidRPr="00985AE0" w:rsidRDefault="00985AE0" w:rsidP="00985AE0">
      <w:pPr>
        <w:jc w:val="both"/>
        <w:rPr>
          <w:rFonts w:eastAsia="Calibri"/>
          <w:b w:val="0"/>
          <w:lang w:eastAsia="en-US"/>
        </w:rPr>
      </w:pPr>
      <w:r w:rsidRPr="00985AE0">
        <w:rPr>
          <w:rFonts w:eastAsia="Calibri"/>
          <w:b w:val="0"/>
          <w:lang w:eastAsia="en-US"/>
        </w:rPr>
        <w:t>Зазначений електролічильник підключено через трансформатори струму номіналом 200/5.</w:t>
      </w:r>
    </w:p>
    <w:p w14:paraId="0A88D332" w14:textId="77777777" w:rsidR="00985AE0" w:rsidRPr="00985AE0" w:rsidRDefault="00985AE0" w:rsidP="00985AE0">
      <w:pPr>
        <w:jc w:val="both"/>
        <w:rPr>
          <w:rFonts w:eastAsia="Calibri"/>
          <w:b w:val="0"/>
          <w:lang w:val="ru-RU" w:eastAsia="en-US"/>
        </w:rPr>
      </w:pPr>
      <w:r w:rsidRPr="00985AE0">
        <w:rPr>
          <w:rFonts w:eastAsia="Calibri"/>
          <w:b w:val="0"/>
          <w:lang w:eastAsia="en-US"/>
        </w:rPr>
        <w:t>Згідно схеми дозволена до використання потужність становить 200 кВт, а розрахункова потужність 210 кВт.</w:t>
      </w:r>
    </w:p>
    <w:p w14:paraId="3E1AED18" w14:textId="77777777" w:rsidR="00985AE0" w:rsidRPr="00985AE0" w:rsidRDefault="00985AE0" w:rsidP="00985AE0">
      <w:pPr>
        <w:jc w:val="both"/>
        <w:rPr>
          <w:rFonts w:eastAsia="Calibri"/>
          <w:b w:val="0"/>
          <w:color w:val="000000"/>
          <w:shd w:val="clear" w:color="auto" w:fill="FFFFFF"/>
          <w:lang w:eastAsia="en-US"/>
        </w:rPr>
      </w:pPr>
      <w:r w:rsidRPr="00985AE0">
        <w:rPr>
          <w:rFonts w:eastAsia="Calibri"/>
          <w:b w:val="0"/>
          <w:lang w:eastAsia="en-US"/>
        </w:rPr>
        <w:t xml:space="preserve">Дані лічильники розміщені ввідному розподільчому пристрої </w:t>
      </w:r>
      <w:r w:rsidRPr="00985AE0">
        <w:rPr>
          <w:rFonts w:eastAsia="Calibri"/>
          <w:b w:val="0"/>
          <w:color w:val="000000"/>
          <w:shd w:val="clear" w:color="auto" w:fill="FFFFFF"/>
          <w:lang w:eastAsia="en-US"/>
        </w:rPr>
        <w:t xml:space="preserve">ВРП-3 по типу ВРУ 78М-5-1. </w:t>
      </w:r>
    </w:p>
    <w:p w14:paraId="2A0699F2" w14:textId="77777777" w:rsidR="00985AE0" w:rsidRPr="00985AE0" w:rsidRDefault="00985AE0" w:rsidP="00985AE0">
      <w:pPr>
        <w:jc w:val="both"/>
        <w:rPr>
          <w:rFonts w:eastAsia="Calibri"/>
          <w:b w:val="0"/>
          <w:lang w:eastAsia="en-US"/>
        </w:rPr>
      </w:pPr>
      <w:r w:rsidRPr="00985AE0">
        <w:rPr>
          <w:rFonts w:eastAsia="Calibri"/>
          <w:b w:val="0"/>
          <w:lang w:eastAsia="en-US"/>
        </w:rPr>
        <w:t xml:space="preserve"> </w:t>
      </w:r>
    </w:p>
    <w:p w14:paraId="5A4CA5CA" w14:textId="77777777" w:rsidR="00985AE0" w:rsidRPr="00985AE0" w:rsidRDefault="00985AE0" w:rsidP="00985AE0">
      <w:pPr>
        <w:jc w:val="both"/>
        <w:rPr>
          <w:rFonts w:eastAsia="Calibri"/>
          <w:lang w:eastAsia="en-US"/>
        </w:rPr>
      </w:pPr>
      <w:r w:rsidRPr="00985AE0">
        <w:rPr>
          <w:rFonts w:eastAsia="Calibri"/>
          <w:lang w:eastAsia="en-US"/>
        </w:rPr>
        <w:t xml:space="preserve">2.5.3. Шляхи підвищення ефективності використання системи електропостачання  для забезпечення електричною енергією </w:t>
      </w:r>
    </w:p>
    <w:p w14:paraId="49811E29" w14:textId="77777777" w:rsidR="00985AE0" w:rsidRPr="00985AE0" w:rsidRDefault="00985AE0" w:rsidP="00985AE0">
      <w:pPr>
        <w:jc w:val="both"/>
        <w:rPr>
          <w:rFonts w:eastAsia="Calibri"/>
          <w:lang w:eastAsia="en-US"/>
        </w:rPr>
      </w:pPr>
    </w:p>
    <w:p w14:paraId="796ED452" w14:textId="77777777" w:rsidR="00985AE0" w:rsidRPr="00985AE0" w:rsidRDefault="00985AE0" w:rsidP="00985AE0">
      <w:pPr>
        <w:jc w:val="both"/>
        <w:rPr>
          <w:rFonts w:eastAsia="Calibri"/>
          <w:b w:val="0"/>
          <w:lang w:eastAsia="en-US"/>
        </w:rPr>
      </w:pPr>
      <w:r w:rsidRPr="00985AE0">
        <w:rPr>
          <w:rFonts w:eastAsia="Calibri"/>
          <w:b w:val="0"/>
          <w:lang w:eastAsia="en-US"/>
        </w:rPr>
        <w:t>Інтелектуальний облік є один із ефективних заходів зі зниження нетехнічних втрат – впровадження інтелектуального обліку електроенергії (Smart Metering). Невід'ємною частиною концепції Smart Grid є "розумні" лічильники – прилади, завдяки яким споживач може проактивно керувати процесом енергоспоживання в режимі онлайн. Дослідження Network Research показало, що 90% користувачів, маючи можливість відстежувати на моніторі поточні витрати електроенергії в будинку, починають знижувати споживання енергії, просто вимикаючи невикористовувані прилади. Установлення "розумних" лічильників дозволяє скоротити витрати на електроенергію як мінімум на 3% і більше. У масштабі одного домогосподарства, можливо, це є не дуже великою економією, але в масштабі міста або регіону вона цілком відчутна. Енергетики завдяки точному контролю споживання можуть перерозподіляти вироблену енергію, спрямовуючи її на потреби підприємств або, через єдину мережу – в інші регіони.</w:t>
      </w:r>
    </w:p>
    <w:p w14:paraId="2BD44E4B" w14:textId="77777777" w:rsidR="00985AE0" w:rsidRPr="00985AE0" w:rsidRDefault="00985AE0" w:rsidP="00985AE0">
      <w:pPr>
        <w:contextualSpacing/>
        <w:jc w:val="both"/>
        <w:rPr>
          <w:rFonts w:eastAsia="Calibri"/>
          <w:bCs/>
          <w:iCs/>
          <w:lang w:eastAsia="en-US"/>
        </w:rPr>
      </w:pPr>
      <w:r w:rsidRPr="00985AE0">
        <w:rPr>
          <w:rFonts w:eastAsia="Calibri"/>
          <w:bCs/>
          <w:iCs/>
          <w:lang w:eastAsia="en-US"/>
        </w:rPr>
        <w:t>Заміна електричних плит.</w:t>
      </w:r>
    </w:p>
    <w:p w14:paraId="0ACC5A82" w14:textId="77777777" w:rsidR="00985AE0" w:rsidRPr="00985AE0" w:rsidRDefault="00985AE0" w:rsidP="00985AE0">
      <w:pPr>
        <w:tabs>
          <w:tab w:val="left" w:pos="360"/>
        </w:tabs>
        <w:autoSpaceDE w:val="0"/>
        <w:autoSpaceDN w:val="0"/>
        <w:adjustRightInd w:val="0"/>
        <w:jc w:val="both"/>
        <w:rPr>
          <w:rFonts w:eastAsia="Calibri"/>
          <w:b w:val="0"/>
          <w:lang w:eastAsia="en-US"/>
        </w:rPr>
      </w:pPr>
      <w:r w:rsidRPr="00985AE0">
        <w:rPr>
          <w:rFonts w:eastAsia="Calibri"/>
          <w:b w:val="0"/>
          <w:lang w:eastAsia="en-US"/>
        </w:rPr>
        <w:t>Існуючий стан</w:t>
      </w:r>
    </w:p>
    <w:p w14:paraId="5CB8D6BC" w14:textId="77777777" w:rsidR="00985AE0" w:rsidRPr="00985AE0" w:rsidRDefault="00985AE0" w:rsidP="00985AE0">
      <w:pPr>
        <w:tabs>
          <w:tab w:val="left" w:pos="360"/>
        </w:tabs>
        <w:autoSpaceDE w:val="0"/>
        <w:autoSpaceDN w:val="0"/>
        <w:adjustRightInd w:val="0"/>
        <w:jc w:val="both"/>
        <w:rPr>
          <w:rFonts w:eastAsia="Calibri"/>
          <w:b w:val="0"/>
          <w:lang w:eastAsia="en-US"/>
        </w:rPr>
      </w:pPr>
      <w:r w:rsidRPr="00985AE0">
        <w:rPr>
          <w:rFonts w:eastAsia="Calibri"/>
          <w:b w:val="0"/>
          <w:lang w:eastAsia="en-US"/>
        </w:rPr>
        <w:t>Для приготування їжі у школі на даний час використовуються 6 електри</w:t>
      </w:r>
    </w:p>
    <w:p w14:paraId="3A12DC43" w14:textId="77777777" w:rsidR="00985AE0" w:rsidRPr="00985AE0" w:rsidRDefault="00985AE0" w:rsidP="00985AE0">
      <w:pPr>
        <w:spacing w:after="200" w:line="276" w:lineRule="auto"/>
        <w:ind w:firstLine="0"/>
        <w:rPr>
          <w:rFonts w:eastAsia="Calibri"/>
          <w:b w:val="0"/>
          <w:lang w:eastAsia="en-US"/>
        </w:rPr>
      </w:pPr>
      <w:r w:rsidRPr="00985AE0">
        <w:rPr>
          <w:rFonts w:eastAsia="Calibri"/>
          <w:b w:val="0"/>
          <w:lang w:eastAsia="en-US"/>
        </w:rPr>
        <w:br w:type="page"/>
      </w:r>
    </w:p>
    <w:p w14:paraId="0098DABF" w14:textId="77777777" w:rsidR="00985AE0" w:rsidRPr="00985AE0" w:rsidRDefault="00985AE0" w:rsidP="00985AE0">
      <w:pPr>
        <w:tabs>
          <w:tab w:val="left" w:pos="360"/>
        </w:tabs>
        <w:autoSpaceDE w:val="0"/>
        <w:autoSpaceDN w:val="0"/>
        <w:adjustRightInd w:val="0"/>
        <w:ind w:firstLine="0"/>
        <w:jc w:val="both"/>
        <w:rPr>
          <w:rFonts w:eastAsia="Calibri"/>
          <w:b w:val="0"/>
          <w:lang w:eastAsia="en-US"/>
        </w:rPr>
      </w:pPr>
      <w:r w:rsidRPr="00985AE0">
        <w:rPr>
          <w:rFonts w:eastAsia="Calibri"/>
          <w:b w:val="0"/>
          <w:lang w:eastAsia="en-US"/>
        </w:rPr>
        <w:lastRenderedPageBreak/>
        <w:t>чні плити, що мають по чотири конфорки. Потужність однієї плити 12 кВт. Сумарна складає 72 кВт.  Плита, в середньому, використовується 4 години на день цілий рік.</w:t>
      </w:r>
    </w:p>
    <w:p w14:paraId="030C9427" w14:textId="77777777" w:rsidR="00985AE0" w:rsidRPr="00985AE0" w:rsidRDefault="00985AE0" w:rsidP="00985AE0">
      <w:pPr>
        <w:tabs>
          <w:tab w:val="left" w:pos="360"/>
        </w:tabs>
        <w:autoSpaceDE w:val="0"/>
        <w:autoSpaceDN w:val="0"/>
        <w:adjustRightInd w:val="0"/>
        <w:jc w:val="both"/>
        <w:rPr>
          <w:rFonts w:eastAsia="Calibri"/>
          <w:b w:val="0"/>
          <w:lang w:eastAsia="en-US"/>
        </w:rPr>
      </w:pPr>
      <w:r w:rsidRPr="00985AE0">
        <w:rPr>
          <w:rFonts w:eastAsia="Calibri"/>
          <w:b w:val="0"/>
          <w:lang w:eastAsia="en-US"/>
        </w:rPr>
        <w:t>Опис заходу.</w:t>
      </w:r>
    </w:p>
    <w:p w14:paraId="149C4994" w14:textId="77777777" w:rsidR="00985AE0" w:rsidRPr="00985AE0" w:rsidRDefault="00985AE0" w:rsidP="00985AE0">
      <w:pPr>
        <w:tabs>
          <w:tab w:val="left" w:pos="360"/>
        </w:tabs>
        <w:autoSpaceDE w:val="0"/>
        <w:autoSpaceDN w:val="0"/>
        <w:adjustRightInd w:val="0"/>
        <w:contextualSpacing/>
        <w:jc w:val="both"/>
        <w:rPr>
          <w:rFonts w:eastAsia="Calibri"/>
          <w:b w:val="0"/>
          <w:lang w:eastAsia="en-US"/>
        </w:rPr>
      </w:pPr>
      <w:r w:rsidRPr="00985AE0">
        <w:rPr>
          <w:rFonts w:eastAsia="Calibri"/>
          <w:b w:val="0"/>
          <w:lang w:eastAsia="en-US"/>
        </w:rPr>
        <w:t>З метою економії електроенергії на кухні пропонується встановити сучасні індукційні плити 8 штук марки CASO Master P3 Plus, потужністю 3,4 кВт, 3 конфорки. Старі плити можна продати і отримати деякі гроші. Термін окупності зменшиться значно зменшиться.</w:t>
      </w:r>
    </w:p>
    <w:p w14:paraId="4ABF7496" w14:textId="77777777" w:rsidR="00985AE0" w:rsidRPr="00985AE0" w:rsidRDefault="00985AE0" w:rsidP="00985AE0">
      <w:pPr>
        <w:contextualSpacing/>
        <w:jc w:val="both"/>
        <w:rPr>
          <w:rFonts w:eastAsia="Calibri"/>
          <w:bCs/>
          <w:iCs/>
          <w:lang w:eastAsia="en-US"/>
        </w:rPr>
      </w:pPr>
      <w:r w:rsidRPr="00985AE0">
        <w:rPr>
          <w:rFonts w:eastAsia="Calibri"/>
          <w:bCs/>
          <w:iCs/>
          <w:lang w:eastAsia="en-US"/>
        </w:rPr>
        <w:t>Заміна зовнішньої  системи освітлення.</w:t>
      </w:r>
    </w:p>
    <w:p w14:paraId="2DE88A6E" w14:textId="77777777" w:rsidR="00985AE0" w:rsidRPr="00985AE0" w:rsidRDefault="00985AE0" w:rsidP="00985AE0">
      <w:pPr>
        <w:spacing w:after="200"/>
        <w:contextualSpacing/>
        <w:jc w:val="both"/>
        <w:rPr>
          <w:rFonts w:eastAsia="Calibri"/>
          <w:b w:val="0"/>
          <w:lang w:eastAsia="en-US"/>
        </w:rPr>
      </w:pPr>
      <w:r w:rsidRPr="00985AE0">
        <w:rPr>
          <w:rFonts w:eastAsia="Calibri"/>
          <w:b w:val="0"/>
          <w:lang w:eastAsia="en-US"/>
        </w:rPr>
        <w:t>Поточний стан.</w:t>
      </w:r>
    </w:p>
    <w:p w14:paraId="4D13575B" w14:textId="77777777" w:rsidR="00985AE0" w:rsidRPr="00985AE0" w:rsidRDefault="00985AE0" w:rsidP="00985AE0">
      <w:pPr>
        <w:spacing w:after="200"/>
        <w:contextualSpacing/>
        <w:jc w:val="both"/>
        <w:rPr>
          <w:rFonts w:eastAsia="Calibri"/>
          <w:b w:val="0"/>
          <w:lang w:val="ru-RU" w:eastAsia="en-US"/>
        </w:rPr>
      </w:pPr>
      <w:r w:rsidRPr="00985AE0">
        <w:rPr>
          <w:rFonts w:eastAsia="Calibri"/>
          <w:b w:val="0"/>
          <w:lang w:eastAsia="en-US"/>
        </w:rPr>
        <w:t>Для охоронного освітлення застосовуються лампи типу ДРЛ-400.</w:t>
      </w:r>
      <w:r w:rsidRPr="00985AE0">
        <w:rPr>
          <w:rFonts w:eastAsia="Calibri"/>
          <w:b w:val="0"/>
          <w:lang w:val="ru-RU" w:eastAsia="en-US"/>
        </w:rPr>
        <w:t>[7]</w:t>
      </w:r>
      <w:r w:rsidRPr="00985AE0">
        <w:rPr>
          <w:rFonts w:eastAsia="Calibri"/>
          <w:b w:val="0"/>
          <w:lang w:eastAsia="en-US"/>
        </w:rPr>
        <w:t xml:space="preserve"> </w:t>
      </w:r>
    </w:p>
    <w:p w14:paraId="7A0B1D24" w14:textId="77777777" w:rsidR="00985AE0" w:rsidRPr="00985AE0" w:rsidRDefault="00985AE0" w:rsidP="00985AE0">
      <w:pPr>
        <w:spacing w:after="200"/>
        <w:contextualSpacing/>
        <w:jc w:val="both"/>
        <w:rPr>
          <w:rFonts w:eastAsia="Calibri"/>
          <w:b w:val="0"/>
          <w:lang w:eastAsia="en-US"/>
        </w:rPr>
      </w:pPr>
      <w:r w:rsidRPr="00985AE0">
        <w:rPr>
          <w:rFonts w:eastAsia="Calibri"/>
          <w:b w:val="0"/>
          <w:lang w:eastAsia="en-US"/>
        </w:rPr>
        <w:t>Опис заходу</w:t>
      </w:r>
    </w:p>
    <w:p w14:paraId="1769DB2D" w14:textId="77777777" w:rsidR="00985AE0" w:rsidRPr="00985AE0" w:rsidRDefault="00985AE0" w:rsidP="00985AE0">
      <w:pPr>
        <w:contextualSpacing/>
        <w:jc w:val="both"/>
        <w:rPr>
          <w:rFonts w:eastAsia="Calibri"/>
          <w:b w:val="0"/>
          <w:lang w:eastAsia="en-US"/>
        </w:rPr>
      </w:pPr>
      <w:r w:rsidRPr="00985AE0">
        <w:rPr>
          <w:rFonts w:eastAsia="Calibri"/>
          <w:b w:val="0"/>
          <w:lang w:eastAsia="en-US"/>
        </w:rPr>
        <w:t xml:space="preserve">Пропонуємо замінити лампи системи освітлення будівлі на більш економічні світлодіодні світильники, що мають приблизно однаковий потік світла відповідно. Встановлення енергоефективної системи освітлення дозволить при нормованій, комфортній освітленості в приміщеннях споживати менше електроенергії. </w:t>
      </w:r>
    </w:p>
    <w:p w14:paraId="530A12CE" w14:textId="77777777" w:rsidR="00985AE0" w:rsidRPr="00985AE0" w:rsidRDefault="00985AE0" w:rsidP="00985AE0">
      <w:pPr>
        <w:contextualSpacing/>
        <w:jc w:val="both"/>
        <w:rPr>
          <w:rFonts w:eastAsia="Calibri"/>
          <w:b w:val="0"/>
          <w:lang w:eastAsia="en-US"/>
        </w:rPr>
      </w:pPr>
      <w:r w:rsidRPr="00985AE0">
        <w:rPr>
          <w:rFonts w:eastAsia="Calibri"/>
          <w:b w:val="0"/>
          <w:lang w:eastAsia="en-US"/>
        </w:rPr>
        <w:t xml:space="preserve">Пропоную замінити світильники з  лампами ДРЛ-400 на світлодіодні світильники зовнішнього освітлення </w:t>
      </w:r>
      <w:r w:rsidRPr="00985AE0">
        <w:rPr>
          <w:rFonts w:eastAsia="Calibri"/>
          <w:b w:val="0"/>
          <w:lang w:val="en-US" w:eastAsia="en-US"/>
        </w:rPr>
        <w:t>LUKOZA</w:t>
      </w:r>
      <w:r w:rsidRPr="00985AE0">
        <w:rPr>
          <w:rFonts w:eastAsia="Calibri"/>
          <w:b w:val="0"/>
          <w:lang w:eastAsia="en-US"/>
        </w:rPr>
        <w:t xml:space="preserve"> LED-MOD-55-3. Термін окупності 2,3 роки.</w:t>
      </w:r>
    </w:p>
    <w:p w14:paraId="44805149" w14:textId="77777777" w:rsidR="00985AE0" w:rsidRPr="00985AE0" w:rsidRDefault="00985AE0" w:rsidP="00985AE0">
      <w:pPr>
        <w:tabs>
          <w:tab w:val="left" w:pos="6795"/>
        </w:tabs>
        <w:contextualSpacing/>
        <w:jc w:val="both"/>
        <w:rPr>
          <w:rFonts w:eastAsia="Calibri"/>
          <w:bCs/>
          <w:iCs/>
          <w:lang w:eastAsia="en-US"/>
        </w:rPr>
      </w:pPr>
      <w:r w:rsidRPr="00985AE0">
        <w:rPr>
          <w:rFonts w:eastAsia="Calibri"/>
          <w:bCs/>
          <w:iCs/>
          <w:lang w:eastAsia="en-US"/>
        </w:rPr>
        <w:t>Заміна внутрішньої  системи освітлення.</w:t>
      </w:r>
    </w:p>
    <w:p w14:paraId="09BB3F4E" w14:textId="77777777" w:rsidR="00985AE0" w:rsidRPr="00985AE0" w:rsidRDefault="00985AE0" w:rsidP="00985AE0">
      <w:pPr>
        <w:widowControl w:val="0"/>
        <w:tabs>
          <w:tab w:val="left" w:pos="900"/>
        </w:tabs>
        <w:autoSpaceDE w:val="0"/>
        <w:autoSpaceDN w:val="0"/>
        <w:adjustRightInd w:val="0"/>
        <w:jc w:val="both"/>
        <w:rPr>
          <w:rFonts w:eastAsia="Calibri"/>
          <w:b w:val="0"/>
          <w:lang w:eastAsia="en-US"/>
        </w:rPr>
      </w:pPr>
      <w:r w:rsidRPr="00985AE0">
        <w:rPr>
          <w:rFonts w:eastAsia="Calibri"/>
          <w:b w:val="0"/>
          <w:lang w:eastAsia="en-US"/>
        </w:rPr>
        <w:t>Існуючий стан.</w:t>
      </w:r>
    </w:p>
    <w:p w14:paraId="6F784862" w14:textId="77777777" w:rsidR="00985AE0" w:rsidRPr="00985AE0" w:rsidRDefault="00985AE0" w:rsidP="00985AE0">
      <w:pPr>
        <w:jc w:val="both"/>
        <w:rPr>
          <w:rFonts w:eastAsia="Calibri"/>
          <w:b w:val="0"/>
          <w:lang w:eastAsia="en-US"/>
        </w:rPr>
      </w:pPr>
      <w:r w:rsidRPr="00985AE0">
        <w:rPr>
          <w:rFonts w:eastAsia="Calibri"/>
          <w:b w:val="0"/>
          <w:lang w:eastAsia="en-US"/>
        </w:rPr>
        <w:t xml:space="preserve">На об'єкті встановлено 1480 ламп розжарювання потужністю 75 Вт, які не є достатньо ефективними. Лампи використовуються лише в нічний період. Загальна кількість годин – 1825 год. </w:t>
      </w:r>
    </w:p>
    <w:p w14:paraId="747DC884" w14:textId="77777777" w:rsidR="00985AE0" w:rsidRPr="00985AE0" w:rsidRDefault="00985AE0" w:rsidP="00985AE0">
      <w:pPr>
        <w:jc w:val="both"/>
        <w:rPr>
          <w:rFonts w:eastAsia="Calibri"/>
          <w:b w:val="0"/>
          <w:lang w:eastAsia="en-US"/>
        </w:rPr>
      </w:pPr>
      <w:r w:rsidRPr="00985AE0">
        <w:rPr>
          <w:rFonts w:eastAsia="Calibri"/>
          <w:b w:val="0"/>
          <w:lang w:eastAsia="en-US"/>
        </w:rPr>
        <w:t>Опис заходу.</w:t>
      </w:r>
    </w:p>
    <w:p w14:paraId="188265F8" w14:textId="77777777" w:rsidR="00985AE0" w:rsidRPr="00985AE0" w:rsidRDefault="00985AE0" w:rsidP="00985AE0">
      <w:pPr>
        <w:jc w:val="both"/>
        <w:rPr>
          <w:rFonts w:eastAsia="Calibri"/>
          <w:b w:val="0"/>
          <w:lang w:eastAsia="en-US"/>
        </w:rPr>
      </w:pPr>
      <w:r w:rsidRPr="00985AE0">
        <w:rPr>
          <w:rFonts w:eastAsia="Calibri"/>
          <w:b w:val="0"/>
          <w:lang w:eastAsia="en-US"/>
        </w:rPr>
        <w:t>Для збереження електроенергії і підвищення ефективності, буде розумним заміна на кращі джерела світла з більшою світловіддачею. Я пропоную замінити їх на світлодіодні лампи потужністю 12 Вт.</w:t>
      </w:r>
      <w:r w:rsidRPr="00985AE0">
        <w:rPr>
          <w:rFonts w:eastAsia="Calibri"/>
          <w:b w:val="0"/>
          <w:lang w:val="ru-RU" w:eastAsia="en-US"/>
        </w:rPr>
        <w:t xml:space="preserve"> Термін окупност</w:t>
      </w:r>
      <w:r w:rsidRPr="00985AE0">
        <w:rPr>
          <w:rFonts w:eastAsia="Calibri"/>
          <w:b w:val="0"/>
          <w:lang w:eastAsia="en-US"/>
        </w:rPr>
        <w:t>і 2,2 роки.</w:t>
      </w:r>
    </w:p>
    <w:p w14:paraId="5D8E91DD" w14:textId="77777777" w:rsidR="00985AE0" w:rsidRPr="00985AE0" w:rsidRDefault="00985AE0" w:rsidP="00985AE0">
      <w:pPr>
        <w:spacing w:after="200" w:line="276" w:lineRule="auto"/>
        <w:ind w:firstLine="0"/>
        <w:rPr>
          <w:rFonts w:eastAsia="Calibri"/>
          <w:b w:val="0"/>
          <w:lang w:eastAsia="en-US"/>
        </w:rPr>
      </w:pPr>
      <w:r w:rsidRPr="00985AE0">
        <w:rPr>
          <w:rFonts w:eastAsia="Calibri"/>
          <w:b w:val="0"/>
          <w:lang w:eastAsia="en-US"/>
        </w:rPr>
        <w:br w:type="page"/>
      </w:r>
    </w:p>
    <w:p w14:paraId="417EC305" w14:textId="77777777" w:rsidR="00985AE0" w:rsidRPr="00985AE0" w:rsidRDefault="00985AE0" w:rsidP="00985AE0">
      <w:pPr>
        <w:jc w:val="both"/>
        <w:rPr>
          <w:rFonts w:eastAsia="Calibri"/>
          <w:bCs/>
          <w:iCs/>
          <w:lang w:eastAsia="en-US"/>
        </w:rPr>
      </w:pPr>
      <w:r w:rsidRPr="00985AE0">
        <w:rPr>
          <w:rFonts w:eastAsia="Calibri"/>
          <w:bCs/>
          <w:iCs/>
          <w:lang w:eastAsia="en-US"/>
        </w:rPr>
        <w:lastRenderedPageBreak/>
        <w:t>Встановлення приладів обліку.</w:t>
      </w:r>
    </w:p>
    <w:p w14:paraId="370C7AB2" w14:textId="77777777" w:rsidR="00985AE0" w:rsidRPr="00985AE0" w:rsidRDefault="00985AE0" w:rsidP="00985AE0">
      <w:pPr>
        <w:jc w:val="both"/>
        <w:rPr>
          <w:rFonts w:eastAsia="Calibri"/>
          <w:b w:val="0"/>
          <w:bCs/>
          <w:color w:val="000000"/>
          <w:lang w:eastAsia="en-US"/>
        </w:rPr>
      </w:pPr>
      <w:r w:rsidRPr="00985AE0">
        <w:rPr>
          <w:rFonts w:eastAsia="Calibri"/>
          <w:b w:val="0"/>
          <w:bCs/>
          <w:color w:val="000000"/>
          <w:lang w:eastAsia="en-US"/>
        </w:rPr>
        <w:t>У побутових умовах за реактивну енергію електропередавальні організації плату не вилучають, і побутовий лічильник рахує лише активну складову електричної енергії</w:t>
      </w:r>
      <w:r w:rsidRPr="00985AE0">
        <w:rPr>
          <w:rFonts w:eastAsia="Calibri"/>
          <w:b w:val="0"/>
          <w:color w:val="000000"/>
          <w:shd w:val="clear" w:color="auto" w:fill="FDFDFD"/>
          <w:lang w:eastAsia="en-US"/>
        </w:rPr>
        <w:t>. </w:t>
      </w:r>
      <w:r w:rsidRPr="00985AE0">
        <w:rPr>
          <w:rFonts w:eastAsia="Calibri"/>
          <w:b w:val="0"/>
          <w:bCs/>
          <w:color w:val="000000"/>
          <w:lang w:eastAsia="en-US"/>
        </w:rPr>
        <w:t>Зовсім інша ситуація на даному об’єкті: велика кількість електроапаратури, сценічне обладнання, електричне обладнання харчоблоку, для роботи яких потрібно реактивна енергія, створюють додаткове навантаження на лінії електропередач. При цьому зростає струм і теплові втрати вже активної енергії.</w:t>
      </w:r>
    </w:p>
    <w:p w14:paraId="74CBDD5F" w14:textId="77777777" w:rsidR="00985AE0" w:rsidRPr="00985AE0" w:rsidRDefault="00985AE0" w:rsidP="00985AE0">
      <w:pPr>
        <w:jc w:val="both"/>
        <w:rPr>
          <w:rFonts w:eastAsia="Calibri"/>
          <w:b w:val="0"/>
          <w:lang w:eastAsia="en-US"/>
        </w:rPr>
      </w:pPr>
      <w:r w:rsidRPr="00985AE0">
        <w:rPr>
          <w:rFonts w:eastAsia="Calibri"/>
          <w:b w:val="0"/>
          <w:bCs/>
          <w:color w:val="000000"/>
          <w:lang w:eastAsia="en-US"/>
        </w:rPr>
        <w:t>В цих випадках споживання реактивної енергії враховується лічильником і оплачується окремо. Вартість реактивної електроенергії менше вартості активної. Оскільки школа немає засобів обліку реактивної енергії, проте за неї йдуть платежі.</w:t>
      </w:r>
      <w:r w:rsidRPr="00985AE0">
        <w:rPr>
          <w:rFonts w:eastAsia="Calibri"/>
          <w:b w:val="0"/>
          <w:color w:val="000000"/>
          <w:lang w:eastAsia="en-US"/>
        </w:rPr>
        <w:t xml:space="preserve"> Пропонується встановити модуль лічильник SL 7000 трифазний 5(10) А багатотарифний, Itron (Actaris). </w:t>
      </w:r>
      <w:r w:rsidRPr="00985AE0">
        <w:rPr>
          <w:rFonts w:eastAsia="Calibri"/>
          <w:b w:val="0"/>
          <w:lang w:eastAsia="en-US"/>
        </w:rPr>
        <w:t>лічильник становлюється у ВРП.</w:t>
      </w:r>
    </w:p>
    <w:p w14:paraId="4BF87621" w14:textId="77777777" w:rsidR="00985AE0" w:rsidRPr="00985AE0" w:rsidRDefault="00985AE0" w:rsidP="00985AE0">
      <w:pPr>
        <w:contextualSpacing/>
        <w:jc w:val="both"/>
        <w:rPr>
          <w:rFonts w:eastAsia="Calibri"/>
          <w:b w:val="0"/>
          <w:lang w:eastAsia="en-US"/>
        </w:rPr>
      </w:pPr>
      <w:r w:rsidRPr="00985AE0">
        <w:rPr>
          <w:rFonts w:eastAsia="Calibri"/>
          <w:b w:val="0"/>
          <w:lang w:eastAsia="en-US"/>
        </w:rPr>
        <w:t>Отже, завдяки встановленю даного лічильника та при подальшому моніторингу споживання реактивної можна буде визначити необхідність встановлення компенсуючого обладнання на об’єкті.</w:t>
      </w:r>
    </w:p>
    <w:p w14:paraId="15D8AA21" w14:textId="77777777" w:rsidR="00985AE0" w:rsidRPr="00985AE0" w:rsidRDefault="00985AE0" w:rsidP="00985AE0">
      <w:pPr>
        <w:contextualSpacing/>
        <w:jc w:val="both"/>
        <w:rPr>
          <w:rFonts w:eastAsia="Calibri"/>
          <w:b w:val="0"/>
          <w:lang w:eastAsia="en-US"/>
        </w:rPr>
      </w:pPr>
    </w:p>
    <w:p w14:paraId="34037B2C" w14:textId="77777777" w:rsidR="00985AE0" w:rsidRPr="00985AE0" w:rsidRDefault="00985AE0" w:rsidP="00985AE0">
      <w:pPr>
        <w:tabs>
          <w:tab w:val="left" w:pos="6630"/>
        </w:tabs>
        <w:contextualSpacing/>
        <w:jc w:val="both"/>
        <w:rPr>
          <w:rFonts w:eastAsia="Calibri"/>
          <w:lang w:eastAsia="en-US"/>
        </w:rPr>
      </w:pPr>
      <w:r w:rsidRPr="00985AE0">
        <w:rPr>
          <w:rFonts w:eastAsia="Calibri"/>
          <w:lang w:eastAsia="en-US"/>
        </w:rPr>
        <w:t xml:space="preserve">2.5.4 Пропозиції щодо модернізації системи електропостачання об’єкту для реалізації завдань магістерської дисертації  </w:t>
      </w:r>
    </w:p>
    <w:p w14:paraId="04990FE5" w14:textId="77777777" w:rsidR="00985AE0" w:rsidRPr="00985AE0" w:rsidRDefault="00985AE0" w:rsidP="00985AE0">
      <w:pPr>
        <w:tabs>
          <w:tab w:val="left" w:pos="6630"/>
        </w:tabs>
        <w:contextualSpacing/>
        <w:jc w:val="both"/>
        <w:rPr>
          <w:rFonts w:eastAsia="Calibri"/>
          <w:lang w:eastAsia="en-US"/>
        </w:rPr>
      </w:pPr>
    </w:p>
    <w:p w14:paraId="7F036D8C" w14:textId="77777777" w:rsidR="00985AE0" w:rsidRPr="00985AE0" w:rsidRDefault="00985AE0" w:rsidP="00985AE0">
      <w:pPr>
        <w:tabs>
          <w:tab w:val="left" w:pos="6630"/>
        </w:tabs>
        <w:contextualSpacing/>
        <w:jc w:val="both"/>
        <w:rPr>
          <w:rFonts w:eastAsia="Calibri"/>
          <w:b w:val="0"/>
          <w:lang w:eastAsia="en-US"/>
        </w:rPr>
      </w:pPr>
      <w:r w:rsidRPr="00985AE0">
        <w:rPr>
          <w:rFonts w:eastAsia="Calibri"/>
          <w:b w:val="0"/>
          <w:lang w:eastAsia="en-US"/>
        </w:rPr>
        <w:t>Сонячний колектор - це штучна споруда або пристрій, призначений для поглинання сонячної радіації і перетворення її в теплову енергію, яку застосовують для підігріву побутової води (система гарячого водопостачання).</w:t>
      </w:r>
    </w:p>
    <w:p w14:paraId="418E9E41" w14:textId="77777777" w:rsidR="00985AE0" w:rsidRPr="00985AE0" w:rsidRDefault="00985AE0" w:rsidP="00985AE0">
      <w:pPr>
        <w:tabs>
          <w:tab w:val="left" w:pos="6630"/>
        </w:tabs>
        <w:jc w:val="both"/>
        <w:rPr>
          <w:rFonts w:eastAsia="Calibri"/>
          <w:b w:val="0"/>
          <w:lang w:eastAsia="en-US"/>
        </w:rPr>
      </w:pPr>
      <w:r w:rsidRPr="00985AE0">
        <w:rPr>
          <w:rFonts w:eastAsia="Calibri"/>
          <w:b w:val="0"/>
          <w:lang w:eastAsia="en-US"/>
        </w:rPr>
        <w:t>Загалом конструкція установки, яка включає в себе сонячний колектор є складною і складається з:</w:t>
      </w:r>
    </w:p>
    <w:p w14:paraId="1759E9F9" w14:textId="77777777" w:rsidR="00985AE0" w:rsidRPr="00985AE0" w:rsidRDefault="00985AE0" w:rsidP="00B443A0">
      <w:pPr>
        <w:numPr>
          <w:ilvl w:val="0"/>
          <w:numId w:val="21"/>
        </w:numPr>
        <w:tabs>
          <w:tab w:val="left" w:pos="6630"/>
        </w:tabs>
        <w:spacing w:after="200" w:line="276" w:lineRule="auto"/>
        <w:contextualSpacing/>
        <w:jc w:val="both"/>
        <w:rPr>
          <w:rFonts w:eastAsia="Calibri"/>
          <w:b w:val="0"/>
          <w:lang w:eastAsia="en-US"/>
        </w:rPr>
      </w:pPr>
      <w:r w:rsidRPr="00985AE0">
        <w:rPr>
          <w:rFonts w:eastAsia="Calibri"/>
          <w:b w:val="0"/>
          <w:lang w:eastAsia="en-US"/>
        </w:rPr>
        <w:t>датчика фіксації температури в накопичувальному баці і сонячному колекторі;</w:t>
      </w:r>
    </w:p>
    <w:p w14:paraId="6F71BE6F" w14:textId="77777777" w:rsidR="00985AE0" w:rsidRPr="00985AE0" w:rsidRDefault="00985AE0" w:rsidP="00B443A0">
      <w:pPr>
        <w:numPr>
          <w:ilvl w:val="0"/>
          <w:numId w:val="21"/>
        </w:numPr>
        <w:tabs>
          <w:tab w:val="left" w:pos="6630"/>
        </w:tabs>
        <w:spacing w:after="200" w:line="276" w:lineRule="auto"/>
        <w:contextualSpacing/>
        <w:jc w:val="both"/>
        <w:rPr>
          <w:rFonts w:eastAsia="Calibri"/>
          <w:b w:val="0"/>
          <w:lang w:eastAsia="en-US"/>
        </w:rPr>
      </w:pPr>
      <w:r w:rsidRPr="00985AE0">
        <w:rPr>
          <w:rFonts w:eastAsia="Calibri"/>
          <w:b w:val="0"/>
          <w:lang w:eastAsia="en-US"/>
        </w:rPr>
        <w:t>накопичувального або розширювального бака;</w:t>
      </w:r>
    </w:p>
    <w:p w14:paraId="79A3A560" w14:textId="77777777" w:rsidR="00985AE0" w:rsidRPr="00985AE0" w:rsidRDefault="00985AE0" w:rsidP="00B443A0">
      <w:pPr>
        <w:numPr>
          <w:ilvl w:val="0"/>
          <w:numId w:val="21"/>
        </w:numPr>
        <w:tabs>
          <w:tab w:val="left" w:pos="6630"/>
        </w:tabs>
        <w:spacing w:after="200" w:line="276" w:lineRule="auto"/>
        <w:contextualSpacing/>
        <w:jc w:val="both"/>
        <w:rPr>
          <w:rFonts w:eastAsia="Calibri"/>
          <w:b w:val="0"/>
          <w:lang w:eastAsia="en-US"/>
        </w:rPr>
      </w:pPr>
      <w:r w:rsidRPr="00985AE0">
        <w:rPr>
          <w:rFonts w:eastAsia="Calibri"/>
          <w:b w:val="0"/>
          <w:lang w:eastAsia="en-US"/>
        </w:rPr>
        <w:t>циркуляційного насоса;</w:t>
      </w:r>
    </w:p>
    <w:p w14:paraId="160C5A39" w14:textId="77777777" w:rsidR="00985AE0" w:rsidRPr="00985AE0" w:rsidRDefault="00985AE0" w:rsidP="00B443A0">
      <w:pPr>
        <w:numPr>
          <w:ilvl w:val="0"/>
          <w:numId w:val="21"/>
        </w:numPr>
        <w:tabs>
          <w:tab w:val="left" w:pos="6630"/>
        </w:tabs>
        <w:spacing w:after="200" w:line="276" w:lineRule="auto"/>
        <w:contextualSpacing/>
        <w:jc w:val="both"/>
        <w:rPr>
          <w:rFonts w:eastAsia="Calibri"/>
          <w:b w:val="0"/>
          <w:lang w:eastAsia="en-US"/>
        </w:rPr>
      </w:pPr>
      <w:r w:rsidRPr="00985AE0">
        <w:rPr>
          <w:rFonts w:eastAsia="Calibri"/>
          <w:b w:val="0"/>
          <w:lang w:eastAsia="en-US"/>
        </w:rPr>
        <w:t>відведення повітря.</w:t>
      </w:r>
    </w:p>
    <w:p w14:paraId="72EE0A68" w14:textId="77777777" w:rsidR="00985AE0" w:rsidRPr="00985AE0" w:rsidRDefault="00985AE0" w:rsidP="00985AE0">
      <w:pPr>
        <w:spacing w:after="200" w:line="276" w:lineRule="auto"/>
        <w:ind w:firstLine="0"/>
        <w:rPr>
          <w:rFonts w:eastAsia="Calibri"/>
          <w:b w:val="0"/>
          <w:lang w:eastAsia="en-US"/>
        </w:rPr>
      </w:pPr>
      <w:r w:rsidRPr="00985AE0">
        <w:rPr>
          <w:rFonts w:ascii="Calibri" w:eastAsia="Calibri" w:hAnsi="Calibri"/>
          <w:b w:val="0"/>
          <w:sz w:val="22"/>
          <w:lang w:eastAsia="en-US"/>
        </w:rPr>
        <w:br w:type="page"/>
      </w:r>
    </w:p>
    <w:p w14:paraId="31121F7C" w14:textId="77777777" w:rsidR="00985AE0" w:rsidRPr="00985AE0" w:rsidRDefault="00985AE0" w:rsidP="00985AE0">
      <w:pPr>
        <w:autoSpaceDE w:val="0"/>
        <w:autoSpaceDN w:val="0"/>
        <w:ind w:firstLine="0"/>
        <w:contextualSpacing/>
        <w:jc w:val="both"/>
        <w:rPr>
          <w:b w:val="0"/>
          <w:lang w:eastAsia="uk-UA"/>
        </w:rPr>
      </w:pPr>
      <w:r w:rsidRPr="00985AE0">
        <w:rPr>
          <w:b w:val="0"/>
          <w:lang w:eastAsia="uk-UA"/>
        </w:rPr>
        <w:lastRenderedPageBreak/>
        <w:t>Геліосистема має такі електропріймачі:</w:t>
      </w:r>
    </w:p>
    <w:p w14:paraId="1F4E9A83" w14:textId="77777777" w:rsidR="00985AE0" w:rsidRPr="00985AE0" w:rsidRDefault="00985AE0" w:rsidP="00B443A0">
      <w:pPr>
        <w:numPr>
          <w:ilvl w:val="0"/>
          <w:numId w:val="23"/>
        </w:numPr>
        <w:spacing w:after="200" w:line="276" w:lineRule="auto"/>
        <w:contextualSpacing/>
        <w:jc w:val="both"/>
        <w:rPr>
          <w:b w:val="0"/>
          <w:lang w:eastAsia="uk-UA"/>
        </w:rPr>
      </w:pPr>
      <w:r w:rsidRPr="00985AE0">
        <w:rPr>
          <w:b w:val="0"/>
          <w:lang w:eastAsia="uk-UA"/>
        </w:rPr>
        <w:t>насосна група потужністю 0,06кВт;</w:t>
      </w:r>
    </w:p>
    <w:p w14:paraId="258A4B7D" w14:textId="77777777" w:rsidR="00985AE0" w:rsidRPr="00985AE0" w:rsidRDefault="00985AE0" w:rsidP="00B443A0">
      <w:pPr>
        <w:numPr>
          <w:ilvl w:val="0"/>
          <w:numId w:val="23"/>
        </w:numPr>
        <w:spacing w:after="200" w:line="276" w:lineRule="auto"/>
        <w:contextualSpacing/>
        <w:jc w:val="both"/>
        <w:rPr>
          <w:b w:val="0"/>
          <w:lang w:eastAsia="uk-UA"/>
        </w:rPr>
      </w:pPr>
      <w:r w:rsidRPr="00985AE0">
        <w:rPr>
          <w:b w:val="0"/>
          <w:lang w:eastAsia="uk-UA"/>
        </w:rPr>
        <w:t>контролер 0,01кВт</w:t>
      </w:r>
      <w:r w:rsidRPr="00985AE0">
        <w:rPr>
          <w:b w:val="0"/>
          <w:lang w:val="en-US" w:eastAsia="uk-UA"/>
        </w:rPr>
        <w:t>;</w:t>
      </w:r>
    </w:p>
    <w:p w14:paraId="457EC138" w14:textId="77777777" w:rsidR="00985AE0" w:rsidRPr="00985AE0" w:rsidRDefault="00985AE0" w:rsidP="00B443A0">
      <w:pPr>
        <w:numPr>
          <w:ilvl w:val="0"/>
          <w:numId w:val="23"/>
        </w:numPr>
        <w:spacing w:after="150" w:line="300" w:lineRule="atLeast"/>
        <w:contextualSpacing/>
        <w:jc w:val="both"/>
        <w:rPr>
          <w:b w:val="0"/>
          <w:lang w:eastAsia="uk-UA"/>
        </w:rPr>
      </w:pPr>
      <w:r w:rsidRPr="00985AE0">
        <w:rPr>
          <w:b w:val="0"/>
          <w:lang w:eastAsia="uk-UA"/>
        </w:rPr>
        <w:t>циркуляційний насос 0,04кВт.</w:t>
      </w:r>
    </w:p>
    <w:p w14:paraId="2AC74DC6" w14:textId="77777777" w:rsidR="00985AE0" w:rsidRPr="00985AE0" w:rsidRDefault="00985AE0" w:rsidP="00985AE0">
      <w:pPr>
        <w:spacing w:after="150" w:line="300" w:lineRule="atLeast"/>
        <w:ind w:left="1276" w:firstLine="0"/>
        <w:contextualSpacing/>
        <w:jc w:val="both"/>
        <w:rPr>
          <w:b w:val="0"/>
          <w:lang w:eastAsia="uk-UA"/>
        </w:rPr>
      </w:pPr>
    </w:p>
    <w:p w14:paraId="3AFF62E5" w14:textId="77777777" w:rsidR="00985AE0" w:rsidRPr="00985AE0" w:rsidRDefault="00985AE0" w:rsidP="00985AE0">
      <w:pPr>
        <w:spacing w:after="150" w:line="300" w:lineRule="atLeast"/>
        <w:ind w:left="567" w:firstLine="142"/>
        <w:contextualSpacing/>
        <w:jc w:val="center"/>
        <w:rPr>
          <w:b w:val="0"/>
          <w:lang w:eastAsia="uk-UA"/>
        </w:rPr>
      </w:pPr>
      <w:r w:rsidRPr="00985AE0">
        <w:rPr>
          <w:b w:val="0"/>
          <w:lang w:eastAsia="uk-UA"/>
        </w:rPr>
        <w:t>Рисунок 2.6 – Технічні характеристики: Насос циркуляционный Wilo Yonos PICO 30/1-6</w:t>
      </w:r>
    </w:p>
    <w:p w14:paraId="7281CD58" w14:textId="77777777" w:rsidR="00985AE0" w:rsidRPr="00985AE0" w:rsidRDefault="00985AE0" w:rsidP="00985AE0">
      <w:pPr>
        <w:spacing w:after="200" w:line="276" w:lineRule="auto"/>
        <w:ind w:firstLine="0"/>
        <w:rPr>
          <w:rFonts w:ascii="Calibri" w:eastAsia="Calibri" w:hAnsi="Calibri"/>
          <w:b w:val="0"/>
          <w:sz w:val="22"/>
          <w:szCs w:val="22"/>
          <w:lang w:eastAsia="uk-UA"/>
        </w:rPr>
      </w:pPr>
      <w:r w:rsidRPr="00985AE0">
        <w:rPr>
          <w:rFonts w:ascii="Calibri" w:eastAsia="Calibri" w:hAnsi="Calibri"/>
          <w:b w:val="0"/>
          <w:noProof/>
          <w:sz w:val="22"/>
          <w:szCs w:val="22"/>
          <w:lang w:val="ru-RU"/>
        </w:rPr>
        <w:drawing>
          <wp:inline distT="0" distB="0" distL="0" distR="0" wp14:anchorId="083409D7" wp14:editId="4F6A3A52">
            <wp:extent cx="6120130" cy="1873656"/>
            <wp:effectExtent l="0" t="0" r="0" b="0"/>
            <wp:docPr id="51" name="Рисунок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_2019-12-11_11-39-16.png"/>
                    <pic:cNvPicPr/>
                  </pic:nvPicPr>
                  <pic:blipFill>
                    <a:blip r:embed="rId379">
                      <a:extLst>
                        <a:ext uri="{28A0092B-C50C-407E-A947-70E740481C1C}">
                          <a14:useLocalDpi xmlns:a14="http://schemas.microsoft.com/office/drawing/2010/main" val="0"/>
                        </a:ext>
                      </a:extLst>
                    </a:blip>
                    <a:stretch>
                      <a:fillRect/>
                    </a:stretch>
                  </pic:blipFill>
                  <pic:spPr>
                    <a:xfrm>
                      <a:off x="0" y="0"/>
                      <a:ext cx="6120130" cy="1873656"/>
                    </a:xfrm>
                    <a:prstGeom prst="rect">
                      <a:avLst/>
                    </a:prstGeom>
                  </pic:spPr>
                </pic:pic>
              </a:graphicData>
            </a:graphic>
          </wp:inline>
        </w:drawing>
      </w:r>
    </w:p>
    <w:p w14:paraId="78AFA738" w14:textId="77777777" w:rsidR="00985AE0" w:rsidRPr="00985AE0" w:rsidRDefault="00985AE0" w:rsidP="00985AE0">
      <w:pPr>
        <w:contextualSpacing/>
        <w:jc w:val="both"/>
        <w:rPr>
          <w:lang w:eastAsia="uk-UA"/>
        </w:rPr>
      </w:pPr>
      <w:r w:rsidRPr="00985AE0">
        <w:rPr>
          <w:b w:val="0"/>
          <w:lang w:eastAsia="uk-UA"/>
        </w:rPr>
        <w:t>Для догріву води при недостатній кількості сонячної радіації використовують теплообмінники. Насосна группа і все інше обладняння, яке потрібно буде встановлюватися на останньому поверсу будівлі в спеціальному технічному приміщені. Як можемо бачити, потужність електроприймачів нашої геліосистеми невелика, то електрична схема не потребує змін та введення додаткових джерел живлення, прокладання додатково кабелю і т. д. Дана система електропостачання розрахована на введення нових електроприймачів.</w:t>
      </w:r>
    </w:p>
    <w:p w14:paraId="05AF1219" w14:textId="77777777" w:rsidR="00985AE0" w:rsidRPr="00985AE0" w:rsidRDefault="00985AE0" w:rsidP="00985AE0">
      <w:pPr>
        <w:contextualSpacing/>
        <w:jc w:val="both"/>
        <w:rPr>
          <w:rFonts w:eastAsia="Calibri"/>
          <w:b w:val="0"/>
          <w:lang w:eastAsia="en-US"/>
        </w:rPr>
      </w:pPr>
      <w:r w:rsidRPr="00985AE0">
        <w:rPr>
          <w:rFonts w:eastAsia="Calibri"/>
          <w:b w:val="0"/>
          <w:lang w:eastAsia="en-US"/>
        </w:rPr>
        <w:t>Для вирішення цієї проблеми у спеціальній частині магістерської дисертації було запропоновано встановлення сонячних колекторів на гаряче водопостачання.</w:t>
      </w:r>
    </w:p>
    <w:p w14:paraId="2855FB36" w14:textId="77777777" w:rsidR="00985AE0" w:rsidRPr="00985AE0" w:rsidRDefault="00985AE0" w:rsidP="00985AE0">
      <w:pPr>
        <w:spacing w:after="200" w:line="276" w:lineRule="auto"/>
        <w:ind w:firstLine="0"/>
        <w:rPr>
          <w:rFonts w:eastAsia="Calibri"/>
          <w:b w:val="0"/>
          <w:lang w:eastAsia="en-US"/>
        </w:rPr>
      </w:pPr>
      <w:r w:rsidRPr="00985AE0">
        <w:rPr>
          <w:rFonts w:eastAsia="Calibri"/>
          <w:b w:val="0"/>
          <w:lang w:eastAsia="en-US"/>
        </w:rPr>
        <w:br w:type="page"/>
      </w:r>
    </w:p>
    <w:p w14:paraId="05930DF4" w14:textId="77777777" w:rsidR="00985AE0" w:rsidRPr="00985AE0" w:rsidRDefault="00985AE0" w:rsidP="00985AE0">
      <w:pPr>
        <w:ind w:firstLine="567"/>
        <w:contextualSpacing/>
        <w:jc w:val="center"/>
        <w:rPr>
          <w:rFonts w:eastAsia="Calibri"/>
          <w:bCs/>
        </w:rPr>
      </w:pPr>
      <w:r w:rsidRPr="00985AE0">
        <w:rPr>
          <w:rFonts w:eastAsia="Calibri"/>
          <w:bCs/>
          <w:noProof/>
          <w:lang w:val="ru-RU"/>
        </w:rPr>
        <w:lastRenderedPageBreak/>
        <w:drawing>
          <wp:inline distT="0" distB="0" distL="0" distR="0" wp14:anchorId="394C44FD" wp14:editId="3DFF78A6">
            <wp:extent cx="3451859" cy="2956560"/>
            <wp:effectExtent l="0" t="0" r="0" b="0"/>
            <wp:docPr id="52" name="Рисунок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2.jpg"/>
                    <pic:cNvPicPr/>
                  </pic:nvPicPr>
                  <pic:blipFill>
                    <a:blip r:embed="rId380">
                      <a:extLst>
                        <a:ext uri="{28A0092B-C50C-407E-A947-70E740481C1C}">
                          <a14:useLocalDpi xmlns:a14="http://schemas.microsoft.com/office/drawing/2010/main" val="0"/>
                        </a:ext>
                      </a:extLst>
                    </a:blip>
                    <a:stretch>
                      <a:fillRect/>
                    </a:stretch>
                  </pic:blipFill>
                  <pic:spPr>
                    <a:xfrm>
                      <a:off x="0" y="0"/>
                      <a:ext cx="3451859" cy="2956560"/>
                    </a:xfrm>
                    <a:prstGeom prst="rect">
                      <a:avLst/>
                    </a:prstGeom>
                  </pic:spPr>
                </pic:pic>
              </a:graphicData>
            </a:graphic>
          </wp:inline>
        </w:drawing>
      </w:r>
    </w:p>
    <w:p w14:paraId="758AFA1E" w14:textId="77777777" w:rsidR="00985AE0" w:rsidRPr="00985AE0" w:rsidRDefault="00985AE0" w:rsidP="00985AE0">
      <w:pPr>
        <w:ind w:left="567" w:firstLine="567"/>
        <w:contextualSpacing/>
        <w:jc w:val="center"/>
        <w:rPr>
          <w:rFonts w:eastAsia="Calibri"/>
          <w:b w:val="0"/>
          <w:bCs/>
          <w:lang w:eastAsia="en-US"/>
        </w:rPr>
      </w:pPr>
      <w:r w:rsidRPr="00985AE0">
        <w:rPr>
          <w:rFonts w:eastAsia="Calibri"/>
          <w:b w:val="0"/>
          <w:bCs/>
          <w:lang w:eastAsia="en-US"/>
        </w:rPr>
        <w:t>Рисунок 2.7 – Схема підключення сонячного колектору</w:t>
      </w:r>
    </w:p>
    <w:p w14:paraId="6FAA3EBE" w14:textId="77777777" w:rsidR="00985AE0" w:rsidRPr="00985AE0" w:rsidRDefault="00985AE0" w:rsidP="00985AE0">
      <w:pPr>
        <w:ind w:left="567" w:firstLine="567"/>
        <w:contextualSpacing/>
        <w:jc w:val="center"/>
        <w:rPr>
          <w:rFonts w:eastAsia="Calibri"/>
          <w:b w:val="0"/>
          <w:bCs/>
          <w:lang w:eastAsia="en-US"/>
        </w:rPr>
      </w:pPr>
    </w:p>
    <w:p w14:paraId="7135E3CD" w14:textId="77777777" w:rsidR="00985AE0" w:rsidRPr="00985AE0" w:rsidRDefault="00985AE0" w:rsidP="00985AE0">
      <w:pPr>
        <w:contextualSpacing/>
        <w:jc w:val="both"/>
        <w:rPr>
          <w:rFonts w:eastAsia="Calibri"/>
          <w:b w:val="0"/>
          <w:lang w:eastAsia="en-US"/>
        </w:rPr>
      </w:pPr>
      <w:r w:rsidRPr="00985AE0">
        <w:rPr>
          <w:rFonts w:eastAsia="Calibri"/>
          <w:b w:val="0"/>
          <w:lang w:eastAsia="en-US"/>
        </w:rPr>
        <w:t xml:space="preserve">Так як обєкт є електроприймачем ІІ категорії, то для цих електроприймачів здійснюється забезпечення електроенергією від 2-ох незалежних взаєморезервуючих джерел живлення. Для цих електроприймачів при порушенні електропостачання від одного з джерел живлення допустимі паузи у електропостачанні на час, потрібний для ввімкнення резервного живлення діями чергового робітника чи виїзної оперативної бригади. </w:t>
      </w:r>
    </w:p>
    <w:p w14:paraId="3B711527" w14:textId="77777777" w:rsidR="00985AE0" w:rsidRPr="00985AE0" w:rsidRDefault="00985AE0" w:rsidP="00985AE0">
      <w:pPr>
        <w:contextualSpacing/>
        <w:jc w:val="both"/>
        <w:rPr>
          <w:rFonts w:eastAsia="Calibri"/>
          <w:b w:val="0"/>
          <w:lang w:eastAsia="en-US"/>
        </w:rPr>
      </w:pPr>
    </w:p>
    <w:p w14:paraId="7C453F5F" w14:textId="77777777" w:rsidR="00985AE0" w:rsidRPr="00985AE0" w:rsidRDefault="00985AE0" w:rsidP="00985AE0">
      <w:pPr>
        <w:contextualSpacing/>
        <w:jc w:val="both"/>
        <w:rPr>
          <w:rFonts w:eastAsia="Calibri"/>
          <w:color w:val="000000"/>
          <w:lang w:eastAsia="en-US"/>
        </w:rPr>
      </w:pPr>
      <w:r w:rsidRPr="00985AE0">
        <w:rPr>
          <w:rFonts w:eastAsia="Calibri"/>
          <w:color w:val="000000"/>
          <w:lang w:eastAsia="en-US"/>
        </w:rPr>
        <w:t xml:space="preserve">2.6 </w:t>
      </w:r>
      <w:r w:rsidRPr="00985AE0">
        <w:rPr>
          <w:rFonts w:eastAsia="Calibri"/>
          <w:color w:val="000000"/>
          <w:lang w:val="ru-RU" w:eastAsia="en-US"/>
        </w:rPr>
        <w:t>Д</w:t>
      </w:r>
      <w:r w:rsidRPr="00985AE0">
        <w:rPr>
          <w:rFonts w:eastAsia="Calibri"/>
          <w:color w:val="000000"/>
          <w:lang w:eastAsia="en-US"/>
        </w:rPr>
        <w:t>ослідження систем водопостачання та водовідведення</w:t>
      </w:r>
    </w:p>
    <w:p w14:paraId="079D2749" w14:textId="77777777" w:rsidR="00985AE0" w:rsidRPr="00985AE0" w:rsidRDefault="00985AE0" w:rsidP="00985AE0">
      <w:pPr>
        <w:contextualSpacing/>
        <w:jc w:val="both"/>
        <w:rPr>
          <w:rFonts w:eastAsia="Calibri"/>
          <w:color w:val="000000"/>
          <w:lang w:eastAsia="en-US"/>
        </w:rPr>
      </w:pPr>
    </w:p>
    <w:p w14:paraId="32F8D417" w14:textId="77777777" w:rsidR="00985AE0" w:rsidRPr="00985AE0" w:rsidRDefault="00985AE0" w:rsidP="00985AE0">
      <w:pPr>
        <w:contextualSpacing/>
        <w:jc w:val="both"/>
        <w:rPr>
          <w:rFonts w:eastAsia="Calibri"/>
          <w:b w:val="0"/>
          <w:lang w:eastAsia="en-US"/>
        </w:rPr>
      </w:pPr>
      <w:r w:rsidRPr="00985AE0">
        <w:rPr>
          <w:rFonts w:eastAsia="Calibri"/>
          <w:b w:val="0"/>
          <w:lang w:eastAsia="en-US"/>
        </w:rPr>
        <w:t>Холодне водопостачання здійснюється від міського водоканалу. Всього до будівлі один підвід води, які з'єднуються з трубами, розподіляючи воду по всій гімназії. Ці труби розміщені в підвальному приміщенні.</w:t>
      </w:r>
    </w:p>
    <w:p w14:paraId="0EED5585" w14:textId="77777777" w:rsidR="00985AE0" w:rsidRPr="00985AE0" w:rsidRDefault="00985AE0" w:rsidP="00985AE0">
      <w:pPr>
        <w:tabs>
          <w:tab w:val="left" w:pos="0"/>
        </w:tabs>
        <w:jc w:val="both"/>
        <w:rPr>
          <w:rFonts w:eastAsia="Calibri"/>
          <w:b w:val="0"/>
          <w:lang w:eastAsia="en-US"/>
        </w:rPr>
      </w:pPr>
      <w:r w:rsidRPr="00985AE0">
        <w:rPr>
          <w:rFonts w:eastAsia="Calibri"/>
          <w:b w:val="0"/>
          <w:lang w:eastAsia="en-US"/>
        </w:rPr>
        <w:t xml:space="preserve">Гаряче водопостачання об’єкта здійснюється за рахунок двох теплообмінників по незалежній схемі підключення. Для забезпечення ГВП в віддалених місцях використовуються лінії рециркуляції з циркуляційним насосом, принцип якого оснований на різниці температур. </w:t>
      </w:r>
    </w:p>
    <w:p w14:paraId="41F676A7" w14:textId="77777777" w:rsidR="00985AE0" w:rsidRPr="00985AE0" w:rsidRDefault="00985AE0" w:rsidP="00985AE0">
      <w:pPr>
        <w:spacing w:after="200" w:line="276" w:lineRule="auto"/>
        <w:ind w:firstLine="0"/>
        <w:rPr>
          <w:rFonts w:eastAsia="Calibri"/>
          <w:b w:val="0"/>
          <w:lang w:eastAsia="en-US"/>
        </w:rPr>
      </w:pPr>
      <w:r w:rsidRPr="00985AE0">
        <w:rPr>
          <w:rFonts w:eastAsia="Calibri"/>
          <w:b w:val="0"/>
          <w:lang w:eastAsia="en-US"/>
        </w:rPr>
        <w:br w:type="page"/>
      </w:r>
    </w:p>
    <w:p w14:paraId="2732CC5F" w14:textId="77777777" w:rsidR="00985AE0" w:rsidRPr="00985AE0" w:rsidRDefault="00985AE0" w:rsidP="00985AE0">
      <w:pPr>
        <w:jc w:val="both"/>
        <w:rPr>
          <w:rFonts w:eastAsia="Calibri"/>
          <w:iCs/>
          <w:lang w:eastAsia="en-US"/>
        </w:rPr>
      </w:pPr>
      <w:r w:rsidRPr="00985AE0">
        <w:rPr>
          <w:rFonts w:eastAsia="Calibri"/>
          <w:iCs/>
          <w:lang w:eastAsia="en-US"/>
        </w:rPr>
        <w:lastRenderedPageBreak/>
        <w:t xml:space="preserve">Висновки до розділу </w:t>
      </w:r>
    </w:p>
    <w:p w14:paraId="62D71AF9" w14:textId="77777777" w:rsidR="00985AE0" w:rsidRPr="00985AE0" w:rsidRDefault="00985AE0" w:rsidP="00985AE0">
      <w:pPr>
        <w:tabs>
          <w:tab w:val="left" w:pos="0"/>
        </w:tabs>
        <w:jc w:val="both"/>
        <w:rPr>
          <w:rFonts w:eastAsia="Calibri"/>
          <w:b w:val="0"/>
          <w:lang w:eastAsia="en-US"/>
        </w:rPr>
      </w:pPr>
      <w:r w:rsidRPr="00985AE0">
        <w:rPr>
          <w:rFonts w:eastAsia="Calibri"/>
          <w:b w:val="0"/>
          <w:lang w:eastAsia="en-US"/>
        </w:rPr>
        <w:t>Було проведено аналіз втрат теплової енергії,</w:t>
      </w:r>
      <w:r w:rsidRPr="00985AE0">
        <w:rPr>
          <w:rFonts w:eastAsia="Calibri"/>
          <w:b w:val="0"/>
          <w:lang w:val="ru-RU" w:eastAsia="en-US"/>
        </w:rPr>
        <w:t xml:space="preserve"> </w:t>
      </w:r>
      <w:r w:rsidRPr="00985AE0">
        <w:rPr>
          <w:rFonts w:eastAsia="Calibri"/>
          <w:b w:val="0"/>
          <w:lang w:eastAsia="en-US"/>
        </w:rPr>
        <w:t>визначено клас енергетичної ефективності будівлі за [7].</w:t>
      </w:r>
    </w:p>
    <w:p w14:paraId="7132A0B7" w14:textId="77777777" w:rsidR="00985AE0" w:rsidRPr="00985AE0" w:rsidRDefault="00985AE0" w:rsidP="00985AE0">
      <w:pPr>
        <w:tabs>
          <w:tab w:val="left" w:pos="0"/>
        </w:tabs>
        <w:jc w:val="both"/>
        <w:rPr>
          <w:rFonts w:eastAsia="Calibri"/>
          <w:b w:val="0"/>
          <w:lang w:eastAsia="en-US"/>
        </w:rPr>
      </w:pPr>
      <w:r w:rsidRPr="00985AE0">
        <w:rPr>
          <w:rFonts w:eastAsia="Calibri"/>
          <w:b w:val="0"/>
          <w:lang w:eastAsia="en-US"/>
        </w:rPr>
        <w:t xml:space="preserve"> В даному розділі був проведений аналіз, написано рекомендований перелік енергозберігаючих заходів, розраховані енергетичні та економічні показник. Розрахунок економічної складової базується на актуальному тарифі станом на грудень місяць 2019 року (тариф врахований зі ставкою ПДВ 20%). Були проаналізовані середні ринкові ціни на матеріали, устаткування і роботи на ринку України. </w:t>
      </w:r>
    </w:p>
    <w:p w14:paraId="3E4C79A7" w14:textId="77777777" w:rsidR="00985AE0" w:rsidRPr="00985AE0" w:rsidRDefault="00985AE0" w:rsidP="00985AE0">
      <w:pPr>
        <w:tabs>
          <w:tab w:val="left" w:pos="0"/>
        </w:tabs>
        <w:jc w:val="both"/>
        <w:rPr>
          <w:rFonts w:eastAsia="Calibri"/>
          <w:b w:val="0"/>
          <w:lang w:eastAsia="en-US"/>
        </w:rPr>
      </w:pPr>
      <w:r w:rsidRPr="00985AE0">
        <w:rPr>
          <w:rFonts w:eastAsia="Calibri"/>
          <w:b w:val="0"/>
          <w:lang w:eastAsia="en-US"/>
        </w:rPr>
        <w:t>Були запропоновані такі заходи з енергозбереження:</w:t>
      </w:r>
    </w:p>
    <w:p w14:paraId="16E3C82C" w14:textId="77777777" w:rsidR="00985AE0" w:rsidRPr="00985AE0" w:rsidRDefault="00985AE0" w:rsidP="00985AE0">
      <w:pPr>
        <w:tabs>
          <w:tab w:val="left" w:pos="0"/>
        </w:tabs>
        <w:jc w:val="both"/>
        <w:rPr>
          <w:rFonts w:eastAsia="Calibri"/>
          <w:b w:val="0"/>
          <w:lang w:eastAsia="en-US"/>
        </w:rPr>
      </w:pPr>
      <w:r w:rsidRPr="00985AE0">
        <w:rPr>
          <w:rFonts w:eastAsia="Calibri"/>
          <w:b w:val="0"/>
          <w:lang w:eastAsia="en-US"/>
        </w:rPr>
        <w:t xml:space="preserve">– утеплення зовнішніх стін; </w:t>
      </w:r>
    </w:p>
    <w:p w14:paraId="3B8304EB" w14:textId="77777777" w:rsidR="00985AE0" w:rsidRPr="00985AE0" w:rsidRDefault="00985AE0" w:rsidP="00985AE0">
      <w:pPr>
        <w:tabs>
          <w:tab w:val="left" w:pos="0"/>
        </w:tabs>
        <w:jc w:val="both"/>
        <w:rPr>
          <w:rFonts w:eastAsia="Calibri"/>
          <w:b w:val="0"/>
          <w:lang w:eastAsia="en-US"/>
        </w:rPr>
      </w:pPr>
      <w:r w:rsidRPr="00985AE0">
        <w:rPr>
          <w:rFonts w:eastAsia="Calibri"/>
          <w:b w:val="0"/>
          <w:lang w:eastAsia="en-US"/>
        </w:rPr>
        <w:t xml:space="preserve">– утеплення даху; </w:t>
      </w:r>
    </w:p>
    <w:p w14:paraId="2C608968" w14:textId="77777777" w:rsidR="00985AE0" w:rsidRPr="00985AE0" w:rsidRDefault="00985AE0" w:rsidP="00985AE0">
      <w:pPr>
        <w:tabs>
          <w:tab w:val="left" w:pos="0"/>
        </w:tabs>
        <w:jc w:val="both"/>
        <w:rPr>
          <w:rFonts w:eastAsia="Calibri"/>
          <w:b w:val="0"/>
          <w:lang w:val="ru-RU" w:eastAsia="en-US"/>
        </w:rPr>
      </w:pPr>
      <w:r w:rsidRPr="00985AE0">
        <w:rPr>
          <w:rFonts w:eastAsia="Calibri"/>
          <w:b w:val="0"/>
          <w:lang w:eastAsia="en-US"/>
        </w:rPr>
        <w:t>-заміна склопакетів</w:t>
      </w:r>
      <w:r w:rsidRPr="00985AE0">
        <w:rPr>
          <w:rFonts w:eastAsia="Calibri"/>
          <w:b w:val="0"/>
          <w:lang w:val="ru-RU" w:eastAsia="en-US"/>
        </w:rPr>
        <w:t>.</w:t>
      </w:r>
    </w:p>
    <w:p w14:paraId="0E84330D" w14:textId="77777777" w:rsidR="00985AE0" w:rsidRPr="00985AE0" w:rsidRDefault="00985AE0" w:rsidP="00985AE0">
      <w:pPr>
        <w:tabs>
          <w:tab w:val="left" w:pos="567"/>
        </w:tabs>
        <w:contextualSpacing/>
        <w:jc w:val="both"/>
        <w:rPr>
          <w:rFonts w:eastAsia="Calibri"/>
          <w:b w:val="0"/>
          <w:lang w:eastAsia="en-US"/>
        </w:rPr>
      </w:pPr>
      <w:r w:rsidRPr="00985AE0">
        <w:rPr>
          <w:rFonts w:eastAsia="Calibri"/>
          <w:b w:val="0"/>
          <w:lang w:eastAsia="en-US"/>
        </w:rPr>
        <w:t xml:space="preserve">Також були досліджені системи вентиляції, теплопостачання та системи водопостачання та водовідведення. Для кожної із систем були запропоновані заходи з енергозбереження та  заходи з покращення умов мікроклімату. </w:t>
      </w:r>
    </w:p>
    <w:p w14:paraId="00A72C27" w14:textId="77777777" w:rsidR="00985AE0" w:rsidRPr="00985AE0" w:rsidRDefault="00985AE0" w:rsidP="00985AE0">
      <w:pPr>
        <w:spacing w:after="200" w:line="276" w:lineRule="auto"/>
        <w:ind w:firstLine="0"/>
        <w:rPr>
          <w:rFonts w:eastAsia="Calibri"/>
          <w:b w:val="0"/>
          <w:lang w:eastAsia="en-US"/>
        </w:rPr>
      </w:pPr>
      <w:r w:rsidRPr="00985AE0">
        <w:rPr>
          <w:rFonts w:eastAsia="Calibri"/>
          <w:b w:val="0"/>
          <w:lang w:eastAsia="en-US"/>
        </w:rPr>
        <w:br w:type="page"/>
      </w:r>
    </w:p>
    <w:p w14:paraId="28559103" w14:textId="77777777" w:rsidR="00985AE0" w:rsidRPr="00985AE0" w:rsidRDefault="00985AE0" w:rsidP="00985AE0">
      <w:pPr>
        <w:tabs>
          <w:tab w:val="left" w:pos="567"/>
        </w:tabs>
        <w:contextualSpacing/>
        <w:jc w:val="center"/>
        <w:rPr>
          <w:rFonts w:eastAsia="Calibri"/>
          <w:lang w:val="ru-RU" w:eastAsia="en-US"/>
        </w:rPr>
      </w:pPr>
      <w:r w:rsidRPr="00985AE0">
        <w:rPr>
          <w:rFonts w:eastAsia="Calibri"/>
          <w:lang w:val="ru-RU" w:eastAsia="en-US"/>
        </w:rPr>
        <w:lastRenderedPageBreak/>
        <w:t xml:space="preserve">3 </w:t>
      </w:r>
      <w:r w:rsidRPr="00985AE0">
        <w:rPr>
          <w:rFonts w:eastAsia="Calibri"/>
          <w:lang w:eastAsia="en-US"/>
        </w:rPr>
        <w:t xml:space="preserve">МОДЕЛЮВАННЯ ГЕЛІОСИСТЕМИ В ПРОГРАМНОМУ СЕРЕДОВИЩІ </w:t>
      </w:r>
      <w:r w:rsidRPr="00985AE0">
        <w:rPr>
          <w:rFonts w:eastAsia="Calibri"/>
          <w:lang w:val="en-US" w:eastAsia="en-US"/>
        </w:rPr>
        <w:t>TSOL</w:t>
      </w:r>
    </w:p>
    <w:p w14:paraId="75A8E672" w14:textId="77777777" w:rsidR="00985AE0" w:rsidRPr="00985AE0" w:rsidRDefault="00985AE0" w:rsidP="00985AE0">
      <w:pPr>
        <w:tabs>
          <w:tab w:val="left" w:pos="567"/>
        </w:tabs>
        <w:contextualSpacing/>
        <w:jc w:val="both"/>
        <w:rPr>
          <w:rFonts w:eastAsia="Calibri"/>
          <w:lang w:val="ru-RU" w:eastAsia="en-US"/>
        </w:rPr>
      </w:pPr>
    </w:p>
    <w:p w14:paraId="6B9D9E42" w14:textId="77777777" w:rsidR="00985AE0" w:rsidRPr="00985AE0" w:rsidRDefault="00985AE0" w:rsidP="00985AE0">
      <w:pPr>
        <w:tabs>
          <w:tab w:val="left" w:pos="567"/>
        </w:tabs>
        <w:jc w:val="both"/>
        <w:rPr>
          <w:rFonts w:eastAsia="Calibri"/>
          <w:lang w:val="ru-RU" w:eastAsia="en-US"/>
        </w:rPr>
      </w:pPr>
      <w:r w:rsidRPr="00985AE0">
        <w:rPr>
          <w:rFonts w:eastAsia="Calibri"/>
          <w:lang w:val="ru-RU" w:eastAsia="en-US"/>
        </w:rPr>
        <w:t>3.1 Постановка задач</w:t>
      </w:r>
      <w:r w:rsidRPr="00985AE0">
        <w:rPr>
          <w:rFonts w:eastAsia="Calibri"/>
          <w:lang w:eastAsia="en-US"/>
        </w:rPr>
        <w:t xml:space="preserve">і </w:t>
      </w:r>
    </w:p>
    <w:p w14:paraId="18CD2F5B" w14:textId="77777777" w:rsidR="00985AE0" w:rsidRPr="00985AE0" w:rsidRDefault="00985AE0" w:rsidP="00985AE0">
      <w:pPr>
        <w:tabs>
          <w:tab w:val="left" w:pos="567"/>
        </w:tabs>
        <w:jc w:val="both"/>
        <w:rPr>
          <w:rFonts w:eastAsia="Calibri"/>
          <w:lang w:val="ru-RU" w:eastAsia="en-US"/>
        </w:rPr>
      </w:pPr>
    </w:p>
    <w:p w14:paraId="129E86C2" w14:textId="77777777" w:rsidR="00985AE0" w:rsidRPr="00985AE0" w:rsidRDefault="00985AE0" w:rsidP="00985AE0">
      <w:pPr>
        <w:jc w:val="both"/>
        <w:rPr>
          <w:rFonts w:eastAsia="Calibri"/>
          <w:b w:val="0"/>
          <w:lang w:eastAsia="en-US"/>
        </w:rPr>
      </w:pPr>
      <w:r w:rsidRPr="00985AE0">
        <w:rPr>
          <w:rFonts w:eastAsia="Calibri"/>
          <w:b w:val="0"/>
          <w:lang w:eastAsia="en-US"/>
        </w:rPr>
        <w:t xml:space="preserve">У зв’язку з підвищенням тарифів на теплову енергію, електроенергію та гаряче водопостачання, все більш актуальною стає тема енергозбереження. Загальновідомо, що підвищення енергоефективності дозволяє долати тиск, який на них чинить залежність від енергоресурсів, вирішувати питання ненадійності енергопостачання, нерівності, високих цін і рахунків за енергоресурси, а також екологічної шкоди і збитків здоров'ю. Особливо це стосується бюджетних установ, де споживання даних ресурсів є суттєвим. На сьогоднішній день є стрімкий розвиток використання  поновлювальних джерел енергії, а саме енергія вітру, води, геотермальна енергія та енергія Сонця. Використовувати сонячну енергію перспективна, бо ця енергія доступна всім і кожному. Її кількість практично необмежена. Вона екологічна, нічого не забруднює, нічого не порушує, ні у що не вламується згубним дисонансом.  </w:t>
      </w:r>
    </w:p>
    <w:p w14:paraId="66A48C01" w14:textId="77777777" w:rsidR="00985AE0" w:rsidRPr="00985AE0" w:rsidRDefault="00985AE0" w:rsidP="00985AE0">
      <w:pPr>
        <w:jc w:val="both"/>
        <w:rPr>
          <w:rFonts w:eastAsia="Calibri"/>
          <w:b w:val="0"/>
          <w:lang w:eastAsia="en-US"/>
        </w:rPr>
      </w:pPr>
      <w:r w:rsidRPr="00985AE0">
        <w:rPr>
          <w:rFonts w:eastAsia="Calibri"/>
          <w:b w:val="0"/>
          <w:lang w:eastAsia="en-US"/>
        </w:rPr>
        <w:t>Плоскі сонячні колектори відрізняються великою площею засклення і великим абсорбером. Завдяки цьому вони ефективно використовують більшу частину сонячної енергії, що потрапляє на їх поверхню, досягаючи при повному сонячному випромінюванні максимальної потужності.</w:t>
      </w:r>
    </w:p>
    <w:p w14:paraId="519BDFCC" w14:textId="77777777" w:rsidR="00985AE0" w:rsidRPr="00985AE0" w:rsidRDefault="00985AE0" w:rsidP="00985AE0">
      <w:pPr>
        <w:jc w:val="both"/>
        <w:rPr>
          <w:rFonts w:eastAsia="Calibri"/>
          <w:b w:val="0"/>
          <w:lang w:val="ru-RU" w:eastAsia="en-US"/>
        </w:rPr>
      </w:pPr>
      <w:r w:rsidRPr="00985AE0">
        <w:rPr>
          <w:rFonts w:eastAsia="Calibri"/>
          <w:b w:val="0"/>
          <w:lang w:eastAsia="en-US"/>
        </w:rPr>
        <w:t>Плоский сонячний колектор встановлюється на даху, а акумулюючий бак з водою встановлюється в приміщенні, зручному для розлучення мережі гарячої води (котельня, санвузол та ін.) Для підтримки опалення в системі застосовується буферний бак, який являє собою автоматизовану систему перетворення, підтримки та збереження тепла, отриманого від енергії сонця, а також і від інших джерел енергії (наприклад, традиційний котел, що працює на електриці, газі або дизпаливі), які підтримують систему при недостатній кількості сонячного випромінювання. Нагріта від доступних джерел тепла вода використовується як теплоносій для існуючої системи опалення. Контролер автоматично</w:t>
      </w:r>
      <w:r w:rsidRPr="00985AE0">
        <w:rPr>
          <w:rFonts w:eastAsia="Calibri"/>
          <w:b w:val="0"/>
          <w:lang w:val="ru-RU" w:eastAsia="en-US"/>
        </w:rPr>
        <w:br/>
      </w:r>
    </w:p>
    <w:p w14:paraId="63E5825A" w14:textId="77777777" w:rsidR="00985AE0" w:rsidRPr="00985AE0" w:rsidRDefault="00985AE0" w:rsidP="00985AE0">
      <w:pPr>
        <w:spacing w:after="200" w:line="276" w:lineRule="auto"/>
        <w:ind w:firstLine="0"/>
        <w:rPr>
          <w:rFonts w:eastAsia="Calibri"/>
          <w:b w:val="0"/>
          <w:lang w:eastAsia="en-US"/>
        </w:rPr>
      </w:pPr>
      <w:r w:rsidRPr="00985AE0">
        <w:rPr>
          <w:rFonts w:eastAsia="Calibri"/>
          <w:b w:val="0"/>
          <w:lang w:eastAsia="en-US"/>
        </w:rPr>
        <w:lastRenderedPageBreak/>
        <w:br w:type="page"/>
      </w:r>
    </w:p>
    <w:p w14:paraId="76C6B073" w14:textId="77777777" w:rsidR="00985AE0" w:rsidRPr="00985AE0" w:rsidRDefault="00985AE0" w:rsidP="00985AE0">
      <w:pPr>
        <w:ind w:firstLine="0"/>
        <w:jc w:val="both"/>
        <w:rPr>
          <w:rFonts w:eastAsia="Calibri"/>
          <w:b w:val="0"/>
          <w:lang w:eastAsia="en-US"/>
        </w:rPr>
      </w:pPr>
      <w:r w:rsidRPr="00985AE0">
        <w:rPr>
          <w:rFonts w:eastAsia="Calibri"/>
          <w:b w:val="0"/>
          <w:lang w:eastAsia="en-US"/>
        </w:rPr>
        <w:lastRenderedPageBreak/>
        <w:t xml:space="preserve"> підтримує найоптимальніші параметри циркуляції і забезпечує комфортну задану температуру. При відсутності достатньої сонячної активності або в нічний час, автоматика системи забезпечує мінімально необхідне залучення додаткової енергії для підтримки заданої температури усередині приміщення. Система має малу інерційністю, швидким виходом на робочий режим і дозволяє забезпечити можливість використання системи як основного (для регіонів з достатньою сонячною активністю) або додаткового джерела енергії для опалення: найбільш ефективні установки для помірного і холодного клімату, витримує температури до -50°С і низьку інтенсивність потоку сонячної радіації; велика кількість схем підключення для задоволення різних потреб; легко вбудовуються в існуючі системи гарячого водопостачання та опалення; розташування бака та обладнання не вимагає строгого розміщення, і великих площ; велика продуктивність.</w:t>
      </w:r>
    </w:p>
    <w:p w14:paraId="3F6C3259" w14:textId="77777777" w:rsidR="00985AE0" w:rsidRPr="00985AE0" w:rsidRDefault="00985AE0" w:rsidP="00985AE0">
      <w:pPr>
        <w:jc w:val="both"/>
        <w:rPr>
          <w:rFonts w:eastAsia="Calibri"/>
          <w:b w:val="0"/>
          <w:lang w:eastAsia="en-US"/>
        </w:rPr>
      </w:pPr>
      <w:r w:rsidRPr="00985AE0">
        <w:rPr>
          <w:rFonts w:eastAsia="Calibri"/>
          <w:b w:val="0"/>
          <w:lang w:eastAsia="en-US"/>
        </w:rPr>
        <w:t>Плоскі сонячні колектори працюють на основі парникового ефекту. Даний ефект заснований на тому, що сонячне випромінювання, падаюче на поверхню плоского сонячного колектора, майже повністю пропускатися склом.</w:t>
      </w:r>
    </w:p>
    <w:p w14:paraId="34D462DD" w14:textId="77777777" w:rsidR="00985AE0" w:rsidRPr="00985AE0" w:rsidRDefault="00985AE0" w:rsidP="00985AE0">
      <w:pPr>
        <w:jc w:val="both"/>
        <w:rPr>
          <w:rFonts w:eastAsia="Calibri"/>
          <w:b w:val="0"/>
          <w:lang w:eastAsia="en-US"/>
        </w:rPr>
      </w:pPr>
      <w:r w:rsidRPr="00985AE0">
        <w:rPr>
          <w:rFonts w:eastAsia="Calibri"/>
          <w:b w:val="0"/>
          <w:lang w:eastAsia="en-US"/>
        </w:rPr>
        <w:t>Інтенсивність сонячного випромінювання в наземних умовах знаходиться в спектральному інтервалі 0,4 - 1,8 мкм, то в якості прозорого верхнього шару використовується звичайне або загартоване скло, що має коефіцієнт пропускання в цьому спектральному діапазоні до 95%. Плоскі сонячні колектори містять в нижній частині сонячного колектора теплопоглинальне покриття з коефіцієнтом поглинання сонячного випромінювання до 90%. Нагріваючись, покриття випромінює теплову енергію в інфрачервоному діапазоні. Даний спектр випромінювання вже майже не пропускається склом.</w:t>
      </w:r>
    </w:p>
    <w:p w14:paraId="52E18CA7" w14:textId="77777777" w:rsidR="00985AE0" w:rsidRPr="00985AE0" w:rsidRDefault="00985AE0" w:rsidP="00985AE0">
      <w:pPr>
        <w:jc w:val="both"/>
        <w:rPr>
          <w:rFonts w:eastAsia="Calibri"/>
          <w:b w:val="0"/>
          <w:lang w:eastAsia="en-US"/>
        </w:rPr>
      </w:pPr>
      <w:r w:rsidRPr="00985AE0">
        <w:rPr>
          <w:rFonts w:eastAsia="Calibri"/>
          <w:b w:val="0"/>
          <w:lang w:eastAsia="en-US"/>
        </w:rPr>
        <w:t>Цим досягається акумуляція сонячної енергії всередині плоского сонячного колектора. Передача тепла до теплоносія проходить за допомогою елементів, виконаних з алюмінію або міді. Відведення теплоти здійснюється теплоносієм - водою або розчином незамерзаючої рідини. Крім звичайного скла, в плоских сонячних колекторах також може використовуватися полікарбонат, скло з низьким вмістом заліза, добре пропускає сонячні промені, і ударостійке скло.</w:t>
      </w:r>
    </w:p>
    <w:p w14:paraId="31DDD0BD" w14:textId="77777777" w:rsidR="00985AE0" w:rsidRPr="00985AE0" w:rsidRDefault="00985AE0" w:rsidP="00985AE0">
      <w:pPr>
        <w:spacing w:after="200" w:line="276" w:lineRule="auto"/>
        <w:ind w:firstLine="0"/>
        <w:rPr>
          <w:rFonts w:eastAsia="Calibri"/>
          <w:b w:val="0"/>
          <w:lang w:eastAsia="en-US"/>
        </w:rPr>
      </w:pPr>
      <w:r w:rsidRPr="00985AE0">
        <w:rPr>
          <w:rFonts w:eastAsia="Calibri"/>
          <w:b w:val="0"/>
          <w:lang w:eastAsia="en-US"/>
        </w:rPr>
        <w:br w:type="page"/>
      </w:r>
    </w:p>
    <w:p w14:paraId="259DB5FB" w14:textId="77777777" w:rsidR="00985AE0" w:rsidRPr="00985AE0" w:rsidRDefault="00985AE0" w:rsidP="00985AE0">
      <w:pPr>
        <w:tabs>
          <w:tab w:val="left" w:pos="567"/>
        </w:tabs>
        <w:jc w:val="both"/>
        <w:rPr>
          <w:rFonts w:eastAsia="Calibri"/>
          <w:b w:val="0"/>
          <w:lang w:eastAsia="en-US"/>
        </w:rPr>
      </w:pPr>
      <w:bookmarkStart w:id="18" w:name="_Toc10705831"/>
      <w:r w:rsidRPr="00985AE0">
        <w:rPr>
          <w:rFonts w:eastAsia="Calibri"/>
          <w:b w:val="0"/>
          <w:lang w:eastAsia="en-US"/>
        </w:rPr>
        <w:lastRenderedPageBreak/>
        <w:t>Таблиця 3.1 – Споживання гарячої води в період 2016 – 2018</w:t>
      </w:r>
      <w:r w:rsidRPr="00985AE0">
        <w:rPr>
          <w:rFonts w:eastAsia="Calibri"/>
          <w:b w:val="0"/>
          <w:lang w:val="ru-RU" w:eastAsia="en-US"/>
        </w:rPr>
        <w:t xml:space="preserve"> </w:t>
      </w:r>
      <w:r w:rsidRPr="00985AE0">
        <w:rPr>
          <w:rFonts w:eastAsia="Calibri"/>
          <w:b w:val="0"/>
          <w:lang w:eastAsia="en-US"/>
        </w:rPr>
        <w:t>р.р.</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81"/>
        <w:gridCol w:w="2281"/>
        <w:gridCol w:w="2281"/>
        <w:gridCol w:w="2281"/>
      </w:tblGrid>
      <w:tr w:rsidR="00985AE0" w:rsidRPr="00985AE0" w14:paraId="0B139A85" w14:textId="77777777" w:rsidTr="00905EC0">
        <w:trPr>
          <w:trHeight w:val="491"/>
          <w:jc w:val="center"/>
        </w:trPr>
        <w:tc>
          <w:tcPr>
            <w:tcW w:w="2281" w:type="dxa"/>
            <w:vMerge w:val="restart"/>
            <w:shd w:val="clear" w:color="auto" w:fill="auto"/>
            <w:vAlign w:val="center"/>
          </w:tcPr>
          <w:p w14:paraId="2E5B376D"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Місяць</w:t>
            </w:r>
          </w:p>
        </w:tc>
        <w:tc>
          <w:tcPr>
            <w:tcW w:w="2281" w:type="dxa"/>
            <w:shd w:val="clear" w:color="auto" w:fill="auto"/>
            <w:vAlign w:val="center"/>
          </w:tcPr>
          <w:p w14:paraId="7C6A10E2"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2016</w:t>
            </w:r>
          </w:p>
        </w:tc>
        <w:tc>
          <w:tcPr>
            <w:tcW w:w="2281" w:type="dxa"/>
            <w:shd w:val="clear" w:color="auto" w:fill="auto"/>
            <w:vAlign w:val="center"/>
          </w:tcPr>
          <w:p w14:paraId="0C16A877"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2017</w:t>
            </w:r>
          </w:p>
        </w:tc>
        <w:tc>
          <w:tcPr>
            <w:tcW w:w="2281" w:type="dxa"/>
            <w:shd w:val="clear" w:color="auto" w:fill="auto"/>
            <w:vAlign w:val="center"/>
          </w:tcPr>
          <w:p w14:paraId="5C49822B"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2018</w:t>
            </w:r>
          </w:p>
        </w:tc>
      </w:tr>
      <w:tr w:rsidR="00985AE0" w:rsidRPr="00985AE0" w14:paraId="18E49BF6" w14:textId="77777777" w:rsidTr="00905EC0">
        <w:trPr>
          <w:trHeight w:val="783"/>
          <w:jc w:val="center"/>
        </w:trPr>
        <w:tc>
          <w:tcPr>
            <w:tcW w:w="2281" w:type="dxa"/>
            <w:vMerge/>
            <w:shd w:val="clear" w:color="auto" w:fill="auto"/>
            <w:vAlign w:val="center"/>
          </w:tcPr>
          <w:p w14:paraId="0A1B8D34" w14:textId="77777777" w:rsidR="00985AE0" w:rsidRPr="00985AE0" w:rsidRDefault="00985AE0" w:rsidP="00985AE0">
            <w:pPr>
              <w:spacing w:line="240" w:lineRule="auto"/>
              <w:ind w:firstLine="0"/>
              <w:jc w:val="center"/>
              <w:rPr>
                <w:b w:val="0"/>
                <w:color w:val="000000"/>
                <w:lang w:eastAsia="uk-UA"/>
              </w:rPr>
            </w:pPr>
          </w:p>
        </w:tc>
        <w:tc>
          <w:tcPr>
            <w:tcW w:w="2281" w:type="dxa"/>
            <w:shd w:val="clear" w:color="auto" w:fill="auto"/>
            <w:vAlign w:val="center"/>
          </w:tcPr>
          <w:p w14:paraId="5E04AFCC"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м3</w:t>
            </w:r>
          </w:p>
        </w:tc>
        <w:tc>
          <w:tcPr>
            <w:tcW w:w="2281" w:type="dxa"/>
            <w:shd w:val="clear" w:color="auto" w:fill="auto"/>
            <w:vAlign w:val="center"/>
          </w:tcPr>
          <w:p w14:paraId="74D90FE1"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м3</w:t>
            </w:r>
          </w:p>
        </w:tc>
        <w:tc>
          <w:tcPr>
            <w:tcW w:w="2281" w:type="dxa"/>
            <w:shd w:val="clear" w:color="auto" w:fill="auto"/>
            <w:vAlign w:val="center"/>
          </w:tcPr>
          <w:p w14:paraId="464324B9"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м3</w:t>
            </w:r>
          </w:p>
        </w:tc>
      </w:tr>
      <w:tr w:rsidR="00985AE0" w:rsidRPr="00985AE0" w14:paraId="0EC0BCF7" w14:textId="77777777" w:rsidTr="00905EC0">
        <w:trPr>
          <w:trHeight w:val="586"/>
          <w:jc w:val="center"/>
        </w:trPr>
        <w:tc>
          <w:tcPr>
            <w:tcW w:w="2281" w:type="dxa"/>
            <w:shd w:val="clear" w:color="auto" w:fill="auto"/>
            <w:vAlign w:val="center"/>
          </w:tcPr>
          <w:p w14:paraId="153FDC2D"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Січень</w:t>
            </w:r>
          </w:p>
        </w:tc>
        <w:tc>
          <w:tcPr>
            <w:tcW w:w="2281" w:type="dxa"/>
            <w:shd w:val="clear" w:color="auto" w:fill="auto"/>
            <w:vAlign w:val="center"/>
          </w:tcPr>
          <w:p w14:paraId="4DEE597A"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297,67</w:t>
            </w:r>
          </w:p>
        </w:tc>
        <w:tc>
          <w:tcPr>
            <w:tcW w:w="2281" w:type="dxa"/>
            <w:shd w:val="clear" w:color="auto" w:fill="auto"/>
            <w:vAlign w:val="center"/>
          </w:tcPr>
          <w:p w14:paraId="4BEB80D3"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270</w:t>
            </w:r>
          </w:p>
        </w:tc>
        <w:tc>
          <w:tcPr>
            <w:tcW w:w="2281" w:type="dxa"/>
            <w:shd w:val="clear" w:color="auto" w:fill="auto"/>
            <w:vAlign w:val="center"/>
          </w:tcPr>
          <w:p w14:paraId="24BA00E3"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279,615</w:t>
            </w:r>
          </w:p>
        </w:tc>
      </w:tr>
      <w:tr w:rsidR="00985AE0" w:rsidRPr="00985AE0" w14:paraId="366CC964" w14:textId="77777777" w:rsidTr="00905EC0">
        <w:trPr>
          <w:trHeight w:val="574"/>
          <w:jc w:val="center"/>
        </w:trPr>
        <w:tc>
          <w:tcPr>
            <w:tcW w:w="2281" w:type="dxa"/>
            <w:shd w:val="clear" w:color="auto" w:fill="auto"/>
            <w:vAlign w:val="center"/>
          </w:tcPr>
          <w:p w14:paraId="131E0190"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Лютий</w:t>
            </w:r>
          </w:p>
        </w:tc>
        <w:tc>
          <w:tcPr>
            <w:tcW w:w="2281" w:type="dxa"/>
            <w:shd w:val="clear" w:color="auto" w:fill="auto"/>
            <w:vAlign w:val="center"/>
          </w:tcPr>
          <w:p w14:paraId="012E9CC6"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272,265</w:t>
            </w:r>
          </w:p>
        </w:tc>
        <w:tc>
          <w:tcPr>
            <w:tcW w:w="2281" w:type="dxa"/>
            <w:shd w:val="clear" w:color="auto" w:fill="auto"/>
            <w:vAlign w:val="center"/>
          </w:tcPr>
          <w:p w14:paraId="744118E4"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265,5</w:t>
            </w:r>
          </w:p>
        </w:tc>
        <w:tc>
          <w:tcPr>
            <w:tcW w:w="2281" w:type="dxa"/>
            <w:shd w:val="clear" w:color="auto" w:fill="auto"/>
            <w:vAlign w:val="center"/>
          </w:tcPr>
          <w:p w14:paraId="0064CF2E"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274,5</w:t>
            </w:r>
          </w:p>
        </w:tc>
      </w:tr>
      <w:tr w:rsidR="00985AE0" w:rsidRPr="00985AE0" w14:paraId="1F91319F" w14:textId="77777777" w:rsidTr="00905EC0">
        <w:trPr>
          <w:trHeight w:val="565"/>
          <w:jc w:val="center"/>
        </w:trPr>
        <w:tc>
          <w:tcPr>
            <w:tcW w:w="2281" w:type="dxa"/>
            <w:shd w:val="clear" w:color="auto" w:fill="auto"/>
            <w:vAlign w:val="center"/>
          </w:tcPr>
          <w:p w14:paraId="0676C538"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Березень</w:t>
            </w:r>
          </w:p>
        </w:tc>
        <w:tc>
          <w:tcPr>
            <w:tcW w:w="2281" w:type="dxa"/>
            <w:shd w:val="clear" w:color="auto" w:fill="auto"/>
            <w:vAlign w:val="center"/>
          </w:tcPr>
          <w:p w14:paraId="1578A693"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268,5</w:t>
            </w:r>
          </w:p>
        </w:tc>
        <w:tc>
          <w:tcPr>
            <w:tcW w:w="2281" w:type="dxa"/>
            <w:shd w:val="clear" w:color="auto" w:fill="auto"/>
            <w:vAlign w:val="center"/>
          </w:tcPr>
          <w:p w14:paraId="509B15D7"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258</w:t>
            </w:r>
          </w:p>
        </w:tc>
        <w:tc>
          <w:tcPr>
            <w:tcW w:w="2281" w:type="dxa"/>
            <w:shd w:val="clear" w:color="auto" w:fill="auto"/>
            <w:vAlign w:val="center"/>
          </w:tcPr>
          <w:p w14:paraId="68A1BB09"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281,1</w:t>
            </w:r>
          </w:p>
        </w:tc>
      </w:tr>
      <w:tr w:rsidR="00985AE0" w:rsidRPr="00985AE0" w14:paraId="01801282" w14:textId="77777777" w:rsidTr="00905EC0">
        <w:trPr>
          <w:trHeight w:val="573"/>
          <w:jc w:val="center"/>
        </w:trPr>
        <w:tc>
          <w:tcPr>
            <w:tcW w:w="2281" w:type="dxa"/>
            <w:shd w:val="clear" w:color="auto" w:fill="auto"/>
            <w:vAlign w:val="center"/>
          </w:tcPr>
          <w:p w14:paraId="20296313"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Квітень</w:t>
            </w:r>
          </w:p>
        </w:tc>
        <w:tc>
          <w:tcPr>
            <w:tcW w:w="2281" w:type="dxa"/>
            <w:shd w:val="clear" w:color="auto" w:fill="auto"/>
            <w:vAlign w:val="center"/>
          </w:tcPr>
          <w:p w14:paraId="6ECAA039"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244,5</w:t>
            </w:r>
          </w:p>
        </w:tc>
        <w:tc>
          <w:tcPr>
            <w:tcW w:w="2281" w:type="dxa"/>
            <w:shd w:val="clear" w:color="auto" w:fill="auto"/>
            <w:vAlign w:val="center"/>
          </w:tcPr>
          <w:p w14:paraId="6E71A01E"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243</w:t>
            </w:r>
          </w:p>
        </w:tc>
        <w:tc>
          <w:tcPr>
            <w:tcW w:w="2281" w:type="dxa"/>
            <w:shd w:val="clear" w:color="auto" w:fill="auto"/>
            <w:vAlign w:val="center"/>
          </w:tcPr>
          <w:p w14:paraId="18189104"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10,815</w:t>
            </w:r>
          </w:p>
        </w:tc>
      </w:tr>
      <w:tr w:rsidR="00985AE0" w:rsidRPr="00985AE0" w14:paraId="6C64C5CE" w14:textId="77777777" w:rsidTr="00905EC0">
        <w:trPr>
          <w:trHeight w:val="560"/>
          <w:jc w:val="center"/>
        </w:trPr>
        <w:tc>
          <w:tcPr>
            <w:tcW w:w="2281" w:type="dxa"/>
            <w:shd w:val="clear" w:color="auto" w:fill="auto"/>
            <w:vAlign w:val="center"/>
          </w:tcPr>
          <w:p w14:paraId="2952C6B7"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Травень</w:t>
            </w:r>
          </w:p>
        </w:tc>
        <w:tc>
          <w:tcPr>
            <w:tcW w:w="2281" w:type="dxa"/>
            <w:shd w:val="clear" w:color="auto" w:fill="auto"/>
            <w:vAlign w:val="center"/>
          </w:tcPr>
          <w:p w14:paraId="679E2AE1"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202,5</w:t>
            </w:r>
          </w:p>
        </w:tc>
        <w:tc>
          <w:tcPr>
            <w:tcW w:w="2281" w:type="dxa"/>
            <w:shd w:val="clear" w:color="auto" w:fill="auto"/>
            <w:vAlign w:val="center"/>
          </w:tcPr>
          <w:p w14:paraId="39DFDB42"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127,89</w:t>
            </w:r>
          </w:p>
        </w:tc>
        <w:tc>
          <w:tcPr>
            <w:tcW w:w="2281" w:type="dxa"/>
            <w:shd w:val="clear" w:color="auto" w:fill="auto"/>
            <w:vAlign w:val="center"/>
          </w:tcPr>
          <w:p w14:paraId="5BEB4938"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117,45</w:t>
            </w:r>
          </w:p>
        </w:tc>
      </w:tr>
      <w:tr w:rsidR="00985AE0" w:rsidRPr="00985AE0" w14:paraId="267DEB35" w14:textId="77777777" w:rsidTr="00905EC0">
        <w:trPr>
          <w:trHeight w:val="572"/>
          <w:jc w:val="center"/>
        </w:trPr>
        <w:tc>
          <w:tcPr>
            <w:tcW w:w="2281" w:type="dxa"/>
            <w:shd w:val="clear" w:color="auto" w:fill="auto"/>
            <w:vAlign w:val="center"/>
          </w:tcPr>
          <w:p w14:paraId="71054F38"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Червень</w:t>
            </w:r>
          </w:p>
        </w:tc>
        <w:tc>
          <w:tcPr>
            <w:tcW w:w="2281" w:type="dxa"/>
            <w:shd w:val="clear" w:color="auto" w:fill="auto"/>
            <w:vAlign w:val="center"/>
          </w:tcPr>
          <w:p w14:paraId="73BCFA06"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240</w:t>
            </w:r>
          </w:p>
        </w:tc>
        <w:tc>
          <w:tcPr>
            <w:tcW w:w="2281" w:type="dxa"/>
            <w:shd w:val="clear" w:color="auto" w:fill="auto"/>
            <w:vAlign w:val="center"/>
          </w:tcPr>
          <w:p w14:paraId="33D09A90"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138,6</w:t>
            </w:r>
          </w:p>
        </w:tc>
        <w:tc>
          <w:tcPr>
            <w:tcW w:w="2281" w:type="dxa"/>
            <w:shd w:val="clear" w:color="auto" w:fill="auto"/>
            <w:vAlign w:val="center"/>
          </w:tcPr>
          <w:p w14:paraId="64C64CD1"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147,84</w:t>
            </w:r>
          </w:p>
        </w:tc>
      </w:tr>
      <w:tr w:rsidR="00985AE0" w:rsidRPr="00985AE0" w14:paraId="2EAB7435" w14:textId="77777777" w:rsidTr="00905EC0">
        <w:trPr>
          <w:trHeight w:val="581"/>
          <w:jc w:val="center"/>
        </w:trPr>
        <w:tc>
          <w:tcPr>
            <w:tcW w:w="2281" w:type="dxa"/>
            <w:shd w:val="clear" w:color="auto" w:fill="auto"/>
            <w:vAlign w:val="center"/>
          </w:tcPr>
          <w:p w14:paraId="47B51EB4"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Липень</w:t>
            </w:r>
          </w:p>
        </w:tc>
        <w:tc>
          <w:tcPr>
            <w:tcW w:w="2281" w:type="dxa"/>
            <w:shd w:val="clear" w:color="auto" w:fill="auto"/>
            <w:vAlign w:val="center"/>
          </w:tcPr>
          <w:p w14:paraId="0A67C00D"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148,74</w:t>
            </w:r>
          </w:p>
        </w:tc>
        <w:tc>
          <w:tcPr>
            <w:tcW w:w="2281" w:type="dxa"/>
            <w:shd w:val="clear" w:color="auto" w:fill="auto"/>
            <w:vAlign w:val="center"/>
          </w:tcPr>
          <w:p w14:paraId="493F7256"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104,28</w:t>
            </w:r>
          </w:p>
        </w:tc>
        <w:tc>
          <w:tcPr>
            <w:tcW w:w="2281" w:type="dxa"/>
            <w:shd w:val="clear" w:color="auto" w:fill="auto"/>
            <w:vAlign w:val="center"/>
          </w:tcPr>
          <w:p w14:paraId="22122F40"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135,6</w:t>
            </w:r>
          </w:p>
        </w:tc>
      </w:tr>
      <w:tr w:rsidR="00985AE0" w:rsidRPr="00985AE0" w14:paraId="348B326E" w14:textId="77777777" w:rsidTr="00905EC0">
        <w:trPr>
          <w:trHeight w:val="569"/>
          <w:jc w:val="center"/>
        </w:trPr>
        <w:tc>
          <w:tcPr>
            <w:tcW w:w="2281" w:type="dxa"/>
            <w:shd w:val="clear" w:color="auto" w:fill="auto"/>
            <w:vAlign w:val="center"/>
          </w:tcPr>
          <w:p w14:paraId="0295D373"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Серпень</w:t>
            </w:r>
          </w:p>
        </w:tc>
        <w:tc>
          <w:tcPr>
            <w:tcW w:w="2281" w:type="dxa"/>
            <w:shd w:val="clear" w:color="auto" w:fill="auto"/>
            <w:vAlign w:val="center"/>
          </w:tcPr>
          <w:p w14:paraId="48DD8D1D"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0</w:t>
            </w:r>
          </w:p>
        </w:tc>
        <w:tc>
          <w:tcPr>
            <w:tcW w:w="2281" w:type="dxa"/>
            <w:shd w:val="clear" w:color="auto" w:fill="auto"/>
            <w:vAlign w:val="center"/>
          </w:tcPr>
          <w:p w14:paraId="767B5D10"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72,225</w:t>
            </w:r>
          </w:p>
        </w:tc>
        <w:tc>
          <w:tcPr>
            <w:tcW w:w="2281" w:type="dxa"/>
            <w:shd w:val="clear" w:color="auto" w:fill="auto"/>
            <w:vAlign w:val="center"/>
          </w:tcPr>
          <w:p w14:paraId="75AE2340"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129,12</w:t>
            </w:r>
          </w:p>
        </w:tc>
      </w:tr>
      <w:tr w:rsidR="00985AE0" w:rsidRPr="00985AE0" w14:paraId="5803DEC1" w14:textId="77777777" w:rsidTr="00905EC0">
        <w:trPr>
          <w:trHeight w:val="574"/>
          <w:jc w:val="center"/>
        </w:trPr>
        <w:tc>
          <w:tcPr>
            <w:tcW w:w="2281" w:type="dxa"/>
            <w:shd w:val="clear" w:color="auto" w:fill="auto"/>
            <w:vAlign w:val="center"/>
          </w:tcPr>
          <w:p w14:paraId="5B1A7A41"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Вересень</w:t>
            </w:r>
          </w:p>
        </w:tc>
        <w:tc>
          <w:tcPr>
            <w:tcW w:w="2281" w:type="dxa"/>
            <w:shd w:val="clear" w:color="auto" w:fill="auto"/>
            <w:vAlign w:val="center"/>
          </w:tcPr>
          <w:p w14:paraId="21D0F6B7"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87</w:t>
            </w:r>
          </w:p>
        </w:tc>
        <w:tc>
          <w:tcPr>
            <w:tcW w:w="2281" w:type="dxa"/>
            <w:shd w:val="clear" w:color="auto" w:fill="auto"/>
            <w:vAlign w:val="center"/>
          </w:tcPr>
          <w:p w14:paraId="6895A1EB"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157,62</w:t>
            </w:r>
          </w:p>
        </w:tc>
        <w:tc>
          <w:tcPr>
            <w:tcW w:w="2281" w:type="dxa"/>
            <w:shd w:val="clear" w:color="auto" w:fill="auto"/>
            <w:vAlign w:val="center"/>
          </w:tcPr>
          <w:p w14:paraId="4F71B399"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121,5</w:t>
            </w:r>
          </w:p>
        </w:tc>
      </w:tr>
      <w:tr w:rsidR="00985AE0" w:rsidRPr="00985AE0" w14:paraId="04F65899" w14:textId="77777777" w:rsidTr="00905EC0">
        <w:trPr>
          <w:trHeight w:val="564"/>
          <w:jc w:val="center"/>
        </w:trPr>
        <w:tc>
          <w:tcPr>
            <w:tcW w:w="2281" w:type="dxa"/>
            <w:shd w:val="clear" w:color="auto" w:fill="auto"/>
            <w:vAlign w:val="center"/>
          </w:tcPr>
          <w:p w14:paraId="27857AB7"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Жовтень</w:t>
            </w:r>
          </w:p>
        </w:tc>
        <w:tc>
          <w:tcPr>
            <w:tcW w:w="2281" w:type="dxa"/>
            <w:shd w:val="clear" w:color="auto" w:fill="auto"/>
            <w:vAlign w:val="center"/>
          </w:tcPr>
          <w:p w14:paraId="46C187D6"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142,5</w:t>
            </w:r>
          </w:p>
        </w:tc>
        <w:tc>
          <w:tcPr>
            <w:tcW w:w="2281" w:type="dxa"/>
            <w:shd w:val="clear" w:color="auto" w:fill="auto"/>
            <w:vAlign w:val="center"/>
          </w:tcPr>
          <w:p w14:paraId="0984EFEB"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272,55</w:t>
            </w:r>
          </w:p>
        </w:tc>
        <w:tc>
          <w:tcPr>
            <w:tcW w:w="2281" w:type="dxa"/>
            <w:shd w:val="clear" w:color="auto" w:fill="auto"/>
            <w:vAlign w:val="center"/>
          </w:tcPr>
          <w:p w14:paraId="4BF4AF4F"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234</w:t>
            </w:r>
          </w:p>
        </w:tc>
      </w:tr>
      <w:tr w:rsidR="00985AE0" w:rsidRPr="00985AE0" w14:paraId="38FD4479" w14:textId="77777777" w:rsidTr="00905EC0">
        <w:trPr>
          <w:trHeight w:val="573"/>
          <w:jc w:val="center"/>
        </w:trPr>
        <w:tc>
          <w:tcPr>
            <w:tcW w:w="2281" w:type="dxa"/>
            <w:shd w:val="clear" w:color="auto" w:fill="auto"/>
            <w:vAlign w:val="center"/>
          </w:tcPr>
          <w:p w14:paraId="79B19276"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Листопад</w:t>
            </w:r>
          </w:p>
        </w:tc>
        <w:tc>
          <w:tcPr>
            <w:tcW w:w="2281" w:type="dxa"/>
            <w:shd w:val="clear" w:color="auto" w:fill="auto"/>
            <w:vAlign w:val="center"/>
          </w:tcPr>
          <w:p w14:paraId="2C4CB181"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193,5</w:t>
            </w:r>
          </w:p>
        </w:tc>
        <w:tc>
          <w:tcPr>
            <w:tcW w:w="2281" w:type="dxa"/>
            <w:shd w:val="clear" w:color="auto" w:fill="auto"/>
            <w:vAlign w:val="center"/>
          </w:tcPr>
          <w:p w14:paraId="15426647"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218,55</w:t>
            </w:r>
          </w:p>
        </w:tc>
        <w:tc>
          <w:tcPr>
            <w:tcW w:w="2281" w:type="dxa"/>
            <w:shd w:val="clear" w:color="auto" w:fill="auto"/>
            <w:vAlign w:val="center"/>
          </w:tcPr>
          <w:p w14:paraId="2F5A5F0D"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270</w:t>
            </w:r>
          </w:p>
        </w:tc>
      </w:tr>
      <w:tr w:rsidR="00985AE0" w:rsidRPr="00985AE0" w14:paraId="6F0DAF29" w14:textId="77777777" w:rsidTr="00905EC0">
        <w:trPr>
          <w:trHeight w:val="577"/>
          <w:jc w:val="center"/>
        </w:trPr>
        <w:tc>
          <w:tcPr>
            <w:tcW w:w="2281" w:type="dxa"/>
            <w:shd w:val="clear" w:color="auto" w:fill="auto"/>
            <w:vAlign w:val="center"/>
          </w:tcPr>
          <w:p w14:paraId="6738AC1F"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Грудень</w:t>
            </w:r>
          </w:p>
        </w:tc>
        <w:tc>
          <w:tcPr>
            <w:tcW w:w="2281" w:type="dxa"/>
            <w:shd w:val="clear" w:color="auto" w:fill="auto"/>
            <w:vAlign w:val="center"/>
          </w:tcPr>
          <w:p w14:paraId="04301D1F"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265,5</w:t>
            </w:r>
          </w:p>
        </w:tc>
        <w:tc>
          <w:tcPr>
            <w:tcW w:w="2281" w:type="dxa"/>
            <w:shd w:val="clear" w:color="auto" w:fill="auto"/>
            <w:vAlign w:val="center"/>
          </w:tcPr>
          <w:p w14:paraId="44D9EB67"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266,85</w:t>
            </w:r>
          </w:p>
        </w:tc>
        <w:tc>
          <w:tcPr>
            <w:tcW w:w="2281" w:type="dxa"/>
            <w:shd w:val="clear" w:color="auto" w:fill="auto"/>
            <w:vAlign w:val="center"/>
          </w:tcPr>
          <w:p w14:paraId="7728B0A5"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255</w:t>
            </w:r>
          </w:p>
        </w:tc>
      </w:tr>
    </w:tbl>
    <w:p w14:paraId="7B05B672" w14:textId="77777777" w:rsidR="00985AE0" w:rsidRPr="00985AE0" w:rsidRDefault="00985AE0" w:rsidP="00985AE0">
      <w:pPr>
        <w:rPr>
          <w:rFonts w:eastAsia="Calibri"/>
          <w:lang w:eastAsia="en-US"/>
        </w:rPr>
      </w:pPr>
    </w:p>
    <w:p w14:paraId="25352BAD" w14:textId="77777777" w:rsidR="00985AE0" w:rsidRPr="00985AE0" w:rsidRDefault="00985AE0" w:rsidP="00985AE0">
      <w:pPr>
        <w:rPr>
          <w:rFonts w:eastAsia="Calibri"/>
          <w:lang w:eastAsia="en-US"/>
        </w:rPr>
      </w:pPr>
      <w:r w:rsidRPr="00985AE0">
        <w:rPr>
          <w:rFonts w:eastAsia="Calibri"/>
          <w:lang w:eastAsia="en-US"/>
        </w:rPr>
        <w:t>3.2 Теоретичні відомості щодо методики визначення характеристик, моделей та обґрунтування проекту</w:t>
      </w:r>
    </w:p>
    <w:p w14:paraId="03D953DC" w14:textId="77777777" w:rsidR="00985AE0" w:rsidRPr="00985AE0" w:rsidRDefault="00985AE0" w:rsidP="00985AE0">
      <w:pPr>
        <w:rPr>
          <w:rFonts w:eastAsia="Calibri"/>
          <w:lang w:eastAsia="en-US"/>
        </w:rPr>
      </w:pPr>
    </w:p>
    <w:p w14:paraId="4372C164" w14:textId="77777777" w:rsidR="00985AE0" w:rsidRPr="00985AE0" w:rsidRDefault="00985AE0" w:rsidP="00985AE0">
      <w:pPr>
        <w:tabs>
          <w:tab w:val="left" w:pos="567"/>
        </w:tabs>
        <w:contextualSpacing/>
        <w:rPr>
          <w:rFonts w:eastAsia="Calibri"/>
          <w:b w:val="0"/>
          <w:lang w:eastAsia="en-US"/>
        </w:rPr>
      </w:pPr>
      <w:r w:rsidRPr="00985AE0">
        <w:rPr>
          <w:rFonts w:eastAsia="Calibri"/>
          <w:b w:val="0"/>
          <w:lang w:eastAsia="en-US"/>
        </w:rPr>
        <w:t>Існуюча ситуація.</w:t>
      </w:r>
    </w:p>
    <w:p w14:paraId="2471E216" w14:textId="77777777" w:rsidR="00985AE0" w:rsidRPr="00985AE0" w:rsidRDefault="00985AE0" w:rsidP="00985AE0">
      <w:pPr>
        <w:contextualSpacing/>
        <w:rPr>
          <w:rFonts w:eastAsia="Calibri"/>
          <w:b w:val="0"/>
          <w:lang w:eastAsia="en-US"/>
        </w:rPr>
      </w:pPr>
      <w:r w:rsidRPr="00985AE0">
        <w:rPr>
          <w:rFonts w:eastAsia="Calibri"/>
          <w:b w:val="0"/>
          <w:lang w:eastAsia="en-US"/>
        </w:rPr>
        <w:t>Опис заходу.</w:t>
      </w:r>
    </w:p>
    <w:p w14:paraId="3FFB27C8" w14:textId="77777777" w:rsidR="00985AE0" w:rsidRPr="00985AE0" w:rsidRDefault="00985AE0" w:rsidP="00985AE0">
      <w:pPr>
        <w:contextualSpacing/>
        <w:jc w:val="both"/>
        <w:rPr>
          <w:rFonts w:eastAsia="Calibri"/>
          <w:b w:val="0"/>
          <w:highlight w:val="yellow"/>
          <w:lang w:eastAsia="en-US"/>
        </w:rPr>
      </w:pPr>
      <w:r w:rsidRPr="00985AE0">
        <w:rPr>
          <w:rFonts w:eastAsia="Calibri"/>
          <w:b w:val="0"/>
          <w:lang w:eastAsia="en-US"/>
        </w:rPr>
        <w:t>Оскільки споживання гарячої води є значним, то доцільно встановити геліосистему.</w:t>
      </w:r>
    </w:p>
    <w:p w14:paraId="2131E991" w14:textId="77777777" w:rsidR="00985AE0" w:rsidRPr="00985AE0" w:rsidRDefault="00985AE0" w:rsidP="00985AE0">
      <w:pPr>
        <w:tabs>
          <w:tab w:val="center" w:pos="5088"/>
        </w:tabs>
        <w:contextualSpacing/>
        <w:rPr>
          <w:rFonts w:eastAsia="Calibri"/>
          <w:b w:val="0"/>
          <w:lang w:eastAsia="en-US"/>
        </w:rPr>
      </w:pPr>
      <w:r w:rsidRPr="00985AE0">
        <w:rPr>
          <w:rFonts w:eastAsia="Calibri"/>
          <w:b w:val="0"/>
          <w:lang w:eastAsia="en-US"/>
        </w:rPr>
        <w:t>Вибір сонячного колектора.</w:t>
      </w:r>
      <w:r w:rsidRPr="00985AE0">
        <w:rPr>
          <w:rFonts w:eastAsia="Calibri"/>
          <w:b w:val="0"/>
          <w:lang w:eastAsia="en-US"/>
        </w:rPr>
        <w:tab/>
      </w:r>
    </w:p>
    <w:p w14:paraId="12DA2536" w14:textId="77777777" w:rsidR="00985AE0" w:rsidRPr="00985AE0" w:rsidRDefault="00985AE0" w:rsidP="00985AE0">
      <w:pPr>
        <w:widowControl w:val="0"/>
        <w:contextualSpacing/>
        <w:jc w:val="both"/>
        <w:rPr>
          <w:rFonts w:eastAsia="Calibri"/>
          <w:b w:val="0"/>
          <w:lang w:val="ru-RU" w:eastAsia="en-US"/>
        </w:rPr>
      </w:pPr>
      <w:r w:rsidRPr="00985AE0">
        <w:rPr>
          <w:rFonts w:eastAsia="Calibri"/>
          <w:b w:val="0"/>
          <w:lang w:eastAsia="en-US"/>
        </w:rPr>
        <w:t>Річна  витрата гарячої води G</w:t>
      </w:r>
      <w:r w:rsidRPr="00985AE0">
        <w:rPr>
          <w:rFonts w:eastAsia="Calibri"/>
          <w:b w:val="0"/>
          <w:vertAlign w:val="superscript"/>
          <w:lang w:eastAsia="en-US"/>
        </w:rPr>
        <w:t>РІК</w:t>
      </w:r>
      <w:r w:rsidRPr="00985AE0">
        <w:rPr>
          <w:rFonts w:eastAsia="Calibri"/>
          <w:b w:val="0"/>
          <w:lang w:eastAsia="en-US"/>
        </w:rPr>
        <w:t xml:space="preserve">, </w:t>
      </w:r>
      <w:r w:rsidRPr="00985AE0">
        <w:rPr>
          <w:rFonts w:eastAsia="Calibri"/>
          <w:b w:val="0"/>
          <w:position w:val="-28"/>
          <w:lang w:eastAsia="en-US"/>
        </w:rPr>
        <w:object w:dxaOrig="420" w:dyaOrig="660" w14:anchorId="1F4FC537">
          <v:shape id="_x0000_i1198" type="#_x0000_t75" style="width:21.6pt;height:33.6pt" o:ole="">
            <v:imagedata r:id="rId381" o:title=""/>
          </v:shape>
          <o:OLEObject Type="Embed" ProgID="Equation.DSMT4" ShapeID="_x0000_i1198" DrawAspect="Content" ObjectID="_1638639939" r:id="rId382"/>
        </w:object>
      </w:r>
      <w:r w:rsidRPr="00985AE0">
        <w:rPr>
          <w:rFonts w:eastAsia="Calibri"/>
          <w:b w:val="0"/>
          <w:lang w:eastAsia="en-US"/>
        </w:rPr>
        <w:t xml:space="preserve"> та добова витрата гарячої води </w:t>
      </w:r>
      <w:r w:rsidRPr="00985AE0">
        <w:rPr>
          <w:rFonts w:eastAsia="Calibri"/>
          <w:b w:val="0"/>
          <w:lang w:val="ru-RU" w:eastAsia="en-US"/>
        </w:rPr>
        <w:br/>
      </w:r>
      <w:r w:rsidRPr="00985AE0">
        <w:rPr>
          <w:rFonts w:eastAsia="Calibri"/>
          <w:b w:val="0"/>
          <w:lang w:eastAsia="en-US"/>
        </w:rPr>
        <w:t>G</w:t>
      </w:r>
      <w:r w:rsidRPr="00985AE0">
        <w:rPr>
          <w:rFonts w:eastAsia="Calibri"/>
          <w:b w:val="0"/>
          <w:vertAlign w:val="superscript"/>
          <w:lang w:eastAsia="en-US"/>
        </w:rPr>
        <w:t>Д</w:t>
      </w:r>
      <w:r w:rsidRPr="00985AE0">
        <w:rPr>
          <w:rFonts w:eastAsia="Calibri"/>
          <w:b w:val="0"/>
          <w:lang w:eastAsia="en-US"/>
        </w:rPr>
        <w:t xml:space="preserve">, </w:t>
      </w:r>
      <w:r w:rsidRPr="00985AE0">
        <w:rPr>
          <w:rFonts w:eastAsia="Calibri"/>
          <w:b w:val="0"/>
          <w:position w:val="-26"/>
          <w:lang w:eastAsia="en-US"/>
        </w:rPr>
        <w:object w:dxaOrig="680" w:dyaOrig="639" w14:anchorId="524D80F5">
          <v:shape id="_x0000_i1199" type="#_x0000_t75" style="width:34.2pt;height:31.8pt" o:ole="">
            <v:imagedata r:id="rId383" o:title=""/>
          </v:shape>
          <o:OLEObject Type="Embed" ProgID="Equation.DSMT4" ShapeID="_x0000_i1199" DrawAspect="Content" ObjectID="_1638639940" r:id="rId384"/>
        </w:object>
      </w:r>
      <w:r w:rsidRPr="00985AE0">
        <w:rPr>
          <w:rFonts w:eastAsia="Calibri"/>
          <w:b w:val="0"/>
          <w:lang w:val="ru-RU" w:eastAsia="en-US"/>
        </w:rPr>
        <w:t xml:space="preserve"> </w:t>
      </w:r>
      <w:r w:rsidRPr="00985AE0">
        <w:rPr>
          <w:rFonts w:eastAsia="Calibri"/>
          <w:b w:val="0"/>
          <w:lang w:eastAsia="en-US"/>
        </w:rPr>
        <w:t xml:space="preserve">складають 2256,54 </w:t>
      </w:r>
      <w:r w:rsidRPr="00985AE0">
        <w:rPr>
          <w:rFonts w:eastAsia="Calibri"/>
          <w:b w:val="0"/>
          <w:position w:val="-28"/>
          <w:lang w:eastAsia="en-US"/>
        </w:rPr>
        <w:object w:dxaOrig="480" w:dyaOrig="660" w14:anchorId="025916C4">
          <v:shape id="_x0000_i1200" type="#_x0000_t75" style="width:24pt;height:33.6pt" o:ole="">
            <v:imagedata r:id="rId385" o:title=""/>
          </v:shape>
          <o:OLEObject Type="Embed" ProgID="Equation.DSMT4" ShapeID="_x0000_i1200" DrawAspect="Content" ObjectID="_1638639941" r:id="rId386"/>
        </w:object>
      </w:r>
    </w:p>
    <w:p w14:paraId="55D251AC" w14:textId="77777777" w:rsidR="00985AE0" w:rsidRPr="00985AE0" w:rsidRDefault="00985AE0" w:rsidP="00985AE0">
      <w:pPr>
        <w:widowControl w:val="0"/>
        <w:contextualSpacing/>
        <w:jc w:val="both"/>
        <w:rPr>
          <w:rFonts w:eastAsia="Calibri"/>
          <w:b w:val="0"/>
          <w:lang w:val="ru-RU" w:eastAsia="en-US"/>
        </w:rPr>
      </w:pPr>
      <w:r w:rsidRPr="00985AE0">
        <w:rPr>
          <w:rFonts w:eastAsia="Calibri"/>
          <w:b w:val="0"/>
          <w:lang w:eastAsia="en-US"/>
        </w:rPr>
        <w:t xml:space="preserve">Добова потреба в тепловій енергії – </w:t>
      </w:r>
      <w:r w:rsidRPr="00985AE0">
        <w:rPr>
          <w:rFonts w:eastAsia="Calibri"/>
          <w:b w:val="0"/>
          <w:position w:val="-14"/>
          <w:lang w:eastAsia="en-US"/>
        </w:rPr>
        <w:object w:dxaOrig="680" w:dyaOrig="480" w14:anchorId="2ECB15ED">
          <v:shape id="_x0000_i1201" type="#_x0000_t75" style="width:35.4pt;height:24pt" o:ole="">
            <v:imagedata r:id="rId387" o:title=""/>
          </v:shape>
          <o:OLEObject Type="Embed" ProgID="Equation.DSMT4" ShapeID="_x0000_i1201" DrawAspect="Content" ObjectID="_1638639942" r:id="rId388"/>
        </w:object>
      </w:r>
      <w:r w:rsidRPr="00985AE0">
        <w:rPr>
          <w:rFonts w:eastAsia="Calibri"/>
          <w:b w:val="0"/>
          <w:lang w:eastAsia="en-US"/>
        </w:rPr>
        <w:t xml:space="preserve"> для гарячого водопостачання </w:t>
      </w:r>
      <w:r w:rsidRPr="00985AE0">
        <w:rPr>
          <w:rFonts w:eastAsia="Calibri"/>
          <w:b w:val="0"/>
          <w:lang w:eastAsia="en-US"/>
        </w:rPr>
        <w:lastRenderedPageBreak/>
        <w:t xml:space="preserve">гімназії розраховується за формулою, </w:t>
      </w:r>
      <w:r w:rsidRPr="00985AE0">
        <w:rPr>
          <w:rFonts w:eastAsia="Calibri"/>
          <w:b w:val="0"/>
          <w:position w:val="-26"/>
          <w:lang w:eastAsia="en-US"/>
        </w:rPr>
        <w:object w:dxaOrig="1040" w:dyaOrig="639" w14:anchorId="4014EBD5">
          <v:shape id="_x0000_i1202" type="#_x0000_t75" style="width:52.2pt;height:31.8pt" o:ole="">
            <v:imagedata r:id="rId389" o:title=""/>
          </v:shape>
          <o:OLEObject Type="Embed" ProgID="Equation.DSMT4" ShapeID="_x0000_i1202" DrawAspect="Content" ObjectID="_1638639943" r:id="rId390"/>
        </w:object>
      </w:r>
    </w:p>
    <w:p w14:paraId="00941126" w14:textId="77777777" w:rsidR="00985AE0" w:rsidRPr="00985AE0" w:rsidRDefault="00985AE0" w:rsidP="00985AE0">
      <w:pPr>
        <w:widowControl w:val="0"/>
        <w:tabs>
          <w:tab w:val="left" w:pos="1593"/>
          <w:tab w:val="center" w:pos="4734"/>
        </w:tabs>
        <w:contextualSpacing/>
        <w:jc w:val="right"/>
        <w:rPr>
          <w:rFonts w:eastAsia="Calibri"/>
          <w:b w:val="0"/>
          <w:lang w:eastAsia="en-US"/>
        </w:rPr>
      </w:pPr>
      <w:r w:rsidRPr="00985AE0">
        <w:rPr>
          <w:rFonts w:eastAsia="Calibri"/>
          <w:b w:val="0"/>
          <w:lang w:eastAsia="en-US"/>
        </w:rPr>
        <w:tab/>
        <w:t xml:space="preserve"> </w:t>
      </w:r>
      <w:r w:rsidRPr="00985AE0">
        <w:rPr>
          <w:rFonts w:eastAsia="Calibri"/>
          <w:b w:val="0"/>
          <w:lang w:eastAsia="en-US"/>
        </w:rPr>
        <w:tab/>
      </w:r>
      <w:r w:rsidRPr="00985AE0">
        <w:rPr>
          <w:rFonts w:eastAsia="Calibri"/>
          <w:b w:val="0"/>
          <w:position w:val="-16"/>
          <w:lang w:eastAsia="en-US"/>
        </w:rPr>
        <w:object w:dxaOrig="3200" w:dyaOrig="499" w14:anchorId="7DA826D6">
          <v:shape id="_x0000_i1203" type="#_x0000_t75" style="width:186.6pt;height:29.4pt" o:ole="">
            <v:imagedata r:id="rId391" o:title=""/>
          </v:shape>
          <o:OLEObject Type="Embed" ProgID="Equation.DSMT4" ShapeID="_x0000_i1203" DrawAspect="Content" ObjectID="_1638639944" r:id="rId392"/>
        </w:object>
      </w:r>
      <w:r w:rsidRPr="00985AE0">
        <w:rPr>
          <w:rFonts w:eastAsia="Calibri"/>
          <w:b w:val="0"/>
          <w:lang w:eastAsia="en-US"/>
        </w:rPr>
        <w:t xml:space="preserve">          </w:t>
      </w:r>
      <w:r w:rsidRPr="00985AE0">
        <w:rPr>
          <w:rFonts w:eastAsia="Calibri"/>
          <w:b w:val="0"/>
          <w:lang w:eastAsia="en-US"/>
        </w:rPr>
        <w:tab/>
        <w:t xml:space="preserve">               (2.9)</w:t>
      </w:r>
    </w:p>
    <w:p w14:paraId="4B62943A" w14:textId="77777777" w:rsidR="00985AE0" w:rsidRPr="00985AE0" w:rsidRDefault="00985AE0" w:rsidP="00985AE0">
      <w:pPr>
        <w:widowControl w:val="0"/>
        <w:tabs>
          <w:tab w:val="left" w:pos="1593"/>
          <w:tab w:val="center" w:pos="4734"/>
        </w:tabs>
        <w:contextualSpacing/>
        <w:jc w:val="both"/>
        <w:rPr>
          <w:rFonts w:eastAsia="Calibri"/>
          <w:b w:val="0"/>
          <w:lang w:eastAsia="en-US"/>
        </w:rPr>
      </w:pPr>
      <w:r w:rsidRPr="00985AE0">
        <w:rPr>
          <w:rFonts w:eastAsia="Calibri"/>
          <w:b w:val="0"/>
          <w:lang w:eastAsia="en-US"/>
        </w:rPr>
        <w:t xml:space="preserve">де </w:t>
      </w:r>
      <w:r w:rsidRPr="00985AE0">
        <w:rPr>
          <w:rFonts w:eastAsia="Calibri"/>
          <w:b w:val="0"/>
          <w:i/>
          <w:lang w:eastAsia="en-US"/>
        </w:rPr>
        <w:t>t</w:t>
      </w:r>
      <w:r w:rsidRPr="00985AE0">
        <w:rPr>
          <w:rFonts w:eastAsia="Calibri"/>
          <w:b w:val="0"/>
          <w:i/>
          <w:vertAlign w:val="subscript"/>
          <w:lang w:eastAsia="en-US"/>
        </w:rPr>
        <w:t>ГВ</w:t>
      </w:r>
      <w:r w:rsidRPr="00985AE0">
        <w:rPr>
          <w:rFonts w:eastAsia="Calibri"/>
          <w:b w:val="0"/>
          <w:lang w:eastAsia="en-US"/>
        </w:rPr>
        <w:t xml:space="preserve"> - температура гарячої води, приймається 55 °С; t</w:t>
      </w:r>
      <w:r w:rsidRPr="00985AE0">
        <w:rPr>
          <w:rFonts w:eastAsia="Calibri"/>
          <w:b w:val="0"/>
          <w:vertAlign w:val="subscript"/>
          <w:lang w:eastAsia="en-US"/>
        </w:rPr>
        <w:t xml:space="preserve">XВ </w:t>
      </w:r>
      <w:r w:rsidRPr="00985AE0">
        <w:rPr>
          <w:rFonts w:eastAsia="Calibri"/>
          <w:b w:val="0"/>
          <w:lang w:eastAsia="en-US"/>
        </w:rPr>
        <w:t>= 15 °С - температура холодної води в літній період та t</w:t>
      </w:r>
      <w:r w:rsidRPr="00985AE0">
        <w:rPr>
          <w:rFonts w:eastAsia="Calibri"/>
          <w:b w:val="0"/>
          <w:vertAlign w:val="subscript"/>
          <w:lang w:eastAsia="en-US"/>
        </w:rPr>
        <w:t xml:space="preserve">X </w:t>
      </w:r>
      <w:r w:rsidRPr="00985AE0">
        <w:rPr>
          <w:rFonts w:eastAsia="Calibri"/>
          <w:b w:val="0"/>
          <w:lang w:eastAsia="en-US"/>
        </w:rPr>
        <w:t>=5 °С в зимовий період.</w:t>
      </w:r>
    </w:p>
    <w:p w14:paraId="1FDD6278" w14:textId="77777777" w:rsidR="00985AE0" w:rsidRPr="00985AE0" w:rsidRDefault="00985AE0" w:rsidP="00985AE0">
      <w:pPr>
        <w:widowControl w:val="0"/>
        <w:contextualSpacing/>
        <w:jc w:val="center"/>
        <w:rPr>
          <w:rFonts w:eastAsia="Calibri"/>
          <w:b w:val="0"/>
          <w:lang w:val="en-US" w:eastAsia="en-US"/>
        </w:rPr>
      </w:pPr>
      <w:r w:rsidRPr="00985AE0">
        <w:rPr>
          <w:rFonts w:eastAsia="Calibri"/>
          <w:b w:val="0"/>
          <w:position w:val="-30"/>
          <w:lang w:eastAsia="en-US"/>
        </w:rPr>
        <w:object w:dxaOrig="5160" w:dyaOrig="720" w14:anchorId="36E6E57D">
          <v:shape id="_x0000_i1204" type="#_x0000_t75" style="width:257.4pt;height:36pt" o:ole="">
            <v:imagedata r:id="rId393" o:title=""/>
          </v:shape>
          <o:OLEObject Type="Embed" ProgID="Equation.DSMT4" ShapeID="_x0000_i1204" DrawAspect="Content" ObjectID="_1638639945" r:id="rId394"/>
        </w:object>
      </w:r>
    </w:p>
    <w:p w14:paraId="0B175C08" w14:textId="77777777" w:rsidR="00985AE0" w:rsidRPr="00985AE0" w:rsidRDefault="00985AE0" w:rsidP="00985AE0">
      <w:pPr>
        <w:widowControl w:val="0"/>
        <w:contextualSpacing/>
        <w:jc w:val="both"/>
        <w:rPr>
          <w:rFonts w:eastAsia="Calibri"/>
          <w:b w:val="0"/>
          <w:lang w:eastAsia="en-US"/>
        </w:rPr>
      </w:pPr>
      <w:r w:rsidRPr="00985AE0">
        <w:rPr>
          <w:rFonts w:eastAsia="Calibri"/>
          <w:b w:val="0"/>
          <w:lang w:eastAsia="en-US"/>
        </w:rPr>
        <w:t xml:space="preserve">Величина питомої теплової енергії </w:t>
      </w:r>
      <w:r w:rsidRPr="00985AE0">
        <w:rPr>
          <w:rFonts w:eastAsia="Calibri"/>
          <w:b w:val="0"/>
          <w:position w:val="-26"/>
          <w:lang w:eastAsia="en-US"/>
        </w:rPr>
        <w:object w:dxaOrig="1260" w:dyaOrig="639" w14:anchorId="52FECF17">
          <v:shape id="_x0000_i1205" type="#_x0000_t75" style="width:62.4pt;height:31.8pt" o:ole="">
            <v:imagedata r:id="rId395" o:title=""/>
          </v:shape>
          <o:OLEObject Type="Embed" ProgID="Equation.DSMT4" ShapeID="_x0000_i1205" DrawAspect="Content" ObjectID="_1638639946" r:id="rId396"/>
        </w:object>
      </w:r>
      <w:r w:rsidRPr="00985AE0">
        <w:rPr>
          <w:rFonts w:eastAsia="Calibri"/>
          <w:b w:val="0"/>
          <w:lang w:eastAsia="en-US"/>
        </w:rPr>
        <w:t xml:space="preserve"> що надходить на 1 м</w:t>
      </w:r>
      <w:r w:rsidRPr="00985AE0">
        <w:rPr>
          <w:rFonts w:eastAsia="Calibri"/>
          <w:b w:val="0"/>
          <w:vertAlign w:val="superscript"/>
          <w:lang w:eastAsia="en-US"/>
        </w:rPr>
        <w:t>2</w:t>
      </w:r>
      <w:r w:rsidRPr="00985AE0">
        <w:rPr>
          <w:rFonts w:eastAsia="Calibri"/>
          <w:b w:val="0"/>
          <w:lang w:eastAsia="en-US"/>
        </w:rPr>
        <w:t xml:space="preserve"> похилої поверхні сонячного колектора за </w:t>
      </w:r>
      <w:r w:rsidRPr="00985AE0">
        <w:rPr>
          <w:rFonts w:eastAsia="Calibri"/>
          <w:i/>
          <w:lang w:eastAsia="en-US"/>
        </w:rPr>
        <w:t>i-</w:t>
      </w:r>
      <w:r w:rsidRPr="00985AE0">
        <w:rPr>
          <w:rFonts w:eastAsia="Calibri"/>
          <w:b w:val="0"/>
          <w:lang w:eastAsia="en-US"/>
        </w:rPr>
        <w:t>ту годину безхмарного дня, визначається за формулою:</w:t>
      </w:r>
    </w:p>
    <w:p w14:paraId="1A32487E" w14:textId="77777777" w:rsidR="00985AE0" w:rsidRPr="00985AE0" w:rsidRDefault="00985AE0" w:rsidP="00985AE0">
      <w:pPr>
        <w:ind w:firstLine="0"/>
        <w:contextualSpacing/>
        <w:jc w:val="right"/>
        <w:rPr>
          <w:rFonts w:eastAsia="Calibri"/>
          <w:b w:val="0"/>
          <w:lang w:eastAsia="en-US"/>
        </w:rPr>
      </w:pPr>
      <w:r w:rsidRPr="00985AE0">
        <w:rPr>
          <w:rFonts w:eastAsia="Calibri"/>
          <w:b w:val="0"/>
          <w:lang w:eastAsia="en-US"/>
        </w:rPr>
        <w:t xml:space="preserve">  </w:t>
      </w:r>
      <w:r w:rsidRPr="00985AE0">
        <w:rPr>
          <w:rFonts w:eastAsia="Calibri"/>
          <w:b w:val="0"/>
          <w:position w:val="-32"/>
          <w:lang w:eastAsia="en-US"/>
        </w:rPr>
        <w:object w:dxaOrig="8360" w:dyaOrig="760" w14:anchorId="145B87AA">
          <v:shape id="_x0000_i1206" type="#_x0000_t75" style="width:393.6pt;height:35.4pt" o:ole="">
            <v:imagedata r:id="rId397" o:title=""/>
          </v:shape>
          <o:OLEObject Type="Embed" ProgID="Equation.DSMT4" ShapeID="_x0000_i1206" DrawAspect="Content" ObjectID="_1638639947" r:id="rId398"/>
        </w:object>
      </w:r>
      <w:r w:rsidRPr="00985AE0">
        <w:rPr>
          <w:rFonts w:eastAsia="Calibri"/>
          <w:b w:val="0"/>
          <w:lang w:eastAsia="en-US"/>
        </w:rPr>
        <w:t>,   (2.10)</w:t>
      </w:r>
    </w:p>
    <w:p w14:paraId="1613DC59" w14:textId="77777777" w:rsidR="00985AE0" w:rsidRPr="00985AE0" w:rsidRDefault="00985AE0" w:rsidP="00985AE0">
      <w:pPr>
        <w:widowControl w:val="0"/>
        <w:contextualSpacing/>
        <w:jc w:val="both"/>
        <w:rPr>
          <w:rFonts w:eastAsia="Calibri"/>
          <w:b w:val="0"/>
          <w:lang w:eastAsia="en-US"/>
        </w:rPr>
      </w:pPr>
      <w:r w:rsidRPr="00985AE0">
        <w:rPr>
          <w:rFonts w:eastAsia="Calibri"/>
          <w:b w:val="0"/>
          <w:lang w:eastAsia="en-US"/>
        </w:rPr>
        <w:t>де H</w:t>
      </w:r>
      <w:r w:rsidRPr="00985AE0">
        <w:rPr>
          <w:rFonts w:eastAsia="Calibri"/>
          <w:b w:val="0"/>
          <w:vertAlign w:val="subscript"/>
          <w:lang w:eastAsia="en-US"/>
        </w:rPr>
        <w:t>В</w:t>
      </w:r>
      <w:r w:rsidRPr="00985AE0">
        <w:rPr>
          <w:rFonts w:eastAsia="Calibri"/>
          <w:b w:val="0"/>
          <w:lang w:eastAsia="en-US"/>
        </w:rPr>
        <w:t xml:space="preserve"> і H</w:t>
      </w:r>
      <w:r w:rsidRPr="00985AE0">
        <w:rPr>
          <w:rFonts w:eastAsia="Calibri"/>
          <w:b w:val="0"/>
          <w:vertAlign w:val="subscript"/>
          <w:lang w:eastAsia="en-US"/>
        </w:rPr>
        <w:t>D</w:t>
      </w:r>
      <w:r w:rsidRPr="00985AE0">
        <w:rPr>
          <w:rFonts w:eastAsia="Calibri"/>
          <w:b w:val="0"/>
          <w:lang w:eastAsia="en-US"/>
        </w:rPr>
        <w:t xml:space="preserve">  – питомі теплові потоки, Вт/м</w:t>
      </w:r>
      <w:r w:rsidRPr="00985AE0">
        <w:rPr>
          <w:rFonts w:eastAsia="Calibri"/>
          <w:b w:val="0"/>
          <w:vertAlign w:val="superscript"/>
          <w:lang w:eastAsia="en-US"/>
        </w:rPr>
        <w:t>2</w:t>
      </w:r>
      <w:r w:rsidRPr="00985AE0">
        <w:rPr>
          <w:rFonts w:eastAsia="Calibri"/>
          <w:b w:val="0"/>
          <w:lang w:eastAsia="en-US"/>
        </w:rPr>
        <w:t>, прямого та розсіяного сонячного випромінювання, що падає на горизонтальну поверхню на широті населеного пункту при безхмарному небі (таблиця 2.12); R</w:t>
      </w:r>
      <w:r w:rsidRPr="00985AE0">
        <w:rPr>
          <w:rFonts w:eastAsia="Calibri"/>
          <w:b w:val="0"/>
          <w:vertAlign w:val="subscript"/>
          <w:lang w:eastAsia="en-US"/>
        </w:rPr>
        <w:t>В</w:t>
      </w:r>
      <w:r w:rsidRPr="00985AE0">
        <w:rPr>
          <w:rFonts w:eastAsia="Calibri"/>
          <w:b w:val="0"/>
          <w:lang w:eastAsia="en-US"/>
        </w:rPr>
        <w:t xml:space="preserve"> – коефіцієнт перерахунку прямої сонячної радіації на похилу поверхню з південною орієнтацією; s – кут нахилу поверхні сонячного колектору до горизонту. Годинний кут </w:t>
      </w:r>
      <w:r w:rsidRPr="00985AE0">
        <w:rPr>
          <w:rFonts w:eastAsia="Calibri"/>
          <w:b w:val="0"/>
          <w:lang w:eastAsia="en-US"/>
        </w:rPr>
        <w:sym w:font="Symbol" w:char="F077"/>
      </w:r>
      <w:r w:rsidRPr="00985AE0">
        <w:rPr>
          <w:rFonts w:eastAsia="Calibri"/>
          <w:b w:val="0"/>
          <w:lang w:eastAsia="en-US"/>
        </w:rPr>
        <w:t xml:space="preserve"> дорівнює нулю в полудень для колекторів орієнтованих на південь; через кожну годину значення годинного кута змінюється на 15° зі знаком плюс від 12 годин до ранку або мінус від 12 годин до вечора. </w:t>
      </w:r>
    </w:p>
    <w:p w14:paraId="12F8FC41" w14:textId="77777777" w:rsidR="00985AE0" w:rsidRPr="00985AE0" w:rsidRDefault="00985AE0" w:rsidP="00985AE0">
      <w:pPr>
        <w:widowControl w:val="0"/>
        <w:jc w:val="both"/>
        <w:rPr>
          <w:rFonts w:eastAsia="Calibri"/>
          <w:b w:val="0"/>
          <w:lang w:eastAsia="en-US"/>
        </w:rPr>
      </w:pPr>
      <w:r w:rsidRPr="00985AE0">
        <w:rPr>
          <w:rFonts w:eastAsia="Calibri"/>
          <w:b w:val="0"/>
          <w:lang w:eastAsia="en-US"/>
        </w:rPr>
        <w:t>При розрахунках за формулою (2.6) треба враховуємо тільки ті значення</w:t>
      </w:r>
      <w:r w:rsidRPr="00985AE0">
        <w:rPr>
          <w:rFonts w:eastAsia="Calibri"/>
          <w:lang w:eastAsia="en-US"/>
        </w:rPr>
        <w:t>,</w:t>
      </w:r>
      <w:r w:rsidRPr="00985AE0">
        <w:rPr>
          <w:rFonts w:eastAsia="Calibri"/>
          <w:b w:val="0"/>
          <w:lang w:eastAsia="en-US"/>
        </w:rPr>
        <w:t xml:space="preserve"> які задовольняють умовам: </w:t>
      </w:r>
    </w:p>
    <w:p w14:paraId="74F20CBF" w14:textId="77777777" w:rsidR="00985AE0" w:rsidRPr="00985AE0" w:rsidRDefault="00985AE0" w:rsidP="00985AE0">
      <w:pPr>
        <w:widowControl w:val="0"/>
        <w:ind w:left="567" w:firstLine="0"/>
        <w:jc w:val="center"/>
        <w:rPr>
          <w:rFonts w:eastAsia="Calibri"/>
          <w:b w:val="0"/>
          <w:lang w:val="en-US" w:eastAsia="en-US"/>
        </w:rPr>
      </w:pPr>
      <w:r w:rsidRPr="00985AE0">
        <w:rPr>
          <w:rFonts w:eastAsia="Calibri"/>
          <w:b w:val="0"/>
          <w:position w:val="-16"/>
          <w:lang w:eastAsia="en-US"/>
        </w:rPr>
        <w:object w:dxaOrig="6220" w:dyaOrig="499" w14:anchorId="1670443A">
          <v:shape id="_x0000_i1207" type="#_x0000_t75" style="width:309.6pt;height:24.6pt" o:ole="">
            <v:imagedata r:id="rId399" o:title=""/>
          </v:shape>
          <o:OLEObject Type="Embed" ProgID="Equation.DSMT4" ShapeID="_x0000_i1207" DrawAspect="Content" ObjectID="_1638639948" r:id="rId400"/>
        </w:object>
      </w:r>
    </w:p>
    <w:p w14:paraId="04DFF201" w14:textId="77777777" w:rsidR="00985AE0" w:rsidRPr="00985AE0" w:rsidRDefault="00985AE0" w:rsidP="00985AE0">
      <w:pPr>
        <w:widowControl w:val="0"/>
        <w:ind w:left="567" w:firstLine="0"/>
        <w:jc w:val="both"/>
        <w:rPr>
          <w:rFonts w:eastAsia="Calibri"/>
          <w:b w:val="0"/>
          <w:lang w:eastAsia="en-US"/>
        </w:rPr>
      </w:pPr>
      <w:r w:rsidRPr="00985AE0">
        <w:rPr>
          <w:rFonts w:eastAsia="Calibri"/>
          <w:b w:val="0"/>
          <w:lang w:eastAsia="en-US"/>
        </w:rPr>
        <w:t xml:space="preserve">де </w:t>
      </w:r>
      <w:r w:rsidRPr="00985AE0">
        <w:rPr>
          <w:rFonts w:eastAsia="Calibri"/>
          <w:b w:val="0"/>
          <w:lang w:eastAsia="en-US"/>
        </w:rPr>
        <w:sym w:font="Symbol" w:char="F077"/>
      </w:r>
      <w:r w:rsidRPr="00985AE0">
        <w:rPr>
          <w:rFonts w:eastAsia="Calibri"/>
          <w:b w:val="0"/>
          <w:vertAlign w:val="subscript"/>
          <w:lang w:eastAsia="en-US"/>
        </w:rPr>
        <w:t>С(З)</w:t>
      </w:r>
      <w:r w:rsidRPr="00985AE0">
        <w:rPr>
          <w:rFonts w:eastAsia="Calibri"/>
          <w:b w:val="0"/>
          <w:lang w:eastAsia="en-US"/>
        </w:rPr>
        <w:t>.- годинний кут сходу (заходу) сонця на похилу поверхню.</w:t>
      </w:r>
    </w:p>
    <w:p w14:paraId="1E53B229" w14:textId="77777777" w:rsidR="00985AE0" w:rsidRPr="00985AE0" w:rsidRDefault="00985AE0" w:rsidP="00985AE0">
      <w:pPr>
        <w:spacing w:after="200" w:line="276" w:lineRule="auto"/>
        <w:ind w:firstLine="0"/>
        <w:rPr>
          <w:rFonts w:eastAsia="Calibri"/>
          <w:b w:val="0"/>
          <w:lang w:eastAsia="en-US"/>
        </w:rPr>
      </w:pPr>
      <w:r w:rsidRPr="00985AE0">
        <w:rPr>
          <w:rFonts w:eastAsia="Calibri"/>
          <w:b w:val="0"/>
          <w:lang w:eastAsia="en-US"/>
        </w:rPr>
        <w:br w:type="page"/>
      </w:r>
    </w:p>
    <w:p w14:paraId="0BE67F4D" w14:textId="77777777" w:rsidR="00985AE0" w:rsidRPr="00985AE0" w:rsidRDefault="00985AE0" w:rsidP="00985AE0">
      <w:pPr>
        <w:widowControl w:val="0"/>
        <w:rPr>
          <w:rFonts w:eastAsia="Calibri"/>
          <w:b w:val="0"/>
          <w:lang w:eastAsia="en-US"/>
        </w:rPr>
      </w:pPr>
      <w:r w:rsidRPr="00985AE0">
        <w:rPr>
          <w:rFonts w:eastAsia="Calibri"/>
          <w:b w:val="0"/>
          <w:lang w:eastAsia="en-US"/>
        </w:rPr>
        <w:lastRenderedPageBreak/>
        <w:t>Таблиця 3.2 – Значення величин питомих теплових потоків</w:t>
      </w:r>
    </w:p>
    <w:tbl>
      <w:tblPr>
        <w:tblW w:w="9452" w:type="dxa"/>
        <w:tblInd w:w="123" w:type="dxa"/>
        <w:shd w:val="clear" w:color="auto" w:fill="FFFFFF"/>
        <w:tblLayout w:type="fixed"/>
        <w:tblLook w:val="04A0" w:firstRow="1" w:lastRow="0" w:firstColumn="1" w:lastColumn="0" w:noHBand="0" w:noVBand="1"/>
      </w:tblPr>
      <w:tblGrid>
        <w:gridCol w:w="1403"/>
        <w:gridCol w:w="709"/>
        <w:gridCol w:w="850"/>
        <w:gridCol w:w="811"/>
        <w:gridCol w:w="811"/>
        <w:gridCol w:w="811"/>
        <w:gridCol w:w="812"/>
        <w:gridCol w:w="811"/>
        <w:gridCol w:w="811"/>
        <w:gridCol w:w="811"/>
        <w:gridCol w:w="812"/>
      </w:tblGrid>
      <w:tr w:rsidR="00985AE0" w:rsidRPr="00985AE0" w14:paraId="4CB1B3CA" w14:textId="77777777" w:rsidTr="00905EC0">
        <w:trPr>
          <w:trHeight w:val="234"/>
        </w:trPr>
        <w:tc>
          <w:tcPr>
            <w:tcW w:w="1403" w:type="dxa"/>
            <w:vMerge w:val="restart"/>
            <w:tcBorders>
              <w:top w:val="single" w:sz="8" w:space="0" w:color="auto"/>
              <w:left w:val="single" w:sz="8" w:space="0" w:color="auto"/>
              <w:bottom w:val="double" w:sz="6" w:space="0" w:color="000000"/>
              <w:right w:val="single" w:sz="8" w:space="0" w:color="auto"/>
            </w:tcBorders>
            <w:shd w:val="clear" w:color="auto" w:fill="FFFFFF"/>
            <w:noWrap/>
            <w:vAlign w:val="center"/>
            <w:hideMark/>
          </w:tcPr>
          <w:p w14:paraId="24AE6D7D"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Місяць, схилення</w:t>
            </w:r>
          </w:p>
        </w:tc>
        <w:tc>
          <w:tcPr>
            <w:tcW w:w="709" w:type="dxa"/>
            <w:vMerge w:val="restart"/>
            <w:tcBorders>
              <w:top w:val="single" w:sz="8" w:space="0" w:color="auto"/>
              <w:left w:val="single" w:sz="8" w:space="0" w:color="auto"/>
              <w:bottom w:val="double" w:sz="6" w:space="0" w:color="000000"/>
              <w:right w:val="single" w:sz="8" w:space="0" w:color="auto"/>
            </w:tcBorders>
            <w:shd w:val="clear" w:color="auto" w:fill="FFFFFF"/>
            <w:noWrap/>
            <w:vAlign w:val="center"/>
            <w:hideMark/>
          </w:tcPr>
          <w:p w14:paraId="52AB16F2"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sym w:font="Symbol" w:char="F06A"/>
            </w:r>
          </w:p>
        </w:tc>
        <w:tc>
          <w:tcPr>
            <w:tcW w:w="850" w:type="dxa"/>
            <w:vMerge w:val="restart"/>
            <w:tcBorders>
              <w:top w:val="single" w:sz="8" w:space="0" w:color="auto"/>
              <w:left w:val="single" w:sz="8" w:space="0" w:color="auto"/>
              <w:bottom w:val="double" w:sz="6" w:space="0" w:color="000000"/>
              <w:right w:val="single" w:sz="8" w:space="0" w:color="auto"/>
            </w:tcBorders>
            <w:shd w:val="clear" w:color="auto" w:fill="FFFFFF"/>
            <w:noWrap/>
            <w:vAlign w:val="center"/>
            <w:hideMark/>
          </w:tcPr>
          <w:p w14:paraId="089C2725"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Н</w:t>
            </w:r>
          </w:p>
        </w:tc>
        <w:tc>
          <w:tcPr>
            <w:tcW w:w="6490" w:type="dxa"/>
            <w:gridSpan w:val="8"/>
            <w:tcBorders>
              <w:top w:val="single" w:sz="8" w:space="0" w:color="auto"/>
              <w:left w:val="nil"/>
              <w:bottom w:val="single" w:sz="8" w:space="0" w:color="auto"/>
              <w:right w:val="single" w:sz="8" w:space="0" w:color="auto"/>
            </w:tcBorders>
            <w:shd w:val="clear" w:color="auto" w:fill="FFFFFF"/>
            <w:vAlign w:val="center"/>
            <w:hideMark/>
          </w:tcPr>
          <w:p w14:paraId="69967920"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Години доби до полудня</w:t>
            </w:r>
          </w:p>
        </w:tc>
      </w:tr>
      <w:tr w:rsidR="00985AE0" w:rsidRPr="00985AE0" w14:paraId="29E9CF19" w14:textId="77777777" w:rsidTr="00905EC0">
        <w:trPr>
          <w:trHeight w:val="225"/>
        </w:trPr>
        <w:tc>
          <w:tcPr>
            <w:tcW w:w="1403" w:type="dxa"/>
            <w:vMerge/>
            <w:tcBorders>
              <w:top w:val="single" w:sz="12" w:space="0" w:color="auto"/>
              <w:left w:val="single" w:sz="8" w:space="0" w:color="auto"/>
              <w:bottom w:val="single" w:sz="4" w:space="0" w:color="auto"/>
              <w:right w:val="single" w:sz="8" w:space="0" w:color="auto"/>
            </w:tcBorders>
            <w:shd w:val="clear" w:color="auto" w:fill="FFFFFF"/>
            <w:vAlign w:val="center"/>
            <w:hideMark/>
          </w:tcPr>
          <w:p w14:paraId="584B2D30" w14:textId="77777777" w:rsidR="00985AE0" w:rsidRPr="00985AE0" w:rsidRDefault="00985AE0" w:rsidP="00985AE0">
            <w:pPr>
              <w:spacing w:line="240" w:lineRule="auto"/>
              <w:ind w:firstLine="0"/>
              <w:jc w:val="center"/>
              <w:rPr>
                <w:b w:val="0"/>
                <w:color w:val="000000"/>
                <w:lang w:eastAsia="uk-UA"/>
              </w:rPr>
            </w:pPr>
          </w:p>
        </w:tc>
        <w:tc>
          <w:tcPr>
            <w:tcW w:w="709" w:type="dxa"/>
            <w:vMerge/>
            <w:tcBorders>
              <w:top w:val="single" w:sz="12" w:space="0" w:color="auto"/>
              <w:left w:val="single" w:sz="8" w:space="0" w:color="auto"/>
              <w:bottom w:val="single" w:sz="4" w:space="0" w:color="auto"/>
              <w:right w:val="single" w:sz="8" w:space="0" w:color="auto"/>
            </w:tcBorders>
            <w:shd w:val="clear" w:color="auto" w:fill="FFFFFF"/>
            <w:vAlign w:val="center"/>
            <w:hideMark/>
          </w:tcPr>
          <w:p w14:paraId="57117E5A" w14:textId="77777777" w:rsidR="00985AE0" w:rsidRPr="00985AE0" w:rsidRDefault="00985AE0" w:rsidP="00985AE0">
            <w:pPr>
              <w:spacing w:line="240" w:lineRule="auto"/>
              <w:ind w:firstLine="0"/>
              <w:jc w:val="center"/>
              <w:rPr>
                <w:b w:val="0"/>
                <w:color w:val="000000"/>
                <w:lang w:eastAsia="uk-UA"/>
              </w:rPr>
            </w:pPr>
          </w:p>
        </w:tc>
        <w:tc>
          <w:tcPr>
            <w:tcW w:w="850" w:type="dxa"/>
            <w:vMerge/>
            <w:tcBorders>
              <w:top w:val="single" w:sz="12" w:space="0" w:color="auto"/>
              <w:left w:val="single" w:sz="8" w:space="0" w:color="auto"/>
              <w:bottom w:val="single" w:sz="4" w:space="0" w:color="auto"/>
              <w:right w:val="single" w:sz="8" w:space="0" w:color="auto"/>
            </w:tcBorders>
            <w:shd w:val="clear" w:color="auto" w:fill="FFFFFF"/>
            <w:vAlign w:val="center"/>
            <w:hideMark/>
          </w:tcPr>
          <w:p w14:paraId="55291C75" w14:textId="77777777" w:rsidR="00985AE0" w:rsidRPr="00985AE0" w:rsidRDefault="00985AE0" w:rsidP="00985AE0">
            <w:pPr>
              <w:spacing w:line="240" w:lineRule="auto"/>
              <w:ind w:firstLine="0"/>
              <w:jc w:val="center"/>
              <w:rPr>
                <w:b w:val="0"/>
                <w:color w:val="000000"/>
                <w:lang w:eastAsia="uk-UA"/>
              </w:rPr>
            </w:pPr>
          </w:p>
        </w:tc>
        <w:tc>
          <w:tcPr>
            <w:tcW w:w="811" w:type="dxa"/>
            <w:tcBorders>
              <w:top w:val="nil"/>
              <w:left w:val="nil"/>
              <w:bottom w:val="single" w:sz="4" w:space="0" w:color="auto"/>
              <w:right w:val="single" w:sz="8" w:space="0" w:color="auto"/>
            </w:tcBorders>
            <w:shd w:val="clear" w:color="auto" w:fill="FFFFFF"/>
            <w:vAlign w:val="center"/>
            <w:hideMark/>
          </w:tcPr>
          <w:p w14:paraId="2535A593"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4 – 5</w:t>
            </w:r>
          </w:p>
        </w:tc>
        <w:tc>
          <w:tcPr>
            <w:tcW w:w="811" w:type="dxa"/>
            <w:tcBorders>
              <w:top w:val="nil"/>
              <w:left w:val="nil"/>
              <w:bottom w:val="single" w:sz="4" w:space="0" w:color="auto"/>
              <w:right w:val="single" w:sz="8" w:space="0" w:color="auto"/>
            </w:tcBorders>
            <w:shd w:val="clear" w:color="auto" w:fill="FFFFFF"/>
            <w:vAlign w:val="center"/>
            <w:hideMark/>
          </w:tcPr>
          <w:p w14:paraId="161DAF8D"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5 – 6</w:t>
            </w:r>
          </w:p>
        </w:tc>
        <w:tc>
          <w:tcPr>
            <w:tcW w:w="811" w:type="dxa"/>
            <w:tcBorders>
              <w:top w:val="nil"/>
              <w:left w:val="nil"/>
              <w:bottom w:val="single" w:sz="4" w:space="0" w:color="auto"/>
              <w:right w:val="single" w:sz="4" w:space="0" w:color="auto"/>
            </w:tcBorders>
            <w:shd w:val="clear" w:color="auto" w:fill="FFFFFF"/>
            <w:noWrap/>
            <w:vAlign w:val="center"/>
            <w:hideMark/>
          </w:tcPr>
          <w:p w14:paraId="0BE48214"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6 – 7</w:t>
            </w:r>
          </w:p>
        </w:tc>
        <w:tc>
          <w:tcPr>
            <w:tcW w:w="812" w:type="dxa"/>
            <w:tcBorders>
              <w:top w:val="nil"/>
              <w:left w:val="single" w:sz="4" w:space="0" w:color="auto"/>
              <w:bottom w:val="single" w:sz="4" w:space="0" w:color="auto"/>
              <w:right w:val="single" w:sz="4" w:space="0" w:color="auto"/>
            </w:tcBorders>
            <w:shd w:val="clear" w:color="auto" w:fill="FFFFFF"/>
            <w:noWrap/>
            <w:vAlign w:val="center"/>
            <w:hideMark/>
          </w:tcPr>
          <w:p w14:paraId="585EE22D"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7 – 8</w:t>
            </w:r>
          </w:p>
        </w:tc>
        <w:tc>
          <w:tcPr>
            <w:tcW w:w="811" w:type="dxa"/>
            <w:tcBorders>
              <w:top w:val="nil"/>
              <w:left w:val="single" w:sz="4" w:space="0" w:color="auto"/>
              <w:bottom w:val="single" w:sz="4" w:space="0" w:color="auto"/>
              <w:right w:val="single" w:sz="4" w:space="0" w:color="auto"/>
            </w:tcBorders>
            <w:shd w:val="clear" w:color="auto" w:fill="FFFFFF"/>
            <w:noWrap/>
            <w:vAlign w:val="center"/>
            <w:hideMark/>
          </w:tcPr>
          <w:p w14:paraId="4B17B8EE"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8 – 9</w:t>
            </w:r>
          </w:p>
        </w:tc>
        <w:tc>
          <w:tcPr>
            <w:tcW w:w="811" w:type="dxa"/>
            <w:tcBorders>
              <w:top w:val="nil"/>
              <w:left w:val="single" w:sz="4" w:space="0" w:color="auto"/>
              <w:bottom w:val="single" w:sz="4" w:space="0" w:color="auto"/>
              <w:right w:val="single" w:sz="4" w:space="0" w:color="auto"/>
            </w:tcBorders>
            <w:shd w:val="clear" w:color="auto" w:fill="FFFFFF"/>
            <w:noWrap/>
            <w:vAlign w:val="center"/>
            <w:hideMark/>
          </w:tcPr>
          <w:p w14:paraId="681E6178"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9 – 10</w:t>
            </w:r>
          </w:p>
        </w:tc>
        <w:tc>
          <w:tcPr>
            <w:tcW w:w="811" w:type="dxa"/>
            <w:tcBorders>
              <w:top w:val="nil"/>
              <w:left w:val="single" w:sz="4" w:space="0" w:color="auto"/>
              <w:bottom w:val="single" w:sz="4" w:space="0" w:color="auto"/>
              <w:right w:val="single" w:sz="4" w:space="0" w:color="auto"/>
            </w:tcBorders>
            <w:shd w:val="clear" w:color="auto" w:fill="FFFFFF"/>
            <w:noWrap/>
            <w:vAlign w:val="center"/>
            <w:hideMark/>
          </w:tcPr>
          <w:p w14:paraId="708E1EB8"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10–11</w:t>
            </w:r>
          </w:p>
        </w:tc>
        <w:tc>
          <w:tcPr>
            <w:tcW w:w="812" w:type="dxa"/>
            <w:tcBorders>
              <w:top w:val="nil"/>
              <w:left w:val="single" w:sz="4" w:space="0" w:color="auto"/>
              <w:bottom w:val="single" w:sz="4" w:space="0" w:color="auto"/>
              <w:right w:val="single" w:sz="8" w:space="0" w:color="auto"/>
            </w:tcBorders>
            <w:shd w:val="clear" w:color="auto" w:fill="FFFFFF"/>
            <w:noWrap/>
            <w:vAlign w:val="center"/>
            <w:hideMark/>
          </w:tcPr>
          <w:p w14:paraId="173D68CA"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11–12</w:t>
            </w:r>
          </w:p>
        </w:tc>
      </w:tr>
      <w:tr w:rsidR="00985AE0" w:rsidRPr="00985AE0" w14:paraId="163541ED" w14:textId="77777777" w:rsidTr="00905EC0">
        <w:trPr>
          <w:trHeight w:val="234"/>
        </w:trPr>
        <w:tc>
          <w:tcPr>
            <w:tcW w:w="1403" w:type="dxa"/>
            <w:tcBorders>
              <w:top w:val="single" w:sz="4" w:space="0" w:color="auto"/>
              <w:left w:val="single" w:sz="8" w:space="0" w:color="auto"/>
              <w:bottom w:val="single" w:sz="4" w:space="0" w:color="auto"/>
              <w:right w:val="single" w:sz="8" w:space="0" w:color="auto"/>
            </w:tcBorders>
            <w:shd w:val="clear" w:color="auto" w:fill="FFFFFF"/>
            <w:noWrap/>
            <w:vAlign w:val="center"/>
            <w:hideMark/>
          </w:tcPr>
          <w:p w14:paraId="09BAB107"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1</w:t>
            </w:r>
          </w:p>
        </w:tc>
        <w:tc>
          <w:tcPr>
            <w:tcW w:w="709" w:type="dxa"/>
            <w:tcBorders>
              <w:top w:val="single" w:sz="4" w:space="0" w:color="auto"/>
              <w:left w:val="nil"/>
              <w:bottom w:val="single" w:sz="4" w:space="0" w:color="auto"/>
              <w:right w:val="single" w:sz="8" w:space="0" w:color="auto"/>
            </w:tcBorders>
            <w:shd w:val="clear" w:color="auto" w:fill="FFFFFF"/>
            <w:noWrap/>
            <w:vAlign w:val="center"/>
            <w:hideMark/>
          </w:tcPr>
          <w:p w14:paraId="5A25FCD5"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2</w:t>
            </w:r>
          </w:p>
        </w:tc>
        <w:tc>
          <w:tcPr>
            <w:tcW w:w="850" w:type="dxa"/>
            <w:tcBorders>
              <w:top w:val="single" w:sz="4" w:space="0" w:color="auto"/>
              <w:left w:val="nil"/>
              <w:bottom w:val="single" w:sz="4" w:space="0" w:color="auto"/>
              <w:right w:val="single" w:sz="8" w:space="0" w:color="auto"/>
            </w:tcBorders>
            <w:shd w:val="clear" w:color="auto" w:fill="FFFFFF"/>
            <w:noWrap/>
            <w:vAlign w:val="center"/>
            <w:hideMark/>
          </w:tcPr>
          <w:p w14:paraId="7E61666B"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3</w:t>
            </w:r>
          </w:p>
        </w:tc>
        <w:tc>
          <w:tcPr>
            <w:tcW w:w="811" w:type="dxa"/>
            <w:tcBorders>
              <w:top w:val="single" w:sz="4" w:space="0" w:color="auto"/>
              <w:left w:val="nil"/>
              <w:bottom w:val="single" w:sz="4" w:space="0" w:color="auto"/>
              <w:right w:val="single" w:sz="8" w:space="0" w:color="auto"/>
            </w:tcBorders>
            <w:shd w:val="clear" w:color="auto" w:fill="FFFFFF"/>
            <w:vAlign w:val="center"/>
            <w:hideMark/>
          </w:tcPr>
          <w:p w14:paraId="79A31E6A"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4</w:t>
            </w:r>
          </w:p>
        </w:tc>
        <w:tc>
          <w:tcPr>
            <w:tcW w:w="811" w:type="dxa"/>
            <w:tcBorders>
              <w:top w:val="single" w:sz="4" w:space="0" w:color="auto"/>
              <w:left w:val="nil"/>
              <w:bottom w:val="single" w:sz="4" w:space="0" w:color="auto"/>
              <w:right w:val="single" w:sz="8" w:space="0" w:color="auto"/>
            </w:tcBorders>
            <w:shd w:val="clear" w:color="auto" w:fill="FFFFFF"/>
            <w:vAlign w:val="center"/>
            <w:hideMark/>
          </w:tcPr>
          <w:p w14:paraId="01D2B8FB"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5</w:t>
            </w:r>
          </w:p>
        </w:tc>
        <w:tc>
          <w:tcPr>
            <w:tcW w:w="811" w:type="dxa"/>
            <w:tcBorders>
              <w:top w:val="single" w:sz="4" w:space="0" w:color="auto"/>
              <w:left w:val="nil"/>
              <w:bottom w:val="single" w:sz="4" w:space="0" w:color="auto"/>
              <w:right w:val="single" w:sz="4" w:space="0" w:color="auto"/>
            </w:tcBorders>
            <w:shd w:val="clear" w:color="auto" w:fill="FFFFFF"/>
            <w:noWrap/>
            <w:vAlign w:val="center"/>
            <w:hideMark/>
          </w:tcPr>
          <w:p w14:paraId="0C0F1B07"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6</w:t>
            </w:r>
          </w:p>
        </w:tc>
        <w:tc>
          <w:tcPr>
            <w:tcW w:w="812" w:type="dxa"/>
            <w:tcBorders>
              <w:top w:val="single" w:sz="4" w:space="0" w:color="auto"/>
              <w:left w:val="single" w:sz="4" w:space="0" w:color="auto"/>
              <w:bottom w:val="single" w:sz="4" w:space="0" w:color="auto"/>
              <w:right w:val="single" w:sz="8" w:space="0" w:color="auto"/>
            </w:tcBorders>
            <w:shd w:val="clear" w:color="auto" w:fill="FFFFFF"/>
            <w:noWrap/>
            <w:vAlign w:val="center"/>
            <w:hideMark/>
          </w:tcPr>
          <w:p w14:paraId="3A8C849B"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7</w:t>
            </w:r>
          </w:p>
        </w:tc>
        <w:tc>
          <w:tcPr>
            <w:tcW w:w="811" w:type="dxa"/>
            <w:tcBorders>
              <w:top w:val="single" w:sz="4" w:space="0" w:color="auto"/>
              <w:left w:val="nil"/>
              <w:bottom w:val="single" w:sz="4" w:space="0" w:color="auto"/>
              <w:right w:val="single" w:sz="8" w:space="0" w:color="auto"/>
            </w:tcBorders>
            <w:shd w:val="clear" w:color="auto" w:fill="FFFFFF"/>
            <w:noWrap/>
            <w:vAlign w:val="center"/>
            <w:hideMark/>
          </w:tcPr>
          <w:p w14:paraId="3BC80D75"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8</w:t>
            </w:r>
          </w:p>
        </w:tc>
        <w:tc>
          <w:tcPr>
            <w:tcW w:w="811" w:type="dxa"/>
            <w:tcBorders>
              <w:top w:val="single" w:sz="4" w:space="0" w:color="auto"/>
              <w:left w:val="nil"/>
              <w:bottom w:val="single" w:sz="4" w:space="0" w:color="auto"/>
              <w:right w:val="single" w:sz="8" w:space="0" w:color="auto"/>
            </w:tcBorders>
            <w:shd w:val="clear" w:color="auto" w:fill="FFFFFF"/>
            <w:noWrap/>
            <w:vAlign w:val="center"/>
            <w:hideMark/>
          </w:tcPr>
          <w:p w14:paraId="04B92649"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9</w:t>
            </w:r>
          </w:p>
        </w:tc>
        <w:tc>
          <w:tcPr>
            <w:tcW w:w="811" w:type="dxa"/>
            <w:tcBorders>
              <w:top w:val="single" w:sz="4" w:space="0" w:color="auto"/>
              <w:left w:val="nil"/>
              <w:bottom w:val="single" w:sz="4" w:space="0" w:color="auto"/>
              <w:right w:val="single" w:sz="8" w:space="0" w:color="auto"/>
            </w:tcBorders>
            <w:shd w:val="clear" w:color="auto" w:fill="FFFFFF"/>
            <w:noWrap/>
            <w:vAlign w:val="center"/>
            <w:hideMark/>
          </w:tcPr>
          <w:p w14:paraId="4DFE7DC2"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10</w:t>
            </w:r>
          </w:p>
        </w:tc>
        <w:tc>
          <w:tcPr>
            <w:tcW w:w="812" w:type="dxa"/>
            <w:tcBorders>
              <w:top w:val="single" w:sz="4" w:space="0" w:color="auto"/>
              <w:left w:val="nil"/>
              <w:bottom w:val="single" w:sz="4" w:space="0" w:color="auto"/>
              <w:right w:val="single" w:sz="8" w:space="0" w:color="auto"/>
            </w:tcBorders>
            <w:shd w:val="clear" w:color="auto" w:fill="FFFFFF"/>
            <w:noWrap/>
            <w:vAlign w:val="center"/>
            <w:hideMark/>
          </w:tcPr>
          <w:p w14:paraId="372B6101"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11</w:t>
            </w:r>
          </w:p>
        </w:tc>
      </w:tr>
      <w:tr w:rsidR="00985AE0" w:rsidRPr="00985AE0" w14:paraId="083E4A77" w14:textId="77777777" w:rsidTr="00905EC0">
        <w:trPr>
          <w:trHeight w:val="251"/>
        </w:trPr>
        <w:tc>
          <w:tcPr>
            <w:tcW w:w="1403" w:type="dxa"/>
            <w:tcBorders>
              <w:top w:val="single" w:sz="4" w:space="0" w:color="auto"/>
              <w:left w:val="single" w:sz="8" w:space="0" w:color="auto"/>
              <w:bottom w:val="nil"/>
              <w:right w:val="single" w:sz="8" w:space="0" w:color="auto"/>
            </w:tcBorders>
            <w:shd w:val="clear" w:color="auto" w:fill="FFFFFF"/>
            <w:vAlign w:val="center"/>
            <w:hideMark/>
          </w:tcPr>
          <w:p w14:paraId="142EDD6B"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Січень</w:t>
            </w:r>
          </w:p>
        </w:tc>
        <w:tc>
          <w:tcPr>
            <w:tcW w:w="709" w:type="dxa"/>
            <w:vMerge w:val="restart"/>
            <w:tcBorders>
              <w:top w:val="single" w:sz="4" w:space="0" w:color="auto"/>
              <w:left w:val="single" w:sz="8" w:space="0" w:color="auto"/>
              <w:bottom w:val="single" w:sz="8" w:space="0" w:color="000000"/>
              <w:right w:val="single" w:sz="8" w:space="0" w:color="auto"/>
            </w:tcBorders>
            <w:shd w:val="clear" w:color="auto" w:fill="FFFFFF"/>
            <w:vAlign w:val="center"/>
            <w:hideMark/>
          </w:tcPr>
          <w:p w14:paraId="64F10DD0"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50</w:t>
            </w:r>
          </w:p>
        </w:tc>
        <w:tc>
          <w:tcPr>
            <w:tcW w:w="850" w:type="dxa"/>
            <w:tcBorders>
              <w:top w:val="single" w:sz="4" w:space="0" w:color="auto"/>
              <w:left w:val="nil"/>
              <w:bottom w:val="single" w:sz="8" w:space="0" w:color="auto"/>
              <w:right w:val="single" w:sz="8" w:space="0" w:color="auto"/>
            </w:tcBorders>
            <w:shd w:val="clear" w:color="auto" w:fill="FFFFFF"/>
            <w:vAlign w:val="center"/>
            <w:hideMark/>
          </w:tcPr>
          <w:p w14:paraId="0EABCA65"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НВ</w:t>
            </w:r>
          </w:p>
        </w:tc>
        <w:tc>
          <w:tcPr>
            <w:tcW w:w="811" w:type="dxa"/>
            <w:tcBorders>
              <w:top w:val="single" w:sz="4" w:space="0" w:color="auto"/>
              <w:left w:val="nil"/>
              <w:bottom w:val="single" w:sz="8" w:space="0" w:color="auto"/>
              <w:right w:val="single" w:sz="8" w:space="0" w:color="auto"/>
            </w:tcBorders>
            <w:shd w:val="clear" w:color="auto" w:fill="FFFFFF"/>
            <w:vAlign w:val="center"/>
            <w:hideMark/>
          </w:tcPr>
          <w:p w14:paraId="6F803265" w14:textId="77777777" w:rsidR="00985AE0" w:rsidRPr="00985AE0" w:rsidRDefault="00985AE0" w:rsidP="00985AE0">
            <w:pPr>
              <w:spacing w:line="240" w:lineRule="auto"/>
              <w:ind w:firstLine="0"/>
              <w:jc w:val="center"/>
              <w:rPr>
                <w:b w:val="0"/>
                <w:color w:val="000000"/>
                <w:lang w:eastAsia="uk-UA"/>
              </w:rPr>
            </w:pPr>
          </w:p>
        </w:tc>
        <w:tc>
          <w:tcPr>
            <w:tcW w:w="811" w:type="dxa"/>
            <w:tcBorders>
              <w:top w:val="single" w:sz="4" w:space="0" w:color="auto"/>
              <w:left w:val="nil"/>
              <w:bottom w:val="single" w:sz="8" w:space="0" w:color="auto"/>
              <w:right w:val="single" w:sz="8" w:space="0" w:color="auto"/>
            </w:tcBorders>
            <w:shd w:val="clear" w:color="auto" w:fill="FFFFFF"/>
            <w:vAlign w:val="center"/>
            <w:hideMark/>
          </w:tcPr>
          <w:p w14:paraId="241A4541" w14:textId="77777777" w:rsidR="00985AE0" w:rsidRPr="00985AE0" w:rsidRDefault="00985AE0" w:rsidP="00985AE0">
            <w:pPr>
              <w:spacing w:line="240" w:lineRule="auto"/>
              <w:ind w:firstLine="0"/>
              <w:jc w:val="center"/>
              <w:rPr>
                <w:b w:val="0"/>
                <w:color w:val="000000"/>
                <w:lang w:eastAsia="uk-UA"/>
              </w:rPr>
            </w:pPr>
          </w:p>
        </w:tc>
        <w:tc>
          <w:tcPr>
            <w:tcW w:w="811" w:type="dxa"/>
            <w:tcBorders>
              <w:top w:val="single" w:sz="4" w:space="0" w:color="auto"/>
              <w:left w:val="nil"/>
              <w:bottom w:val="single" w:sz="8" w:space="0" w:color="auto"/>
              <w:right w:val="single" w:sz="4" w:space="0" w:color="auto"/>
            </w:tcBorders>
            <w:shd w:val="clear" w:color="auto" w:fill="FFFFFF"/>
            <w:noWrap/>
            <w:vAlign w:val="center"/>
            <w:hideMark/>
          </w:tcPr>
          <w:p w14:paraId="1EDF8C22" w14:textId="77777777" w:rsidR="00985AE0" w:rsidRPr="00985AE0" w:rsidRDefault="00985AE0" w:rsidP="00985AE0">
            <w:pPr>
              <w:spacing w:line="240" w:lineRule="auto"/>
              <w:ind w:firstLine="0"/>
              <w:jc w:val="center"/>
              <w:rPr>
                <w:b w:val="0"/>
                <w:color w:val="000000"/>
                <w:lang w:eastAsia="uk-UA"/>
              </w:rPr>
            </w:pPr>
          </w:p>
        </w:tc>
        <w:tc>
          <w:tcPr>
            <w:tcW w:w="812" w:type="dxa"/>
            <w:tcBorders>
              <w:top w:val="single" w:sz="4" w:space="0" w:color="auto"/>
              <w:left w:val="single" w:sz="4" w:space="0" w:color="auto"/>
              <w:bottom w:val="single" w:sz="8" w:space="0" w:color="auto"/>
              <w:right w:val="single" w:sz="8" w:space="0" w:color="auto"/>
            </w:tcBorders>
            <w:shd w:val="clear" w:color="auto" w:fill="FFFFFF"/>
            <w:noWrap/>
            <w:vAlign w:val="center"/>
            <w:hideMark/>
          </w:tcPr>
          <w:p w14:paraId="010FACB4" w14:textId="77777777" w:rsidR="00985AE0" w:rsidRPr="00985AE0" w:rsidRDefault="00985AE0" w:rsidP="00985AE0">
            <w:pPr>
              <w:spacing w:line="240" w:lineRule="auto"/>
              <w:ind w:firstLine="0"/>
              <w:jc w:val="center"/>
              <w:rPr>
                <w:b w:val="0"/>
                <w:color w:val="000000"/>
                <w:lang w:eastAsia="uk-UA"/>
              </w:rPr>
            </w:pPr>
          </w:p>
        </w:tc>
        <w:tc>
          <w:tcPr>
            <w:tcW w:w="811" w:type="dxa"/>
            <w:tcBorders>
              <w:top w:val="single" w:sz="4" w:space="0" w:color="auto"/>
              <w:left w:val="nil"/>
              <w:bottom w:val="single" w:sz="8" w:space="0" w:color="auto"/>
              <w:right w:val="single" w:sz="8" w:space="0" w:color="auto"/>
            </w:tcBorders>
            <w:shd w:val="clear" w:color="auto" w:fill="FFFFFF"/>
            <w:noWrap/>
            <w:vAlign w:val="center"/>
            <w:hideMark/>
          </w:tcPr>
          <w:p w14:paraId="51611948"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35</w:t>
            </w:r>
          </w:p>
        </w:tc>
        <w:tc>
          <w:tcPr>
            <w:tcW w:w="811" w:type="dxa"/>
            <w:tcBorders>
              <w:top w:val="single" w:sz="4" w:space="0" w:color="auto"/>
              <w:left w:val="nil"/>
              <w:bottom w:val="single" w:sz="8" w:space="0" w:color="auto"/>
              <w:right w:val="single" w:sz="8" w:space="0" w:color="auto"/>
            </w:tcBorders>
            <w:shd w:val="clear" w:color="auto" w:fill="FFFFFF"/>
            <w:noWrap/>
            <w:vAlign w:val="center"/>
            <w:hideMark/>
          </w:tcPr>
          <w:p w14:paraId="1513B939"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119</w:t>
            </w:r>
          </w:p>
        </w:tc>
        <w:tc>
          <w:tcPr>
            <w:tcW w:w="811" w:type="dxa"/>
            <w:tcBorders>
              <w:top w:val="single" w:sz="4" w:space="0" w:color="auto"/>
              <w:left w:val="nil"/>
              <w:bottom w:val="single" w:sz="8" w:space="0" w:color="auto"/>
              <w:right w:val="single" w:sz="8" w:space="0" w:color="auto"/>
            </w:tcBorders>
            <w:shd w:val="clear" w:color="auto" w:fill="FFFFFF"/>
            <w:noWrap/>
            <w:vAlign w:val="center"/>
            <w:hideMark/>
          </w:tcPr>
          <w:p w14:paraId="30B58B63"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185</w:t>
            </w:r>
          </w:p>
        </w:tc>
        <w:tc>
          <w:tcPr>
            <w:tcW w:w="812" w:type="dxa"/>
            <w:tcBorders>
              <w:top w:val="single" w:sz="4" w:space="0" w:color="auto"/>
              <w:left w:val="nil"/>
              <w:bottom w:val="single" w:sz="8" w:space="0" w:color="auto"/>
              <w:right w:val="single" w:sz="8" w:space="0" w:color="auto"/>
            </w:tcBorders>
            <w:shd w:val="clear" w:color="auto" w:fill="FFFFFF"/>
            <w:noWrap/>
            <w:vAlign w:val="center"/>
            <w:hideMark/>
          </w:tcPr>
          <w:p w14:paraId="3FB119F9"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251</w:t>
            </w:r>
          </w:p>
        </w:tc>
      </w:tr>
      <w:tr w:rsidR="00985AE0" w:rsidRPr="00985AE0" w14:paraId="3DF8FA8E" w14:textId="77777777" w:rsidTr="00905EC0">
        <w:trPr>
          <w:trHeight w:val="242"/>
        </w:trPr>
        <w:tc>
          <w:tcPr>
            <w:tcW w:w="1403" w:type="dxa"/>
            <w:tcBorders>
              <w:top w:val="nil"/>
              <w:left w:val="single" w:sz="8" w:space="0" w:color="auto"/>
              <w:bottom w:val="single" w:sz="4" w:space="0" w:color="auto"/>
              <w:right w:val="single" w:sz="8" w:space="0" w:color="auto"/>
            </w:tcBorders>
            <w:shd w:val="clear" w:color="auto" w:fill="FFFFFF"/>
            <w:vAlign w:val="center"/>
            <w:hideMark/>
          </w:tcPr>
          <w:p w14:paraId="58BB6503"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-20,9</w:t>
            </w:r>
          </w:p>
        </w:tc>
        <w:tc>
          <w:tcPr>
            <w:tcW w:w="709" w:type="dxa"/>
            <w:vMerge/>
            <w:tcBorders>
              <w:top w:val="single" w:sz="8" w:space="0" w:color="auto"/>
              <w:left w:val="single" w:sz="8" w:space="0" w:color="auto"/>
              <w:bottom w:val="single" w:sz="8" w:space="0" w:color="000000"/>
              <w:right w:val="single" w:sz="8" w:space="0" w:color="auto"/>
            </w:tcBorders>
            <w:shd w:val="clear" w:color="auto" w:fill="FFFFFF"/>
            <w:vAlign w:val="center"/>
            <w:hideMark/>
          </w:tcPr>
          <w:p w14:paraId="281EFD42" w14:textId="77777777" w:rsidR="00985AE0" w:rsidRPr="00985AE0" w:rsidRDefault="00985AE0" w:rsidP="00985AE0">
            <w:pPr>
              <w:spacing w:line="240" w:lineRule="auto"/>
              <w:ind w:firstLine="0"/>
              <w:jc w:val="center"/>
              <w:rPr>
                <w:b w:val="0"/>
                <w:color w:val="000000"/>
                <w:lang w:eastAsia="uk-UA"/>
              </w:rPr>
            </w:pPr>
          </w:p>
        </w:tc>
        <w:tc>
          <w:tcPr>
            <w:tcW w:w="850" w:type="dxa"/>
            <w:tcBorders>
              <w:top w:val="nil"/>
              <w:left w:val="nil"/>
              <w:bottom w:val="single" w:sz="8" w:space="0" w:color="auto"/>
              <w:right w:val="single" w:sz="8" w:space="0" w:color="auto"/>
            </w:tcBorders>
            <w:shd w:val="clear" w:color="auto" w:fill="FFFFFF"/>
            <w:vAlign w:val="center"/>
            <w:hideMark/>
          </w:tcPr>
          <w:p w14:paraId="47E6864C"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НD</w:t>
            </w:r>
          </w:p>
        </w:tc>
        <w:tc>
          <w:tcPr>
            <w:tcW w:w="811" w:type="dxa"/>
            <w:tcBorders>
              <w:top w:val="nil"/>
              <w:left w:val="nil"/>
              <w:bottom w:val="single" w:sz="8" w:space="0" w:color="auto"/>
              <w:right w:val="single" w:sz="8" w:space="0" w:color="auto"/>
            </w:tcBorders>
            <w:shd w:val="clear" w:color="auto" w:fill="FFFFFF"/>
            <w:vAlign w:val="center"/>
            <w:hideMark/>
          </w:tcPr>
          <w:p w14:paraId="71BAE9B9" w14:textId="77777777" w:rsidR="00985AE0" w:rsidRPr="00985AE0" w:rsidRDefault="00985AE0" w:rsidP="00985AE0">
            <w:pPr>
              <w:spacing w:line="240" w:lineRule="auto"/>
              <w:ind w:firstLine="0"/>
              <w:jc w:val="center"/>
              <w:rPr>
                <w:b w:val="0"/>
                <w:color w:val="000000"/>
                <w:lang w:eastAsia="uk-UA"/>
              </w:rPr>
            </w:pPr>
          </w:p>
        </w:tc>
        <w:tc>
          <w:tcPr>
            <w:tcW w:w="811" w:type="dxa"/>
            <w:tcBorders>
              <w:top w:val="nil"/>
              <w:left w:val="nil"/>
              <w:bottom w:val="single" w:sz="8" w:space="0" w:color="auto"/>
              <w:right w:val="single" w:sz="8" w:space="0" w:color="auto"/>
            </w:tcBorders>
            <w:shd w:val="clear" w:color="auto" w:fill="FFFFFF"/>
            <w:vAlign w:val="center"/>
            <w:hideMark/>
          </w:tcPr>
          <w:p w14:paraId="2AA54F6D" w14:textId="77777777" w:rsidR="00985AE0" w:rsidRPr="00985AE0" w:rsidRDefault="00985AE0" w:rsidP="00985AE0">
            <w:pPr>
              <w:spacing w:line="240" w:lineRule="auto"/>
              <w:ind w:firstLine="0"/>
              <w:jc w:val="center"/>
              <w:rPr>
                <w:b w:val="0"/>
                <w:color w:val="000000"/>
                <w:lang w:eastAsia="uk-UA"/>
              </w:rPr>
            </w:pPr>
          </w:p>
        </w:tc>
        <w:tc>
          <w:tcPr>
            <w:tcW w:w="811" w:type="dxa"/>
            <w:tcBorders>
              <w:top w:val="nil"/>
              <w:left w:val="nil"/>
              <w:bottom w:val="single" w:sz="8" w:space="0" w:color="auto"/>
              <w:right w:val="single" w:sz="8" w:space="0" w:color="auto"/>
            </w:tcBorders>
            <w:shd w:val="clear" w:color="auto" w:fill="FFFFFF"/>
            <w:noWrap/>
            <w:vAlign w:val="center"/>
            <w:hideMark/>
          </w:tcPr>
          <w:p w14:paraId="22E4CDC2" w14:textId="77777777" w:rsidR="00985AE0" w:rsidRPr="00985AE0" w:rsidRDefault="00985AE0" w:rsidP="00985AE0">
            <w:pPr>
              <w:spacing w:line="240" w:lineRule="auto"/>
              <w:ind w:firstLine="0"/>
              <w:jc w:val="center"/>
              <w:rPr>
                <w:b w:val="0"/>
                <w:color w:val="000000"/>
                <w:lang w:eastAsia="uk-UA"/>
              </w:rPr>
            </w:pPr>
          </w:p>
        </w:tc>
        <w:tc>
          <w:tcPr>
            <w:tcW w:w="812" w:type="dxa"/>
            <w:tcBorders>
              <w:top w:val="nil"/>
              <w:left w:val="nil"/>
              <w:bottom w:val="single" w:sz="8" w:space="0" w:color="auto"/>
              <w:right w:val="single" w:sz="8" w:space="0" w:color="auto"/>
            </w:tcBorders>
            <w:shd w:val="clear" w:color="auto" w:fill="FFFFFF"/>
            <w:noWrap/>
            <w:vAlign w:val="center"/>
            <w:hideMark/>
          </w:tcPr>
          <w:p w14:paraId="3EB6580E" w14:textId="77777777" w:rsidR="00985AE0" w:rsidRPr="00985AE0" w:rsidRDefault="00985AE0" w:rsidP="00985AE0">
            <w:pPr>
              <w:spacing w:line="240" w:lineRule="auto"/>
              <w:ind w:firstLine="0"/>
              <w:jc w:val="center"/>
              <w:rPr>
                <w:b w:val="0"/>
                <w:color w:val="000000"/>
                <w:lang w:eastAsia="uk-UA"/>
              </w:rPr>
            </w:pPr>
          </w:p>
        </w:tc>
        <w:tc>
          <w:tcPr>
            <w:tcW w:w="811" w:type="dxa"/>
            <w:tcBorders>
              <w:top w:val="nil"/>
              <w:left w:val="nil"/>
              <w:bottom w:val="single" w:sz="8" w:space="0" w:color="auto"/>
              <w:right w:val="single" w:sz="8" w:space="0" w:color="auto"/>
            </w:tcBorders>
            <w:shd w:val="clear" w:color="auto" w:fill="FFFFFF"/>
            <w:noWrap/>
            <w:vAlign w:val="center"/>
            <w:hideMark/>
          </w:tcPr>
          <w:p w14:paraId="745CDCFC"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42</w:t>
            </w:r>
          </w:p>
        </w:tc>
        <w:tc>
          <w:tcPr>
            <w:tcW w:w="811" w:type="dxa"/>
            <w:tcBorders>
              <w:top w:val="nil"/>
              <w:left w:val="nil"/>
              <w:bottom w:val="single" w:sz="8" w:space="0" w:color="auto"/>
              <w:right w:val="single" w:sz="8" w:space="0" w:color="auto"/>
            </w:tcBorders>
            <w:shd w:val="clear" w:color="auto" w:fill="FFFFFF"/>
            <w:noWrap/>
            <w:vAlign w:val="center"/>
            <w:hideMark/>
          </w:tcPr>
          <w:p w14:paraId="2996AFD3"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56</w:t>
            </w:r>
          </w:p>
        </w:tc>
        <w:tc>
          <w:tcPr>
            <w:tcW w:w="811" w:type="dxa"/>
            <w:tcBorders>
              <w:top w:val="nil"/>
              <w:left w:val="nil"/>
              <w:bottom w:val="single" w:sz="8" w:space="0" w:color="auto"/>
              <w:right w:val="single" w:sz="8" w:space="0" w:color="auto"/>
            </w:tcBorders>
            <w:shd w:val="clear" w:color="auto" w:fill="FFFFFF"/>
            <w:noWrap/>
            <w:vAlign w:val="center"/>
            <w:hideMark/>
          </w:tcPr>
          <w:p w14:paraId="14E40A4C"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73</w:t>
            </w:r>
          </w:p>
        </w:tc>
        <w:tc>
          <w:tcPr>
            <w:tcW w:w="812" w:type="dxa"/>
            <w:tcBorders>
              <w:top w:val="nil"/>
              <w:left w:val="nil"/>
              <w:bottom w:val="single" w:sz="8" w:space="0" w:color="auto"/>
              <w:right w:val="single" w:sz="8" w:space="0" w:color="auto"/>
            </w:tcBorders>
            <w:shd w:val="clear" w:color="auto" w:fill="FFFFFF"/>
            <w:noWrap/>
            <w:vAlign w:val="center"/>
            <w:hideMark/>
          </w:tcPr>
          <w:p w14:paraId="0B6BB485"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91</w:t>
            </w:r>
          </w:p>
        </w:tc>
      </w:tr>
      <w:tr w:rsidR="00985AE0" w:rsidRPr="00985AE0" w14:paraId="265D9079" w14:textId="77777777" w:rsidTr="00905EC0">
        <w:trPr>
          <w:trHeight w:val="242"/>
        </w:trPr>
        <w:tc>
          <w:tcPr>
            <w:tcW w:w="1403" w:type="dxa"/>
            <w:tcBorders>
              <w:top w:val="single" w:sz="4" w:space="0" w:color="auto"/>
              <w:left w:val="single" w:sz="8" w:space="0" w:color="auto"/>
              <w:bottom w:val="nil"/>
              <w:right w:val="single" w:sz="8" w:space="0" w:color="auto"/>
            </w:tcBorders>
            <w:shd w:val="clear" w:color="auto" w:fill="FFFFFF"/>
            <w:vAlign w:val="center"/>
            <w:hideMark/>
          </w:tcPr>
          <w:p w14:paraId="13B0E1D2"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Лютий</w:t>
            </w:r>
          </w:p>
        </w:tc>
        <w:tc>
          <w:tcPr>
            <w:tcW w:w="709" w:type="dxa"/>
            <w:vMerge w:val="restart"/>
            <w:tcBorders>
              <w:top w:val="nil"/>
              <w:left w:val="single" w:sz="8" w:space="0" w:color="auto"/>
              <w:bottom w:val="single" w:sz="8" w:space="0" w:color="000000"/>
              <w:right w:val="single" w:sz="8" w:space="0" w:color="auto"/>
            </w:tcBorders>
            <w:shd w:val="clear" w:color="auto" w:fill="FFFFFF"/>
            <w:vAlign w:val="center"/>
            <w:hideMark/>
          </w:tcPr>
          <w:p w14:paraId="03D3ECAA"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50</w:t>
            </w:r>
          </w:p>
        </w:tc>
        <w:tc>
          <w:tcPr>
            <w:tcW w:w="850" w:type="dxa"/>
            <w:tcBorders>
              <w:top w:val="nil"/>
              <w:left w:val="nil"/>
              <w:bottom w:val="single" w:sz="8" w:space="0" w:color="auto"/>
              <w:right w:val="single" w:sz="8" w:space="0" w:color="auto"/>
            </w:tcBorders>
            <w:shd w:val="clear" w:color="auto" w:fill="FFFFFF"/>
            <w:vAlign w:val="center"/>
            <w:hideMark/>
          </w:tcPr>
          <w:p w14:paraId="742AF226"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НВ</w:t>
            </w:r>
          </w:p>
        </w:tc>
        <w:tc>
          <w:tcPr>
            <w:tcW w:w="811" w:type="dxa"/>
            <w:tcBorders>
              <w:top w:val="nil"/>
              <w:left w:val="nil"/>
              <w:bottom w:val="single" w:sz="8" w:space="0" w:color="auto"/>
              <w:right w:val="single" w:sz="8" w:space="0" w:color="auto"/>
            </w:tcBorders>
            <w:shd w:val="clear" w:color="auto" w:fill="FFFFFF"/>
            <w:vAlign w:val="center"/>
            <w:hideMark/>
          </w:tcPr>
          <w:p w14:paraId="2E988515" w14:textId="77777777" w:rsidR="00985AE0" w:rsidRPr="00985AE0" w:rsidRDefault="00985AE0" w:rsidP="00985AE0">
            <w:pPr>
              <w:spacing w:line="240" w:lineRule="auto"/>
              <w:ind w:firstLine="0"/>
              <w:jc w:val="center"/>
              <w:rPr>
                <w:b w:val="0"/>
                <w:color w:val="000000"/>
                <w:lang w:eastAsia="uk-UA"/>
              </w:rPr>
            </w:pPr>
          </w:p>
        </w:tc>
        <w:tc>
          <w:tcPr>
            <w:tcW w:w="811" w:type="dxa"/>
            <w:tcBorders>
              <w:top w:val="nil"/>
              <w:left w:val="nil"/>
              <w:bottom w:val="single" w:sz="8" w:space="0" w:color="auto"/>
              <w:right w:val="single" w:sz="8" w:space="0" w:color="auto"/>
            </w:tcBorders>
            <w:shd w:val="clear" w:color="auto" w:fill="FFFFFF"/>
            <w:vAlign w:val="center"/>
            <w:hideMark/>
          </w:tcPr>
          <w:p w14:paraId="2C36320C" w14:textId="77777777" w:rsidR="00985AE0" w:rsidRPr="00985AE0" w:rsidRDefault="00985AE0" w:rsidP="00985AE0">
            <w:pPr>
              <w:spacing w:line="240" w:lineRule="auto"/>
              <w:ind w:firstLine="0"/>
              <w:jc w:val="center"/>
              <w:rPr>
                <w:b w:val="0"/>
                <w:color w:val="000000"/>
                <w:lang w:eastAsia="uk-UA"/>
              </w:rPr>
            </w:pPr>
          </w:p>
        </w:tc>
        <w:tc>
          <w:tcPr>
            <w:tcW w:w="811" w:type="dxa"/>
            <w:tcBorders>
              <w:top w:val="nil"/>
              <w:left w:val="nil"/>
              <w:bottom w:val="single" w:sz="8" w:space="0" w:color="auto"/>
              <w:right w:val="single" w:sz="8" w:space="0" w:color="auto"/>
            </w:tcBorders>
            <w:shd w:val="clear" w:color="auto" w:fill="FFFFFF"/>
            <w:noWrap/>
            <w:vAlign w:val="center"/>
            <w:hideMark/>
          </w:tcPr>
          <w:p w14:paraId="362AD1C6" w14:textId="77777777" w:rsidR="00985AE0" w:rsidRPr="00985AE0" w:rsidRDefault="00985AE0" w:rsidP="00985AE0">
            <w:pPr>
              <w:spacing w:line="240" w:lineRule="auto"/>
              <w:ind w:firstLine="0"/>
              <w:jc w:val="center"/>
              <w:rPr>
                <w:b w:val="0"/>
                <w:color w:val="000000"/>
                <w:lang w:eastAsia="uk-UA"/>
              </w:rPr>
            </w:pPr>
          </w:p>
        </w:tc>
        <w:tc>
          <w:tcPr>
            <w:tcW w:w="812" w:type="dxa"/>
            <w:tcBorders>
              <w:top w:val="nil"/>
              <w:left w:val="nil"/>
              <w:bottom w:val="single" w:sz="8" w:space="0" w:color="auto"/>
              <w:right w:val="single" w:sz="8" w:space="0" w:color="auto"/>
            </w:tcBorders>
            <w:shd w:val="clear" w:color="auto" w:fill="FFFFFF"/>
            <w:noWrap/>
            <w:vAlign w:val="center"/>
            <w:hideMark/>
          </w:tcPr>
          <w:p w14:paraId="23BE637C"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21</w:t>
            </w:r>
          </w:p>
        </w:tc>
        <w:tc>
          <w:tcPr>
            <w:tcW w:w="811" w:type="dxa"/>
            <w:tcBorders>
              <w:top w:val="nil"/>
              <w:left w:val="nil"/>
              <w:bottom w:val="single" w:sz="8" w:space="0" w:color="auto"/>
              <w:right w:val="single" w:sz="8" w:space="0" w:color="auto"/>
            </w:tcBorders>
            <w:shd w:val="clear" w:color="auto" w:fill="FFFFFF"/>
            <w:noWrap/>
            <w:vAlign w:val="center"/>
            <w:hideMark/>
          </w:tcPr>
          <w:p w14:paraId="59FB5B9F"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147</w:t>
            </w:r>
          </w:p>
        </w:tc>
        <w:tc>
          <w:tcPr>
            <w:tcW w:w="811" w:type="dxa"/>
            <w:tcBorders>
              <w:top w:val="nil"/>
              <w:left w:val="nil"/>
              <w:bottom w:val="single" w:sz="8" w:space="0" w:color="auto"/>
              <w:right w:val="single" w:sz="8" w:space="0" w:color="auto"/>
            </w:tcBorders>
            <w:shd w:val="clear" w:color="auto" w:fill="FFFFFF"/>
            <w:noWrap/>
            <w:vAlign w:val="center"/>
            <w:hideMark/>
          </w:tcPr>
          <w:p w14:paraId="1AF6B8DB"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216</w:t>
            </w:r>
          </w:p>
        </w:tc>
        <w:tc>
          <w:tcPr>
            <w:tcW w:w="811" w:type="dxa"/>
            <w:tcBorders>
              <w:top w:val="nil"/>
              <w:left w:val="nil"/>
              <w:bottom w:val="single" w:sz="8" w:space="0" w:color="auto"/>
              <w:right w:val="single" w:sz="8" w:space="0" w:color="auto"/>
            </w:tcBorders>
            <w:shd w:val="clear" w:color="auto" w:fill="FFFFFF"/>
            <w:noWrap/>
            <w:vAlign w:val="center"/>
            <w:hideMark/>
          </w:tcPr>
          <w:p w14:paraId="061E7816"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297</w:t>
            </w:r>
          </w:p>
        </w:tc>
        <w:tc>
          <w:tcPr>
            <w:tcW w:w="812" w:type="dxa"/>
            <w:tcBorders>
              <w:top w:val="nil"/>
              <w:left w:val="nil"/>
              <w:bottom w:val="single" w:sz="8" w:space="0" w:color="auto"/>
              <w:right w:val="single" w:sz="8" w:space="0" w:color="auto"/>
            </w:tcBorders>
            <w:shd w:val="clear" w:color="auto" w:fill="FFFFFF"/>
            <w:noWrap/>
            <w:vAlign w:val="center"/>
            <w:hideMark/>
          </w:tcPr>
          <w:p w14:paraId="59F1A541"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377</w:t>
            </w:r>
          </w:p>
        </w:tc>
      </w:tr>
      <w:tr w:rsidR="00985AE0" w:rsidRPr="00985AE0" w14:paraId="121ECE70" w14:textId="77777777" w:rsidTr="00905EC0">
        <w:trPr>
          <w:trHeight w:val="242"/>
        </w:trPr>
        <w:tc>
          <w:tcPr>
            <w:tcW w:w="1403" w:type="dxa"/>
            <w:tcBorders>
              <w:top w:val="nil"/>
              <w:left w:val="single" w:sz="8" w:space="0" w:color="auto"/>
              <w:bottom w:val="single" w:sz="8" w:space="0" w:color="auto"/>
              <w:right w:val="single" w:sz="8" w:space="0" w:color="auto"/>
            </w:tcBorders>
            <w:shd w:val="clear" w:color="auto" w:fill="FFFFFF"/>
            <w:vAlign w:val="center"/>
            <w:hideMark/>
          </w:tcPr>
          <w:p w14:paraId="6E7C2DF9"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-13</w:t>
            </w:r>
          </w:p>
        </w:tc>
        <w:tc>
          <w:tcPr>
            <w:tcW w:w="709" w:type="dxa"/>
            <w:vMerge/>
            <w:tcBorders>
              <w:top w:val="nil"/>
              <w:left w:val="single" w:sz="8" w:space="0" w:color="auto"/>
              <w:bottom w:val="single" w:sz="8" w:space="0" w:color="000000"/>
              <w:right w:val="single" w:sz="8" w:space="0" w:color="auto"/>
            </w:tcBorders>
            <w:shd w:val="clear" w:color="auto" w:fill="FFFFFF"/>
            <w:vAlign w:val="center"/>
            <w:hideMark/>
          </w:tcPr>
          <w:p w14:paraId="2CFC9641" w14:textId="77777777" w:rsidR="00985AE0" w:rsidRPr="00985AE0" w:rsidRDefault="00985AE0" w:rsidP="00985AE0">
            <w:pPr>
              <w:spacing w:line="240" w:lineRule="auto"/>
              <w:ind w:firstLine="0"/>
              <w:jc w:val="center"/>
              <w:rPr>
                <w:b w:val="0"/>
                <w:color w:val="000000"/>
                <w:lang w:eastAsia="uk-UA"/>
              </w:rPr>
            </w:pPr>
          </w:p>
        </w:tc>
        <w:tc>
          <w:tcPr>
            <w:tcW w:w="850" w:type="dxa"/>
            <w:tcBorders>
              <w:top w:val="nil"/>
              <w:left w:val="nil"/>
              <w:bottom w:val="single" w:sz="8" w:space="0" w:color="auto"/>
              <w:right w:val="single" w:sz="8" w:space="0" w:color="auto"/>
            </w:tcBorders>
            <w:shd w:val="clear" w:color="auto" w:fill="FFFFFF"/>
            <w:vAlign w:val="center"/>
            <w:hideMark/>
          </w:tcPr>
          <w:p w14:paraId="711D0B8F"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НD</w:t>
            </w:r>
          </w:p>
        </w:tc>
        <w:tc>
          <w:tcPr>
            <w:tcW w:w="811" w:type="dxa"/>
            <w:tcBorders>
              <w:top w:val="nil"/>
              <w:left w:val="nil"/>
              <w:bottom w:val="single" w:sz="8" w:space="0" w:color="auto"/>
              <w:right w:val="single" w:sz="8" w:space="0" w:color="auto"/>
            </w:tcBorders>
            <w:shd w:val="clear" w:color="auto" w:fill="FFFFFF"/>
            <w:vAlign w:val="center"/>
            <w:hideMark/>
          </w:tcPr>
          <w:p w14:paraId="025165E3" w14:textId="77777777" w:rsidR="00985AE0" w:rsidRPr="00985AE0" w:rsidRDefault="00985AE0" w:rsidP="00985AE0">
            <w:pPr>
              <w:spacing w:line="240" w:lineRule="auto"/>
              <w:ind w:firstLine="0"/>
              <w:jc w:val="center"/>
              <w:rPr>
                <w:b w:val="0"/>
                <w:color w:val="000000"/>
                <w:lang w:eastAsia="uk-UA"/>
              </w:rPr>
            </w:pPr>
          </w:p>
        </w:tc>
        <w:tc>
          <w:tcPr>
            <w:tcW w:w="811" w:type="dxa"/>
            <w:tcBorders>
              <w:top w:val="nil"/>
              <w:left w:val="nil"/>
              <w:bottom w:val="single" w:sz="8" w:space="0" w:color="auto"/>
              <w:right w:val="single" w:sz="8" w:space="0" w:color="auto"/>
            </w:tcBorders>
            <w:shd w:val="clear" w:color="auto" w:fill="FFFFFF"/>
            <w:vAlign w:val="center"/>
            <w:hideMark/>
          </w:tcPr>
          <w:p w14:paraId="07BE6F63" w14:textId="77777777" w:rsidR="00985AE0" w:rsidRPr="00985AE0" w:rsidRDefault="00985AE0" w:rsidP="00985AE0">
            <w:pPr>
              <w:spacing w:line="240" w:lineRule="auto"/>
              <w:ind w:firstLine="0"/>
              <w:jc w:val="center"/>
              <w:rPr>
                <w:b w:val="0"/>
                <w:color w:val="000000"/>
                <w:lang w:eastAsia="uk-UA"/>
              </w:rPr>
            </w:pPr>
          </w:p>
        </w:tc>
        <w:tc>
          <w:tcPr>
            <w:tcW w:w="811" w:type="dxa"/>
            <w:tcBorders>
              <w:top w:val="nil"/>
              <w:left w:val="nil"/>
              <w:bottom w:val="single" w:sz="8" w:space="0" w:color="auto"/>
              <w:right w:val="single" w:sz="8" w:space="0" w:color="auto"/>
            </w:tcBorders>
            <w:shd w:val="clear" w:color="auto" w:fill="FFFFFF"/>
            <w:noWrap/>
            <w:vAlign w:val="center"/>
            <w:hideMark/>
          </w:tcPr>
          <w:p w14:paraId="2FC3EC1B" w14:textId="77777777" w:rsidR="00985AE0" w:rsidRPr="00985AE0" w:rsidRDefault="00985AE0" w:rsidP="00985AE0">
            <w:pPr>
              <w:spacing w:line="240" w:lineRule="auto"/>
              <w:ind w:firstLine="0"/>
              <w:jc w:val="center"/>
              <w:rPr>
                <w:b w:val="0"/>
                <w:color w:val="000000"/>
                <w:lang w:eastAsia="uk-UA"/>
              </w:rPr>
            </w:pPr>
          </w:p>
        </w:tc>
        <w:tc>
          <w:tcPr>
            <w:tcW w:w="812" w:type="dxa"/>
            <w:tcBorders>
              <w:top w:val="nil"/>
              <w:left w:val="nil"/>
              <w:bottom w:val="single" w:sz="8" w:space="0" w:color="auto"/>
              <w:right w:val="single" w:sz="8" w:space="0" w:color="auto"/>
            </w:tcBorders>
            <w:shd w:val="clear" w:color="auto" w:fill="FFFFFF"/>
            <w:noWrap/>
            <w:vAlign w:val="center"/>
            <w:hideMark/>
          </w:tcPr>
          <w:p w14:paraId="0A4588B1"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17</w:t>
            </w:r>
          </w:p>
        </w:tc>
        <w:tc>
          <w:tcPr>
            <w:tcW w:w="811" w:type="dxa"/>
            <w:tcBorders>
              <w:top w:val="nil"/>
              <w:left w:val="nil"/>
              <w:bottom w:val="single" w:sz="8" w:space="0" w:color="auto"/>
              <w:right w:val="single" w:sz="8" w:space="0" w:color="auto"/>
            </w:tcBorders>
            <w:shd w:val="clear" w:color="auto" w:fill="FFFFFF"/>
            <w:noWrap/>
            <w:vAlign w:val="center"/>
            <w:hideMark/>
          </w:tcPr>
          <w:p w14:paraId="28999E12"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77</w:t>
            </w:r>
          </w:p>
        </w:tc>
        <w:tc>
          <w:tcPr>
            <w:tcW w:w="811" w:type="dxa"/>
            <w:tcBorders>
              <w:top w:val="nil"/>
              <w:left w:val="nil"/>
              <w:bottom w:val="single" w:sz="8" w:space="0" w:color="auto"/>
              <w:right w:val="single" w:sz="8" w:space="0" w:color="auto"/>
            </w:tcBorders>
            <w:shd w:val="clear" w:color="auto" w:fill="FFFFFF"/>
            <w:noWrap/>
            <w:vAlign w:val="center"/>
            <w:hideMark/>
          </w:tcPr>
          <w:p w14:paraId="2851D75E"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98</w:t>
            </w:r>
          </w:p>
        </w:tc>
        <w:tc>
          <w:tcPr>
            <w:tcW w:w="811" w:type="dxa"/>
            <w:tcBorders>
              <w:top w:val="nil"/>
              <w:left w:val="nil"/>
              <w:bottom w:val="single" w:sz="8" w:space="0" w:color="auto"/>
              <w:right w:val="single" w:sz="8" w:space="0" w:color="auto"/>
            </w:tcBorders>
            <w:shd w:val="clear" w:color="auto" w:fill="FFFFFF"/>
            <w:noWrap/>
            <w:vAlign w:val="center"/>
            <w:hideMark/>
          </w:tcPr>
          <w:p w14:paraId="66C00388"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114</w:t>
            </w:r>
          </w:p>
        </w:tc>
        <w:tc>
          <w:tcPr>
            <w:tcW w:w="812" w:type="dxa"/>
            <w:tcBorders>
              <w:top w:val="nil"/>
              <w:left w:val="nil"/>
              <w:bottom w:val="single" w:sz="8" w:space="0" w:color="auto"/>
              <w:right w:val="single" w:sz="8" w:space="0" w:color="auto"/>
            </w:tcBorders>
            <w:shd w:val="clear" w:color="auto" w:fill="FFFFFF"/>
            <w:noWrap/>
            <w:vAlign w:val="center"/>
            <w:hideMark/>
          </w:tcPr>
          <w:p w14:paraId="6F545A73"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119</w:t>
            </w:r>
          </w:p>
        </w:tc>
      </w:tr>
      <w:tr w:rsidR="00985AE0" w:rsidRPr="00985AE0" w14:paraId="4EF25FEC" w14:textId="77777777" w:rsidTr="00905EC0">
        <w:trPr>
          <w:trHeight w:val="242"/>
        </w:trPr>
        <w:tc>
          <w:tcPr>
            <w:tcW w:w="1403" w:type="dxa"/>
            <w:tcBorders>
              <w:top w:val="single" w:sz="8" w:space="0" w:color="auto"/>
              <w:left w:val="single" w:sz="8" w:space="0" w:color="auto"/>
              <w:bottom w:val="nil"/>
              <w:right w:val="single" w:sz="8" w:space="0" w:color="auto"/>
            </w:tcBorders>
            <w:shd w:val="clear" w:color="auto" w:fill="FFFFFF"/>
            <w:vAlign w:val="center"/>
            <w:hideMark/>
          </w:tcPr>
          <w:p w14:paraId="42E25E4D"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Березень</w:t>
            </w:r>
          </w:p>
        </w:tc>
        <w:tc>
          <w:tcPr>
            <w:tcW w:w="709" w:type="dxa"/>
            <w:vMerge w:val="restart"/>
            <w:tcBorders>
              <w:top w:val="nil"/>
              <w:left w:val="single" w:sz="8" w:space="0" w:color="auto"/>
              <w:bottom w:val="single" w:sz="8" w:space="0" w:color="000000"/>
              <w:right w:val="single" w:sz="8" w:space="0" w:color="auto"/>
            </w:tcBorders>
            <w:shd w:val="clear" w:color="auto" w:fill="FFFFFF"/>
            <w:vAlign w:val="center"/>
            <w:hideMark/>
          </w:tcPr>
          <w:p w14:paraId="014891FC"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50</w:t>
            </w:r>
          </w:p>
        </w:tc>
        <w:tc>
          <w:tcPr>
            <w:tcW w:w="850" w:type="dxa"/>
            <w:tcBorders>
              <w:top w:val="nil"/>
              <w:left w:val="nil"/>
              <w:bottom w:val="single" w:sz="8" w:space="0" w:color="auto"/>
              <w:right w:val="single" w:sz="8" w:space="0" w:color="auto"/>
            </w:tcBorders>
            <w:shd w:val="clear" w:color="auto" w:fill="FFFFFF"/>
            <w:vAlign w:val="center"/>
            <w:hideMark/>
          </w:tcPr>
          <w:p w14:paraId="58151423"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НВ</w:t>
            </w:r>
          </w:p>
        </w:tc>
        <w:tc>
          <w:tcPr>
            <w:tcW w:w="811" w:type="dxa"/>
            <w:tcBorders>
              <w:top w:val="nil"/>
              <w:left w:val="nil"/>
              <w:bottom w:val="single" w:sz="8" w:space="0" w:color="auto"/>
              <w:right w:val="single" w:sz="8" w:space="0" w:color="auto"/>
            </w:tcBorders>
            <w:shd w:val="clear" w:color="auto" w:fill="FFFFFF"/>
            <w:vAlign w:val="center"/>
            <w:hideMark/>
          </w:tcPr>
          <w:p w14:paraId="3BB26745" w14:textId="77777777" w:rsidR="00985AE0" w:rsidRPr="00985AE0" w:rsidRDefault="00985AE0" w:rsidP="00985AE0">
            <w:pPr>
              <w:spacing w:line="240" w:lineRule="auto"/>
              <w:ind w:firstLine="0"/>
              <w:jc w:val="center"/>
              <w:rPr>
                <w:b w:val="0"/>
                <w:color w:val="000000"/>
                <w:lang w:eastAsia="uk-UA"/>
              </w:rPr>
            </w:pPr>
          </w:p>
        </w:tc>
        <w:tc>
          <w:tcPr>
            <w:tcW w:w="811" w:type="dxa"/>
            <w:tcBorders>
              <w:top w:val="nil"/>
              <w:left w:val="nil"/>
              <w:bottom w:val="single" w:sz="8" w:space="0" w:color="auto"/>
              <w:right w:val="single" w:sz="8" w:space="0" w:color="auto"/>
            </w:tcBorders>
            <w:shd w:val="clear" w:color="auto" w:fill="FFFFFF"/>
            <w:noWrap/>
            <w:vAlign w:val="center"/>
            <w:hideMark/>
          </w:tcPr>
          <w:p w14:paraId="46309E3A" w14:textId="77777777" w:rsidR="00985AE0" w:rsidRPr="00985AE0" w:rsidRDefault="00985AE0" w:rsidP="00985AE0">
            <w:pPr>
              <w:spacing w:line="240" w:lineRule="auto"/>
              <w:ind w:firstLine="0"/>
              <w:jc w:val="center"/>
              <w:rPr>
                <w:b w:val="0"/>
                <w:color w:val="000000"/>
                <w:lang w:eastAsia="uk-UA"/>
              </w:rPr>
            </w:pPr>
          </w:p>
        </w:tc>
        <w:tc>
          <w:tcPr>
            <w:tcW w:w="811" w:type="dxa"/>
            <w:tcBorders>
              <w:top w:val="nil"/>
              <w:left w:val="nil"/>
              <w:bottom w:val="single" w:sz="8" w:space="0" w:color="auto"/>
              <w:right w:val="single" w:sz="8" w:space="0" w:color="auto"/>
            </w:tcBorders>
            <w:shd w:val="clear" w:color="auto" w:fill="FFFFFF"/>
            <w:noWrap/>
            <w:vAlign w:val="center"/>
            <w:hideMark/>
          </w:tcPr>
          <w:p w14:paraId="523300F1"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28</w:t>
            </w:r>
          </w:p>
        </w:tc>
        <w:tc>
          <w:tcPr>
            <w:tcW w:w="812" w:type="dxa"/>
            <w:tcBorders>
              <w:top w:val="nil"/>
              <w:left w:val="nil"/>
              <w:bottom w:val="single" w:sz="8" w:space="0" w:color="auto"/>
              <w:right w:val="single" w:sz="8" w:space="0" w:color="auto"/>
            </w:tcBorders>
            <w:shd w:val="clear" w:color="auto" w:fill="FFFFFF"/>
            <w:noWrap/>
            <w:vAlign w:val="center"/>
            <w:hideMark/>
          </w:tcPr>
          <w:p w14:paraId="09B810A5"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154</w:t>
            </w:r>
          </w:p>
        </w:tc>
        <w:tc>
          <w:tcPr>
            <w:tcW w:w="811" w:type="dxa"/>
            <w:tcBorders>
              <w:top w:val="nil"/>
              <w:left w:val="nil"/>
              <w:bottom w:val="single" w:sz="8" w:space="0" w:color="auto"/>
              <w:right w:val="single" w:sz="8" w:space="0" w:color="auto"/>
            </w:tcBorders>
            <w:shd w:val="clear" w:color="auto" w:fill="FFFFFF"/>
            <w:noWrap/>
            <w:vAlign w:val="center"/>
            <w:hideMark/>
          </w:tcPr>
          <w:p w14:paraId="75633D6A"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279</w:t>
            </w:r>
          </w:p>
        </w:tc>
        <w:tc>
          <w:tcPr>
            <w:tcW w:w="811" w:type="dxa"/>
            <w:tcBorders>
              <w:top w:val="nil"/>
              <w:left w:val="nil"/>
              <w:bottom w:val="single" w:sz="8" w:space="0" w:color="auto"/>
              <w:right w:val="single" w:sz="8" w:space="0" w:color="auto"/>
            </w:tcBorders>
            <w:shd w:val="clear" w:color="auto" w:fill="FFFFFF"/>
            <w:noWrap/>
            <w:vAlign w:val="center"/>
            <w:hideMark/>
          </w:tcPr>
          <w:p w14:paraId="7B38038A"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391</w:t>
            </w:r>
          </w:p>
        </w:tc>
        <w:tc>
          <w:tcPr>
            <w:tcW w:w="811" w:type="dxa"/>
            <w:tcBorders>
              <w:top w:val="nil"/>
              <w:left w:val="nil"/>
              <w:bottom w:val="single" w:sz="8" w:space="0" w:color="auto"/>
              <w:right w:val="single" w:sz="8" w:space="0" w:color="auto"/>
            </w:tcBorders>
            <w:shd w:val="clear" w:color="auto" w:fill="FFFFFF"/>
            <w:noWrap/>
            <w:vAlign w:val="center"/>
            <w:hideMark/>
          </w:tcPr>
          <w:p w14:paraId="2EECC4E3"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471</w:t>
            </w:r>
          </w:p>
        </w:tc>
        <w:tc>
          <w:tcPr>
            <w:tcW w:w="812" w:type="dxa"/>
            <w:tcBorders>
              <w:top w:val="nil"/>
              <w:left w:val="nil"/>
              <w:bottom w:val="single" w:sz="8" w:space="0" w:color="auto"/>
              <w:right w:val="single" w:sz="8" w:space="0" w:color="auto"/>
            </w:tcBorders>
            <w:shd w:val="clear" w:color="auto" w:fill="FFFFFF"/>
            <w:noWrap/>
            <w:vAlign w:val="center"/>
            <w:hideMark/>
          </w:tcPr>
          <w:p w14:paraId="4C4A06C4"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552</w:t>
            </w:r>
          </w:p>
        </w:tc>
      </w:tr>
      <w:tr w:rsidR="00985AE0" w:rsidRPr="00985AE0" w14:paraId="0255C5E4" w14:textId="77777777" w:rsidTr="00905EC0">
        <w:trPr>
          <w:trHeight w:val="242"/>
        </w:trPr>
        <w:tc>
          <w:tcPr>
            <w:tcW w:w="1403" w:type="dxa"/>
            <w:tcBorders>
              <w:top w:val="nil"/>
              <w:left w:val="single" w:sz="8" w:space="0" w:color="auto"/>
              <w:bottom w:val="single" w:sz="4" w:space="0" w:color="auto"/>
              <w:right w:val="single" w:sz="8" w:space="0" w:color="auto"/>
            </w:tcBorders>
            <w:shd w:val="clear" w:color="auto" w:fill="FFFFFF"/>
            <w:vAlign w:val="center"/>
            <w:hideMark/>
          </w:tcPr>
          <w:p w14:paraId="4356CEF4"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-2,4</w:t>
            </w:r>
          </w:p>
        </w:tc>
        <w:tc>
          <w:tcPr>
            <w:tcW w:w="709" w:type="dxa"/>
            <w:vMerge/>
            <w:tcBorders>
              <w:top w:val="nil"/>
              <w:left w:val="single" w:sz="8" w:space="0" w:color="auto"/>
              <w:bottom w:val="single" w:sz="8" w:space="0" w:color="000000"/>
              <w:right w:val="single" w:sz="8" w:space="0" w:color="auto"/>
            </w:tcBorders>
            <w:shd w:val="clear" w:color="auto" w:fill="FFFFFF"/>
            <w:vAlign w:val="center"/>
            <w:hideMark/>
          </w:tcPr>
          <w:p w14:paraId="744E47E5" w14:textId="77777777" w:rsidR="00985AE0" w:rsidRPr="00985AE0" w:rsidRDefault="00985AE0" w:rsidP="00985AE0">
            <w:pPr>
              <w:spacing w:line="240" w:lineRule="auto"/>
              <w:ind w:firstLine="0"/>
              <w:jc w:val="center"/>
              <w:rPr>
                <w:b w:val="0"/>
                <w:color w:val="000000"/>
                <w:lang w:eastAsia="uk-UA"/>
              </w:rPr>
            </w:pPr>
          </w:p>
        </w:tc>
        <w:tc>
          <w:tcPr>
            <w:tcW w:w="850" w:type="dxa"/>
            <w:tcBorders>
              <w:top w:val="nil"/>
              <w:left w:val="nil"/>
              <w:bottom w:val="single" w:sz="8" w:space="0" w:color="auto"/>
              <w:right w:val="single" w:sz="8" w:space="0" w:color="auto"/>
            </w:tcBorders>
            <w:shd w:val="clear" w:color="auto" w:fill="FFFFFF"/>
            <w:vAlign w:val="center"/>
            <w:hideMark/>
          </w:tcPr>
          <w:p w14:paraId="7A29138D"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НD</w:t>
            </w:r>
          </w:p>
        </w:tc>
        <w:tc>
          <w:tcPr>
            <w:tcW w:w="811" w:type="dxa"/>
            <w:tcBorders>
              <w:top w:val="nil"/>
              <w:left w:val="nil"/>
              <w:bottom w:val="single" w:sz="8" w:space="0" w:color="auto"/>
              <w:right w:val="single" w:sz="8" w:space="0" w:color="auto"/>
            </w:tcBorders>
            <w:shd w:val="clear" w:color="auto" w:fill="FFFFFF"/>
            <w:vAlign w:val="center"/>
            <w:hideMark/>
          </w:tcPr>
          <w:p w14:paraId="14DFEFB4" w14:textId="77777777" w:rsidR="00985AE0" w:rsidRPr="00985AE0" w:rsidRDefault="00985AE0" w:rsidP="00985AE0">
            <w:pPr>
              <w:spacing w:line="240" w:lineRule="auto"/>
              <w:ind w:firstLine="0"/>
              <w:jc w:val="center"/>
              <w:rPr>
                <w:b w:val="0"/>
                <w:color w:val="000000"/>
                <w:lang w:eastAsia="uk-UA"/>
              </w:rPr>
            </w:pPr>
          </w:p>
        </w:tc>
        <w:tc>
          <w:tcPr>
            <w:tcW w:w="811" w:type="dxa"/>
            <w:tcBorders>
              <w:top w:val="nil"/>
              <w:left w:val="nil"/>
              <w:bottom w:val="single" w:sz="8" w:space="0" w:color="auto"/>
              <w:right w:val="single" w:sz="8" w:space="0" w:color="auto"/>
            </w:tcBorders>
            <w:shd w:val="clear" w:color="auto" w:fill="FFFFFF"/>
            <w:noWrap/>
            <w:vAlign w:val="center"/>
            <w:hideMark/>
          </w:tcPr>
          <w:p w14:paraId="6DFB7A05" w14:textId="77777777" w:rsidR="00985AE0" w:rsidRPr="00985AE0" w:rsidRDefault="00985AE0" w:rsidP="00985AE0">
            <w:pPr>
              <w:spacing w:line="240" w:lineRule="auto"/>
              <w:ind w:firstLine="0"/>
              <w:jc w:val="center"/>
              <w:rPr>
                <w:b w:val="0"/>
                <w:color w:val="000000"/>
                <w:lang w:eastAsia="uk-UA"/>
              </w:rPr>
            </w:pPr>
          </w:p>
        </w:tc>
        <w:tc>
          <w:tcPr>
            <w:tcW w:w="811" w:type="dxa"/>
            <w:tcBorders>
              <w:top w:val="nil"/>
              <w:left w:val="nil"/>
              <w:bottom w:val="single" w:sz="8" w:space="0" w:color="auto"/>
              <w:right w:val="single" w:sz="8" w:space="0" w:color="auto"/>
            </w:tcBorders>
            <w:shd w:val="clear" w:color="auto" w:fill="FFFFFF"/>
            <w:noWrap/>
            <w:vAlign w:val="center"/>
            <w:hideMark/>
          </w:tcPr>
          <w:p w14:paraId="63850368"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42</w:t>
            </w:r>
          </w:p>
        </w:tc>
        <w:tc>
          <w:tcPr>
            <w:tcW w:w="812" w:type="dxa"/>
            <w:tcBorders>
              <w:top w:val="nil"/>
              <w:left w:val="nil"/>
              <w:bottom w:val="single" w:sz="8" w:space="0" w:color="auto"/>
              <w:right w:val="single" w:sz="8" w:space="0" w:color="auto"/>
            </w:tcBorders>
            <w:shd w:val="clear" w:color="auto" w:fill="FFFFFF"/>
            <w:noWrap/>
            <w:vAlign w:val="center"/>
            <w:hideMark/>
          </w:tcPr>
          <w:p w14:paraId="00E094B6"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70</w:t>
            </w:r>
          </w:p>
        </w:tc>
        <w:tc>
          <w:tcPr>
            <w:tcW w:w="811" w:type="dxa"/>
            <w:tcBorders>
              <w:top w:val="nil"/>
              <w:left w:val="nil"/>
              <w:bottom w:val="single" w:sz="8" w:space="0" w:color="auto"/>
              <w:right w:val="single" w:sz="8" w:space="0" w:color="auto"/>
            </w:tcBorders>
            <w:shd w:val="clear" w:color="auto" w:fill="FFFFFF"/>
            <w:noWrap/>
            <w:vAlign w:val="center"/>
            <w:hideMark/>
          </w:tcPr>
          <w:p w14:paraId="42B5BB1F"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98</w:t>
            </w:r>
          </w:p>
        </w:tc>
        <w:tc>
          <w:tcPr>
            <w:tcW w:w="811" w:type="dxa"/>
            <w:tcBorders>
              <w:top w:val="nil"/>
              <w:left w:val="nil"/>
              <w:bottom w:val="single" w:sz="8" w:space="0" w:color="auto"/>
              <w:right w:val="single" w:sz="8" w:space="0" w:color="auto"/>
            </w:tcBorders>
            <w:shd w:val="clear" w:color="auto" w:fill="FFFFFF"/>
            <w:noWrap/>
            <w:vAlign w:val="center"/>
            <w:hideMark/>
          </w:tcPr>
          <w:p w14:paraId="50D86629"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119</w:t>
            </w:r>
          </w:p>
        </w:tc>
        <w:tc>
          <w:tcPr>
            <w:tcW w:w="811" w:type="dxa"/>
            <w:tcBorders>
              <w:top w:val="nil"/>
              <w:left w:val="nil"/>
              <w:bottom w:val="single" w:sz="8" w:space="0" w:color="auto"/>
              <w:right w:val="single" w:sz="8" w:space="0" w:color="auto"/>
            </w:tcBorders>
            <w:shd w:val="clear" w:color="auto" w:fill="FFFFFF"/>
            <w:noWrap/>
            <w:vAlign w:val="center"/>
            <w:hideMark/>
          </w:tcPr>
          <w:p w14:paraId="18D4064B"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126</w:t>
            </w:r>
          </w:p>
        </w:tc>
        <w:tc>
          <w:tcPr>
            <w:tcW w:w="812" w:type="dxa"/>
            <w:tcBorders>
              <w:top w:val="nil"/>
              <w:left w:val="nil"/>
              <w:bottom w:val="single" w:sz="8" w:space="0" w:color="auto"/>
              <w:right w:val="single" w:sz="8" w:space="0" w:color="auto"/>
            </w:tcBorders>
            <w:shd w:val="clear" w:color="auto" w:fill="FFFFFF"/>
            <w:noWrap/>
            <w:vAlign w:val="center"/>
            <w:hideMark/>
          </w:tcPr>
          <w:p w14:paraId="19022518"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133</w:t>
            </w:r>
          </w:p>
        </w:tc>
      </w:tr>
      <w:tr w:rsidR="00985AE0" w:rsidRPr="00985AE0" w14:paraId="191A5992" w14:textId="77777777" w:rsidTr="00905EC0">
        <w:trPr>
          <w:trHeight w:val="242"/>
        </w:trPr>
        <w:tc>
          <w:tcPr>
            <w:tcW w:w="1403" w:type="dxa"/>
            <w:tcBorders>
              <w:top w:val="single" w:sz="4" w:space="0" w:color="auto"/>
              <w:left w:val="single" w:sz="8" w:space="0" w:color="auto"/>
              <w:bottom w:val="nil"/>
              <w:right w:val="single" w:sz="8" w:space="0" w:color="auto"/>
            </w:tcBorders>
            <w:shd w:val="clear" w:color="auto" w:fill="FFFFFF"/>
            <w:vAlign w:val="center"/>
            <w:hideMark/>
          </w:tcPr>
          <w:p w14:paraId="2F9569D6"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Квітень</w:t>
            </w:r>
          </w:p>
        </w:tc>
        <w:tc>
          <w:tcPr>
            <w:tcW w:w="709" w:type="dxa"/>
            <w:vMerge w:val="restart"/>
            <w:tcBorders>
              <w:top w:val="nil"/>
              <w:left w:val="single" w:sz="8" w:space="0" w:color="auto"/>
              <w:bottom w:val="single" w:sz="8" w:space="0" w:color="000000"/>
              <w:right w:val="single" w:sz="8" w:space="0" w:color="auto"/>
            </w:tcBorders>
            <w:shd w:val="clear" w:color="auto" w:fill="FFFFFF"/>
            <w:vAlign w:val="center"/>
            <w:hideMark/>
          </w:tcPr>
          <w:p w14:paraId="1209FE74"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50</w:t>
            </w:r>
          </w:p>
        </w:tc>
        <w:tc>
          <w:tcPr>
            <w:tcW w:w="850" w:type="dxa"/>
            <w:tcBorders>
              <w:top w:val="nil"/>
              <w:left w:val="nil"/>
              <w:bottom w:val="single" w:sz="8" w:space="0" w:color="auto"/>
              <w:right w:val="single" w:sz="8" w:space="0" w:color="auto"/>
            </w:tcBorders>
            <w:shd w:val="clear" w:color="auto" w:fill="FFFFFF"/>
            <w:vAlign w:val="center"/>
            <w:hideMark/>
          </w:tcPr>
          <w:p w14:paraId="24736C1A"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НВ</w:t>
            </w:r>
          </w:p>
        </w:tc>
        <w:tc>
          <w:tcPr>
            <w:tcW w:w="811" w:type="dxa"/>
            <w:tcBorders>
              <w:top w:val="nil"/>
              <w:left w:val="nil"/>
              <w:bottom w:val="single" w:sz="8" w:space="0" w:color="auto"/>
              <w:right w:val="single" w:sz="8" w:space="0" w:color="auto"/>
            </w:tcBorders>
            <w:shd w:val="clear" w:color="auto" w:fill="FFFFFF"/>
            <w:vAlign w:val="center"/>
            <w:hideMark/>
          </w:tcPr>
          <w:p w14:paraId="7B06F19E" w14:textId="77777777" w:rsidR="00985AE0" w:rsidRPr="00985AE0" w:rsidRDefault="00985AE0" w:rsidP="00985AE0">
            <w:pPr>
              <w:spacing w:line="240" w:lineRule="auto"/>
              <w:ind w:firstLine="0"/>
              <w:jc w:val="center"/>
              <w:rPr>
                <w:b w:val="0"/>
                <w:color w:val="000000"/>
                <w:lang w:eastAsia="uk-UA"/>
              </w:rPr>
            </w:pPr>
          </w:p>
        </w:tc>
        <w:tc>
          <w:tcPr>
            <w:tcW w:w="811" w:type="dxa"/>
            <w:tcBorders>
              <w:top w:val="nil"/>
              <w:left w:val="nil"/>
              <w:bottom w:val="single" w:sz="8" w:space="0" w:color="auto"/>
              <w:right w:val="single" w:sz="8" w:space="0" w:color="auto"/>
            </w:tcBorders>
            <w:shd w:val="clear" w:color="auto" w:fill="FFFFFF"/>
            <w:noWrap/>
            <w:vAlign w:val="center"/>
            <w:hideMark/>
          </w:tcPr>
          <w:p w14:paraId="547021E0"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7</w:t>
            </w:r>
          </w:p>
        </w:tc>
        <w:tc>
          <w:tcPr>
            <w:tcW w:w="811" w:type="dxa"/>
            <w:tcBorders>
              <w:top w:val="nil"/>
              <w:left w:val="nil"/>
              <w:bottom w:val="single" w:sz="8" w:space="0" w:color="auto"/>
              <w:right w:val="single" w:sz="8" w:space="0" w:color="auto"/>
            </w:tcBorders>
            <w:shd w:val="clear" w:color="auto" w:fill="FFFFFF"/>
            <w:noWrap/>
            <w:vAlign w:val="center"/>
            <w:hideMark/>
          </w:tcPr>
          <w:p w14:paraId="6CD0625E"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126</w:t>
            </w:r>
          </w:p>
        </w:tc>
        <w:tc>
          <w:tcPr>
            <w:tcW w:w="812" w:type="dxa"/>
            <w:tcBorders>
              <w:top w:val="nil"/>
              <w:left w:val="nil"/>
              <w:bottom w:val="single" w:sz="8" w:space="0" w:color="auto"/>
              <w:right w:val="single" w:sz="8" w:space="0" w:color="auto"/>
            </w:tcBorders>
            <w:shd w:val="clear" w:color="auto" w:fill="FFFFFF"/>
            <w:noWrap/>
            <w:vAlign w:val="center"/>
            <w:hideMark/>
          </w:tcPr>
          <w:p w14:paraId="115AA1BE"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251</w:t>
            </w:r>
          </w:p>
        </w:tc>
        <w:tc>
          <w:tcPr>
            <w:tcW w:w="811" w:type="dxa"/>
            <w:tcBorders>
              <w:top w:val="nil"/>
              <w:left w:val="nil"/>
              <w:bottom w:val="single" w:sz="8" w:space="0" w:color="auto"/>
              <w:right w:val="single" w:sz="8" w:space="0" w:color="auto"/>
            </w:tcBorders>
            <w:shd w:val="clear" w:color="auto" w:fill="FFFFFF"/>
            <w:noWrap/>
            <w:vAlign w:val="center"/>
            <w:hideMark/>
          </w:tcPr>
          <w:p w14:paraId="5CFBB796"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377</w:t>
            </w:r>
          </w:p>
        </w:tc>
        <w:tc>
          <w:tcPr>
            <w:tcW w:w="811" w:type="dxa"/>
            <w:tcBorders>
              <w:top w:val="nil"/>
              <w:left w:val="nil"/>
              <w:bottom w:val="single" w:sz="8" w:space="0" w:color="auto"/>
              <w:right w:val="single" w:sz="8" w:space="0" w:color="auto"/>
            </w:tcBorders>
            <w:shd w:val="clear" w:color="auto" w:fill="FFFFFF"/>
            <w:noWrap/>
            <w:vAlign w:val="center"/>
            <w:hideMark/>
          </w:tcPr>
          <w:p w14:paraId="3FBECCDC"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524</w:t>
            </w:r>
          </w:p>
        </w:tc>
        <w:tc>
          <w:tcPr>
            <w:tcW w:w="811" w:type="dxa"/>
            <w:tcBorders>
              <w:top w:val="nil"/>
              <w:left w:val="nil"/>
              <w:bottom w:val="single" w:sz="8" w:space="0" w:color="auto"/>
              <w:right w:val="single" w:sz="8" w:space="0" w:color="auto"/>
            </w:tcBorders>
            <w:shd w:val="clear" w:color="auto" w:fill="FFFFFF"/>
            <w:noWrap/>
            <w:vAlign w:val="center"/>
            <w:hideMark/>
          </w:tcPr>
          <w:p w14:paraId="15C5E5D2"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587</w:t>
            </w:r>
          </w:p>
        </w:tc>
        <w:tc>
          <w:tcPr>
            <w:tcW w:w="812" w:type="dxa"/>
            <w:tcBorders>
              <w:top w:val="nil"/>
              <w:left w:val="nil"/>
              <w:bottom w:val="single" w:sz="8" w:space="0" w:color="auto"/>
              <w:right w:val="single" w:sz="8" w:space="0" w:color="auto"/>
            </w:tcBorders>
            <w:shd w:val="clear" w:color="auto" w:fill="FFFFFF"/>
            <w:noWrap/>
            <w:vAlign w:val="center"/>
            <w:hideMark/>
          </w:tcPr>
          <w:p w14:paraId="640E7138"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649</w:t>
            </w:r>
          </w:p>
        </w:tc>
      </w:tr>
      <w:tr w:rsidR="00985AE0" w:rsidRPr="00985AE0" w14:paraId="40601A5F" w14:textId="77777777" w:rsidTr="00905EC0">
        <w:trPr>
          <w:trHeight w:val="242"/>
        </w:trPr>
        <w:tc>
          <w:tcPr>
            <w:tcW w:w="1403" w:type="dxa"/>
            <w:tcBorders>
              <w:top w:val="nil"/>
              <w:left w:val="single" w:sz="8" w:space="0" w:color="auto"/>
              <w:bottom w:val="single" w:sz="8" w:space="0" w:color="auto"/>
              <w:right w:val="single" w:sz="8" w:space="0" w:color="auto"/>
            </w:tcBorders>
            <w:shd w:val="clear" w:color="auto" w:fill="FFFFFF"/>
            <w:vAlign w:val="center"/>
            <w:hideMark/>
          </w:tcPr>
          <w:p w14:paraId="22EB02EB"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9,4</w:t>
            </w:r>
          </w:p>
        </w:tc>
        <w:tc>
          <w:tcPr>
            <w:tcW w:w="709" w:type="dxa"/>
            <w:vMerge/>
            <w:tcBorders>
              <w:top w:val="nil"/>
              <w:left w:val="single" w:sz="8" w:space="0" w:color="auto"/>
              <w:bottom w:val="single" w:sz="8" w:space="0" w:color="000000"/>
              <w:right w:val="single" w:sz="8" w:space="0" w:color="auto"/>
            </w:tcBorders>
            <w:shd w:val="clear" w:color="auto" w:fill="FFFFFF"/>
            <w:vAlign w:val="center"/>
            <w:hideMark/>
          </w:tcPr>
          <w:p w14:paraId="2CDBB2C9" w14:textId="77777777" w:rsidR="00985AE0" w:rsidRPr="00985AE0" w:rsidRDefault="00985AE0" w:rsidP="00985AE0">
            <w:pPr>
              <w:spacing w:line="240" w:lineRule="auto"/>
              <w:ind w:firstLine="0"/>
              <w:jc w:val="center"/>
              <w:rPr>
                <w:b w:val="0"/>
                <w:color w:val="000000"/>
                <w:lang w:eastAsia="uk-UA"/>
              </w:rPr>
            </w:pPr>
          </w:p>
        </w:tc>
        <w:tc>
          <w:tcPr>
            <w:tcW w:w="850" w:type="dxa"/>
            <w:tcBorders>
              <w:top w:val="nil"/>
              <w:left w:val="nil"/>
              <w:bottom w:val="single" w:sz="8" w:space="0" w:color="auto"/>
              <w:right w:val="single" w:sz="8" w:space="0" w:color="auto"/>
            </w:tcBorders>
            <w:shd w:val="clear" w:color="auto" w:fill="FFFFFF"/>
            <w:vAlign w:val="center"/>
            <w:hideMark/>
          </w:tcPr>
          <w:p w14:paraId="03669274"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НD</w:t>
            </w:r>
          </w:p>
        </w:tc>
        <w:tc>
          <w:tcPr>
            <w:tcW w:w="811" w:type="dxa"/>
            <w:tcBorders>
              <w:top w:val="nil"/>
              <w:left w:val="nil"/>
              <w:bottom w:val="single" w:sz="8" w:space="0" w:color="auto"/>
              <w:right w:val="single" w:sz="8" w:space="0" w:color="auto"/>
            </w:tcBorders>
            <w:shd w:val="clear" w:color="auto" w:fill="FFFFFF"/>
            <w:vAlign w:val="center"/>
            <w:hideMark/>
          </w:tcPr>
          <w:p w14:paraId="110D1FEB" w14:textId="77777777" w:rsidR="00985AE0" w:rsidRPr="00985AE0" w:rsidRDefault="00985AE0" w:rsidP="00985AE0">
            <w:pPr>
              <w:spacing w:line="240" w:lineRule="auto"/>
              <w:ind w:firstLine="0"/>
              <w:jc w:val="center"/>
              <w:rPr>
                <w:b w:val="0"/>
                <w:color w:val="000000"/>
                <w:lang w:eastAsia="uk-UA"/>
              </w:rPr>
            </w:pPr>
          </w:p>
        </w:tc>
        <w:tc>
          <w:tcPr>
            <w:tcW w:w="811" w:type="dxa"/>
            <w:tcBorders>
              <w:top w:val="nil"/>
              <w:left w:val="nil"/>
              <w:bottom w:val="single" w:sz="8" w:space="0" w:color="auto"/>
              <w:right w:val="single" w:sz="8" w:space="0" w:color="auto"/>
            </w:tcBorders>
            <w:shd w:val="clear" w:color="auto" w:fill="FFFFFF"/>
            <w:noWrap/>
            <w:vAlign w:val="center"/>
            <w:hideMark/>
          </w:tcPr>
          <w:p w14:paraId="3F8E418E"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28</w:t>
            </w:r>
          </w:p>
        </w:tc>
        <w:tc>
          <w:tcPr>
            <w:tcW w:w="811" w:type="dxa"/>
            <w:tcBorders>
              <w:top w:val="nil"/>
              <w:left w:val="nil"/>
              <w:bottom w:val="single" w:sz="8" w:space="0" w:color="auto"/>
              <w:right w:val="single" w:sz="8" w:space="0" w:color="auto"/>
            </w:tcBorders>
            <w:shd w:val="clear" w:color="auto" w:fill="FFFFFF"/>
            <w:noWrap/>
            <w:vAlign w:val="center"/>
            <w:hideMark/>
          </w:tcPr>
          <w:p w14:paraId="4F75AD7E"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70</w:t>
            </w:r>
          </w:p>
        </w:tc>
        <w:tc>
          <w:tcPr>
            <w:tcW w:w="812" w:type="dxa"/>
            <w:tcBorders>
              <w:top w:val="nil"/>
              <w:left w:val="nil"/>
              <w:bottom w:val="single" w:sz="8" w:space="0" w:color="auto"/>
              <w:right w:val="single" w:sz="8" w:space="0" w:color="auto"/>
            </w:tcBorders>
            <w:shd w:val="clear" w:color="auto" w:fill="FFFFFF"/>
            <w:noWrap/>
            <w:vAlign w:val="center"/>
            <w:hideMark/>
          </w:tcPr>
          <w:p w14:paraId="708D8A7F"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87</w:t>
            </w:r>
          </w:p>
        </w:tc>
        <w:tc>
          <w:tcPr>
            <w:tcW w:w="811" w:type="dxa"/>
            <w:tcBorders>
              <w:top w:val="nil"/>
              <w:left w:val="nil"/>
              <w:bottom w:val="single" w:sz="8" w:space="0" w:color="auto"/>
              <w:right w:val="single" w:sz="8" w:space="0" w:color="auto"/>
            </w:tcBorders>
            <w:shd w:val="clear" w:color="auto" w:fill="FFFFFF"/>
            <w:noWrap/>
            <w:vAlign w:val="center"/>
            <w:hideMark/>
          </w:tcPr>
          <w:p w14:paraId="01070E2C"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105</w:t>
            </w:r>
          </w:p>
        </w:tc>
        <w:tc>
          <w:tcPr>
            <w:tcW w:w="811" w:type="dxa"/>
            <w:tcBorders>
              <w:top w:val="nil"/>
              <w:left w:val="nil"/>
              <w:bottom w:val="single" w:sz="8" w:space="0" w:color="auto"/>
              <w:right w:val="single" w:sz="8" w:space="0" w:color="auto"/>
            </w:tcBorders>
            <w:shd w:val="clear" w:color="auto" w:fill="FFFFFF"/>
            <w:noWrap/>
            <w:vAlign w:val="center"/>
            <w:hideMark/>
          </w:tcPr>
          <w:p w14:paraId="06B74DFC"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126</w:t>
            </w:r>
          </w:p>
        </w:tc>
        <w:tc>
          <w:tcPr>
            <w:tcW w:w="811" w:type="dxa"/>
            <w:tcBorders>
              <w:top w:val="nil"/>
              <w:left w:val="nil"/>
              <w:bottom w:val="single" w:sz="8" w:space="0" w:color="auto"/>
              <w:right w:val="single" w:sz="8" w:space="0" w:color="auto"/>
            </w:tcBorders>
            <w:shd w:val="clear" w:color="auto" w:fill="FFFFFF"/>
            <w:noWrap/>
            <w:vAlign w:val="center"/>
            <w:hideMark/>
          </w:tcPr>
          <w:p w14:paraId="41375F2A"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129</w:t>
            </w:r>
          </w:p>
        </w:tc>
        <w:tc>
          <w:tcPr>
            <w:tcW w:w="812" w:type="dxa"/>
            <w:tcBorders>
              <w:top w:val="nil"/>
              <w:left w:val="nil"/>
              <w:bottom w:val="single" w:sz="8" w:space="0" w:color="auto"/>
              <w:right w:val="single" w:sz="8" w:space="0" w:color="auto"/>
            </w:tcBorders>
            <w:shd w:val="clear" w:color="auto" w:fill="FFFFFF"/>
            <w:noWrap/>
            <w:vAlign w:val="center"/>
            <w:hideMark/>
          </w:tcPr>
          <w:p w14:paraId="044AB075"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133</w:t>
            </w:r>
          </w:p>
        </w:tc>
      </w:tr>
      <w:tr w:rsidR="00985AE0" w:rsidRPr="00985AE0" w14:paraId="34BDF23A" w14:textId="77777777" w:rsidTr="00905EC0">
        <w:trPr>
          <w:trHeight w:val="251"/>
        </w:trPr>
        <w:tc>
          <w:tcPr>
            <w:tcW w:w="1403" w:type="dxa"/>
            <w:tcBorders>
              <w:top w:val="single" w:sz="8" w:space="0" w:color="auto"/>
              <w:left w:val="single" w:sz="8" w:space="0" w:color="auto"/>
              <w:bottom w:val="nil"/>
              <w:right w:val="single" w:sz="8" w:space="0" w:color="auto"/>
            </w:tcBorders>
            <w:shd w:val="clear" w:color="auto" w:fill="FFFFFF"/>
            <w:vAlign w:val="center"/>
            <w:hideMark/>
          </w:tcPr>
          <w:p w14:paraId="41E08C3F"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Травень</w:t>
            </w:r>
          </w:p>
        </w:tc>
        <w:tc>
          <w:tcPr>
            <w:tcW w:w="709" w:type="dxa"/>
            <w:vMerge w:val="restart"/>
            <w:tcBorders>
              <w:top w:val="nil"/>
              <w:left w:val="single" w:sz="8" w:space="0" w:color="auto"/>
              <w:bottom w:val="single" w:sz="8" w:space="0" w:color="000000"/>
              <w:right w:val="single" w:sz="8" w:space="0" w:color="auto"/>
            </w:tcBorders>
            <w:shd w:val="clear" w:color="auto" w:fill="FFFFFF"/>
            <w:vAlign w:val="center"/>
            <w:hideMark/>
          </w:tcPr>
          <w:p w14:paraId="5E712FA4"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50</w:t>
            </w:r>
          </w:p>
        </w:tc>
        <w:tc>
          <w:tcPr>
            <w:tcW w:w="850" w:type="dxa"/>
            <w:tcBorders>
              <w:top w:val="nil"/>
              <w:left w:val="nil"/>
              <w:bottom w:val="single" w:sz="8" w:space="0" w:color="auto"/>
              <w:right w:val="single" w:sz="8" w:space="0" w:color="auto"/>
            </w:tcBorders>
            <w:shd w:val="clear" w:color="auto" w:fill="FFFFFF"/>
            <w:vAlign w:val="center"/>
            <w:hideMark/>
          </w:tcPr>
          <w:p w14:paraId="373D8FDA"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НВ</w:t>
            </w:r>
          </w:p>
        </w:tc>
        <w:tc>
          <w:tcPr>
            <w:tcW w:w="811" w:type="dxa"/>
            <w:tcBorders>
              <w:top w:val="nil"/>
              <w:left w:val="nil"/>
              <w:bottom w:val="single" w:sz="8" w:space="0" w:color="auto"/>
              <w:right w:val="single" w:sz="8" w:space="0" w:color="auto"/>
            </w:tcBorders>
            <w:shd w:val="clear" w:color="auto" w:fill="FFFFFF"/>
            <w:vAlign w:val="center"/>
            <w:hideMark/>
          </w:tcPr>
          <w:p w14:paraId="4FC47FE7"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14</w:t>
            </w:r>
          </w:p>
        </w:tc>
        <w:tc>
          <w:tcPr>
            <w:tcW w:w="811" w:type="dxa"/>
            <w:tcBorders>
              <w:top w:val="nil"/>
              <w:left w:val="nil"/>
              <w:bottom w:val="single" w:sz="8" w:space="0" w:color="auto"/>
              <w:right w:val="single" w:sz="8" w:space="0" w:color="auto"/>
            </w:tcBorders>
            <w:shd w:val="clear" w:color="auto" w:fill="FFFFFF"/>
            <w:noWrap/>
            <w:vAlign w:val="center"/>
            <w:hideMark/>
          </w:tcPr>
          <w:p w14:paraId="406B955D"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56</w:t>
            </w:r>
          </w:p>
        </w:tc>
        <w:tc>
          <w:tcPr>
            <w:tcW w:w="811" w:type="dxa"/>
            <w:tcBorders>
              <w:top w:val="nil"/>
              <w:left w:val="nil"/>
              <w:bottom w:val="single" w:sz="8" w:space="0" w:color="auto"/>
              <w:right w:val="single" w:sz="8" w:space="0" w:color="auto"/>
            </w:tcBorders>
            <w:shd w:val="clear" w:color="auto" w:fill="FFFFFF"/>
            <w:noWrap/>
            <w:vAlign w:val="center"/>
            <w:hideMark/>
          </w:tcPr>
          <w:p w14:paraId="7A4DDF75"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216</w:t>
            </w:r>
          </w:p>
        </w:tc>
        <w:tc>
          <w:tcPr>
            <w:tcW w:w="812" w:type="dxa"/>
            <w:tcBorders>
              <w:top w:val="nil"/>
              <w:left w:val="nil"/>
              <w:bottom w:val="single" w:sz="8" w:space="0" w:color="auto"/>
              <w:right w:val="single" w:sz="8" w:space="0" w:color="auto"/>
            </w:tcBorders>
            <w:shd w:val="clear" w:color="auto" w:fill="FFFFFF"/>
            <w:noWrap/>
            <w:vAlign w:val="center"/>
            <w:hideMark/>
          </w:tcPr>
          <w:p w14:paraId="18828112"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346</w:t>
            </w:r>
          </w:p>
        </w:tc>
        <w:tc>
          <w:tcPr>
            <w:tcW w:w="811" w:type="dxa"/>
            <w:tcBorders>
              <w:top w:val="nil"/>
              <w:left w:val="nil"/>
              <w:bottom w:val="single" w:sz="8" w:space="0" w:color="auto"/>
              <w:right w:val="single" w:sz="8" w:space="0" w:color="auto"/>
            </w:tcBorders>
            <w:shd w:val="clear" w:color="auto" w:fill="FFFFFF"/>
            <w:noWrap/>
            <w:vAlign w:val="center"/>
            <w:hideMark/>
          </w:tcPr>
          <w:p w14:paraId="619E42DD"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475</w:t>
            </w:r>
          </w:p>
        </w:tc>
        <w:tc>
          <w:tcPr>
            <w:tcW w:w="811" w:type="dxa"/>
            <w:tcBorders>
              <w:top w:val="nil"/>
              <w:left w:val="nil"/>
              <w:bottom w:val="single" w:sz="8" w:space="0" w:color="auto"/>
              <w:right w:val="single" w:sz="8" w:space="0" w:color="auto"/>
            </w:tcBorders>
            <w:shd w:val="clear" w:color="auto" w:fill="FFFFFF"/>
            <w:noWrap/>
            <w:vAlign w:val="center"/>
            <w:hideMark/>
          </w:tcPr>
          <w:p w14:paraId="0F780263"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615</w:t>
            </w:r>
          </w:p>
        </w:tc>
        <w:tc>
          <w:tcPr>
            <w:tcW w:w="811" w:type="dxa"/>
            <w:tcBorders>
              <w:top w:val="nil"/>
              <w:left w:val="nil"/>
              <w:bottom w:val="single" w:sz="8" w:space="0" w:color="auto"/>
              <w:right w:val="single" w:sz="8" w:space="0" w:color="auto"/>
            </w:tcBorders>
            <w:shd w:val="clear" w:color="auto" w:fill="FFFFFF"/>
            <w:noWrap/>
            <w:vAlign w:val="center"/>
            <w:hideMark/>
          </w:tcPr>
          <w:p w14:paraId="0A004B3D"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670</w:t>
            </w:r>
          </w:p>
        </w:tc>
        <w:tc>
          <w:tcPr>
            <w:tcW w:w="812" w:type="dxa"/>
            <w:tcBorders>
              <w:top w:val="nil"/>
              <w:left w:val="nil"/>
              <w:bottom w:val="single" w:sz="8" w:space="0" w:color="auto"/>
              <w:right w:val="single" w:sz="8" w:space="0" w:color="auto"/>
            </w:tcBorders>
            <w:shd w:val="clear" w:color="auto" w:fill="FFFFFF"/>
            <w:noWrap/>
            <w:vAlign w:val="center"/>
            <w:hideMark/>
          </w:tcPr>
          <w:p w14:paraId="48530A46"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726</w:t>
            </w:r>
          </w:p>
        </w:tc>
      </w:tr>
      <w:tr w:rsidR="00985AE0" w:rsidRPr="00985AE0" w14:paraId="533FF97F" w14:textId="77777777" w:rsidTr="00905EC0">
        <w:trPr>
          <w:trHeight w:val="242"/>
        </w:trPr>
        <w:tc>
          <w:tcPr>
            <w:tcW w:w="1403" w:type="dxa"/>
            <w:tcBorders>
              <w:top w:val="nil"/>
              <w:left w:val="single" w:sz="8" w:space="0" w:color="auto"/>
              <w:bottom w:val="single" w:sz="4" w:space="0" w:color="auto"/>
              <w:right w:val="single" w:sz="8" w:space="0" w:color="auto"/>
            </w:tcBorders>
            <w:shd w:val="clear" w:color="auto" w:fill="FFFFFF"/>
            <w:vAlign w:val="center"/>
            <w:hideMark/>
          </w:tcPr>
          <w:p w14:paraId="760269E4"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18,8</w:t>
            </w:r>
          </w:p>
        </w:tc>
        <w:tc>
          <w:tcPr>
            <w:tcW w:w="709" w:type="dxa"/>
            <w:vMerge/>
            <w:tcBorders>
              <w:top w:val="nil"/>
              <w:left w:val="single" w:sz="8" w:space="0" w:color="auto"/>
              <w:bottom w:val="single" w:sz="8" w:space="0" w:color="000000"/>
              <w:right w:val="single" w:sz="8" w:space="0" w:color="auto"/>
            </w:tcBorders>
            <w:shd w:val="clear" w:color="auto" w:fill="FFFFFF"/>
            <w:vAlign w:val="center"/>
            <w:hideMark/>
          </w:tcPr>
          <w:p w14:paraId="55A55354" w14:textId="77777777" w:rsidR="00985AE0" w:rsidRPr="00985AE0" w:rsidRDefault="00985AE0" w:rsidP="00985AE0">
            <w:pPr>
              <w:spacing w:line="240" w:lineRule="auto"/>
              <w:ind w:firstLine="0"/>
              <w:jc w:val="center"/>
              <w:rPr>
                <w:b w:val="0"/>
                <w:color w:val="000000"/>
                <w:lang w:eastAsia="uk-UA"/>
              </w:rPr>
            </w:pPr>
          </w:p>
        </w:tc>
        <w:tc>
          <w:tcPr>
            <w:tcW w:w="850" w:type="dxa"/>
            <w:tcBorders>
              <w:top w:val="nil"/>
              <w:left w:val="nil"/>
              <w:bottom w:val="single" w:sz="8" w:space="0" w:color="auto"/>
              <w:right w:val="single" w:sz="8" w:space="0" w:color="auto"/>
            </w:tcBorders>
            <w:shd w:val="clear" w:color="auto" w:fill="FFFFFF"/>
            <w:vAlign w:val="center"/>
            <w:hideMark/>
          </w:tcPr>
          <w:p w14:paraId="427A8EF6"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НD</w:t>
            </w:r>
          </w:p>
        </w:tc>
        <w:tc>
          <w:tcPr>
            <w:tcW w:w="811" w:type="dxa"/>
            <w:tcBorders>
              <w:top w:val="nil"/>
              <w:left w:val="nil"/>
              <w:bottom w:val="single" w:sz="8" w:space="0" w:color="auto"/>
              <w:right w:val="single" w:sz="8" w:space="0" w:color="auto"/>
            </w:tcBorders>
            <w:shd w:val="clear" w:color="auto" w:fill="FFFFFF"/>
            <w:vAlign w:val="center"/>
            <w:hideMark/>
          </w:tcPr>
          <w:p w14:paraId="72CB5E36"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14</w:t>
            </w:r>
          </w:p>
        </w:tc>
        <w:tc>
          <w:tcPr>
            <w:tcW w:w="811" w:type="dxa"/>
            <w:tcBorders>
              <w:top w:val="nil"/>
              <w:left w:val="nil"/>
              <w:bottom w:val="single" w:sz="8" w:space="0" w:color="auto"/>
              <w:right w:val="single" w:sz="8" w:space="0" w:color="auto"/>
            </w:tcBorders>
            <w:shd w:val="clear" w:color="auto" w:fill="FFFFFF"/>
            <w:noWrap/>
            <w:vAlign w:val="center"/>
            <w:hideMark/>
          </w:tcPr>
          <w:p w14:paraId="7EEA3E91"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42</w:t>
            </w:r>
          </w:p>
        </w:tc>
        <w:tc>
          <w:tcPr>
            <w:tcW w:w="811" w:type="dxa"/>
            <w:tcBorders>
              <w:top w:val="nil"/>
              <w:left w:val="nil"/>
              <w:bottom w:val="single" w:sz="8" w:space="0" w:color="auto"/>
              <w:right w:val="single" w:sz="8" w:space="0" w:color="auto"/>
            </w:tcBorders>
            <w:shd w:val="clear" w:color="auto" w:fill="FFFFFF"/>
            <w:noWrap/>
            <w:vAlign w:val="center"/>
            <w:hideMark/>
          </w:tcPr>
          <w:p w14:paraId="7B6F31BD"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84</w:t>
            </w:r>
          </w:p>
        </w:tc>
        <w:tc>
          <w:tcPr>
            <w:tcW w:w="812" w:type="dxa"/>
            <w:tcBorders>
              <w:top w:val="nil"/>
              <w:left w:val="nil"/>
              <w:bottom w:val="single" w:sz="8" w:space="0" w:color="auto"/>
              <w:right w:val="single" w:sz="8" w:space="0" w:color="auto"/>
            </w:tcBorders>
            <w:shd w:val="clear" w:color="auto" w:fill="FFFFFF"/>
            <w:noWrap/>
            <w:vAlign w:val="center"/>
            <w:hideMark/>
          </w:tcPr>
          <w:p w14:paraId="73D4239B"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94</w:t>
            </w:r>
          </w:p>
        </w:tc>
        <w:tc>
          <w:tcPr>
            <w:tcW w:w="811" w:type="dxa"/>
            <w:tcBorders>
              <w:top w:val="nil"/>
              <w:left w:val="nil"/>
              <w:bottom w:val="single" w:sz="8" w:space="0" w:color="auto"/>
              <w:right w:val="single" w:sz="8" w:space="0" w:color="auto"/>
            </w:tcBorders>
            <w:shd w:val="clear" w:color="auto" w:fill="FFFFFF"/>
            <w:noWrap/>
            <w:vAlign w:val="center"/>
            <w:hideMark/>
          </w:tcPr>
          <w:p w14:paraId="2C66EC91"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105</w:t>
            </w:r>
          </w:p>
        </w:tc>
        <w:tc>
          <w:tcPr>
            <w:tcW w:w="811" w:type="dxa"/>
            <w:tcBorders>
              <w:top w:val="nil"/>
              <w:left w:val="nil"/>
              <w:bottom w:val="single" w:sz="8" w:space="0" w:color="auto"/>
              <w:right w:val="single" w:sz="8" w:space="0" w:color="auto"/>
            </w:tcBorders>
            <w:shd w:val="clear" w:color="auto" w:fill="FFFFFF"/>
            <w:noWrap/>
            <w:vAlign w:val="center"/>
            <w:hideMark/>
          </w:tcPr>
          <w:p w14:paraId="038E48E0"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133</w:t>
            </w:r>
          </w:p>
        </w:tc>
        <w:tc>
          <w:tcPr>
            <w:tcW w:w="811" w:type="dxa"/>
            <w:tcBorders>
              <w:top w:val="nil"/>
              <w:left w:val="nil"/>
              <w:bottom w:val="single" w:sz="8" w:space="0" w:color="auto"/>
              <w:right w:val="single" w:sz="8" w:space="0" w:color="auto"/>
            </w:tcBorders>
            <w:shd w:val="clear" w:color="auto" w:fill="FFFFFF"/>
            <w:noWrap/>
            <w:vAlign w:val="center"/>
            <w:hideMark/>
          </w:tcPr>
          <w:p w14:paraId="048E76D2"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129</w:t>
            </w:r>
          </w:p>
        </w:tc>
        <w:tc>
          <w:tcPr>
            <w:tcW w:w="812" w:type="dxa"/>
            <w:tcBorders>
              <w:top w:val="nil"/>
              <w:left w:val="nil"/>
              <w:bottom w:val="single" w:sz="8" w:space="0" w:color="auto"/>
              <w:right w:val="single" w:sz="8" w:space="0" w:color="auto"/>
            </w:tcBorders>
            <w:shd w:val="clear" w:color="auto" w:fill="FFFFFF"/>
            <w:noWrap/>
            <w:vAlign w:val="center"/>
            <w:hideMark/>
          </w:tcPr>
          <w:p w14:paraId="687107AA"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133</w:t>
            </w:r>
          </w:p>
        </w:tc>
      </w:tr>
      <w:tr w:rsidR="00985AE0" w:rsidRPr="00985AE0" w14:paraId="19A430DA" w14:textId="77777777" w:rsidTr="00905EC0">
        <w:trPr>
          <w:trHeight w:val="242"/>
        </w:trPr>
        <w:tc>
          <w:tcPr>
            <w:tcW w:w="1403" w:type="dxa"/>
            <w:tcBorders>
              <w:top w:val="single" w:sz="4" w:space="0" w:color="auto"/>
              <w:left w:val="single" w:sz="8" w:space="0" w:color="auto"/>
              <w:bottom w:val="nil"/>
              <w:right w:val="single" w:sz="8" w:space="0" w:color="auto"/>
            </w:tcBorders>
            <w:shd w:val="clear" w:color="auto" w:fill="FFFFFF"/>
            <w:vAlign w:val="center"/>
            <w:hideMark/>
          </w:tcPr>
          <w:p w14:paraId="585356D3"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Червень</w:t>
            </w:r>
          </w:p>
        </w:tc>
        <w:tc>
          <w:tcPr>
            <w:tcW w:w="709" w:type="dxa"/>
            <w:vMerge w:val="restart"/>
            <w:tcBorders>
              <w:top w:val="nil"/>
              <w:left w:val="single" w:sz="8" w:space="0" w:color="auto"/>
              <w:bottom w:val="single" w:sz="8" w:space="0" w:color="000000"/>
              <w:right w:val="single" w:sz="8" w:space="0" w:color="auto"/>
            </w:tcBorders>
            <w:shd w:val="clear" w:color="auto" w:fill="FFFFFF"/>
            <w:vAlign w:val="center"/>
            <w:hideMark/>
          </w:tcPr>
          <w:p w14:paraId="1036C6C1"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50</w:t>
            </w:r>
          </w:p>
        </w:tc>
        <w:tc>
          <w:tcPr>
            <w:tcW w:w="850" w:type="dxa"/>
            <w:tcBorders>
              <w:top w:val="nil"/>
              <w:left w:val="nil"/>
              <w:bottom w:val="single" w:sz="8" w:space="0" w:color="auto"/>
              <w:right w:val="single" w:sz="8" w:space="0" w:color="auto"/>
            </w:tcBorders>
            <w:shd w:val="clear" w:color="auto" w:fill="FFFFFF"/>
            <w:vAlign w:val="center"/>
            <w:hideMark/>
          </w:tcPr>
          <w:p w14:paraId="20739562"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НВ</w:t>
            </w:r>
          </w:p>
        </w:tc>
        <w:tc>
          <w:tcPr>
            <w:tcW w:w="811" w:type="dxa"/>
            <w:tcBorders>
              <w:top w:val="nil"/>
              <w:left w:val="nil"/>
              <w:bottom w:val="single" w:sz="8" w:space="0" w:color="auto"/>
              <w:right w:val="single" w:sz="8" w:space="0" w:color="auto"/>
            </w:tcBorders>
            <w:shd w:val="clear" w:color="auto" w:fill="FFFFFF"/>
            <w:vAlign w:val="center"/>
            <w:hideMark/>
          </w:tcPr>
          <w:p w14:paraId="0D369E15"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21</w:t>
            </w:r>
          </w:p>
        </w:tc>
        <w:tc>
          <w:tcPr>
            <w:tcW w:w="811" w:type="dxa"/>
            <w:tcBorders>
              <w:top w:val="nil"/>
              <w:left w:val="nil"/>
              <w:bottom w:val="single" w:sz="8" w:space="0" w:color="auto"/>
              <w:right w:val="single" w:sz="8" w:space="0" w:color="auto"/>
            </w:tcBorders>
            <w:shd w:val="clear" w:color="auto" w:fill="FFFFFF"/>
            <w:noWrap/>
            <w:vAlign w:val="center"/>
            <w:hideMark/>
          </w:tcPr>
          <w:p w14:paraId="035B3811"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91</w:t>
            </w:r>
          </w:p>
        </w:tc>
        <w:tc>
          <w:tcPr>
            <w:tcW w:w="811" w:type="dxa"/>
            <w:tcBorders>
              <w:top w:val="nil"/>
              <w:left w:val="nil"/>
              <w:bottom w:val="single" w:sz="8" w:space="0" w:color="auto"/>
              <w:right w:val="single" w:sz="8" w:space="0" w:color="auto"/>
            </w:tcBorders>
            <w:shd w:val="clear" w:color="auto" w:fill="FFFFFF"/>
            <w:noWrap/>
            <w:vAlign w:val="center"/>
            <w:hideMark/>
          </w:tcPr>
          <w:p w14:paraId="5D828CA3"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251</w:t>
            </w:r>
          </w:p>
        </w:tc>
        <w:tc>
          <w:tcPr>
            <w:tcW w:w="812" w:type="dxa"/>
            <w:tcBorders>
              <w:top w:val="nil"/>
              <w:left w:val="nil"/>
              <w:bottom w:val="single" w:sz="8" w:space="0" w:color="auto"/>
              <w:right w:val="single" w:sz="8" w:space="0" w:color="auto"/>
            </w:tcBorders>
            <w:shd w:val="clear" w:color="auto" w:fill="FFFFFF"/>
            <w:noWrap/>
            <w:vAlign w:val="center"/>
            <w:hideMark/>
          </w:tcPr>
          <w:p w14:paraId="745A2659"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374</w:t>
            </w:r>
          </w:p>
        </w:tc>
        <w:tc>
          <w:tcPr>
            <w:tcW w:w="811" w:type="dxa"/>
            <w:tcBorders>
              <w:top w:val="nil"/>
              <w:left w:val="nil"/>
              <w:bottom w:val="single" w:sz="8" w:space="0" w:color="auto"/>
              <w:right w:val="single" w:sz="8" w:space="0" w:color="auto"/>
            </w:tcBorders>
            <w:shd w:val="clear" w:color="auto" w:fill="FFFFFF"/>
            <w:noWrap/>
            <w:vAlign w:val="center"/>
            <w:hideMark/>
          </w:tcPr>
          <w:p w14:paraId="417E1C11"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496</w:t>
            </w:r>
          </w:p>
        </w:tc>
        <w:tc>
          <w:tcPr>
            <w:tcW w:w="811" w:type="dxa"/>
            <w:tcBorders>
              <w:top w:val="nil"/>
              <w:left w:val="nil"/>
              <w:bottom w:val="single" w:sz="8" w:space="0" w:color="auto"/>
              <w:right w:val="single" w:sz="8" w:space="0" w:color="auto"/>
            </w:tcBorders>
            <w:shd w:val="clear" w:color="auto" w:fill="FFFFFF"/>
            <w:noWrap/>
            <w:vAlign w:val="center"/>
            <w:hideMark/>
          </w:tcPr>
          <w:p w14:paraId="1E079C0F"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629</w:t>
            </w:r>
          </w:p>
        </w:tc>
        <w:tc>
          <w:tcPr>
            <w:tcW w:w="811" w:type="dxa"/>
            <w:tcBorders>
              <w:top w:val="nil"/>
              <w:left w:val="nil"/>
              <w:bottom w:val="single" w:sz="8" w:space="0" w:color="auto"/>
              <w:right w:val="single" w:sz="8" w:space="0" w:color="auto"/>
            </w:tcBorders>
            <w:shd w:val="clear" w:color="auto" w:fill="FFFFFF"/>
            <w:noWrap/>
            <w:vAlign w:val="center"/>
            <w:hideMark/>
          </w:tcPr>
          <w:p w14:paraId="24FAA3CC"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688</w:t>
            </w:r>
          </w:p>
        </w:tc>
        <w:tc>
          <w:tcPr>
            <w:tcW w:w="812" w:type="dxa"/>
            <w:tcBorders>
              <w:top w:val="nil"/>
              <w:left w:val="nil"/>
              <w:bottom w:val="single" w:sz="8" w:space="0" w:color="auto"/>
              <w:right w:val="single" w:sz="8" w:space="0" w:color="auto"/>
            </w:tcBorders>
            <w:shd w:val="clear" w:color="auto" w:fill="FFFFFF"/>
            <w:noWrap/>
            <w:vAlign w:val="center"/>
            <w:hideMark/>
          </w:tcPr>
          <w:p w14:paraId="3E6A935D"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747</w:t>
            </w:r>
          </w:p>
        </w:tc>
      </w:tr>
      <w:tr w:rsidR="00985AE0" w:rsidRPr="00985AE0" w14:paraId="13B93639" w14:textId="77777777" w:rsidTr="00905EC0">
        <w:trPr>
          <w:trHeight w:val="242"/>
        </w:trPr>
        <w:tc>
          <w:tcPr>
            <w:tcW w:w="1403" w:type="dxa"/>
            <w:tcBorders>
              <w:top w:val="nil"/>
              <w:left w:val="single" w:sz="8" w:space="0" w:color="auto"/>
              <w:bottom w:val="single" w:sz="4" w:space="0" w:color="auto"/>
              <w:right w:val="single" w:sz="8" w:space="0" w:color="auto"/>
            </w:tcBorders>
            <w:shd w:val="clear" w:color="auto" w:fill="FFFFFF"/>
            <w:vAlign w:val="center"/>
            <w:hideMark/>
          </w:tcPr>
          <w:p w14:paraId="4AF2DB69"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23,1</w:t>
            </w:r>
          </w:p>
        </w:tc>
        <w:tc>
          <w:tcPr>
            <w:tcW w:w="709" w:type="dxa"/>
            <w:vMerge/>
            <w:tcBorders>
              <w:top w:val="nil"/>
              <w:left w:val="single" w:sz="8" w:space="0" w:color="auto"/>
              <w:bottom w:val="single" w:sz="8" w:space="0" w:color="000000"/>
              <w:right w:val="single" w:sz="8" w:space="0" w:color="auto"/>
            </w:tcBorders>
            <w:shd w:val="clear" w:color="auto" w:fill="FFFFFF"/>
            <w:vAlign w:val="center"/>
            <w:hideMark/>
          </w:tcPr>
          <w:p w14:paraId="61D8182B" w14:textId="77777777" w:rsidR="00985AE0" w:rsidRPr="00985AE0" w:rsidRDefault="00985AE0" w:rsidP="00985AE0">
            <w:pPr>
              <w:spacing w:line="240" w:lineRule="auto"/>
              <w:ind w:firstLine="0"/>
              <w:jc w:val="center"/>
              <w:rPr>
                <w:b w:val="0"/>
                <w:color w:val="000000"/>
                <w:lang w:eastAsia="uk-UA"/>
              </w:rPr>
            </w:pPr>
          </w:p>
        </w:tc>
        <w:tc>
          <w:tcPr>
            <w:tcW w:w="850" w:type="dxa"/>
            <w:tcBorders>
              <w:top w:val="nil"/>
              <w:left w:val="nil"/>
              <w:bottom w:val="single" w:sz="8" w:space="0" w:color="auto"/>
              <w:right w:val="single" w:sz="8" w:space="0" w:color="auto"/>
            </w:tcBorders>
            <w:shd w:val="clear" w:color="auto" w:fill="FFFFFF"/>
            <w:vAlign w:val="center"/>
            <w:hideMark/>
          </w:tcPr>
          <w:p w14:paraId="3A241F56"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НD</w:t>
            </w:r>
          </w:p>
        </w:tc>
        <w:tc>
          <w:tcPr>
            <w:tcW w:w="811" w:type="dxa"/>
            <w:tcBorders>
              <w:top w:val="nil"/>
              <w:left w:val="nil"/>
              <w:bottom w:val="single" w:sz="8" w:space="0" w:color="auto"/>
              <w:right w:val="single" w:sz="8" w:space="0" w:color="auto"/>
            </w:tcBorders>
            <w:shd w:val="clear" w:color="auto" w:fill="FFFFFF"/>
            <w:vAlign w:val="center"/>
            <w:hideMark/>
          </w:tcPr>
          <w:p w14:paraId="16D2E76F"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23</w:t>
            </w:r>
          </w:p>
        </w:tc>
        <w:tc>
          <w:tcPr>
            <w:tcW w:w="811" w:type="dxa"/>
            <w:tcBorders>
              <w:top w:val="nil"/>
              <w:left w:val="nil"/>
              <w:bottom w:val="single" w:sz="8" w:space="0" w:color="auto"/>
              <w:right w:val="single" w:sz="8" w:space="0" w:color="auto"/>
            </w:tcBorders>
            <w:shd w:val="clear" w:color="auto" w:fill="FFFFFF"/>
            <w:noWrap/>
            <w:vAlign w:val="center"/>
            <w:hideMark/>
          </w:tcPr>
          <w:p w14:paraId="340541DA"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56</w:t>
            </w:r>
          </w:p>
        </w:tc>
        <w:tc>
          <w:tcPr>
            <w:tcW w:w="811" w:type="dxa"/>
            <w:tcBorders>
              <w:top w:val="nil"/>
              <w:left w:val="nil"/>
              <w:bottom w:val="single" w:sz="8" w:space="0" w:color="auto"/>
              <w:right w:val="single" w:sz="8" w:space="0" w:color="auto"/>
            </w:tcBorders>
            <w:shd w:val="clear" w:color="auto" w:fill="FFFFFF"/>
            <w:noWrap/>
            <w:vAlign w:val="center"/>
            <w:hideMark/>
          </w:tcPr>
          <w:p w14:paraId="48BC0855"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84</w:t>
            </w:r>
          </w:p>
        </w:tc>
        <w:tc>
          <w:tcPr>
            <w:tcW w:w="812" w:type="dxa"/>
            <w:tcBorders>
              <w:top w:val="nil"/>
              <w:left w:val="nil"/>
              <w:bottom w:val="single" w:sz="8" w:space="0" w:color="auto"/>
              <w:right w:val="single" w:sz="8" w:space="0" w:color="auto"/>
            </w:tcBorders>
            <w:shd w:val="clear" w:color="auto" w:fill="FFFFFF"/>
            <w:noWrap/>
            <w:vAlign w:val="center"/>
            <w:hideMark/>
          </w:tcPr>
          <w:p w14:paraId="7098914C"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98</w:t>
            </w:r>
          </w:p>
        </w:tc>
        <w:tc>
          <w:tcPr>
            <w:tcW w:w="811" w:type="dxa"/>
            <w:tcBorders>
              <w:top w:val="nil"/>
              <w:left w:val="nil"/>
              <w:bottom w:val="single" w:sz="8" w:space="0" w:color="auto"/>
              <w:right w:val="single" w:sz="8" w:space="0" w:color="auto"/>
            </w:tcBorders>
            <w:shd w:val="clear" w:color="auto" w:fill="FFFFFF"/>
            <w:noWrap/>
            <w:vAlign w:val="center"/>
            <w:hideMark/>
          </w:tcPr>
          <w:p w14:paraId="280B0A72"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112</w:t>
            </w:r>
          </w:p>
        </w:tc>
        <w:tc>
          <w:tcPr>
            <w:tcW w:w="811" w:type="dxa"/>
            <w:tcBorders>
              <w:top w:val="nil"/>
              <w:left w:val="nil"/>
              <w:bottom w:val="single" w:sz="8" w:space="0" w:color="auto"/>
              <w:right w:val="single" w:sz="8" w:space="0" w:color="auto"/>
            </w:tcBorders>
            <w:shd w:val="clear" w:color="auto" w:fill="FFFFFF"/>
            <w:noWrap/>
            <w:vAlign w:val="center"/>
            <w:hideMark/>
          </w:tcPr>
          <w:p w14:paraId="4A9C783A"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133</w:t>
            </w:r>
          </w:p>
        </w:tc>
        <w:tc>
          <w:tcPr>
            <w:tcW w:w="811" w:type="dxa"/>
            <w:tcBorders>
              <w:top w:val="nil"/>
              <w:left w:val="nil"/>
              <w:bottom w:val="single" w:sz="8" w:space="0" w:color="auto"/>
              <w:right w:val="single" w:sz="8" w:space="0" w:color="auto"/>
            </w:tcBorders>
            <w:shd w:val="clear" w:color="auto" w:fill="FFFFFF"/>
            <w:noWrap/>
            <w:vAlign w:val="center"/>
            <w:hideMark/>
          </w:tcPr>
          <w:p w14:paraId="6FBD277A"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133</w:t>
            </w:r>
          </w:p>
        </w:tc>
        <w:tc>
          <w:tcPr>
            <w:tcW w:w="812" w:type="dxa"/>
            <w:tcBorders>
              <w:top w:val="nil"/>
              <w:left w:val="nil"/>
              <w:bottom w:val="single" w:sz="8" w:space="0" w:color="auto"/>
              <w:right w:val="single" w:sz="8" w:space="0" w:color="auto"/>
            </w:tcBorders>
            <w:shd w:val="clear" w:color="auto" w:fill="FFFFFF"/>
            <w:noWrap/>
            <w:vAlign w:val="center"/>
            <w:hideMark/>
          </w:tcPr>
          <w:p w14:paraId="46A06E6D"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133</w:t>
            </w:r>
          </w:p>
        </w:tc>
      </w:tr>
      <w:tr w:rsidR="00985AE0" w:rsidRPr="00985AE0" w14:paraId="4CC5DD55" w14:textId="77777777" w:rsidTr="00905EC0">
        <w:trPr>
          <w:trHeight w:val="242"/>
        </w:trPr>
        <w:tc>
          <w:tcPr>
            <w:tcW w:w="1403" w:type="dxa"/>
            <w:tcBorders>
              <w:top w:val="single" w:sz="4" w:space="0" w:color="auto"/>
              <w:left w:val="single" w:sz="8" w:space="0" w:color="auto"/>
              <w:bottom w:val="nil"/>
              <w:right w:val="single" w:sz="8" w:space="0" w:color="auto"/>
            </w:tcBorders>
            <w:shd w:val="clear" w:color="auto" w:fill="FFFFFF"/>
            <w:vAlign w:val="center"/>
            <w:hideMark/>
          </w:tcPr>
          <w:p w14:paraId="4361EE64"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Липень</w:t>
            </w:r>
          </w:p>
        </w:tc>
        <w:tc>
          <w:tcPr>
            <w:tcW w:w="709" w:type="dxa"/>
            <w:vMerge w:val="restart"/>
            <w:tcBorders>
              <w:top w:val="nil"/>
              <w:left w:val="single" w:sz="8" w:space="0" w:color="auto"/>
              <w:bottom w:val="single" w:sz="8" w:space="0" w:color="000000"/>
              <w:right w:val="single" w:sz="8" w:space="0" w:color="auto"/>
            </w:tcBorders>
            <w:shd w:val="clear" w:color="auto" w:fill="FFFFFF"/>
            <w:vAlign w:val="center"/>
            <w:hideMark/>
          </w:tcPr>
          <w:p w14:paraId="1F034952"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50</w:t>
            </w:r>
          </w:p>
        </w:tc>
        <w:tc>
          <w:tcPr>
            <w:tcW w:w="850" w:type="dxa"/>
            <w:tcBorders>
              <w:top w:val="nil"/>
              <w:left w:val="nil"/>
              <w:bottom w:val="single" w:sz="8" w:space="0" w:color="auto"/>
              <w:right w:val="single" w:sz="8" w:space="0" w:color="auto"/>
            </w:tcBorders>
            <w:shd w:val="clear" w:color="auto" w:fill="FFFFFF"/>
            <w:vAlign w:val="center"/>
            <w:hideMark/>
          </w:tcPr>
          <w:p w14:paraId="5C20A435"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НВ</w:t>
            </w:r>
          </w:p>
        </w:tc>
        <w:tc>
          <w:tcPr>
            <w:tcW w:w="811" w:type="dxa"/>
            <w:tcBorders>
              <w:top w:val="nil"/>
              <w:left w:val="nil"/>
              <w:bottom w:val="single" w:sz="8" w:space="0" w:color="auto"/>
              <w:right w:val="single" w:sz="8" w:space="0" w:color="auto"/>
            </w:tcBorders>
            <w:shd w:val="clear" w:color="auto" w:fill="FFFFFF"/>
            <w:vAlign w:val="center"/>
            <w:hideMark/>
          </w:tcPr>
          <w:p w14:paraId="6B4861CA"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17</w:t>
            </w:r>
          </w:p>
        </w:tc>
        <w:tc>
          <w:tcPr>
            <w:tcW w:w="811" w:type="dxa"/>
            <w:tcBorders>
              <w:top w:val="nil"/>
              <w:left w:val="nil"/>
              <w:bottom w:val="single" w:sz="8" w:space="0" w:color="auto"/>
              <w:right w:val="single" w:sz="8" w:space="0" w:color="auto"/>
            </w:tcBorders>
            <w:shd w:val="clear" w:color="auto" w:fill="FFFFFF"/>
            <w:noWrap/>
            <w:vAlign w:val="center"/>
            <w:hideMark/>
          </w:tcPr>
          <w:p w14:paraId="52DC68BC"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105</w:t>
            </w:r>
          </w:p>
        </w:tc>
        <w:tc>
          <w:tcPr>
            <w:tcW w:w="811" w:type="dxa"/>
            <w:tcBorders>
              <w:top w:val="nil"/>
              <w:left w:val="nil"/>
              <w:bottom w:val="single" w:sz="8" w:space="0" w:color="auto"/>
              <w:right w:val="single" w:sz="8" w:space="0" w:color="auto"/>
            </w:tcBorders>
            <w:shd w:val="clear" w:color="auto" w:fill="FFFFFF"/>
            <w:noWrap/>
            <w:vAlign w:val="center"/>
            <w:hideMark/>
          </w:tcPr>
          <w:p w14:paraId="6CAAD2C7"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216</w:t>
            </w:r>
          </w:p>
        </w:tc>
        <w:tc>
          <w:tcPr>
            <w:tcW w:w="812" w:type="dxa"/>
            <w:tcBorders>
              <w:top w:val="nil"/>
              <w:left w:val="nil"/>
              <w:bottom w:val="single" w:sz="8" w:space="0" w:color="auto"/>
              <w:right w:val="single" w:sz="8" w:space="0" w:color="auto"/>
            </w:tcBorders>
            <w:shd w:val="clear" w:color="auto" w:fill="FFFFFF"/>
            <w:noWrap/>
            <w:vAlign w:val="center"/>
            <w:hideMark/>
          </w:tcPr>
          <w:p w14:paraId="70651E5E"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363</w:t>
            </w:r>
          </w:p>
        </w:tc>
        <w:tc>
          <w:tcPr>
            <w:tcW w:w="811" w:type="dxa"/>
            <w:tcBorders>
              <w:top w:val="nil"/>
              <w:left w:val="nil"/>
              <w:bottom w:val="single" w:sz="8" w:space="0" w:color="auto"/>
              <w:right w:val="single" w:sz="8" w:space="0" w:color="auto"/>
            </w:tcBorders>
            <w:shd w:val="clear" w:color="auto" w:fill="FFFFFF"/>
            <w:noWrap/>
            <w:vAlign w:val="center"/>
            <w:hideMark/>
          </w:tcPr>
          <w:p w14:paraId="724AE293"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496</w:t>
            </w:r>
          </w:p>
        </w:tc>
        <w:tc>
          <w:tcPr>
            <w:tcW w:w="811" w:type="dxa"/>
            <w:tcBorders>
              <w:top w:val="nil"/>
              <w:left w:val="nil"/>
              <w:bottom w:val="single" w:sz="8" w:space="0" w:color="auto"/>
              <w:right w:val="single" w:sz="8" w:space="0" w:color="auto"/>
            </w:tcBorders>
            <w:shd w:val="clear" w:color="auto" w:fill="FFFFFF"/>
            <w:noWrap/>
            <w:vAlign w:val="center"/>
            <w:hideMark/>
          </w:tcPr>
          <w:p w14:paraId="3DE306EE"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587</w:t>
            </w:r>
          </w:p>
        </w:tc>
        <w:tc>
          <w:tcPr>
            <w:tcW w:w="811" w:type="dxa"/>
            <w:tcBorders>
              <w:top w:val="nil"/>
              <w:left w:val="nil"/>
              <w:bottom w:val="single" w:sz="8" w:space="0" w:color="auto"/>
              <w:right w:val="single" w:sz="8" w:space="0" w:color="auto"/>
            </w:tcBorders>
            <w:shd w:val="clear" w:color="auto" w:fill="FFFFFF"/>
            <w:noWrap/>
            <w:vAlign w:val="center"/>
            <w:hideMark/>
          </w:tcPr>
          <w:p w14:paraId="498DB718"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669</w:t>
            </w:r>
          </w:p>
        </w:tc>
        <w:tc>
          <w:tcPr>
            <w:tcW w:w="812" w:type="dxa"/>
            <w:tcBorders>
              <w:top w:val="nil"/>
              <w:left w:val="nil"/>
              <w:bottom w:val="single" w:sz="8" w:space="0" w:color="auto"/>
              <w:right w:val="single" w:sz="8" w:space="0" w:color="auto"/>
            </w:tcBorders>
            <w:shd w:val="clear" w:color="auto" w:fill="FFFFFF"/>
            <w:noWrap/>
            <w:vAlign w:val="center"/>
            <w:hideMark/>
          </w:tcPr>
          <w:p w14:paraId="5CB5FD5E"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726</w:t>
            </w:r>
          </w:p>
        </w:tc>
      </w:tr>
      <w:tr w:rsidR="00985AE0" w:rsidRPr="00985AE0" w14:paraId="7E05EA4C" w14:textId="77777777" w:rsidTr="00905EC0">
        <w:trPr>
          <w:trHeight w:val="242"/>
        </w:trPr>
        <w:tc>
          <w:tcPr>
            <w:tcW w:w="1403" w:type="dxa"/>
            <w:tcBorders>
              <w:top w:val="nil"/>
              <w:left w:val="single" w:sz="8" w:space="0" w:color="auto"/>
              <w:bottom w:val="single" w:sz="4" w:space="0" w:color="auto"/>
              <w:right w:val="single" w:sz="8" w:space="0" w:color="auto"/>
            </w:tcBorders>
            <w:shd w:val="clear" w:color="auto" w:fill="FFFFFF"/>
            <w:vAlign w:val="center"/>
            <w:hideMark/>
          </w:tcPr>
          <w:p w14:paraId="5DC8EC14"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21,2</w:t>
            </w:r>
          </w:p>
        </w:tc>
        <w:tc>
          <w:tcPr>
            <w:tcW w:w="709" w:type="dxa"/>
            <w:vMerge/>
            <w:tcBorders>
              <w:top w:val="nil"/>
              <w:left w:val="single" w:sz="8" w:space="0" w:color="auto"/>
              <w:bottom w:val="single" w:sz="8" w:space="0" w:color="000000"/>
              <w:right w:val="single" w:sz="8" w:space="0" w:color="auto"/>
            </w:tcBorders>
            <w:shd w:val="clear" w:color="auto" w:fill="FFFFFF"/>
            <w:vAlign w:val="center"/>
            <w:hideMark/>
          </w:tcPr>
          <w:p w14:paraId="0015B22E" w14:textId="77777777" w:rsidR="00985AE0" w:rsidRPr="00985AE0" w:rsidRDefault="00985AE0" w:rsidP="00985AE0">
            <w:pPr>
              <w:spacing w:line="240" w:lineRule="auto"/>
              <w:ind w:firstLine="0"/>
              <w:jc w:val="center"/>
              <w:rPr>
                <w:b w:val="0"/>
                <w:color w:val="000000"/>
                <w:lang w:eastAsia="uk-UA"/>
              </w:rPr>
            </w:pPr>
          </w:p>
        </w:tc>
        <w:tc>
          <w:tcPr>
            <w:tcW w:w="850" w:type="dxa"/>
            <w:tcBorders>
              <w:top w:val="nil"/>
              <w:left w:val="nil"/>
              <w:bottom w:val="single" w:sz="8" w:space="0" w:color="auto"/>
              <w:right w:val="single" w:sz="8" w:space="0" w:color="auto"/>
            </w:tcBorders>
            <w:shd w:val="clear" w:color="auto" w:fill="FFFFFF"/>
            <w:vAlign w:val="center"/>
            <w:hideMark/>
          </w:tcPr>
          <w:p w14:paraId="5B614C4D"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НD</w:t>
            </w:r>
          </w:p>
        </w:tc>
        <w:tc>
          <w:tcPr>
            <w:tcW w:w="811" w:type="dxa"/>
            <w:tcBorders>
              <w:top w:val="nil"/>
              <w:left w:val="nil"/>
              <w:bottom w:val="single" w:sz="8" w:space="0" w:color="auto"/>
              <w:right w:val="single" w:sz="8" w:space="0" w:color="auto"/>
            </w:tcBorders>
            <w:shd w:val="clear" w:color="auto" w:fill="FFFFFF"/>
            <w:vAlign w:val="center"/>
            <w:hideMark/>
          </w:tcPr>
          <w:p w14:paraId="3EB90BA7"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17</w:t>
            </w:r>
          </w:p>
        </w:tc>
        <w:tc>
          <w:tcPr>
            <w:tcW w:w="811" w:type="dxa"/>
            <w:tcBorders>
              <w:top w:val="nil"/>
              <w:left w:val="nil"/>
              <w:bottom w:val="single" w:sz="8" w:space="0" w:color="auto"/>
              <w:right w:val="single" w:sz="8" w:space="0" w:color="auto"/>
            </w:tcBorders>
            <w:shd w:val="clear" w:color="auto" w:fill="FFFFFF"/>
            <w:noWrap/>
            <w:vAlign w:val="center"/>
            <w:hideMark/>
          </w:tcPr>
          <w:p w14:paraId="5C00D970"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56</w:t>
            </w:r>
          </w:p>
        </w:tc>
        <w:tc>
          <w:tcPr>
            <w:tcW w:w="811" w:type="dxa"/>
            <w:tcBorders>
              <w:top w:val="nil"/>
              <w:left w:val="nil"/>
              <w:bottom w:val="single" w:sz="8" w:space="0" w:color="auto"/>
              <w:right w:val="single" w:sz="8" w:space="0" w:color="auto"/>
            </w:tcBorders>
            <w:shd w:val="clear" w:color="auto" w:fill="FFFFFF"/>
            <w:noWrap/>
            <w:vAlign w:val="center"/>
            <w:hideMark/>
          </w:tcPr>
          <w:p w14:paraId="27A27A60"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84</w:t>
            </w:r>
          </w:p>
        </w:tc>
        <w:tc>
          <w:tcPr>
            <w:tcW w:w="812" w:type="dxa"/>
            <w:tcBorders>
              <w:top w:val="nil"/>
              <w:left w:val="nil"/>
              <w:bottom w:val="single" w:sz="8" w:space="0" w:color="auto"/>
              <w:right w:val="single" w:sz="8" w:space="0" w:color="auto"/>
            </w:tcBorders>
            <w:shd w:val="clear" w:color="auto" w:fill="FFFFFF"/>
            <w:noWrap/>
            <w:vAlign w:val="center"/>
            <w:hideMark/>
          </w:tcPr>
          <w:p w14:paraId="1F3D82CE"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98</w:t>
            </w:r>
          </w:p>
        </w:tc>
        <w:tc>
          <w:tcPr>
            <w:tcW w:w="811" w:type="dxa"/>
            <w:tcBorders>
              <w:top w:val="nil"/>
              <w:left w:val="nil"/>
              <w:bottom w:val="single" w:sz="8" w:space="0" w:color="auto"/>
              <w:right w:val="single" w:sz="8" w:space="0" w:color="auto"/>
            </w:tcBorders>
            <w:shd w:val="clear" w:color="auto" w:fill="FFFFFF"/>
            <w:noWrap/>
            <w:vAlign w:val="center"/>
            <w:hideMark/>
          </w:tcPr>
          <w:p w14:paraId="15CFC8B8"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112</w:t>
            </w:r>
          </w:p>
        </w:tc>
        <w:tc>
          <w:tcPr>
            <w:tcW w:w="811" w:type="dxa"/>
            <w:tcBorders>
              <w:top w:val="nil"/>
              <w:left w:val="nil"/>
              <w:bottom w:val="single" w:sz="8" w:space="0" w:color="auto"/>
              <w:right w:val="single" w:sz="8" w:space="0" w:color="auto"/>
            </w:tcBorders>
            <w:shd w:val="clear" w:color="auto" w:fill="FFFFFF"/>
            <w:noWrap/>
            <w:vAlign w:val="center"/>
            <w:hideMark/>
          </w:tcPr>
          <w:p w14:paraId="5F53F0F1"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126</w:t>
            </w:r>
          </w:p>
        </w:tc>
        <w:tc>
          <w:tcPr>
            <w:tcW w:w="811" w:type="dxa"/>
            <w:tcBorders>
              <w:top w:val="nil"/>
              <w:left w:val="nil"/>
              <w:bottom w:val="single" w:sz="8" w:space="0" w:color="auto"/>
              <w:right w:val="single" w:sz="8" w:space="0" w:color="auto"/>
            </w:tcBorders>
            <w:shd w:val="clear" w:color="auto" w:fill="FFFFFF"/>
            <w:noWrap/>
            <w:vAlign w:val="center"/>
            <w:hideMark/>
          </w:tcPr>
          <w:p w14:paraId="324F2CF0"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129</w:t>
            </w:r>
          </w:p>
        </w:tc>
        <w:tc>
          <w:tcPr>
            <w:tcW w:w="812" w:type="dxa"/>
            <w:tcBorders>
              <w:top w:val="nil"/>
              <w:left w:val="nil"/>
              <w:bottom w:val="single" w:sz="8" w:space="0" w:color="auto"/>
              <w:right w:val="single" w:sz="8" w:space="0" w:color="auto"/>
            </w:tcBorders>
            <w:shd w:val="clear" w:color="auto" w:fill="FFFFFF"/>
            <w:noWrap/>
            <w:vAlign w:val="center"/>
            <w:hideMark/>
          </w:tcPr>
          <w:p w14:paraId="227BAF6F"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133</w:t>
            </w:r>
          </w:p>
        </w:tc>
      </w:tr>
      <w:tr w:rsidR="00985AE0" w:rsidRPr="00985AE0" w14:paraId="2F6F6330" w14:textId="77777777" w:rsidTr="00905EC0">
        <w:trPr>
          <w:trHeight w:val="242"/>
        </w:trPr>
        <w:tc>
          <w:tcPr>
            <w:tcW w:w="1403" w:type="dxa"/>
            <w:tcBorders>
              <w:top w:val="single" w:sz="4" w:space="0" w:color="auto"/>
              <w:left w:val="single" w:sz="8" w:space="0" w:color="auto"/>
              <w:bottom w:val="nil"/>
              <w:right w:val="single" w:sz="8" w:space="0" w:color="auto"/>
            </w:tcBorders>
            <w:shd w:val="clear" w:color="auto" w:fill="FFFFFF"/>
            <w:vAlign w:val="center"/>
            <w:hideMark/>
          </w:tcPr>
          <w:p w14:paraId="43FA4F8F"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Серпень</w:t>
            </w:r>
          </w:p>
        </w:tc>
        <w:tc>
          <w:tcPr>
            <w:tcW w:w="709" w:type="dxa"/>
            <w:vMerge w:val="restart"/>
            <w:tcBorders>
              <w:top w:val="nil"/>
              <w:left w:val="single" w:sz="8" w:space="0" w:color="auto"/>
              <w:bottom w:val="single" w:sz="8" w:space="0" w:color="000000"/>
              <w:right w:val="single" w:sz="8" w:space="0" w:color="auto"/>
            </w:tcBorders>
            <w:shd w:val="clear" w:color="auto" w:fill="FFFFFF"/>
            <w:vAlign w:val="center"/>
            <w:hideMark/>
          </w:tcPr>
          <w:p w14:paraId="74CAF4A4"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50</w:t>
            </w:r>
          </w:p>
        </w:tc>
        <w:tc>
          <w:tcPr>
            <w:tcW w:w="850" w:type="dxa"/>
            <w:tcBorders>
              <w:top w:val="nil"/>
              <w:left w:val="nil"/>
              <w:bottom w:val="single" w:sz="8" w:space="0" w:color="auto"/>
              <w:right w:val="single" w:sz="8" w:space="0" w:color="auto"/>
            </w:tcBorders>
            <w:shd w:val="clear" w:color="auto" w:fill="FFFFFF"/>
            <w:vAlign w:val="center"/>
            <w:hideMark/>
          </w:tcPr>
          <w:p w14:paraId="291833A9"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НВ</w:t>
            </w:r>
          </w:p>
        </w:tc>
        <w:tc>
          <w:tcPr>
            <w:tcW w:w="811" w:type="dxa"/>
            <w:tcBorders>
              <w:top w:val="nil"/>
              <w:left w:val="nil"/>
              <w:bottom w:val="single" w:sz="8" w:space="0" w:color="auto"/>
              <w:right w:val="single" w:sz="8" w:space="0" w:color="auto"/>
            </w:tcBorders>
            <w:shd w:val="clear" w:color="auto" w:fill="FFFFFF"/>
            <w:vAlign w:val="center"/>
            <w:hideMark/>
          </w:tcPr>
          <w:p w14:paraId="2082AC71" w14:textId="77777777" w:rsidR="00985AE0" w:rsidRPr="00985AE0" w:rsidRDefault="00985AE0" w:rsidP="00985AE0">
            <w:pPr>
              <w:spacing w:line="240" w:lineRule="auto"/>
              <w:ind w:firstLine="0"/>
              <w:jc w:val="center"/>
              <w:rPr>
                <w:b w:val="0"/>
                <w:color w:val="000000"/>
                <w:lang w:eastAsia="uk-UA"/>
              </w:rPr>
            </w:pPr>
          </w:p>
        </w:tc>
        <w:tc>
          <w:tcPr>
            <w:tcW w:w="811" w:type="dxa"/>
            <w:tcBorders>
              <w:top w:val="nil"/>
              <w:left w:val="nil"/>
              <w:bottom w:val="single" w:sz="8" w:space="0" w:color="auto"/>
              <w:right w:val="single" w:sz="8" w:space="0" w:color="auto"/>
            </w:tcBorders>
            <w:shd w:val="clear" w:color="auto" w:fill="FFFFFF"/>
            <w:noWrap/>
            <w:vAlign w:val="center"/>
            <w:hideMark/>
          </w:tcPr>
          <w:p w14:paraId="501E40EB"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35</w:t>
            </w:r>
          </w:p>
        </w:tc>
        <w:tc>
          <w:tcPr>
            <w:tcW w:w="811" w:type="dxa"/>
            <w:tcBorders>
              <w:top w:val="nil"/>
              <w:left w:val="nil"/>
              <w:bottom w:val="single" w:sz="8" w:space="0" w:color="auto"/>
              <w:right w:val="single" w:sz="8" w:space="0" w:color="auto"/>
            </w:tcBorders>
            <w:shd w:val="clear" w:color="auto" w:fill="FFFFFF"/>
            <w:noWrap/>
            <w:vAlign w:val="center"/>
            <w:hideMark/>
          </w:tcPr>
          <w:p w14:paraId="33AD575B"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147</w:t>
            </w:r>
          </w:p>
        </w:tc>
        <w:tc>
          <w:tcPr>
            <w:tcW w:w="812" w:type="dxa"/>
            <w:tcBorders>
              <w:top w:val="nil"/>
              <w:left w:val="nil"/>
              <w:bottom w:val="single" w:sz="8" w:space="0" w:color="auto"/>
              <w:right w:val="single" w:sz="8" w:space="0" w:color="auto"/>
            </w:tcBorders>
            <w:shd w:val="clear" w:color="auto" w:fill="FFFFFF"/>
            <w:noWrap/>
            <w:vAlign w:val="center"/>
            <w:hideMark/>
          </w:tcPr>
          <w:p w14:paraId="1BFD0BB0"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276</w:t>
            </w:r>
          </w:p>
        </w:tc>
        <w:tc>
          <w:tcPr>
            <w:tcW w:w="811" w:type="dxa"/>
            <w:tcBorders>
              <w:top w:val="nil"/>
              <w:left w:val="nil"/>
              <w:bottom w:val="single" w:sz="8" w:space="0" w:color="auto"/>
              <w:right w:val="single" w:sz="8" w:space="0" w:color="auto"/>
            </w:tcBorders>
            <w:shd w:val="clear" w:color="auto" w:fill="FFFFFF"/>
            <w:noWrap/>
            <w:vAlign w:val="center"/>
            <w:hideMark/>
          </w:tcPr>
          <w:p w14:paraId="55B6194E"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405</w:t>
            </w:r>
          </w:p>
        </w:tc>
        <w:tc>
          <w:tcPr>
            <w:tcW w:w="811" w:type="dxa"/>
            <w:tcBorders>
              <w:top w:val="nil"/>
              <w:left w:val="nil"/>
              <w:bottom w:val="single" w:sz="8" w:space="0" w:color="auto"/>
              <w:right w:val="single" w:sz="8" w:space="0" w:color="auto"/>
            </w:tcBorders>
            <w:shd w:val="clear" w:color="auto" w:fill="FFFFFF"/>
            <w:noWrap/>
            <w:vAlign w:val="center"/>
            <w:hideMark/>
          </w:tcPr>
          <w:p w14:paraId="45F5B248"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519</w:t>
            </w:r>
          </w:p>
        </w:tc>
        <w:tc>
          <w:tcPr>
            <w:tcW w:w="811" w:type="dxa"/>
            <w:tcBorders>
              <w:top w:val="nil"/>
              <w:left w:val="nil"/>
              <w:bottom w:val="single" w:sz="8" w:space="0" w:color="auto"/>
              <w:right w:val="single" w:sz="8" w:space="0" w:color="auto"/>
            </w:tcBorders>
            <w:shd w:val="clear" w:color="auto" w:fill="FFFFFF"/>
            <w:noWrap/>
            <w:vAlign w:val="center"/>
            <w:hideMark/>
          </w:tcPr>
          <w:p w14:paraId="7DC5520A"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581</w:t>
            </w:r>
          </w:p>
        </w:tc>
        <w:tc>
          <w:tcPr>
            <w:tcW w:w="812" w:type="dxa"/>
            <w:tcBorders>
              <w:top w:val="nil"/>
              <w:left w:val="nil"/>
              <w:bottom w:val="single" w:sz="8" w:space="0" w:color="auto"/>
              <w:right w:val="single" w:sz="8" w:space="0" w:color="auto"/>
            </w:tcBorders>
            <w:shd w:val="clear" w:color="auto" w:fill="FFFFFF"/>
            <w:noWrap/>
            <w:vAlign w:val="center"/>
            <w:hideMark/>
          </w:tcPr>
          <w:p w14:paraId="15E93A54"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642</w:t>
            </w:r>
          </w:p>
        </w:tc>
      </w:tr>
      <w:tr w:rsidR="00985AE0" w:rsidRPr="00985AE0" w14:paraId="5962F1DC" w14:textId="77777777" w:rsidTr="00905EC0">
        <w:trPr>
          <w:trHeight w:val="242"/>
        </w:trPr>
        <w:tc>
          <w:tcPr>
            <w:tcW w:w="1403" w:type="dxa"/>
            <w:tcBorders>
              <w:top w:val="nil"/>
              <w:left w:val="single" w:sz="8" w:space="0" w:color="auto"/>
              <w:bottom w:val="single" w:sz="4" w:space="0" w:color="auto"/>
              <w:right w:val="single" w:sz="8" w:space="0" w:color="auto"/>
            </w:tcBorders>
            <w:shd w:val="clear" w:color="auto" w:fill="FFFFFF"/>
            <w:vAlign w:val="center"/>
            <w:hideMark/>
          </w:tcPr>
          <w:p w14:paraId="5F3CE487"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13,5</w:t>
            </w:r>
          </w:p>
        </w:tc>
        <w:tc>
          <w:tcPr>
            <w:tcW w:w="709" w:type="dxa"/>
            <w:vMerge/>
            <w:tcBorders>
              <w:top w:val="nil"/>
              <w:left w:val="single" w:sz="8" w:space="0" w:color="auto"/>
              <w:bottom w:val="single" w:sz="4" w:space="0" w:color="auto"/>
              <w:right w:val="single" w:sz="8" w:space="0" w:color="auto"/>
            </w:tcBorders>
            <w:shd w:val="clear" w:color="auto" w:fill="FFFFFF"/>
            <w:vAlign w:val="center"/>
            <w:hideMark/>
          </w:tcPr>
          <w:p w14:paraId="3E1802CF" w14:textId="77777777" w:rsidR="00985AE0" w:rsidRPr="00985AE0" w:rsidRDefault="00985AE0" w:rsidP="00985AE0">
            <w:pPr>
              <w:spacing w:line="240" w:lineRule="auto"/>
              <w:ind w:firstLine="0"/>
              <w:jc w:val="center"/>
              <w:rPr>
                <w:b w:val="0"/>
                <w:color w:val="000000"/>
                <w:lang w:eastAsia="uk-UA"/>
              </w:rPr>
            </w:pPr>
          </w:p>
        </w:tc>
        <w:tc>
          <w:tcPr>
            <w:tcW w:w="850" w:type="dxa"/>
            <w:tcBorders>
              <w:top w:val="nil"/>
              <w:left w:val="nil"/>
              <w:bottom w:val="single" w:sz="4" w:space="0" w:color="auto"/>
              <w:right w:val="single" w:sz="8" w:space="0" w:color="auto"/>
            </w:tcBorders>
            <w:shd w:val="clear" w:color="auto" w:fill="FFFFFF"/>
            <w:vAlign w:val="center"/>
            <w:hideMark/>
          </w:tcPr>
          <w:p w14:paraId="3A308B07"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НD</w:t>
            </w:r>
          </w:p>
        </w:tc>
        <w:tc>
          <w:tcPr>
            <w:tcW w:w="811" w:type="dxa"/>
            <w:tcBorders>
              <w:top w:val="nil"/>
              <w:left w:val="nil"/>
              <w:bottom w:val="single" w:sz="4" w:space="0" w:color="auto"/>
              <w:right w:val="single" w:sz="8" w:space="0" w:color="auto"/>
            </w:tcBorders>
            <w:shd w:val="clear" w:color="auto" w:fill="FFFFFF"/>
            <w:vAlign w:val="center"/>
            <w:hideMark/>
          </w:tcPr>
          <w:p w14:paraId="73525E7C" w14:textId="77777777" w:rsidR="00985AE0" w:rsidRPr="00985AE0" w:rsidRDefault="00985AE0" w:rsidP="00985AE0">
            <w:pPr>
              <w:spacing w:line="240" w:lineRule="auto"/>
              <w:ind w:firstLine="0"/>
              <w:jc w:val="center"/>
              <w:rPr>
                <w:b w:val="0"/>
                <w:color w:val="000000"/>
                <w:lang w:eastAsia="uk-UA"/>
              </w:rPr>
            </w:pPr>
          </w:p>
        </w:tc>
        <w:tc>
          <w:tcPr>
            <w:tcW w:w="811" w:type="dxa"/>
            <w:tcBorders>
              <w:top w:val="nil"/>
              <w:left w:val="nil"/>
              <w:bottom w:val="single" w:sz="4" w:space="0" w:color="auto"/>
              <w:right w:val="single" w:sz="8" w:space="0" w:color="auto"/>
            </w:tcBorders>
            <w:shd w:val="clear" w:color="auto" w:fill="FFFFFF"/>
            <w:noWrap/>
            <w:vAlign w:val="center"/>
            <w:hideMark/>
          </w:tcPr>
          <w:p w14:paraId="39FFBE2C"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35</w:t>
            </w:r>
          </w:p>
        </w:tc>
        <w:tc>
          <w:tcPr>
            <w:tcW w:w="811" w:type="dxa"/>
            <w:tcBorders>
              <w:top w:val="nil"/>
              <w:left w:val="nil"/>
              <w:bottom w:val="single" w:sz="4" w:space="0" w:color="auto"/>
              <w:right w:val="single" w:sz="8" w:space="0" w:color="auto"/>
            </w:tcBorders>
            <w:shd w:val="clear" w:color="auto" w:fill="FFFFFF"/>
            <w:noWrap/>
            <w:vAlign w:val="center"/>
            <w:hideMark/>
          </w:tcPr>
          <w:p w14:paraId="232F72E1"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63</w:t>
            </w:r>
          </w:p>
        </w:tc>
        <w:tc>
          <w:tcPr>
            <w:tcW w:w="812" w:type="dxa"/>
            <w:tcBorders>
              <w:top w:val="nil"/>
              <w:left w:val="nil"/>
              <w:bottom w:val="single" w:sz="4" w:space="0" w:color="auto"/>
              <w:right w:val="single" w:sz="8" w:space="0" w:color="auto"/>
            </w:tcBorders>
            <w:shd w:val="clear" w:color="auto" w:fill="FFFFFF"/>
            <w:noWrap/>
            <w:vAlign w:val="center"/>
            <w:hideMark/>
          </w:tcPr>
          <w:p w14:paraId="6E56F3DB"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84</w:t>
            </w:r>
          </w:p>
        </w:tc>
        <w:tc>
          <w:tcPr>
            <w:tcW w:w="811" w:type="dxa"/>
            <w:tcBorders>
              <w:top w:val="nil"/>
              <w:left w:val="nil"/>
              <w:bottom w:val="single" w:sz="4" w:space="0" w:color="auto"/>
              <w:right w:val="single" w:sz="8" w:space="0" w:color="auto"/>
            </w:tcBorders>
            <w:shd w:val="clear" w:color="auto" w:fill="FFFFFF"/>
            <w:noWrap/>
            <w:vAlign w:val="center"/>
            <w:hideMark/>
          </w:tcPr>
          <w:p w14:paraId="18D61BC3"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105</w:t>
            </w:r>
          </w:p>
        </w:tc>
        <w:tc>
          <w:tcPr>
            <w:tcW w:w="811" w:type="dxa"/>
            <w:tcBorders>
              <w:top w:val="nil"/>
              <w:left w:val="nil"/>
              <w:bottom w:val="single" w:sz="4" w:space="0" w:color="auto"/>
              <w:right w:val="single" w:sz="8" w:space="0" w:color="auto"/>
            </w:tcBorders>
            <w:shd w:val="clear" w:color="auto" w:fill="FFFFFF"/>
            <w:noWrap/>
            <w:vAlign w:val="center"/>
            <w:hideMark/>
          </w:tcPr>
          <w:p w14:paraId="68F3BD69"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119</w:t>
            </w:r>
          </w:p>
        </w:tc>
        <w:tc>
          <w:tcPr>
            <w:tcW w:w="811" w:type="dxa"/>
            <w:tcBorders>
              <w:top w:val="nil"/>
              <w:left w:val="nil"/>
              <w:bottom w:val="single" w:sz="4" w:space="0" w:color="auto"/>
              <w:right w:val="single" w:sz="8" w:space="0" w:color="auto"/>
            </w:tcBorders>
            <w:shd w:val="clear" w:color="auto" w:fill="FFFFFF"/>
            <w:noWrap/>
            <w:vAlign w:val="center"/>
            <w:hideMark/>
          </w:tcPr>
          <w:p w14:paraId="69B66079"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122</w:t>
            </w:r>
          </w:p>
        </w:tc>
        <w:tc>
          <w:tcPr>
            <w:tcW w:w="812" w:type="dxa"/>
            <w:tcBorders>
              <w:top w:val="nil"/>
              <w:left w:val="nil"/>
              <w:bottom w:val="single" w:sz="4" w:space="0" w:color="auto"/>
              <w:right w:val="single" w:sz="8" w:space="0" w:color="auto"/>
            </w:tcBorders>
            <w:shd w:val="clear" w:color="auto" w:fill="FFFFFF"/>
            <w:noWrap/>
            <w:vAlign w:val="center"/>
            <w:hideMark/>
          </w:tcPr>
          <w:p w14:paraId="14A0016A"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126</w:t>
            </w:r>
          </w:p>
        </w:tc>
      </w:tr>
      <w:tr w:rsidR="00985AE0" w:rsidRPr="00985AE0" w14:paraId="3105F8B0" w14:textId="77777777" w:rsidTr="00905EC0">
        <w:trPr>
          <w:trHeight w:val="242"/>
        </w:trPr>
        <w:tc>
          <w:tcPr>
            <w:tcW w:w="1403" w:type="dxa"/>
            <w:tcBorders>
              <w:top w:val="single" w:sz="4" w:space="0" w:color="auto"/>
              <w:left w:val="single" w:sz="8" w:space="0" w:color="auto"/>
              <w:bottom w:val="single" w:sz="8" w:space="0" w:color="auto"/>
              <w:right w:val="single" w:sz="4" w:space="0" w:color="auto"/>
            </w:tcBorders>
            <w:shd w:val="clear" w:color="auto" w:fill="FFFFFF"/>
            <w:vAlign w:val="center"/>
            <w:hideMark/>
          </w:tcPr>
          <w:p w14:paraId="43E56129"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Вересень</w:t>
            </w:r>
          </w:p>
        </w:tc>
        <w:tc>
          <w:tcPr>
            <w:tcW w:w="709"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51CD2C5F"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50</w:t>
            </w:r>
          </w:p>
        </w:tc>
        <w:tc>
          <w:tcPr>
            <w:tcW w:w="850"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472C277B"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НВ</w:t>
            </w:r>
          </w:p>
        </w:tc>
        <w:tc>
          <w:tcPr>
            <w:tcW w:w="811"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03F373E7" w14:textId="77777777" w:rsidR="00985AE0" w:rsidRPr="00985AE0" w:rsidRDefault="00985AE0" w:rsidP="00985AE0">
            <w:pPr>
              <w:spacing w:line="240" w:lineRule="auto"/>
              <w:ind w:firstLine="0"/>
              <w:jc w:val="center"/>
              <w:rPr>
                <w:b w:val="0"/>
                <w:color w:val="000000"/>
                <w:lang w:eastAsia="uk-UA"/>
              </w:rPr>
            </w:pPr>
          </w:p>
        </w:tc>
        <w:tc>
          <w:tcPr>
            <w:tcW w:w="811"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2DB20CB5" w14:textId="77777777" w:rsidR="00985AE0" w:rsidRPr="00985AE0" w:rsidRDefault="00985AE0" w:rsidP="00985AE0">
            <w:pPr>
              <w:spacing w:line="240" w:lineRule="auto"/>
              <w:ind w:firstLine="0"/>
              <w:jc w:val="center"/>
              <w:rPr>
                <w:b w:val="0"/>
                <w:color w:val="000000"/>
                <w:lang w:eastAsia="uk-UA"/>
              </w:rPr>
            </w:pPr>
          </w:p>
        </w:tc>
        <w:tc>
          <w:tcPr>
            <w:tcW w:w="811"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229E408A"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63</w:t>
            </w:r>
          </w:p>
        </w:tc>
        <w:tc>
          <w:tcPr>
            <w:tcW w:w="812"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2C1EBE3C"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182</w:t>
            </w:r>
          </w:p>
        </w:tc>
        <w:tc>
          <w:tcPr>
            <w:tcW w:w="811"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3274BDF1"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300</w:t>
            </w:r>
          </w:p>
        </w:tc>
        <w:tc>
          <w:tcPr>
            <w:tcW w:w="811"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43A79E97"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447</w:t>
            </w:r>
          </w:p>
        </w:tc>
        <w:tc>
          <w:tcPr>
            <w:tcW w:w="811"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107BF11B"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513</w:t>
            </w:r>
          </w:p>
        </w:tc>
        <w:tc>
          <w:tcPr>
            <w:tcW w:w="812"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7DDD6203"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580</w:t>
            </w:r>
          </w:p>
        </w:tc>
      </w:tr>
      <w:tr w:rsidR="00985AE0" w:rsidRPr="00985AE0" w14:paraId="3A104B76" w14:textId="77777777" w:rsidTr="00905EC0">
        <w:trPr>
          <w:trHeight w:val="242"/>
        </w:trPr>
        <w:tc>
          <w:tcPr>
            <w:tcW w:w="1403" w:type="dxa"/>
            <w:tcBorders>
              <w:top w:val="single" w:sz="8" w:space="0" w:color="auto"/>
              <w:left w:val="single" w:sz="8" w:space="0" w:color="auto"/>
              <w:bottom w:val="single" w:sz="4" w:space="0" w:color="auto"/>
              <w:right w:val="single" w:sz="8" w:space="0" w:color="auto"/>
            </w:tcBorders>
            <w:shd w:val="clear" w:color="auto" w:fill="FFFFFF"/>
            <w:vAlign w:val="center"/>
            <w:hideMark/>
          </w:tcPr>
          <w:p w14:paraId="4D224B7B"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br w:type="page"/>
              <w:t>2,2</w:t>
            </w:r>
          </w:p>
        </w:tc>
        <w:tc>
          <w:tcPr>
            <w:tcW w:w="709" w:type="dxa"/>
            <w:tcBorders>
              <w:top w:val="single" w:sz="4" w:space="0" w:color="auto"/>
              <w:left w:val="single" w:sz="8" w:space="0" w:color="auto"/>
              <w:bottom w:val="single" w:sz="8" w:space="0" w:color="000000"/>
              <w:right w:val="single" w:sz="8" w:space="0" w:color="auto"/>
            </w:tcBorders>
            <w:shd w:val="clear" w:color="auto" w:fill="FFFFFF"/>
            <w:vAlign w:val="center"/>
            <w:hideMark/>
          </w:tcPr>
          <w:p w14:paraId="37B69BD4" w14:textId="77777777" w:rsidR="00985AE0" w:rsidRPr="00985AE0" w:rsidRDefault="00985AE0" w:rsidP="00985AE0">
            <w:pPr>
              <w:spacing w:line="240" w:lineRule="auto"/>
              <w:ind w:firstLine="0"/>
              <w:jc w:val="center"/>
              <w:rPr>
                <w:b w:val="0"/>
                <w:color w:val="000000"/>
                <w:lang w:eastAsia="uk-UA"/>
              </w:rPr>
            </w:pPr>
          </w:p>
        </w:tc>
        <w:tc>
          <w:tcPr>
            <w:tcW w:w="850" w:type="dxa"/>
            <w:tcBorders>
              <w:top w:val="single" w:sz="4" w:space="0" w:color="auto"/>
              <w:left w:val="nil"/>
              <w:bottom w:val="single" w:sz="8" w:space="0" w:color="auto"/>
              <w:right w:val="single" w:sz="8" w:space="0" w:color="auto"/>
            </w:tcBorders>
            <w:shd w:val="clear" w:color="auto" w:fill="FFFFFF"/>
            <w:vAlign w:val="center"/>
            <w:hideMark/>
          </w:tcPr>
          <w:p w14:paraId="7384EE4D"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НD</w:t>
            </w:r>
          </w:p>
        </w:tc>
        <w:tc>
          <w:tcPr>
            <w:tcW w:w="811" w:type="dxa"/>
            <w:tcBorders>
              <w:top w:val="single" w:sz="4" w:space="0" w:color="auto"/>
              <w:left w:val="nil"/>
              <w:bottom w:val="single" w:sz="8" w:space="0" w:color="auto"/>
              <w:right w:val="single" w:sz="8" w:space="0" w:color="auto"/>
            </w:tcBorders>
            <w:shd w:val="clear" w:color="auto" w:fill="FFFFFF"/>
            <w:vAlign w:val="center"/>
            <w:hideMark/>
          </w:tcPr>
          <w:p w14:paraId="4DB6FB74" w14:textId="77777777" w:rsidR="00985AE0" w:rsidRPr="00985AE0" w:rsidRDefault="00985AE0" w:rsidP="00985AE0">
            <w:pPr>
              <w:spacing w:line="240" w:lineRule="auto"/>
              <w:ind w:firstLine="0"/>
              <w:jc w:val="center"/>
              <w:rPr>
                <w:b w:val="0"/>
                <w:color w:val="000000"/>
                <w:lang w:eastAsia="uk-UA"/>
              </w:rPr>
            </w:pPr>
          </w:p>
        </w:tc>
        <w:tc>
          <w:tcPr>
            <w:tcW w:w="811" w:type="dxa"/>
            <w:tcBorders>
              <w:top w:val="single" w:sz="4" w:space="0" w:color="auto"/>
              <w:left w:val="nil"/>
              <w:bottom w:val="single" w:sz="8" w:space="0" w:color="auto"/>
              <w:right w:val="single" w:sz="8" w:space="0" w:color="auto"/>
            </w:tcBorders>
            <w:shd w:val="clear" w:color="auto" w:fill="FFFFFF"/>
            <w:noWrap/>
            <w:vAlign w:val="center"/>
            <w:hideMark/>
          </w:tcPr>
          <w:p w14:paraId="7FD9782A"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28</w:t>
            </w:r>
          </w:p>
        </w:tc>
        <w:tc>
          <w:tcPr>
            <w:tcW w:w="811" w:type="dxa"/>
            <w:tcBorders>
              <w:top w:val="single" w:sz="4" w:space="0" w:color="auto"/>
              <w:left w:val="nil"/>
              <w:bottom w:val="single" w:sz="8" w:space="0" w:color="auto"/>
              <w:right w:val="single" w:sz="8" w:space="0" w:color="auto"/>
            </w:tcBorders>
            <w:shd w:val="clear" w:color="auto" w:fill="FFFFFF"/>
            <w:noWrap/>
            <w:vAlign w:val="center"/>
            <w:hideMark/>
          </w:tcPr>
          <w:p w14:paraId="54E3DA18"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49</w:t>
            </w:r>
          </w:p>
        </w:tc>
        <w:tc>
          <w:tcPr>
            <w:tcW w:w="812" w:type="dxa"/>
            <w:tcBorders>
              <w:top w:val="single" w:sz="4" w:space="0" w:color="auto"/>
              <w:left w:val="nil"/>
              <w:bottom w:val="single" w:sz="8" w:space="0" w:color="auto"/>
              <w:right w:val="single" w:sz="8" w:space="0" w:color="auto"/>
            </w:tcBorders>
            <w:shd w:val="clear" w:color="auto" w:fill="FFFFFF"/>
            <w:noWrap/>
            <w:vAlign w:val="center"/>
            <w:hideMark/>
          </w:tcPr>
          <w:p w14:paraId="4432A7B4"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66</w:t>
            </w:r>
          </w:p>
        </w:tc>
        <w:tc>
          <w:tcPr>
            <w:tcW w:w="811" w:type="dxa"/>
            <w:tcBorders>
              <w:top w:val="single" w:sz="4" w:space="0" w:color="auto"/>
              <w:left w:val="nil"/>
              <w:bottom w:val="single" w:sz="8" w:space="0" w:color="auto"/>
              <w:right w:val="single" w:sz="8" w:space="0" w:color="auto"/>
            </w:tcBorders>
            <w:shd w:val="clear" w:color="auto" w:fill="FFFFFF"/>
            <w:noWrap/>
            <w:vAlign w:val="center"/>
            <w:hideMark/>
          </w:tcPr>
          <w:p w14:paraId="66588E30"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84</w:t>
            </w:r>
          </w:p>
        </w:tc>
        <w:tc>
          <w:tcPr>
            <w:tcW w:w="811" w:type="dxa"/>
            <w:tcBorders>
              <w:top w:val="single" w:sz="4" w:space="0" w:color="auto"/>
              <w:left w:val="nil"/>
              <w:bottom w:val="single" w:sz="8" w:space="0" w:color="auto"/>
              <w:right w:val="single" w:sz="8" w:space="0" w:color="auto"/>
            </w:tcBorders>
            <w:shd w:val="clear" w:color="auto" w:fill="FFFFFF"/>
            <w:noWrap/>
            <w:vAlign w:val="center"/>
            <w:hideMark/>
          </w:tcPr>
          <w:p w14:paraId="6E53B38E"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98</w:t>
            </w:r>
          </w:p>
        </w:tc>
        <w:tc>
          <w:tcPr>
            <w:tcW w:w="811" w:type="dxa"/>
            <w:tcBorders>
              <w:top w:val="single" w:sz="4" w:space="0" w:color="auto"/>
              <w:left w:val="nil"/>
              <w:bottom w:val="single" w:sz="8" w:space="0" w:color="auto"/>
              <w:right w:val="single" w:sz="8" w:space="0" w:color="auto"/>
            </w:tcBorders>
            <w:shd w:val="clear" w:color="auto" w:fill="FFFFFF"/>
            <w:noWrap/>
            <w:vAlign w:val="center"/>
            <w:hideMark/>
          </w:tcPr>
          <w:p w14:paraId="1C1C52E9"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101</w:t>
            </w:r>
          </w:p>
        </w:tc>
        <w:tc>
          <w:tcPr>
            <w:tcW w:w="812" w:type="dxa"/>
            <w:tcBorders>
              <w:top w:val="single" w:sz="4" w:space="0" w:color="auto"/>
              <w:left w:val="nil"/>
              <w:bottom w:val="single" w:sz="8" w:space="0" w:color="auto"/>
              <w:right w:val="single" w:sz="8" w:space="0" w:color="auto"/>
            </w:tcBorders>
            <w:shd w:val="clear" w:color="auto" w:fill="FFFFFF"/>
            <w:noWrap/>
            <w:vAlign w:val="center"/>
            <w:hideMark/>
          </w:tcPr>
          <w:p w14:paraId="05A585F2"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105</w:t>
            </w:r>
          </w:p>
        </w:tc>
      </w:tr>
      <w:tr w:rsidR="00985AE0" w:rsidRPr="00985AE0" w14:paraId="60DBED95" w14:textId="77777777" w:rsidTr="00905EC0">
        <w:trPr>
          <w:trHeight w:val="242"/>
        </w:trPr>
        <w:tc>
          <w:tcPr>
            <w:tcW w:w="1403" w:type="dxa"/>
            <w:tcBorders>
              <w:top w:val="single" w:sz="4" w:space="0" w:color="auto"/>
              <w:left w:val="single" w:sz="8" w:space="0" w:color="auto"/>
              <w:bottom w:val="nil"/>
              <w:right w:val="single" w:sz="8" w:space="0" w:color="auto"/>
            </w:tcBorders>
            <w:shd w:val="clear" w:color="auto" w:fill="FFFFFF"/>
            <w:vAlign w:val="center"/>
            <w:hideMark/>
          </w:tcPr>
          <w:p w14:paraId="1E2BD0B3"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Жовтень</w:t>
            </w:r>
          </w:p>
        </w:tc>
        <w:tc>
          <w:tcPr>
            <w:tcW w:w="709" w:type="dxa"/>
            <w:vMerge w:val="restart"/>
            <w:tcBorders>
              <w:top w:val="nil"/>
              <w:left w:val="single" w:sz="8" w:space="0" w:color="auto"/>
              <w:bottom w:val="single" w:sz="8" w:space="0" w:color="000000"/>
              <w:right w:val="single" w:sz="8" w:space="0" w:color="auto"/>
            </w:tcBorders>
            <w:shd w:val="clear" w:color="auto" w:fill="FFFFFF"/>
            <w:vAlign w:val="center"/>
            <w:hideMark/>
          </w:tcPr>
          <w:p w14:paraId="11F22CE9"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50</w:t>
            </w:r>
          </w:p>
        </w:tc>
        <w:tc>
          <w:tcPr>
            <w:tcW w:w="850" w:type="dxa"/>
            <w:tcBorders>
              <w:top w:val="nil"/>
              <w:left w:val="nil"/>
              <w:bottom w:val="single" w:sz="8" w:space="0" w:color="auto"/>
              <w:right w:val="single" w:sz="8" w:space="0" w:color="auto"/>
            </w:tcBorders>
            <w:shd w:val="clear" w:color="auto" w:fill="FFFFFF"/>
            <w:vAlign w:val="center"/>
            <w:hideMark/>
          </w:tcPr>
          <w:p w14:paraId="12B19DDF"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НВ</w:t>
            </w:r>
          </w:p>
        </w:tc>
        <w:tc>
          <w:tcPr>
            <w:tcW w:w="811" w:type="dxa"/>
            <w:tcBorders>
              <w:top w:val="nil"/>
              <w:left w:val="nil"/>
              <w:bottom w:val="single" w:sz="8" w:space="0" w:color="auto"/>
              <w:right w:val="single" w:sz="8" w:space="0" w:color="auto"/>
            </w:tcBorders>
            <w:shd w:val="clear" w:color="auto" w:fill="FFFFFF"/>
            <w:vAlign w:val="center"/>
            <w:hideMark/>
          </w:tcPr>
          <w:p w14:paraId="43022278" w14:textId="77777777" w:rsidR="00985AE0" w:rsidRPr="00985AE0" w:rsidRDefault="00985AE0" w:rsidP="00985AE0">
            <w:pPr>
              <w:spacing w:line="240" w:lineRule="auto"/>
              <w:ind w:firstLine="0"/>
              <w:jc w:val="center"/>
              <w:rPr>
                <w:b w:val="0"/>
                <w:color w:val="000000"/>
                <w:lang w:eastAsia="uk-UA"/>
              </w:rPr>
            </w:pPr>
          </w:p>
        </w:tc>
        <w:tc>
          <w:tcPr>
            <w:tcW w:w="811" w:type="dxa"/>
            <w:tcBorders>
              <w:top w:val="nil"/>
              <w:left w:val="nil"/>
              <w:bottom w:val="single" w:sz="8" w:space="0" w:color="auto"/>
              <w:right w:val="single" w:sz="8" w:space="0" w:color="auto"/>
            </w:tcBorders>
            <w:shd w:val="clear" w:color="auto" w:fill="FFFFFF"/>
            <w:vAlign w:val="center"/>
            <w:hideMark/>
          </w:tcPr>
          <w:p w14:paraId="43F120BF" w14:textId="77777777" w:rsidR="00985AE0" w:rsidRPr="00985AE0" w:rsidRDefault="00985AE0" w:rsidP="00985AE0">
            <w:pPr>
              <w:spacing w:line="240" w:lineRule="auto"/>
              <w:ind w:firstLine="0"/>
              <w:jc w:val="center"/>
              <w:rPr>
                <w:b w:val="0"/>
                <w:color w:val="000000"/>
                <w:lang w:eastAsia="uk-UA"/>
              </w:rPr>
            </w:pPr>
          </w:p>
        </w:tc>
        <w:tc>
          <w:tcPr>
            <w:tcW w:w="811" w:type="dxa"/>
            <w:tcBorders>
              <w:top w:val="nil"/>
              <w:left w:val="nil"/>
              <w:bottom w:val="single" w:sz="8" w:space="0" w:color="auto"/>
              <w:right w:val="single" w:sz="8" w:space="0" w:color="auto"/>
            </w:tcBorders>
            <w:shd w:val="clear" w:color="auto" w:fill="FFFFFF"/>
            <w:noWrap/>
            <w:vAlign w:val="center"/>
            <w:hideMark/>
          </w:tcPr>
          <w:p w14:paraId="14822059"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7</w:t>
            </w:r>
          </w:p>
        </w:tc>
        <w:tc>
          <w:tcPr>
            <w:tcW w:w="812" w:type="dxa"/>
            <w:tcBorders>
              <w:top w:val="nil"/>
              <w:left w:val="nil"/>
              <w:bottom w:val="single" w:sz="8" w:space="0" w:color="auto"/>
              <w:right w:val="single" w:sz="8" w:space="0" w:color="auto"/>
            </w:tcBorders>
            <w:shd w:val="clear" w:color="auto" w:fill="FFFFFF"/>
            <w:noWrap/>
            <w:vAlign w:val="center"/>
            <w:hideMark/>
          </w:tcPr>
          <w:p w14:paraId="5F1FAB74"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70</w:t>
            </w:r>
          </w:p>
        </w:tc>
        <w:tc>
          <w:tcPr>
            <w:tcW w:w="811" w:type="dxa"/>
            <w:tcBorders>
              <w:top w:val="nil"/>
              <w:left w:val="nil"/>
              <w:bottom w:val="single" w:sz="8" w:space="0" w:color="auto"/>
              <w:right w:val="single" w:sz="8" w:space="0" w:color="auto"/>
            </w:tcBorders>
            <w:shd w:val="clear" w:color="auto" w:fill="FFFFFF"/>
            <w:noWrap/>
            <w:vAlign w:val="center"/>
            <w:hideMark/>
          </w:tcPr>
          <w:p w14:paraId="5D017906"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133</w:t>
            </w:r>
          </w:p>
        </w:tc>
        <w:tc>
          <w:tcPr>
            <w:tcW w:w="811" w:type="dxa"/>
            <w:tcBorders>
              <w:top w:val="nil"/>
              <w:left w:val="nil"/>
              <w:bottom w:val="single" w:sz="8" w:space="0" w:color="auto"/>
              <w:right w:val="single" w:sz="8" w:space="0" w:color="auto"/>
            </w:tcBorders>
            <w:shd w:val="clear" w:color="auto" w:fill="FFFFFF"/>
            <w:noWrap/>
            <w:vAlign w:val="center"/>
            <w:hideMark/>
          </w:tcPr>
          <w:p w14:paraId="1C8CCD00"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328</w:t>
            </w:r>
          </w:p>
        </w:tc>
        <w:tc>
          <w:tcPr>
            <w:tcW w:w="811" w:type="dxa"/>
            <w:tcBorders>
              <w:top w:val="nil"/>
              <w:left w:val="nil"/>
              <w:bottom w:val="single" w:sz="8" w:space="0" w:color="auto"/>
              <w:right w:val="single" w:sz="8" w:space="0" w:color="auto"/>
            </w:tcBorders>
            <w:shd w:val="clear" w:color="auto" w:fill="FFFFFF"/>
            <w:noWrap/>
            <w:vAlign w:val="center"/>
            <w:hideMark/>
          </w:tcPr>
          <w:p w14:paraId="60A1291A"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374</w:t>
            </w:r>
          </w:p>
        </w:tc>
        <w:tc>
          <w:tcPr>
            <w:tcW w:w="812" w:type="dxa"/>
            <w:tcBorders>
              <w:top w:val="nil"/>
              <w:left w:val="nil"/>
              <w:bottom w:val="single" w:sz="8" w:space="0" w:color="auto"/>
              <w:right w:val="single" w:sz="8" w:space="0" w:color="auto"/>
            </w:tcBorders>
            <w:shd w:val="clear" w:color="auto" w:fill="FFFFFF"/>
            <w:noWrap/>
            <w:vAlign w:val="center"/>
            <w:hideMark/>
          </w:tcPr>
          <w:p w14:paraId="21B2BBD0"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419</w:t>
            </w:r>
          </w:p>
        </w:tc>
      </w:tr>
      <w:tr w:rsidR="00985AE0" w:rsidRPr="00985AE0" w14:paraId="7D33D0DE" w14:textId="77777777" w:rsidTr="00905EC0">
        <w:trPr>
          <w:trHeight w:val="242"/>
        </w:trPr>
        <w:tc>
          <w:tcPr>
            <w:tcW w:w="1403" w:type="dxa"/>
            <w:tcBorders>
              <w:top w:val="nil"/>
              <w:left w:val="single" w:sz="8" w:space="0" w:color="auto"/>
              <w:bottom w:val="single" w:sz="4" w:space="0" w:color="auto"/>
              <w:right w:val="single" w:sz="8" w:space="0" w:color="auto"/>
            </w:tcBorders>
            <w:shd w:val="clear" w:color="auto" w:fill="FFFFFF"/>
            <w:vAlign w:val="center"/>
            <w:hideMark/>
          </w:tcPr>
          <w:p w14:paraId="703650DB"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-9,6</w:t>
            </w:r>
          </w:p>
        </w:tc>
        <w:tc>
          <w:tcPr>
            <w:tcW w:w="709" w:type="dxa"/>
            <w:vMerge/>
            <w:tcBorders>
              <w:top w:val="nil"/>
              <w:left w:val="single" w:sz="8" w:space="0" w:color="auto"/>
              <w:bottom w:val="single" w:sz="8" w:space="0" w:color="000000"/>
              <w:right w:val="single" w:sz="8" w:space="0" w:color="auto"/>
            </w:tcBorders>
            <w:shd w:val="clear" w:color="auto" w:fill="FFFFFF"/>
            <w:vAlign w:val="center"/>
            <w:hideMark/>
          </w:tcPr>
          <w:p w14:paraId="6EC8D8B1" w14:textId="77777777" w:rsidR="00985AE0" w:rsidRPr="00985AE0" w:rsidRDefault="00985AE0" w:rsidP="00985AE0">
            <w:pPr>
              <w:spacing w:line="240" w:lineRule="auto"/>
              <w:ind w:firstLine="0"/>
              <w:jc w:val="center"/>
              <w:rPr>
                <w:b w:val="0"/>
                <w:color w:val="000000"/>
                <w:lang w:eastAsia="uk-UA"/>
              </w:rPr>
            </w:pPr>
          </w:p>
        </w:tc>
        <w:tc>
          <w:tcPr>
            <w:tcW w:w="850" w:type="dxa"/>
            <w:tcBorders>
              <w:top w:val="nil"/>
              <w:left w:val="nil"/>
              <w:bottom w:val="single" w:sz="8" w:space="0" w:color="auto"/>
              <w:right w:val="single" w:sz="8" w:space="0" w:color="auto"/>
            </w:tcBorders>
            <w:shd w:val="clear" w:color="auto" w:fill="FFFFFF"/>
            <w:vAlign w:val="center"/>
            <w:hideMark/>
          </w:tcPr>
          <w:p w14:paraId="2A2DF729"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НD</w:t>
            </w:r>
          </w:p>
        </w:tc>
        <w:tc>
          <w:tcPr>
            <w:tcW w:w="811" w:type="dxa"/>
            <w:tcBorders>
              <w:top w:val="nil"/>
              <w:left w:val="nil"/>
              <w:bottom w:val="single" w:sz="8" w:space="0" w:color="auto"/>
              <w:right w:val="single" w:sz="8" w:space="0" w:color="auto"/>
            </w:tcBorders>
            <w:shd w:val="clear" w:color="auto" w:fill="FFFFFF"/>
            <w:vAlign w:val="center"/>
            <w:hideMark/>
          </w:tcPr>
          <w:p w14:paraId="406FB949" w14:textId="77777777" w:rsidR="00985AE0" w:rsidRPr="00985AE0" w:rsidRDefault="00985AE0" w:rsidP="00985AE0">
            <w:pPr>
              <w:spacing w:line="240" w:lineRule="auto"/>
              <w:ind w:firstLine="0"/>
              <w:jc w:val="center"/>
              <w:rPr>
                <w:b w:val="0"/>
                <w:color w:val="000000"/>
                <w:lang w:eastAsia="uk-UA"/>
              </w:rPr>
            </w:pPr>
          </w:p>
        </w:tc>
        <w:tc>
          <w:tcPr>
            <w:tcW w:w="811" w:type="dxa"/>
            <w:tcBorders>
              <w:top w:val="nil"/>
              <w:left w:val="nil"/>
              <w:bottom w:val="single" w:sz="8" w:space="0" w:color="auto"/>
              <w:right w:val="single" w:sz="8" w:space="0" w:color="auto"/>
            </w:tcBorders>
            <w:shd w:val="clear" w:color="auto" w:fill="FFFFFF"/>
            <w:vAlign w:val="center"/>
            <w:hideMark/>
          </w:tcPr>
          <w:p w14:paraId="1923F3BF" w14:textId="77777777" w:rsidR="00985AE0" w:rsidRPr="00985AE0" w:rsidRDefault="00985AE0" w:rsidP="00985AE0">
            <w:pPr>
              <w:spacing w:line="240" w:lineRule="auto"/>
              <w:ind w:firstLine="0"/>
              <w:jc w:val="center"/>
              <w:rPr>
                <w:b w:val="0"/>
                <w:color w:val="000000"/>
                <w:lang w:eastAsia="uk-UA"/>
              </w:rPr>
            </w:pPr>
          </w:p>
        </w:tc>
        <w:tc>
          <w:tcPr>
            <w:tcW w:w="811" w:type="dxa"/>
            <w:tcBorders>
              <w:top w:val="nil"/>
              <w:left w:val="nil"/>
              <w:bottom w:val="single" w:sz="8" w:space="0" w:color="auto"/>
              <w:right w:val="single" w:sz="8" w:space="0" w:color="auto"/>
            </w:tcBorders>
            <w:shd w:val="clear" w:color="auto" w:fill="FFFFFF"/>
            <w:noWrap/>
            <w:vAlign w:val="center"/>
            <w:hideMark/>
          </w:tcPr>
          <w:p w14:paraId="134AB224"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2</w:t>
            </w:r>
          </w:p>
        </w:tc>
        <w:tc>
          <w:tcPr>
            <w:tcW w:w="812" w:type="dxa"/>
            <w:tcBorders>
              <w:top w:val="nil"/>
              <w:left w:val="nil"/>
              <w:bottom w:val="single" w:sz="8" w:space="0" w:color="auto"/>
              <w:right w:val="single" w:sz="8" w:space="0" w:color="auto"/>
            </w:tcBorders>
            <w:shd w:val="clear" w:color="auto" w:fill="FFFFFF"/>
            <w:noWrap/>
            <w:vAlign w:val="center"/>
            <w:hideMark/>
          </w:tcPr>
          <w:p w14:paraId="33A0DB0E"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40</w:t>
            </w:r>
          </w:p>
        </w:tc>
        <w:tc>
          <w:tcPr>
            <w:tcW w:w="811" w:type="dxa"/>
            <w:tcBorders>
              <w:top w:val="nil"/>
              <w:left w:val="nil"/>
              <w:bottom w:val="single" w:sz="8" w:space="0" w:color="auto"/>
              <w:right w:val="single" w:sz="8" w:space="0" w:color="auto"/>
            </w:tcBorders>
            <w:shd w:val="clear" w:color="auto" w:fill="FFFFFF"/>
            <w:noWrap/>
            <w:vAlign w:val="center"/>
            <w:hideMark/>
          </w:tcPr>
          <w:p w14:paraId="3D0088F8"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63</w:t>
            </w:r>
          </w:p>
        </w:tc>
        <w:tc>
          <w:tcPr>
            <w:tcW w:w="811" w:type="dxa"/>
            <w:tcBorders>
              <w:top w:val="nil"/>
              <w:left w:val="nil"/>
              <w:bottom w:val="single" w:sz="8" w:space="0" w:color="auto"/>
              <w:right w:val="single" w:sz="8" w:space="0" w:color="auto"/>
            </w:tcBorders>
            <w:shd w:val="clear" w:color="auto" w:fill="FFFFFF"/>
            <w:noWrap/>
            <w:vAlign w:val="center"/>
            <w:hideMark/>
          </w:tcPr>
          <w:p w14:paraId="5893669D"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77</w:t>
            </w:r>
          </w:p>
        </w:tc>
        <w:tc>
          <w:tcPr>
            <w:tcW w:w="811" w:type="dxa"/>
            <w:tcBorders>
              <w:top w:val="nil"/>
              <w:left w:val="nil"/>
              <w:bottom w:val="single" w:sz="8" w:space="0" w:color="auto"/>
              <w:right w:val="single" w:sz="8" w:space="0" w:color="auto"/>
            </w:tcBorders>
            <w:shd w:val="clear" w:color="auto" w:fill="FFFFFF"/>
            <w:noWrap/>
            <w:vAlign w:val="center"/>
            <w:hideMark/>
          </w:tcPr>
          <w:p w14:paraId="29D46AAE"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80</w:t>
            </w:r>
          </w:p>
        </w:tc>
        <w:tc>
          <w:tcPr>
            <w:tcW w:w="812" w:type="dxa"/>
            <w:tcBorders>
              <w:top w:val="nil"/>
              <w:left w:val="nil"/>
              <w:bottom w:val="single" w:sz="8" w:space="0" w:color="auto"/>
              <w:right w:val="single" w:sz="8" w:space="0" w:color="auto"/>
            </w:tcBorders>
            <w:shd w:val="clear" w:color="auto" w:fill="FFFFFF"/>
            <w:noWrap/>
            <w:vAlign w:val="center"/>
            <w:hideMark/>
          </w:tcPr>
          <w:p w14:paraId="550D604A"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84</w:t>
            </w:r>
          </w:p>
        </w:tc>
      </w:tr>
      <w:tr w:rsidR="00985AE0" w:rsidRPr="00985AE0" w14:paraId="1AC08737" w14:textId="77777777" w:rsidTr="00905EC0">
        <w:trPr>
          <w:trHeight w:val="242"/>
        </w:trPr>
        <w:tc>
          <w:tcPr>
            <w:tcW w:w="1403" w:type="dxa"/>
            <w:tcBorders>
              <w:top w:val="single" w:sz="4" w:space="0" w:color="auto"/>
              <w:left w:val="single" w:sz="8" w:space="0" w:color="auto"/>
              <w:bottom w:val="nil"/>
              <w:right w:val="single" w:sz="8" w:space="0" w:color="auto"/>
            </w:tcBorders>
            <w:shd w:val="clear" w:color="auto" w:fill="FFFFFF"/>
            <w:vAlign w:val="center"/>
            <w:hideMark/>
          </w:tcPr>
          <w:p w14:paraId="47E0DA9F"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Листопад</w:t>
            </w:r>
          </w:p>
        </w:tc>
        <w:tc>
          <w:tcPr>
            <w:tcW w:w="709" w:type="dxa"/>
            <w:vMerge w:val="restart"/>
            <w:tcBorders>
              <w:top w:val="nil"/>
              <w:left w:val="single" w:sz="8" w:space="0" w:color="auto"/>
              <w:bottom w:val="single" w:sz="8" w:space="0" w:color="000000"/>
              <w:right w:val="single" w:sz="8" w:space="0" w:color="auto"/>
            </w:tcBorders>
            <w:shd w:val="clear" w:color="auto" w:fill="FFFFFF"/>
            <w:vAlign w:val="center"/>
            <w:hideMark/>
          </w:tcPr>
          <w:p w14:paraId="182FD6E9"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50</w:t>
            </w:r>
          </w:p>
        </w:tc>
        <w:tc>
          <w:tcPr>
            <w:tcW w:w="850" w:type="dxa"/>
            <w:tcBorders>
              <w:top w:val="nil"/>
              <w:left w:val="nil"/>
              <w:bottom w:val="single" w:sz="8" w:space="0" w:color="auto"/>
              <w:right w:val="single" w:sz="8" w:space="0" w:color="auto"/>
            </w:tcBorders>
            <w:shd w:val="clear" w:color="auto" w:fill="FFFFFF"/>
            <w:vAlign w:val="center"/>
            <w:hideMark/>
          </w:tcPr>
          <w:p w14:paraId="7E54779E"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НВ</w:t>
            </w:r>
          </w:p>
        </w:tc>
        <w:tc>
          <w:tcPr>
            <w:tcW w:w="811" w:type="dxa"/>
            <w:tcBorders>
              <w:top w:val="nil"/>
              <w:left w:val="nil"/>
              <w:bottom w:val="single" w:sz="8" w:space="0" w:color="auto"/>
              <w:right w:val="single" w:sz="8" w:space="0" w:color="auto"/>
            </w:tcBorders>
            <w:shd w:val="clear" w:color="auto" w:fill="FFFFFF"/>
            <w:vAlign w:val="center"/>
            <w:hideMark/>
          </w:tcPr>
          <w:p w14:paraId="097DD37A" w14:textId="77777777" w:rsidR="00985AE0" w:rsidRPr="00985AE0" w:rsidRDefault="00985AE0" w:rsidP="00985AE0">
            <w:pPr>
              <w:spacing w:line="240" w:lineRule="auto"/>
              <w:ind w:firstLine="0"/>
              <w:jc w:val="center"/>
              <w:rPr>
                <w:b w:val="0"/>
                <w:color w:val="000000"/>
                <w:lang w:eastAsia="uk-UA"/>
              </w:rPr>
            </w:pPr>
          </w:p>
        </w:tc>
        <w:tc>
          <w:tcPr>
            <w:tcW w:w="811" w:type="dxa"/>
            <w:tcBorders>
              <w:top w:val="nil"/>
              <w:left w:val="nil"/>
              <w:bottom w:val="single" w:sz="8" w:space="0" w:color="auto"/>
              <w:right w:val="single" w:sz="8" w:space="0" w:color="auto"/>
            </w:tcBorders>
            <w:shd w:val="clear" w:color="auto" w:fill="FFFFFF"/>
            <w:vAlign w:val="center"/>
            <w:hideMark/>
          </w:tcPr>
          <w:p w14:paraId="3B26922A" w14:textId="77777777" w:rsidR="00985AE0" w:rsidRPr="00985AE0" w:rsidRDefault="00985AE0" w:rsidP="00985AE0">
            <w:pPr>
              <w:spacing w:line="240" w:lineRule="auto"/>
              <w:ind w:firstLine="0"/>
              <w:jc w:val="center"/>
              <w:rPr>
                <w:b w:val="0"/>
                <w:color w:val="000000"/>
                <w:lang w:eastAsia="uk-UA"/>
              </w:rPr>
            </w:pPr>
          </w:p>
        </w:tc>
        <w:tc>
          <w:tcPr>
            <w:tcW w:w="811" w:type="dxa"/>
            <w:tcBorders>
              <w:top w:val="nil"/>
              <w:left w:val="nil"/>
              <w:bottom w:val="single" w:sz="8" w:space="0" w:color="auto"/>
              <w:right w:val="single" w:sz="8" w:space="0" w:color="auto"/>
            </w:tcBorders>
            <w:shd w:val="clear" w:color="auto" w:fill="FFFFFF"/>
            <w:noWrap/>
            <w:vAlign w:val="center"/>
            <w:hideMark/>
          </w:tcPr>
          <w:p w14:paraId="51C21A7E" w14:textId="77777777" w:rsidR="00985AE0" w:rsidRPr="00985AE0" w:rsidRDefault="00985AE0" w:rsidP="00985AE0">
            <w:pPr>
              <w:spacing w:line="240" w:lineRule="auto"/>
              <w:ind w:firstLine="0"/>
              <w:jc w:val="center"/>
              <w:rPr>
                <w:b w:val="0"/>
                <w:color w:val="000000"/>
                <w:lang w:eastAsia="uk-UA"/>
              </w:rPr>
            </w:pPr>
          </w:p>
        </w:tc>
        <w:tc>
          <w:tcPr>
            <w:tcW w:w="812" w:type="dxa"/>
            <w:tcBorders>
              <w:top w:val="nil"/>
              <w:left w:val="nil"/>
              <w:bottom w:val="single" w:sz="8" w:space="0" w:color="auto"/>
              <w:right w:val="single" w:sz="8" w:space="0" w:color="auto"/>
            </w:tcBorders>
            <w:shd w:val="clear" w:color="auto" w:fill="FFFFFF"/>
            <w:noWrap/>
            <w:vAlign w:val="center"/>
            <w:hideMark/>
          </w:tcPr>
          <w:p w14:paraId="1E7F2752"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12</w:t>
            </w:r>
          </w:p>
        </w:tc>
        <w:tc>
          <w:tcPr>
            <w:tcW w:w="811" w:type="dxa"/>
            <w:tcBorders>
              <w:top w:val="nil"/>
              <w:left w:val="nil"/>
              <w:bottom w:val="single" w:sz="8" w:space="0" w:color="auto"/>
              <w:right w:val="single" w:sz="8" w:space="0" w:color="auto"/>
            </w:tcBorders>
            <w:shd w:val="clear" w:color="auto" w:fill="FFFFFF"/>
            <w:noWrap/>
            <w:vAlign w:val="center"/>
            <w:hideMark/>
          </w:tcPr>
          <w:p w14:paraId="0F143C93"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42</w:t>
            </w:r>
          </w:p>
        </w:tc>
        <w:tc>
          <w:tcPr>
            <w:tcW w:w="811" w:type="dxa"/>
            <w:tcBorders>
              <w:top w:val="nil"/>
              <w:left w:val="nil"/>
              <w:bottom w:val="single" w:sz="8" w:space="0" w:color="auto"/>
              <w:right w:val="single" w:sz="8" w:space="0" w:color="auto"/>
            </w:tcBorders>
            <w:shd w:val="clear" w:color="auto" w:fill="FFFFFF"/>
            <w:noWrap/>
            <w:vAlign w:val="center"/>
            <w:hideMark/>
          </w:tcPr>
          <w:p w14:paraId="16648755"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216</w:t>
            </w:r>
          </w:p>
        </w:tc>
        <w:tc>
          <w:tcPr>
            <w:tcW w:w="811" w:type="dxa"/>
            <w:tcBorders>
              <w:top w:val="nil"/>
              <w:left w:val="nil"/>
              <w:bottom w:val="single" w:sz="8" w:space="0" w:color="auto"/>
              <w:right w:val="single" w:sz="8" w:space="0" w:color="auto"/>
            </w:tcBorders>
            <w:shd w:val="clear" w:color="auto" w:fill="FFFFFF"/>
            <w:noWrap/>
            <w:vAlign w:val="center"/>
            <w:hideMark/>
          </w:tcPr>
          <w:p w14:paraId="29A876A3"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251</w:t>
            </w:r>
          </w:p>
        </w:tc>
        <w:tc>
          <w:tcPr>
            <w:tcW w:w="812" w:type="dxa"/>
            <w:tcBorders>
              <w:top w:val="nil"/>
              <w:left w:val="nil"/>
              <w:bottom w:val="single" w:sz="8" w:space="0" w:color="auto"/>
              <w:right w:val="single" w:sz="8" w:space="0" w:color="auto"/>
            </w:tcBorders>
            <w:shd w:val="clear" w:color="auto" w:fill="FFFFFF"/>
            <w:noWrap/>
            <w:vAlign w:val="center"/>
            <w:hideMark/>
          </w:tcPr>
          <w:p w14:paraId="3EDC0BE1"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286</w:t>
            </w:r>
          </w:p>
        </w:tc>
      </w:tr>
      <w:tr w:rsidR="00985AE0" w:rsidRPr="00985AE0" w14:paraId="10D34C42" w14:textId="77777777" w:rsidTr="00905EC0">
        <w:trPr>
          <w:trHeight w:val="60"/>
        </w:trPr>
        <w:tc>
          <w:tcPr>
            <w:tcW w:w="1403" w:type="dxa"/>
            <w:tcBorders>
              <w:top w:val="nil"/>
              <w:left w:val="single" w:sz="8" w:space="0" w:color="auto"/>
              <w:bottom w:val="single" w:sz="4" w:space="0" w:color="auto"/>
              <w:right w:val="single" w:sz="8" w:space="0" w:color="auto"/>
            </w:tcBorders>
            <w:shd w:val="clear" w:color="auto" w:fill="FFFFFF"/>
            <w:vAlign w:val="center"/>
            <w:hideMark/>
          </w:tcPr>
          <w:p w14:paraId="670FFF9A"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-18,9</w:t>
            </w:r>
          </w:p>
        </w:tc>
        <w:tc>
          <w:tcPr>
            <w:tcW w:w="709" w:type="dxa"/>
            <w:vMerge/>
            <w:tcBorders>
              <w:top w:val="nil"/>
              <w:left w:val="single" w:sz="8" w:space="0" w:color="auto"/>
              <w:bottom w:val="single" w:sz="8" w:space="0" w:color="000000"/>
              <w:right w:val="single" w:sz="8" w:space="0" w:color="auto"/>
            </w:tcBorders>
            <w:shd w:val="clear" w:color="auto" w:fill="FFFFFF"/>
            <w:vAlign w:val="center"/>
            <w:hideMark/>
          </w:tcPr>
          <w:p w14:paraId="6BCDA0BE" w14:textId="77777777" w:rsidR="00985AE0" w:rsidRPr="00985AE0" w:rsidRDefault="00985AE0" w:rsidP="00985AE0">
            <w:pPr>
              <w:spacing w:line="240" w:lineRule="auto"/>
              <w:ind w:firstLine="0"/>
              <w:jc w:val="center"/>
              <w:rPr>
                <w:b w:val="0"/>
                <w:color w:val="000000"/>
                <w:lang w:eastAsia="uk-UA"/>
              </w:rPr>
            </w:pPr>
          </w:p>
        </w:tc>
        <w:tc>
          <w:tcPr>
            <w:tcW w:w="850" w:type="dxa"/>
            <w:tcBorders>
              <w:top w:val="nil"/>
              <w:left w:val="nil"/>
              <w:bottom w:val="single" w:sz="8" w:space="0" w:color="auto"/>
              <w:right w:val="single" w:sz="8" w:space="0" w:color="auto"/>
            </w:tcBorders>
            <w:shd w:val="clear" w:color="auto" w:fill="FFFFFF"/>
            <w:vAlign w:val="center"/>
            <w:hideMark/>
          </w:tcPr>
          <w:p w14:paraId="4A9C8525"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НD</w:t>
            </w:r>
          </w:p>
        </w:tc>
        <w:tc>
          <w:tcPr>
            <w:tcW w:w="811" w:type="dxa"/>
            <w:tcBorders>
              <w:top w:val="nil"/>
              <w:left w:val="nil"/>
              <w:bottom w:val="single" w:sz="8" w:space="0" w:color="auto"/>
              <w:right w:val="single" w:sz="8" w:space="0" w:color="auto"/>
            </w:tcBorders>
            <w:shd w:val="clear" w:color="auto" w:fill="FFFFFF"/>
            <w:vAlign w:val="center"/>
            <w:hideMark/>
          </w:tcPr>
          <w:p w14:paraId="71ACBA79" w14:textId="77777777" w:rsidR="00985AE0" w:rsidRPr="00985AE0" w:rsidRDefault="00985AE0" w:rsidP="00985AE0">
            <w:pPr>
              <w:spacing w:line="240" w:lineRule="auto"/>
              <w:ind w:firstLine="0"/>
              <w:jc w:val="center"/>
              <w:rPr>
                <w:b w:val="0"/>
                <w:color w:val="000000"/>
                <w:lang w:eastAsia="uk-UA"/>
              </w:rPr>
            </w:pPr>
          </w:p>
        </w:tc>
        <w:tc>
          <w:tcPr>
            <w:tcW w:w="811" w:type="dxa"/>
            <w:tcBorders>
              <w:top w:val="nil"/>
              <w:left w:val="nil"/>
              <w:bottom w:val="single" w:sz="8" w:space="0" w:color="auto"/>
              <w:right w:val="single" w:sz="8" w:space="0" w:color="auto"/>
            </w:tcBorders>
            <w:shd w:val="clear" w:color="auto" w:fill="FFFFFF"/>
            <w:vAlign w:val="center"/>
            <w:hideMark/>
          </w:tcPr>
          <w:p w14:paraId="0A7AB297" w14:textId="77777777" w:rsidR="00985AE0" w:rsidRPr="00985AE0" w:rsidRDefault="00985AE0" w:rsidP="00985AE0">
            <w:pPr>
              <w:spacing w:line="240" w:lineRule="auto"/>
              <w:ind w:firstLine="0"/>
              <w:jc w:val="center"/>
              <w:rPr>
                <w:b w:val="0"/>
                <w:color w:val="000000"/>
                <w:lang w:eastAsia="uk-UA"/>
              </w:rPr>
            </w:pPr>
          </w:p>
        </w:tc>
        <w:tc>
          <w:tcPr>
            <w:tcW w:w="811" w:type="dxa"/>
            <w:tcBorders>
              <w:top w:val="nil"/>
              <w:left w:val="nil"/>
              <w:bottom w:val="single" w:sz="8" w:space="0" w:color="auto"/>
              <w:right w:val="single" w:sz="8" w:space="0" w:color="auto"/>
            </w:tcBorders>
            <w:shd w:val="clear" w:color="auto" w:fill="FFFFFF"/>
            <w:noWrap/>
            <w:vAlign w:val="center"/>
            <w:hideMark/>
          </w:tcPr>
          <w:p w14:paraId="2021FD49" w14:textId="77777777" w:rsidR="00985AE0" w:rsidRPr="00985AE0" w:rsidRDefault="00985AE0" w:rsidP="00985AE0">
            <w:pPr>
              <w:spacing w:line="240" w:lineRule="auto"/>
              <w:ind w:firstLine="0"/>
              <w:jc w:val="center"/>
              <w:rPr>
                <w:b w:val="0"/>
                <w:color w:val="000000"/>
                <w:lang w:eastAsia="uk-UA"/>
              </w:rPr>
            </w:pPr>
          </w:p>
        </w:tc>
        <w:tc>
          <w:tcPr>
            <w:tcW w:w="812" w:type="dxa"/>
            <w:tcBorders>
              <w:top w:val="nil"/>
              <w:left w:val="nil"/>
              <w:bottom w:val="single" w:sz="8" w:space="0" w:color="auto"/>
              <w:right w:val="single" w:sz="8" w:space="0" w:color="auto"/>
            </w:tcBorders>
            <w:shd w:val="clear" w:color="auto" w:fill="FFFFFF"/>
            <w:noWrap/>
            <w:vAlign w:val="center"/>
            <w:hideMark/>
          </w:tcPr>
          <w:p w14:paraId="52FE965C"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12</w:t>
            </w:r>
          </w:p>
        </w:tc>
        <w:tc>
          <w:tcPr>
            <w:tcW w:w="811" w:type="dxa"/>
            <w:tcBorders>
              <w:top w:val="nil"/>
              <w:left w:val="nil"/>
              <w:bottom w:val="single" w:sz="8" w:space="0" w:color="auto"/>
              <w:right w:val="single" w:sz="8" w:space="0" w:color="auto"/>
            </w:tcBorders>
            <w:shd w:val="clear" w:color="auto" w:fill="FFFFFF"/>
            <w:noWrap/>
            <w:vAlign w:val="center"/>
            <w:hideMark/>
          </w:tcPr>
          <w:p w14:paraId="0BDB3425"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35</w:t>
            </w:r>
          </w:p>
        </w:tc>
        <w:tc>
          <w:tcPr>
            <w:tcW w:w="811" w:type="dxa"/>
            <w:tcBorders>
              <w:top w:val="nil"/>
              <w:left w:val="nil"/>
              <w:bottom w:val="single" w:sz="8" w:space="0" w:color="auto"/>
              <w:right w:val="single" w:sz="8" w:space="0" w:color="auto"/>
            </w:tcBorders>
            <w:shd w:val="clear" w:color="auto" w:fill="FFFFFF"/>
            <w:noWrap/>
            <w:vAlign w:val="center"/>
            <w:hideMark/>
          </w:tcPr>
          <w:p w14:paraId="736C386B"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56</w:t>
            </w:r>
          </w:p>
        </w:tc>
        <w:tc>
          <w:tcPr>
            <w:tcW w:w="811" w:type="dxa"/>
            <w:tcBorders>
              <w:top w:val="nil"/>
              <w:left w:val="nil"/>
              <w:bottom w:val="single" w:sz="8" w:space="0" w:color="auto"/>
              <w:right w:val="single" w:sz="8" w:space="0" w:color="auto"/>
            </w:tcBorders>
            <w:shd w:val="clear" w:color="auto" w:fill="FFFFFF"/>
            <w:noWrap/>
            <w:vAlign w:val="center"/>
            <w:hideMark/>
          </w:tcPr>
          <w:p w14:paraId="19BD5DEE"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66</w:t>
            </w:r>
          </w:p>
        </w:tc>
        <w:tc>
          <w:tcPr>
            <w:tcW w:w="812" w:type="dxa"/>
            <w:tcBorders>
              <w:top w:val="nil"/>
              <w:left w:val="nil"/>
              <w:bottom w:val="single" w:sz="8" w:space="0" w:color="auto"/>
              <w:right w:val="single" w:sz="8" w:space="0" w:color="auto"/>
            </w:tcBorders>
            <w:shd w:val="clear" w:color="auto" w:fill="FFFFFF"/>
            <w:noWrap/>
            <w:vAlign w:val="center"/>
            <w:hideMark/>
          </w:tcPr>
          <w:p w14:paraId="10C92D16"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77</w:t>
            </w:r>
          </w:p>
        </w:tc>
      </w:tr>
      <w:tr w:rsidR="00985AE0" w:rsidRPr="00985AE0" w14:paraId="4F29D84E" w14:textId="77777777" w:rsidTr="00905EC0">
        <w:trPr>
          <w:trHeight w:val="242"/>
        </w:trPr>
        <w:tc>
          <w:tcPr>
            <w:tcW w:w="1403" w:type="dxa"/>
            <w:tcBorders>
              <w:top w:val="single" w:sz="4" w:space="0" w:color="auto"/>
              <w:left w:val="single" w:sz="8" w:space="0" w:color="auto"/>
              <w:bottom w:val="nil"/>
              <w:right w:val="single" w:sz="8" w:space="0" w:color="auto"/>
            </w:tcBorders>
            <w:shd w:val="clear" w:color="auto" w:fill="FFFFFF"/>
            <w:vAlign w:val="center"/>
            <w:hideMark/>
          </w:tcPr>
          <w:p w14:paraId="15213A59"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Грудень</w:t>
            </w:r>
          </w:p>
        </w:tc>
        <w:tc>
          <w:tcPr>
            <w:tcW w:w="709" w:type="dxa"/>
            <w:vMerge w:val="restart"/>
            <w:tcBorders>
              <w:top w:val="single" w:sz="4" w:space="0" w:color="auto"/>
              <w:left w:val="single" w:sz="8" w:space="0" w:color="auto"/>
              <w:bottom w:val="single" w:sz="8" w:space="0" w:color="000000"/>
              <w:right w:val="single" w:sz="8" w:space="0" w:color="auto"/>
            </w:tcBorders>
            <w:shd w:val="clear" w:color="auto" w:fill="FFFFFF"/>
            <w:vAlign w:val="center"/>
            <w:hideMark/>
          </w:tcPr>
          <w:p w14:paraId="36C82EEA"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50</w:t>
            </w:r>
          </w:p>
        </w:tc>
        <w:tc>
          <w:tcPr>
            <w:tcW w:w="850" w:type="dxa"/>
            <w:tcBorders>
              <w:top w:val="single" w:sz="4" w:space="0" w:color="auto"/>
              <w:left w:val="nil"/>
              <w:bottom w:val="single" w:sz="8" w:space="0" w:color="auto"/>
              <w:right w:val="single" w:sz="8" w:space="0" w:color="auto"/>
            </w:tcBorders>
            <w:shd w:val="clear" w:color="auto" w:fill="FFFFFF"/>
            <w:vAlign w:val="center"/>
            <w:hideMark/>
          </w:tcPr>
          <w:p w14:paraId="38BCA4E5"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НВ</w:t>
            </w:r>
          </w:p>
        </w:tc>
        <w:tc>
          <w:tcPr>
            <w:tcW w:w="811" w:type="dxa"/>
            <w:tcBorders>
              <w:top w:val="single" w:sz="4" w:space="0" w:color="auto"/>
              <w:left w:val="nil"/>
              <w:bottom w:val="single" w:sz="8" w:space="0" w:color="auto"/>
              <w:right w:val="single" w:sz="8" w:space="0" w:color="auto"/>
            </w:tcBorders>
            <w:shd w:val="clear" w:color="auto" w:fill="FFFFFF"/>
            <w:vAlign w:val="center"/>
            <w:hideMark/>
          </w:tcPr>
          <w:p w14:paraId="380EAF85" w14:textId="77777777" w:rsidR="00985AE0" w:rsidRPr="00985AE0" w:rsidRDefault="00985AE0" w:rsidP="00985AE0">
            <w:pPr>
              <w:spacing w:line="240" w:lineRule="auto"/>
              <w:ind w:firstLine="0"/>
              <w:jc w:val="center"/>
              <w:rPr>
                <w:b w:val="0"/>
                <w:color w:val="000000"/>
                <w:lang w:eastAsia="uk-UA"/>
              </w:rPr>
            </w:pPr>
          </w:p>
        </w:tc>
        <w:tc>
          <w:tcPr>
            <w:tcW w:w="811" w:type="dxa"/>
            <w:tcBorders>
              <w:top w:val="single" w:sz="4" w:space="0" w:color="auto"/>
              <w:left w:val="nil"/>
              <w:bottom w:val="single" w:sz="8" w:space="0" w:color="auto"/>
              <w:right w:val="single" w:sz="8" w:space="0" w:color="auto"/>
            </w:tcBorders>
            <w:shd w:val="clear" w:color="auto" w:fill="FFFFFF"/>
            <w:vAlign w:val="center"/>
            <w:hideMark/>
          </w:tcPr>
          <w:p w14:paraId="2670625A" w14:textId="77777777" w:rsidR="00985AE0" w:rsidRPr="00985AE0" w:rsidRDefault="00985AE0" w:rsidP="00985AE0">
            <w:pPr>
              <w:spacing w:line="240" w:lineRule="auto"/>
              <w:ind w:firstLine="0"/>
              <w:jc w:val="center"/>
              <w:rPr>
                <w:b w:val="0"/>
                <w:color w:val="000000"/>
                <w:lang w:eastAsia="uk-UA"/>
              </w:rPr>
            </w:pPr>
          </w:p>
        </w:tc>
        <w:tc>
          <w:tcPr>
            <w:tcW w:w="811" w:type="dxa"/>
            <w:tcBorders>
              <w:top w:val="single" w:sz="4" w:space="0" w:color="auto"/>
              <w:left w:val="nil"/>
              <w:bottom w:val="single" w:sz="8" w:space="0" w:color="auto"/>
              <w:right w:val="single" w:sz="8" w:space="0" w:color="auto"/>
            </w:tcBorders>
            <w:shd w:val="clear" w:color="auto" w:fill="FFFFFF"/>
            <w:noWrap/>
            <w:vAlign w:val="center"/>
            <w:hideMark/>
          </w:tcPr>
          <w:p w14:paraId="4079D2CA" w14:textId="77777777" w:rsidR="00985AE0" w:rsidRPr="00985AE0" w:rsidRDefault="00985AE0" w:rsidP="00985AE0">
            <w:pPr>
              <w:spacing w:line="240" w:lineRule="auto"/>
              <w:ind w:firstLine="0"/>
              <w:jc w:val="center"/>
              <w:rPr>
                <w:b w:val="0"/>
                <w:color w:val="000000"/>
                <w:lang w:eastAsia="uk-UA"/>
              </w:rPr>
            </w:pPr>
          </w:p>
        </w:tc>
        <w:tc>
          <w:tcPr>
            <w:tcW w:w="812" w:type="dxa"/>
            <w:tcBorders>
              <w:top w:val="single" w:sz="4" w:space="0" w:color="auto"/>
              <w:left w:val="nil"/>
              <w:bottom w:val="single" w:sz="8" w:space="0" w:color="auto"/>
              <w:right w:val="single" w:sz="8" w:space="0" w:color="auto"/>
            </w:tcBorders>
            <w:shd w:val="clear" w:color="auto" w:fill="FFFFFF"/>
            <w:noWrap/>
            <w:vAlign w:val="center"/>
            <w:hideMark/>
          </w:tcPr>
          <w:p w14:paraId="1C985CC9" w14:textId="77777777" w:rsidR="00985AE0" w:rsidRPr="00985AE0" w:rsidRDefault="00985AE0" w:rsidP="00985AE0">
            <w:pPr>
              <w:spacing w:line="240" w:lineRule="auto"/>
              <w:ind w:firstLine="0"/>
              <w:jc w:val="center"/>
              <w:rPr>
                <w:b w:val="0"/>
                <w:color w:val="000000"/>
                <w:lang w:eastAsia="uk-UA"/>
              </w:rPr>
            </w:pPr>
          </w:p>
        </w:tc>
        <w:tc>
          <w:tcPr>
            <w:tcW w:w="811" w:type="dxa"/>
            <w:tcBorders>
              <w:top w:val="single" w:sz="4" w:space="0" w:color="auto"/>
              <w:left w:val="nil"/>
              <w:bottom w:val="single" w:sz="8" w:space="0" w:color="auto"/>
              <w:right w:val="single" w:sz="8" w:space="0" w:color="auto"/>
            </w:tcBorders>
            <w:shd w:val="clear" w:color="auto" w:fill="FFFFFF"/>
            <w:noWrap/>
            <w:vAlign w:val="center"/>
            <w:hideMark/>
          </w:tcPr>
          <w:p w14:paraId="1C2C56D9"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7</w:t>
            </w:r>
          </w:p>
        </w:tc>
        <w:tc>
          <w:tcPr>
            <w:tcW w:w="811" w:type="dxa"/>
            <w:tcBorders>
              <w:top w:val="single" w:sz="4" w:space="0" w:color="auto"/>
              <w:left w:val="nil"/>
              <w:bottom w:val="single" w:sz="8" w:space="0" w:color="auto"/>
              <w:right w:val="single" w:sz="8" w:space="0" w:color="auto"/>
            </w:tcBorders>
            <w:shd w:val="clear" w:color="auto" w:fill="FFFFFF"/>
            <w:noWrap/>
            <w:vAlign w:val="center"/>
            <w:hideMark/>
          </w:tcPr>
          <w:p w14:paraId="6C0C95C6"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112</w:t>
            </w:r>
          </w:p>
        </w:tc>
        <w:tc>
          <w:tcPr>
            <w:tcW w:w="811" w:type="dxa"/>
            <w:tcBorders>
              <w:top w:val="single" w:sz="4" w:space="0" w:color="auto"/>
              <w:left w:val="nil"/>
              <w:bottom w:val="single" w:sz="8" w:space="0" w:color="auto"/>
              <w:right w:val="single" w:sz="8" w:space="0" w:color="auto"/>
            </w:tcBorders>
            <w:shd w:val="clear" w:color="auto" w:fill="FFFFFF"/>
            <w:noWrap/>
            <w:vAlign w:val="center"/>
            <w:hideMark/>
          </w:tcPr>
          <w:p w14:paraId="39DAD00E"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161</w:t>
            </w:r>
          </w:p>
        </w:tc>
        <w:tc>
          <w:tcPr>
            <w:tcW w:w="812" w:type="dxa"/>
            <w:tcBorders>
              <w:top w:val="single" w:sz="4" w:space="0" w:color="auto"/>
              <w:left w:val="nil"/>
              <w:bottom w:val="single" w:sz="8" w:space="0" w:color="auto"/>
              <w:right w:val="single" w:sz="8" w:space="0" w:color="auto"/>
            </w:tcBorders>
            <w:shd w:val="clear" w:color="auto" w:fill="FFFFFF"/>
            <w:noWrap/>
            <w:vAlign w:val="center"/>
            <w:hideMark/>
          </w:tcPr>
          <w:p w14:paraId="1A6C7DFB"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210</w:t>
            </w:r>
          </w:p>
        </w:tc>
      </w:tr>
      <w:tr w:rsidR="00985AE0" w:rsidRPr="00985AE0" w14:paraId="53B65F8B" w14:textId="77777777" w:rsidTr="00905EC0">
        <w:trPr>
          <w:trHeight w:val="242"/>
        </w:trPr>
        <w:tc>
          <w:tcPr>
            <w:tcW w:w="1403" w:type="dxa"/>
            <w:tcBorders>
              <w:top w:val="nil"/>
              <w:left w:val="single" w:sz="8" w:space="0" w:color="auto"/>
              <w:bottom w:val="single" w:sz="4" w:space="0" w:color="auto"/>
              <w:right w:val="single" w:sz="8" w:space="0" w:color="auto"/>
            </w:tcBorders>
            <w:shd w:val="clear" w:color="auto" w:fill="FFFFFF"/>
            <w:vAlign w:val="center"/>
            <w:hideMark/>
          </w:tcPr>
          <w:p w14:paraId="135C052D"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-23</w:t>
            </w:r>
          </w:p>
        </w:tc>
        <w:tc>
          <w:tcPr>
            <w:tcW w:w="709" w:type="dxa"/>
            <w:vMerge/>
            <w:tcBorders>
              <w:top w:val="nil"/>
              <w:left w:val="single" w:sz="8" w:space="0" w:color="auto"/>
              <w:bottom w:val="single" w:sz="4" w:space="0" w:color="auto"/>
              <w:right w:val="single" w:sz="8" w:space="0" w:color="auto"/>
            </w:tcBorders>
            <w:shd w:val="clear" w:color="auto" w:fill="FFFFFF"/>
            <w:vAlign w:val="center"/>
            <w:hideMark/>
          </w:tcPr>
          <w:p w14:paraId="4C3F44D9" w14:textId="77777777" w:rsidR="00985AE0" w:rsidRPr="00985AE0" w:rsidRDefault="00985AE0" w:rsidP="00985AE0">
            <w:pPr>
              <w:spacing w:line="240" w:lineRule="auto"/>
              <w:ind w:firstLine="0"/>
              <w:jc w:val="center"/>
              <w:rPr>
                <w:b w:val="0"/>
                <w:color w:val="000000"/>
                <w:lang w:eastAsia="uk-UA"/>
              </w:rPr>
            </w:pPr>
          </w:p>
        </w:tc>
        <w:tc>
          <w:tcPr>
            <w:tcW w:w="850" w:type="dxa"/>
            <w:tcBorders>
              <w:top w:val="nil"/>
              <w:left w:val="nil"/>
              <w:bottom w:val="single" w:sz="4" w:space="0" w:color="auto"/>
              <w:right w:val="single" w:sz="8" w:space="0" w:color="auto"/>
            </w:tcBorders>
            <w:shd w:val="clear" w:color="auto" w:fill="FFFFFF"/>
            <w:vAlign w:val="center"/>
            <w:hideMark/>
          </w:tcPr>
          <w:p w14:paraId="324106D5"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НD</w:t>
            </w:r>
          </w:p>
        </w:tc>
        <w:tc>
          <w:tcPr>
            <w:tcW w:w="811" w:type="dxa"/>
            <w:tcBorders>
              <w:top w:val="nil"/>
              <w:left w:val="nil"/>
              <w:bottom w:val="single" w:sz="4" w:space="0" w:color="auto"/>
              <w:right w:val="single" w:sz="8" w:space="0" w:color="auto"/>
            </w:tcBorders>
            <w:shd w:val="clear" w:color="auto" w:fill="FFFFFF"/>
            <w:vAlign w:val="center"/>
            <w:hideMark/>
          </w:tcPr>
          <w:p w14:paraId="03AFF698" w14:textId="77777777" w:rsidR="00985AE0" w:rsidRPr="00985AE0" w:rsidRDefault="00985AE0" w:rsidP="00985AE0">
            <w:pPr>
              <w:spacing w:line="240" w:lineRule="auto"/>
              <w:ind w:firstLine="0"/>
              <w:jc w:val="center"/>
              <w:rPr>
                <w:b w:val="0"/>
                <w:color w:val="000000"/>
                <w:lang w:eastAsia="uk-UA"/>
              </w:rPr>
            </w:pPr>
          </w:p>
        </w:tc>
        <w:tc>
          <w:tcPr>
            <w:tcW w:w="811" w:type="dxa"/>
            <w:tcBorders>
              <w:top w:val="nil"/>
              <w:left w:val="nil"/>
              <w:bottom w:val="single" w:sz="4" w:space="0" w:color="auto"/>
              <w:right w:val="single" w:sz="8" w:space="0" w:color="auto"/>
            </w:tcBorders>
            <w:shd w:val="clear" w:color="auto" w:fill="FFFFFF"/>
            <w:vAlign w:val="center"/>
            <w:hideMark/>
          </w:tcPr>
          <w:p w14:paraId="1093D733" w14:textId="77777777" w:rsidR="00985AE0" w:rsidRPr="00985AE0" w:rsidRDefault="00985AE0" w:rsidP="00985AE0">
            <w:pPr>
              <w:spacing w:line="240" w:lineRule="auto"/>
              <w:ind w:firstLine="0"/>
              <w:jc w:val="center"/>
              <w:rPr>
                <w:b w:val="0"/>
                <w:color w:val="000000"/>
                <w:lang w:eastAsia="uk-UA"/>
              </w:rPr>
            </w:pPr>
          </w:p>
        </w:tc>
        <w:tc>
          <w:tcPr>
            <w:tcW w:w="811" w:type="dxa"/>
            <w:tcBorders>
              <w:top w:val="nil"/>
              <w:left w:val="nil"/>
              <w:bottom w:val="single" w:sz="4" w:space="0" w:color="auto"/>
              <w:right w:val="single" w:sz="8" w:space="0" w:color="auto"/>
            </w:tcBorders>
            <w:shd w:val="clear" w:color="auto" w:fill="FFFFFF"/>
            <w:noWrap/>
            <w:vAlign w:val="center"/>
            <w:hideMark/>
          </w:tcPr>
          <w:p w14:paraId="12B378ED" w14:textId="77777777" w:rsidR="00985AE0" w:rsidRPr="00985AE0" w:rsidRDefault="00985AE0" w:rsidP="00985AE0">
            <w:pPr>
              <w:spacing w:line="240" w:lineRule="auto"/>
              <w:ind w:firstLine="0"/>
              <w:jc w:val="center"/>
              <w:rPr>
                <w:b w:val="0"/>
                <w:color w:val="000000"/>
                <w:lang w:eastAsia="uk-UA"/>
              </w:rPr>
            </w:pPr>
          </w:p>
        </w:tc>
        <w:tc>
          <w:tcPr>
            <w:tcW w:w="812" w:type="dxa"/>
            <w:tcBorders>
              <w:top w:val="nil"/>
              <w:left w:val="nil"/>
              <w:bottom w:val="single" w:sz="4" w:space="0" w:color="auto"/>
              <w:right w:val="single" w:sz="8" w:space="0" w:color="auto"/>
            </w:tcBorders>
            <w:shd w:val="clear" w:color="auto" w:fill="FFFFFF"/>
            <w:noWrap/>
            <w:vAlign w:val="center"/>
            <w:hideMark/>
          </w:tcPr>
          <w:p w14:paraId="0A32D4D2" w14:textId="77777777" w:rsidR="00985AE0" w:rsidRPr="00985AE0" w:rsidRDefault="00985AE0" w:rsidP="00985AE0">
            <w:pPr>
              <w:spacing w:line="240" w:lineRule="auto"/>
              <w:ind w:firstLine="0"/>
              <w:jc w:val="center"/>
              <w:rPr>
                <w:b w:val="0"/>
                <w:color w:val="000000"/>
                <w:lang w:eastAsia="uk-UA"/>
              </w:rPr>
            </w:pPr>
          </w:p>
        </w:tc>
        <w:tc>
          <w:tcPr>
            <w:tcW w:w="811" w:type="dxa"/>
            <w:tcBorders>
              <w:top w:val="nil"/>
              <w:left w:val="nil"/>
              <w:bottom w:val="single" w:sz="4" w:space="0" w:color="auto"/>
              <w:right w:val="single" w:sz="8" w:space="0" w:color="auto"/>
            </w:tcBorders>
            <w:shd w:val="clear" w:color="auto" w:fill="FFFFFF"/>
            <w:noWrap/>
            <w:vAlign w:val="center"/>
            <w:hideMark/>
          </w:tcPr>
          <w:p w14:paraId="5B1B4305"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28</w:t>
            </w:r>
          </w:p>
        </w:tc>
        <w:tc>
          <w:tcPr>
            <w:tcW w:w="811" w:type="dxa"/>
            <w:tcBorders>
              <w:top w:val="nil"/>
              <w:left w:val="nil"/>
              <w:bottom w:val="single" w:sz="4" w:space="0" w:color="auto"/>
              <w:right w:val="single" w:sz="8" w:space="0" w:color="auto"/>
            </w:tcBorders>
            <w:shd w:val="clear" w:color="auto" w:fill="FFFFFF"/>
            <w:noWrap/>
            <w:vAlign w:val="center"/>
            <w:hideMark/>
          </w:tcPr>
          <w:p w14:paraId="3FE702A3"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56</w:t>
            </w:r>
          </w:p>
        </w:tc>
        <w:tc>
          <w:tcPr>
            <w:tcW w:w="811" w:type="dxa"/>
            <w:tcBorders>
              <w:top w:val="nil"/>
              <w:left w:val="nil"/>
              <w:bottom w:val="single" w:sz="4" w:space="0" w:color="auto"/>
              <w:right w:val="single" w:sz="8" w:space="0" w:color="auto"/>
            </w:tcBorders>
            <w:shd w:val="clear" w:color="auto" w:fill="FFFFFF"/>
            <w:noWrap/>
            <w:vAlign w:val="center"/>
            <w:hideMark/>
          </w:tcPr>
          <w:p w14:paraId="1C5D0FAB"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63</w:t>
            </w:r>
          </w:p>
        </w:tc>
        <w:tc>
          <w:tcPr>
            <w:tcW w:w="812" w:type="dxa"/>
            <w:tcBorders>
              <w:top w:val="nil"/>
              <w:left w:val="nil"/>
              <w:bottom w:val="single" w:sz="8" w:space="0" w:color="auto"/>
              <w:right w:val="single" w:sz="8" w:space="0" w:color="auto"/>
            </w:tcBorders>
            <w:shd w:val="clear" w:color="auto" w:fill="FFFFFF"/>
            <w:noWrap/>
            <w:vAlign w:val="center"/>
            <w:hideMark/>
          </w:tcPr>
          <w:p w14:paraId="392ECE8A" w14:textId="77777777" w:rsidR="00985AE0" w:rsidRPr="00985AE0" w:rsidRDefault="00985AE0" w:rsidP="00985AE0">
            <w:pPr>
              <w:spacing w:line="240" w:lineRule="auto"/>
              <w:ind w:firstLine="0"/>
              <w:jc w:val="center"/>
              <w:rPr>
                <w:b w:val="0"/>
                <w:color w:val="000000"/>
                <w:lang w:eastAsia="uk-UA"/>
              </w:rPr>
            </w:pPr>
            <w:r w:rsidRPr="00985AE0">
              <w:rPr>
                <w:b w:val="0"/>
                <w:color w:val="000000"/>
                <w:lang w:eastAsia="uk-UA"/>
              </w:rPr>
              <w:t>70</w:t>
            </w:r>
          </w:p>
        </w:tc>
      </w:tr>
      <w:tr w:rsidR="00985AE0" w:rsidRPr="00985AE0" w14:paraId="57A52DB8" w14:textId="77777777" w:rsidTr="00905EC0">
        <w:trPr>
          <w:trHeight w:val="234"/>
        </w:trPr>
        <w:tc>
          <w:tcPr>
            <w:tcW w:w="2962" w:type="dxa"/>
            <w:gridSpan w:val="3"/>
            <w:vMerge w:val="restart"/>
            <w:tcBorders>
              <w:top w:val="single" w:sz="4" w:space="0" w:color="auto"/>
              <w:left w:val="single" w:sz="8" w:space="0" w:color="auto"/>
              <w:bottom w:val="nil"/>
              <w:right w:val="single" w:sz="8" w:space="0" w:color="000000"/>
            </w:tcBorders>
            <w:shd w:val="clear" w:color="auto" w:fill="FFFFFF"/>
            <w:vAlign w:val="center"/>
            <w:hideMark/>
          </w:tcPr>
          <w:p w14:paraId="167C486A" w14:textId="77777777" w:rsidR="00985AE0" w:rsidRPr="00985AE0" w:rsidRDefault="00985AE0" w:rsidP="00985AE0">
            <w:pPr>
              <w:spacing w:line="240" w:lineRule="auto"/>
              <w:ind w:firstLine="0"/>
              <w:contextualSpacing/>
              <w:jc w:val="center"/>
              <w:rPr>
                <w:b w:val="0"/>
                <w:color w:val="000000"/>
                <w:lang w:eastAsia="uk-UA"/>
              </w:rPr>
            </w:pPr>
          </w:p>
        </w:tc>
        <w:tc>
          <w:tcPr>
            <w:tcW w:w="6490" w:type="dxa"/>
            <w:gridSpan w:val="8"/>
            <w:tcBorders>
              <w:top w:val="single" w:sz="4" w:space="0" w:color="auto"/>
              <w:left w:val="nil"/>
              <w:bottom w:val="single" w:sz="8" w:space="0" w:color="auto"/>
              <w:right w:val="single" w:sz="8" w:space="0" w:color="auto"/>
            </w:tcBorders>
            <w:shd w:val="clear" w:color="auto" w:fill="FFFFFF"/>
            <w:vAlign w:val="center"/>
            <w:hideMark/>
          </w:tcPr>
          <w:p w14:paraId="38F2DA15" w14:textId="77777777" w:rsidR="00985AE0" w:rsidRPr="00985AE0" w:rsidRDefault="00985AE0" w:rsidP="00985AE0">
            <w:pPr>
              <w:spacing w:line="240" w:lineRule="auto"/>
              <w:ind w:firstLine="0"/>
              <w:contextualSpacing/>
              <w:jc w:val="center"/>
              <w:rPr>
                <w:b w:val="0"/>
                <w:color w:val="000000"/>
                <w:lang w:eastAsia="uk-UA"/>
              </w:rPr>
            </w:pPr>
            <w:r w:rsidRPr="00985AE0">
              <w:rPr>
                <w:b w:val="0"/>
                <w:color w:val="000000"/>
                <w:lang w:eastAsia="uk-UA"/>
              </w:rPr>
              <w:t>Години доби після полудня</w:t>
            </w:r>
          </w:p>
        </w:tc>
      </w:tr>
      <w:tr w:rsidR="00985AE0" w:rsidRPr="00985AE0" w14:paraId="67A1C7AB" w14:textId="77777777" w:rsidTr="00905EC0">
        <w:trPr>
          <w:trHeight w:val="216"/>
        </w:trPr>
        <w:tc>
          <w:tcPr>
            <w:tcW w:w="2962" w:type="dxa"/>
            <w:gridSpan w:val="3"/>
            <w:vMerge/>
            <w:tcBorders>
              <w:top w:val="double" w:sz="6" w:space="0" w:color="auto"/>
              <w:left w:val="single" w:sz="8" w:space="0" w:color="auto"/>
              <w:bottom w:val="single" w:sz="8" w:space="0" w:color="auto"/>
              <w:right w:val="single" w:sz="8" w:space="0" w:color="000000"/>
            </w:tcBorders>
            <w:shd w:val="clear" w:color="auto" w:fill="FFFFFF"/>
            <w:vAlign w:val="center"/>
            <w:hideMark/>
          </w:tcPr>
          <w:p w14:paraId="76D7E0BB" w14:textId="77777777" w:rsidR="00985AE0" w:rsidRPr="00985AE0" w:rsidRDefault="00985AE0" w:rsidP="00985AE0">
            <w:pPr>
              <w:spacing w:line="240" w:lineRule="auto"/>
              <w:ind w:firstLine="0"/>
              <w:contextualSpacing/>
              <w:jc w:val="center"/>
              <w:rPr>
                <w:b w:val="0"/>
                <w:color w:val="000000"/>
                <w:lang w:eastAsia="uk-UA"/>
              </w:rPr>
            </w:pPr>
          </w:p>
        </w:tc>
        <w:tc>
          <w:tcPr>
            <w:tcW w:w="811" w:type="dxa"/>
            <w:tcBorders>
              <w:top w:val="nil"/>
              <w:left w:val="nil"/>
              <w:bottom w:val="single" w:sz="8" w:space="0" w:color="auto"/>
              <w:right w:val="single" w:sz="8" w:space="0" w:color="auto"/>
            </w:tcBorders>
            <w:shd w:val="clear" w:color="auto" w:fill="FFFFFF"/>
            <w:vAlign w:val="center"/>
            <w:hideMark/>
          </w:tcPr>
          <w:p w14:paraId="52D54D8F" w14:textId="77777777" w:rsidR="00985AE0" w:rsidRPr="00985AE0" w:rsidRDefault="00985AE0" w:rsidP="00985AE0">
            <w:pPr>
              <w:spacing w:line="240" w:lineRule="auto"/>
              <w:ind w:firstLine="0"/>
              <w:contextualSpacing/>
              <w:jc w:val="center"/>
              <w:rPr>
                <w:b w:val="0"/>
                <w:color w:val="000000"/>
                <w:lang w:eastAsia="uk-UA"/>
              </w:rPr>
            </w:pPr>
            <w:r w:rsidRPr="00985AE0">
              <w:rPr>
                <w:b w:val="0"/>
                <w:color w:val="000000"/>
                <w:lang w:eastAsia="uk-UA"/>
              </w:rPr>
              <w:t>18-19</w:t>
            </w:r>
          </w:p>
        </w:tc>
        <w:tc>
          <w:tcPr>
            <w:tcW w:w="811" w:type="dxa"/>
            <w:tcBorders>
              <w:top w:val="nil"/>
              <w:left w:val="nil"/>
              <w:bottom w:val="single" w:sz="8" w:space="0" w:color="auto"/>
              <w:right w:val="single" w:sz="8" w:space="0" w:color="auto"/>
            </w:tcBorders>
            <w:shd w:val="clear" w:color="auto" w:fill="FFFFFF"/>
            <w:vAlign w:val="center"/>
            <w:hideMark/>
          </w:tcPr>
          <w:p w14:paraId="5C0D48E1" w14:textId="77777777" w:rsidR="00985AE0" w:rsidRPr="00985AE0" w:rsidRDefault="00985AE0" w:rsidP="00985AE0">
            <w:pPr>
              <w:spacing w:line="240" w:lineRule="auto"/>
              <w:ind w:firstLine="0"/>
              <w:contextualSpacing/>
              <w:jc w:val="center"/>
              <w:rPr>
                <w:b w:val="0"/>
                <w:color w:val="000000"/>
                <w:lang w:eastAsia="uk-UA"/>
              </w:rPr>
            </w:pPr>
            <w:r w:rsidRPr="00985AE0">
              <w:rPr>
                <w:b w:val="0"/>
                <w:color w:val="000000"/>
                <w:lang w:eastAsia="uk-UA"/>
              </w:rPr>
              <w:t>18-19</w:t>
            </w:r>
          </w:p>
        </w:tc>
        <w:tc>
          <w:tcPr>
            <w:tcW w:w="811" w:type="dxa"/>
            <w:tcBorders>
              <w:top w:val="nil"/>
              <w:left w:val="nil"/>
              <w:bottom w:val="single" w:sz="8" w:space="0" w:color="auto"/>
              <w:right w:val="single" w:sz="8" w:space="0" w:color="auto"/>
            </w:tcBorders>
            <w:shd w:val="clear" w:color="auto" w:fill="FFFFFF"/>
            <w:noWrap/>
            <w:vAlign w:val="center"/>
            <w:hideMark/>
          </w:tcPr>
          <w:p w14:paraId="04B1C917" w14:textId="77777777" w:rsidR="00985AE0" w:rsidRPr="00985AE0" w:rsidRDefault="00985AE0" w:rsidP="00985AE0">
            <w:pPr>
              <w:spacing w:line="240" w:lineRule="auto"/>
              <w:ind w:firstLine="0"/>
              <w:contextualSpacing/>
              <w:jc w:val="center"/>
              <w:rPr>
                <w:b w:val="0"/>
                <w:color w:val="000000"/>
                <w:lang w:eastAsia="uk-UA"/>
              </w:rPr>
            </w:pPr>
            <w:r w:rsidRPr="00985AE0">
              <w:rPr>
                <w:b w:val="0"/>
                <w:color w:val="000000"/>
                <w:lang w:eastAsia="uk-UA"/>
              </w:rPr>
              <w:t>17-18</w:t>
            </w:r>
          </w:p>
        </w:tc>
        <w:tc>
          <w:tcPr>
            <w:tcW w:w="812" w:type="dxa"/>
            <w:tcBorders>
              <w:top w:val="nil"/>
              <w:left w:val="nil"/>
              <w:bottom w:val="single" w:sz="8" w:space="0" w:color="auto"/>
              <w:right w:val="single" w:sz="8" w:space="0" w:color="auto"/>
            </w:tcBorders>
            <w:shd w:val="clear" w:color="auto" w:fill="FFFFFF"/>
            <w:noWrap/>
            <w:vAlign w:val="center"/>
            <w:hideMark/>
          </w:tcPr>
          <w:p w14:paraId="337C39AB" w14:textId="77777777" w:rsidR="00985AE0" w:rsidRPr="00985AE0" w:rsidRDefault="00985AE0" w:rsidP="00985AE0">
            <w:pPr>
              <w:spacing w:line="240" w:lineRule="auto"/>
              <w:ind w:firstLine="0"/>
              <w:contextualSpacing/>
              <w:jc w:val="center"/>
              <w:rPr>
                <w:b w:val="0"/>
                <w:color w:val="000000"/>
                <w:lang w:eastAsia="uk-UA"/>
              </w:rPr>
            </w:pPr>
            <w:r w:rsidRPr="00985AE0">
              <w:rPr>
                <w:b w:val="0"/>
                <w:color w:val="000000"/>
                <w:lang w:eastAsia="uk-UA"/>
              </w:rPr>
              <w:t>16-17</w:t>
            </w:r>
          </w:p>
        </w:tc>
        <w:tc>
          <w:tcPr>
            <w:tcW w:w="811" w:type="dxa"/>
            <w:tcBorders>
              <w:top w:val="nil"/>
              <w:left w:val="nil"/>
              <w:bottom w:val="single" w:sz="8" w:space="0" w:color="auto"/>
              <w:right w:val="single" w:sz="8" w:space="0" w:color="auto"/>
            </w:tcBorders>
            <w:shd w:val="clear" w:color="auto" w:fill="FFFFFF"/>
            <w:noWrap/>
            <w:vAlign w:val="center"/>
            <w:hideMark/>
          </w:tcPr>
          <w:p w14:paraId="3FBD2572" w14:textId="77777777" w:rsidR="00985AE0" w:rsidRPr="00985AE0" w:rsidRDefault="00985AE0" w:rsidP="00985AE0">
            <w:pPr>
              <w:spacing w:line="240" w:lineRule="auto"/>
              <w:ind w:firstLine="0"/>
              <w:contextualSpacing/>
              <w:jc w:val="center"/>
              <w:rPr>
                <w:b w:val="0"/>
                <w:color w:val="000000"/>
                <w:lang w:eastAsia="uk-UA"/>
              </w:rPr>
            </w:pPr>
            <w:r w:rsidRPr="00985AE0">
              <w:rPr>
                <w:b w:val="0"/>
                <w:color w:val="000000"/>
                <w:lang w:eastAsia="uk-UA"/>
              </w:rPr>
              <w:t>15-16</w:t>
            </w:r>
          </w:p>
        </w:tc>
        <w:tc>
          <w:tcPr>
            <w:tcW w:w="811" w:type="dxa"/>
            <w:tcBorders>
              <w:top w:val="nil"/>
              <w:left w:val="nil"/>
              <w:bottom w:val="single" w:sz="8" w:space="0" w:color="auto"/>
              <w:right w:val="single" w:sz="8" w:space="0" w:color="auto"/>
            </w:tcBorders>
            <w:shd w:val="clear" w:color="auto" w:fill="FFFFFF"/>
            <w:noWrap/>
            <w:vAlign w:val="center"/>
            <w:hideMark/>
          </w:tcPr>
          <w:p w14:paraId="56525576" w14:textId="77777777" w:rsidR="00985AE0" w:rsidRPr="00985AE0" w:rsidRDefault="00985AE0" w:rsidP="00985AE0">
            <w:pPr>
              <w:spacing w:line="240" w:lineRule="auto"/>
              <w:ind w:firstLine="0"/>
              <w:contextualSpacing/>
              <w:jc w:val="center"/>
              <w:rPr>
                <w:b w:val="0"/>
                <w:color w:val="000000"/>
                <w:lang w:eastAsia="uk-UA"/>
              </w:rPr>
            </w:pPr>
            <w:r w:rsidRPr="00985AE0">
              <w:rPr>
                <w:b w:val="0"/>
                <w:color w:val="000000"/>
                <w:lang w:eastAsia="uk-UA"/>
              </w:rPr>
              <w:t>14-15</w:t>
            </w:r>
          </w:p>
        </w:tc>
        <w:tc>
          <w:tcPr>
            <w:tcW w:w="811" w:type="dxa"/>
            <w:tcBorders>
              <w:top w:val="nil"/>
              <w:left w:val="nil"/>
              <w:bottom w:val="single" w:sz="8" w:space="0" w:color="auto"/>
              <w:right w:val="single" w:sz="8" w:space="0" w:color="auto"/>
            </w:tcBorders>
            <w:shd w:val="clear" w:color="auto" w:fill="FFFFFF"/>
            <w:noWrap/>
            <w:vAlign w:val="center"/>
            <w:hideMark/>
          </w:tcPr>
          <w:p w14:paraId="2FA581E9" w14:textId="77777777" w:rsidR="00985AE0" w:rsidRPr="00985AE0" w:rsidRDefault="00985AE0" w:rsidP="00985AE0">
            <w:pPr>
              <w:spacing w:line="240" w:lineRule="auto"/>
              <w:ind w:firstLine="0"/>
              <w:contextualSpacing/>
              <w:jc w:val="center"/>
              <w:rPr>
                <w:b w:val="0"/>
                <w:color w:val="000000"/>
                <w:lang w:eastAsia="uk-UA"/>
              </w:rPr>
            </w:pPr>
            <w:r w:rsidRPr="00985AE0">
              <w:rPr>
                <w:b w:val="0"/>
                <w:color w:val="000000"/>
                <w:lang w:eastAsia="uk-UA"/>
              </w:rPr>
              <w:t>13-14</w:t>
            </w:r>
          </w:p>
        </w:tc>
        <w:tc>
          <w:tcPr>
            <w:tcW w:w="812" w:type="dxa"/>
            <w:tcBorders>
              <w:top w:val="nil"/>
              <w:left w:val="nil"/>
              <w:bottom w:val="single" w:sz="8" w:space="0" w:color="auto"/>
              <w:right w:val="single" w:sz="8" w:space="0" w:color="auto"/>
            </w:tcBorders>
            <w:shd w:val="clear" w:color="auto" w:fill="FFFFFF"/>
            <w:noWrap/>
            <w:vAlign w:val="center"/>
            <w:hideMark/>
          </w:tcPr>
          <w:p w14:paraId="7B758CA6" w14:textId="77777777" w:rsidR="00985AE0" w:rsidRPr="00985AE0" w:rsidRDefault="00985AE0" w:rsidP="00985AE0">
            <w:pPr>
              <w:spacing w:line="240" w:lineRule="auto"/>
              <w:ind w:firstLine="0"/>
              <w:contextualSpacing/>
              <w:jc w:val="center"/>
              <w:rPr>
                <w:b w:val="0"/>
                <w:color w:val="000000"/>
                <w:lang w:eastAsia="uk-UA"/>
              </w:rPr>
            </w:pPr>
            <w:r w:rsidRPr="00985AE0">
              <w:rPr>
                <w:b w:val="0"/>
                <w:color w:val="000000"/>
                <w:lang w:eastAsia="uk-UA"/>
              </w:rPr>
              <w:t>12-13</w:t>
            </w:r>
          </w:p>
        </w:tc>
      </w:tr>
    </w:tbl>
    <w:p w14:paraId="4475E5A1" w14:textId="77777777" w:rsidR="00985AE0" w:rsidRPr="00985AE0" w:rsidRDefault="00985AE0" w:rsidP="00985AE0">
      <w:pPr>
        <w:spacing w:line="240" w:lineRule="auto"/>
        <w:ind w:firstLine="0"/>
        <w:contextualSpacing/>
        <w:rPr>
          <w:b w:val="0"/>
          <w:color w:val="000000"/>
          <w:sz w:val="24"/>
          <w:szCs w:val="24"/>
          <w:lang w:eastAsia="uk-UA"/>
        </w:rPr>
      </w:pPr>
    </w:p>
    <w:p w14:paraId="79F72AA6" w14:textId="77777777" w:rsidR="00985AE0" w:rsidRPr="00985AE0" w:rsidRDefault="00985AE0" w:rsidP="00985AE0">
      <w:pPr>
        <w:widowControl w:val="0"/>
        <w:contextualSpacing/>
        <w:jc w:val="both"/>
        <w:rPr>
          <w:rFonts w:eastAsia="Calibri"/>
          <w:b w:val="0"/>
          <w:lang w:val="en-US" w:eastAsia="en-US"/>
        </w:rPr>
      </w:pPr>
    </w:p>
    <w:p w14:paraId="1A2C285B" w14:textId="77777777" w:rsidR="00985AE0" w:rsidRPr="00985AE0" w:rsidRDefault="00985AE0" w:rsidP="00985AE0">
      <w:pPr>
        <w:widowControl w:val="0"/>
        <w:contextualSpacing/>
        <w:jc w:val="both"/>
        <w:rPr>
          <w:rFonts w:eastAsia="Calibri"/>
          <w:b w:val="0"/>
          <w:lang w:eastAsia="en-US"/>
        </w:rPr>
      </w:pPr>
      <w:r w:rsidRPr="00985AE0">
        <w:rPr>
          <w:rFonts w:eastAsia="Calibri"/>
          <w:b w:val="0"/>
          <w:lang w:eastAsia="en-US"/>
        </w:rPr>
        <w:t xml:space="preserve">Питомий тепловий потік </w:t>
      </w:r>
      <w:r w:rsidRPr="00985AE0">
        <w:rPr>
          <w:rFonts w:eastAsia="Calibri"/>
          <w:b w:val="0"/>
          <w:position w:val="-26"/>
          <w:lang w:eastAsia="en-US"/>
        </w:rPr>
        <w:object w:dxaOrig="1340" w:dyaOrig="639" w14:anchorId="6BF612C6">
          <v:shape id="_x0000_i1208" type="#_x0000_t75" style="width:66.6pt;height:31.8pt" o:ole="">
            <v:imagedata r:id="rId401" o:title=""/>
          </v:shape>
          <o:OLEObject Type="Embed" ProgID="Equation.DSMT4" ShapeID="_x0000_i1208" DrawAspect="Content" ObjectID="_1638639949" r:id="rId402"/>
        </w:object>
      </w:r>
      <w:r w:rsidRPr="00985AE0">
        <w:rPr>
          <w:rFonts w:eastAsia="Calibri"/>
          <w:b w:val="0"/>
          <w:lang w:eastAsia="en-US"/>
        </w:rPr>
        <w:t xml:space="preserve"> що надходить на </w:t>
      </w:r>
      <w:smartTag w:uri="urn:schemas-microsoft-com:office:smarttags" w:element="metricconverter">
        <w:smartTagPr>
          <w:attr w:name="ProductID" w:val="1 м2"/>
        </w:smartTagPr>
        <w:r w:rsidRPr="00985AE0">
          <w:rPr>
            <w:rFonts w:eastAsia="Calibri"/>
            <w:b w:val="0"/>
            <w:lang w:eastAsia="en-US"/>
          </w:rPr>
          <w:t>1 м</w:t>
        </w:r>
        <w:r w:rsidRPr="00985AE0">
          <w:rPr>
            <w:rFonts w:eastAsia="Calibri"/>
            <w:b w:val="0"/>
            <w:vertAlign w:val="superscript"/>
            <w:lang w:eastAsia="en-US"/>
          </w:rPr>
          <w:t>2</w:t>
        </w:r>
      </w:smartTag>
      <w:r w:rsidRPr="00985AE0">
        <w:rPr>
          <w:rFonts w:eastAsia="Calibri"/>
          <w:b w:val="0"/>
          <w:lang w:eastAsia="en-US"/>
        </w:rPr>
        <w:t xml:space="preserve"> похилої поверхні сонячного колектора за </w:t>
      </w:r>
      <w:r w:rsidRPr="00985AE0">
        <w:rPr>
          <w:rFonts w:eastAsia="Calibri"/>
          <w:b w:val="0"/>
          <w:i/>
          <w:lang w:eastAsia="en-US"/>
        </w:rPr>
        <w:t>i-</w:t>
      </w:r>
      <w:r w:rsidRPr="00985AE0">
        <w:rPr>
          <w:rFonts w:eastAsia="Calibri"/>
          <w:b w:val="0"/>
          <w:lang w:eastAsia="en-US"/>
        </w:rPr>
        <w:t>ту годину за реальних умов хмарності та втрат теплоти, визначається за рівнянням:</w:t>
      </w:r>
    </w:p>
    <w:p w14:paraId="2B14DCE3" w14:textId="77777777" w:rsidR="00985AE0" w:rsidRPr="00985AE0" w:rsidRDefault="00985AE0" w:rsidP="00985AE0">
      <w:pPr>
        <w:widowControl w:val="0"/>
        <w:ind w:firstLine="0"/>
        <w:contextualSpacing/>
        <w:jc w:val="right"/>
        <w:rPr>
          <w:rFonts w:eastAsia="Calibri"/>
          <w:b w:val="0"/>
          <w:lang w:eastAsia="en-US"/>
        </w:rPr>
      </w:pPr>
      <w:r w:rsidRPr="00985AE0">
        <w:rPr>
          <w:rFonts w:eastAsia="Calibri"/>
          <w:b w:val="0"/>
          <w:position w:val="-16"/>
          <w:lang w:eastAsia="en-US"/>
        </w:rPr>
        <w:object w:dxaOrig="1780" w:dyaOrig="540" w14:anchorId="5A3B2E7D">
          <v:shape id="_x0000_i1209" type="#_x0000_t75" style="width:89.4pt;height:27.6pt" o:ole="">
            <v:imagedata r:id="rId403" o:title=""/>
          </v:shape>
          <o:OLEObject Type="Embed" ProgID="Equation.DSMT4" ShapeID="_x0000_i1209" DrawAspect="Content" ObjectID="_1638639950" r:id="rId404"/>
        </w:object>
      </w:r>
      <w:r w:rsidRPr="00985AE0">
        <w:rPr>
          <w:rFonts w:eastAsia="Calibri"/>
          <w:b w:val="0"/>
          <w:lang w:eastAsia="en-US"/>
        </w:rPr>
        <w:t>,</w:t>
      </w:r>
      <w:r w:rsidRPr="00985AE0">
        <w:rPr>
          <w:rFonts w:eastAsia="Calibri"/>
          <w:b w:val="0"/>
          <w:lang w:eastAsia="en-US"/>
        </w:rPr>
        <w:tab/>
      </w:r>
      <w:r w:rsidRPr="00985AE0">
        <w:rPr>
          <w:rFonts w:eastAsia="Calibri"/>
          <w:b w:val="0"/>
          <w:lang w:eastAsia="en-US"/>
        </w:rPr>
        <w:tab/>
      </w:r>
      <w:r w:rsidRPr="00985AE0">
        <w:rPr>
          <w:rFonts w:eastAsia="Calibri"/>
          <w:b w:val="0"/>
          <w:lang w:eastAsia="en-US"/>
        </w:rPr>
        <w:tab/>
      </w:r>
      <w:r w:rsidRPr="00985AE0">
        <w:rPr>
          <w:rFonts w:eastAsia="Calibri"/>
          <w:b w:val="0"/>
          <w:lang w:eastAsia="en-US"/>
        </w:rPr>
        <w:tab/>
      </w:r>
      <w:r w:rsidRPr="00985AE0">
        <w:rPr>
          <w:rFonts w:eastAsia="Calibri"/>
          <w:b w:val="0"/>
          <w:lang w:eastAsia="en-US"/>
        </w:rPr>
        <w:tab/>
        <w:t>(2.11)</w:t>
      </w:r>
    </w:p>
    <w:p w14:paraId="5A6AC249" w14:textId="77777777" w:rsidR="00985AE0" w:rsidRPr="00985AE0" w:rsidRDefault="00985AE0" w:rsidP="00985AE0">
      <w:pPr>
        <w:spacing w:after="200" w:line="276" w:lineRule="auto"/>
        <w:ind w:firstLine="0"/>
        <w:rPr>
          <w:rFonts w:eastAsia="Calibri"/>
          <w:b w:val="0"/>
          <w:lang w:eastAsia="en-US"/>
        </w:rPr>
      </w:pPr>
      <w:r w:rsidRPr="00985AE0">
        <w:rPr>
          <w:rFonts w:eastAsia="Calibri"/>
          <w:b w:val="0"/>
          <w:lang w:eastAsia="en-US"/>
        </w:rPr>
        <w:br w:type="page"/>
      </w:r>
    </w:p>
    <w:p w14:paraId="4CAC51D8" w14:textId="77777777" w:rsidR="00985AE0" w:rsidRPr="00985AE0" w:rsidRDefault="00985AE0" w:rsidP="00985AE0">
      <w:pPr>
        <w:widowControl w:val="0"/>
        <w:ind w:firstLine="0"/>
        <w:contextualSpacing/>
        <w:jc w:val="right"/>
        <w:rPr>
          <w:rFonts w:eastAsia="Calibri"/>
          <w:b w:val="0"/>
          <w:lang w:eastAsia="en-US"/>
        </w:rPr>
      </w:pPr>
    </w:p>
    <w:p w14:paraId="09CCB7D2" w14:textId="77777777" w:rsidR="00985AE0" w:rsidRPr="00985AE0" w:rsidRDefault="00985AE0" w:rsidP="00985AE0">
      <w:pPr>
        <w:widowControl w:val="0"/>
        <w:ind w:firstLine="708"/>
        <w:jc w:val="both"/>
        <w:rPr>
          <w:rFonts w:eastAsia="Calibri"/>
          <w:b w:val="0"/>
          <w:lang w:eastAsia="en-US"/>
        </w:rPr>
      </w:pPr>
      <w:r w:rsidRPr="00985AE0">
        <w:rPr>
          <w:rFonts w:eastAsia="Calibri"/>
          <w:b w:val="0"/>
          <w:lang w:eastAsia="en-US"/>
        </w:rPr>
        <w:t xml:space="preserve">де </w:t>
      </w:r>
      <w:r w:rsidRPr="00985AE0">
        <w:rPr>
          <w:rFonts w:eastAsia="Calibri"/>
          <w:b w:val="0"/>
          <w:lang w:eastAsia="en-US"/>
        </w:rPr>
        <w:sym w:font="Symbol" w:char="F068"/>
      </w:r>
      <w:r w:rsidRPr="00985AE0">
        <w:rPr>
          <w:rFonts w:eastAsia="Calibri"/>
          <w:b w:val="0"/>
          <w:vertAlign w:val="subscript"/>
          <w:lang w:eastAsia="en-US"/>
        </w:rPr>
        <w:t>O</w:t>
      </w:r>
      <w:r w:rsidRPr="00985AE0">
        <w:rPr>
          <w:rFonts w:eastAsia="Calibri"/>
          <w:b w:val="0"/>
          <w:lang w:eastAsia="en-US"/>
        </w:rPr>
        <w:t xml:space="preserve"> - коефіцієнт, що враховує реальні умови хмарності; </w:t>
      </w:r>
      <w:r w:rsidRPr="00985AE0">
        <w:rPr>
          <w:rFonts w:eastAsia="Calibri"/>
          <w:b w:val="0"/>
          <w:lang w:eastAsia="en-US"/>
        </w:rPr>
        <w:sym w:font="Symbol" w:char="F068"/>
      </w:r>
      <w:r w:rsidRPr="00985AE0">
        <w:rPr>
          <w:rFonts w:eastAsia="Calibri"/>
          <w:b w:val="0"/>
          <w:vertAlign w:val="subscript"/>
          <w:lang w:eastAsia="en-US"/>
        </w:rPr>
        <w:t>1</w:t>
      </w:r>
      <w:r w:rsidRPr="00985AE0">
        <w:rPr>
          <w:rFonts w:eastAsia="Calibri"/>
          <w:b w:val="0"/>
          <w:lang w:eastAsia="en-US"/>
        </w:rPr>
        <w:t xml:space="preserve"> – коефіцієнт, що враховує ступінь прозорості атмосфери, величина його коливається від 0,8 в промислових районах до 1 в курортній зоні. </w:t>
      </w:r>
    </w:p>
    <w:p w14:paraId="0DB4996E" w14:textId="77777777" w:rsidR="00985AE0" w:rsidRPr="00985AE0" w:rsidRDefault="00985AE0" w:rsidP="00985AE0">
      <w:pPr>
        <w:widowControl w:val="0"/>
        <w:ind w:firstLine="851"/>
        <w:contextualSpacing/>
        <w:jc w:val="both"/>
        <w:rPr>
          <w:rFonts w:eastAsia="Calibri"/>
          <w:b w:val="0"/>
          <w:lang w:eastAsia="en-US"/>
        </w:rPr>
      </w:pPr>
      <w:r w:rsidRPr="00985AE0">
        <w:rPr>
          <w:rFonts w:eastAsia="Calibri"/>
          <w:b w:val="0"/>
          <w:lang w:eastAsia="en-US"/>
        </w:rPr>
        <w:t xml:space="preserve">Питомий тепловий потік </w:t>
      </w:r>
      <w:r w:rsidRPr="00985AE0">
        <w:rPr>
          <w:rFonts w:eastAsia="Calibri"/>
          <w:b w:val="0"/>
          <w:position w:val="-26"/>
          <w:lang w:eastAsia="en-US"/>
        </w:rPr>
        <w:object w:dxaOrig="1440" w:dyaOrig="639" w14:anchorId="2B73554B">
          <v:shape id="_x0000_i1210" type="#_x0000_t75" style="width:71.4pt;height:31.8pt" o:ole="">
            <v:imagedata r:id="rId405" o:title=""/>
          </v:shape>
          <o:OLEObject Type="Embed" ProgID="Equation.DSMT4" ShapeID="_x0000_i1210" DrawAspect="Content" ObjectID="_1638639951" r:id="rId406"/>
        </w:object>
      </w:r>
      <w:r w:rsidRPr="00985AE0">
        <w:rPr>
          <w:rFonts w:eastAsia="Calibri"/>
          <w:b w:val="0"/>
          <w:lang w:eastAsia="en-US"/>
        </w:rPr>
        <w:t xml:space="preserve"> що корисно використовується в системі гарячого водопостачання щогодини за реальних умов хмарності та втрат теплоти, визначається за формулою:</w:t>
      </w:r>
    </w:p>
    <w:p w14:paraId="646ED5E5" w14:textId="77777777" w:rsidR="00985AE0" w:rsidRPr="00985AE0" w:rsidRDefault="00985AE0" w:rsidP="00985AE0">
      <w:pPr>
        <w:widowControl w:val="0"/>
        <w:ind w:firstLine="0"/>
        <w:contextualSpacing/>
        <w:jc w:val="right"/>
        <w:rPr>
          <w:rFonts w:eastAsia="Calibri"/>
          <w:b w:val="0"/>
          <w:lang w:eastAsia="en-US"/>
        </w:rPr>
      </w:pPr>
      <w:r w:rsidRPr="00985AE0">
        <w:rPr>
          <w:rFonts w:eastAsia="Calibri"/>
          <w:b w:val="0"/>
          <w:position w:val="-12"/>
          <w:lang w:eastAsia="en-US"/>
        </w:rPr>
        <w:object w:dxaOrig="4959" w:dyaOrig="460" w14:anchorId="029BD699">
          <v:shape id="_x0000_i1211" type="#_x0000_t75" style="width:247.2pt;height:23.4pt" o:ole="">
            <v:imagedata r:id="rId407" o:title=""/>
          </v:shape>
          <o:OLEObject Type="Embed" ProgID="Equation.DSMT4" ShapeID="_x0000_i1211" DrawAspect="Content" ObjectID="_1638639952" r:id="rId408"/>
        </w:object>
      </w:r>
      <w:r w:rsidRPr="00985AE0">
        <w:rPr>
          <w:rFonts w:eastAsia="Calibri"/>
          <w:b w:val="0"/>
          <w:lang w:eastAsia="en-US"/>
        </w:rPr>
        <w:tab/>
      </w:r>
      <w:r w:rsidRPr="00985AE0">
        <w:rPr>
          <w:rFonts w:eastAsia="Calibri"/>
          <w:b w:val="0"/>
          <w:lang w:eastAsia="en-US"/>
        </w:rPr>
        <w:tab/>
      </w:r>
      <w:r w:rsidRPr="00985AE0">
        <w:rPr>
          <w:rFonts w:eastAsia="Calibri"/>
          <w:b w:val="0"/>
          <w:lang w:eastAsia="en-US"/>
        </w:rPr>
        <w:tab/>
        <w:t>(2.12)</w:t>
      </w:r>
    </w:p>
    <w:p w14:paraId="0B10903B" w14:textId="77777777" w:rsidR="00985AE0" w:rsidRPr="00985AE0" w:rsidRDefault="00985AE0" w:rsidP="00985AE0">
      <w:pPr>
        <w:widowControl w:val="0"/>
        <w:ind w:firstLine="0"/>
        <w:contextualSpacing/>
        <w:jc w:val="both"/>
        <w:rPr>
          <w:rFonts w:eastAsia="Calibri"/>
          <w:b w:val="0"/>
          <w:lang w:eastAsia="en-US"/>
        </w:rPr>
      </w:pPr>
      <w:r w:rsidRPr="00985AE0">
        <w:rPr>
          <w:rFonts w:eastAsia="Calibri"/>
          <w:b w:val="0"/>
          <w:lang w:eastAsia="en-US"/>
        </w:rPr>
        <w:t xml:space="preserve">де </w:t>
      </w:r>
      <w:r w:rsidRPr="00985AE0">
        <w:rPr>
          <w:rFonts w:eastAsia="Calibri"/>
          <w:b w:val="0"/>
          <w:lang w:eastAsia="en-US"/>
        </w:rPr>
        <w:sym w:font="Symbol" w:char="F068"/>
      </w:r>
      <w:r w:rsidRPr="00985AE0">
        <w:rPr>
          <w:rFonts w:eastAsia="Calibri"/>
          <w:b w:val="0"/>
          <w:vertAlign w:val="subscript"/>
          <w:lang w:eastAsia="en-US"/>
        </w:rPr>
        <w:t>2</w:t>
      </w:r>
      <w:r w:rsidRPr="00985AE0">
        <w:rPr>
          <w:rFonts w:eastAsia="Calibri"/>
          <w:b w:val="0"/>
          <w:lang w:eastAsia="en-US"/>
        </w:rPr>
        <w:t xml:space="preserve"> - коефіцієнт, що враховує втрати, обумовлені нестаціонарним теплообміном при змінній хмарності, рекомендується приймати </w:t>
      </w:r>
      <w:r w:rsidRPr="00985AE0">
        <w:rPr>
          <w:rFonts w:eastAsia="Calibri"/>
          <w:b w:val="0"/>
          <w:lang w:eastAsia="en-US"/>
        </w:rPr>
        <w:sym w:font="Symbol" w:char="F068"/>
      </w:r>
      <w:r w:rsidRPr="00985AE0">
        <w:rPr>
          <w:rFonts w:eastAsia="Calibri"/>
          <w:b w:val="0"/>
          <w:vertAlign w:val="subscript"/>
          <w:lang w:eastAsia="en-US"/>
        </w:rPr>
        <w:t>2</w:t>
      </w:r>
      <w:r w:rsidRPr="00985AE0">
        <w:rPr>
          <w:rFonts w:eastAsia="Calibri"/>
          <w:b w:val="0"/>
          <w:lang w:eastAsia="en-US"/>
        </w:rPr>
        <w:t xml:space="preserve"> = 0,9; </w:t>
      </w:r>
      <w:r w:rsidRPr="00985AE0">
        <w:rPr>
          <w:rFonts w:eastAsia="Calibri"/>
          <w:b w:val="0"/>
          <w:lang w:eastAsia="en-US"/>
        </w:rPr>
        <w:sym w:font="Symbol" w:char="F068"/>
      </w:r>
      <w:r w:rsidRPr="00985AE0">
        <w:rPr>
          <w:rFonts w:eastAsia="Calibri"/>
          <w:b w:val="0"/>
          <w:vertAlign w:val="subscript"/>
          <w:lang w:eastAsia="en-US"/>
        </w:rPr>
        <w:t>3</w:t>
      </w:r>
      <w:r w:rsidRPr="00985AE0">
        <w:rPr>
          <w:rFonts w:eastAsia="Calibri"/>
          <w:b w:val="0"/>
          <w:lang w:eastAsia="en-US"/>
        </w:rPr>
        <w:t xml:space="preserve"> – коефіцієнт, що враховує втрати теплоти від сонячного колектора до споживача, величина цього коефіцієнта приймається 0,85 для централізованих  систем  гарячого  водопостачання, а для локальних водонагрівачів - 0,98; </w:t>
      </w:r>
      <w:r w:rsidRPr="00985AE0">
        <w:rPr>
          <w:rFonts w:eastAsia="Calibri"/>
          <w:b w:val="0"/>
          <w:lang w:eastAsia="en-US"/>
        </w:rPr>
        <w:sym w:font="Symbol" w:char="F068"/>
      </w:r>
      <w:r w:rsidRPr="00985AE0">
        <w:rPr>
          <w:rFonts w:eastAsia="Calibri"/>
          <w:b w:val="0"/>
          <w:vertAlign w:val="subscript"/>
          <w:lang w:eastAsia="en-US"/>
        </w:rPr>
        <w:t>K</w:t>
      </w:r>
      <w:r w:rsidRPr="00985AE0">
        <w:rPr>
          <w:rFonts w:eastAsia="Calibri"/>
          <w:b w:val="0"/>
          <w:lang w:eastAsia="en-US"/>
        </w:rPr>
        <w:t xml:space="preserve"> - коефіцієнт корисної дії сонячного колектора, який залежить від його конструкції.</w:t>
      </w:r>
    </w:p>
    <w:p w14:paraId="1579D957" w14:textId="77777777" w:rsidR="00985AE0" w:rsidRPr="00985AE0" w:rsidRDefault="00985AE0" w:rsidP="00985AE0">
      <w:pPr>
        <w:widowControl w:val="0"/>
        <w:jc w:val="both"/>
        <w:rPr>
          <w:rFonts w:eastAsia="Calibri"/>
          <w:b w:val="0"/>
          <w:lang w:val="ru-RU" w:eastAsia="en-US"/>
        </w:rPr>
      </w:pPr>
      <w:r w:rsidRPr="00985AE0">
        <w:rPr>
          <w:rFonts w:eastAsia="Calibri"/>
          <w:b w:val="0"/>
          <w:lang w:eastAsia="en-US"/>
        </w:rPr>
        <w:t>Розрахунки проводяться для кожного місяця та заносено до таблиці 3.3</w:t>
      </w:r>
      <w:r w:rsidRPr="00985AE0">
        <w:rPr>
          <w:rFonts w:eastAsia="Calibri"/>
          <w:b w:val="0"/>
          <w:lang w:val="ru-RU" w:eastAsia="en-US"/>
        </w:rPr>
        <w:t>.</w:t>
      </w:r>
    </w:p>
    <w:p w14:paraId="7E939107" w14:textId="77777777" w:rsidR="00985AE0" w:rsidRPr="00985AE0" w:rsidRDefault="00985AE0" w:rsidP="00985AE0">
      <w:pPr>
        <w:widowControl w:val="0"/>
        <w:jc w:val="both"/>
        <w:rPr>
          <w:rFonts w:eastAsia="Calibri"/>
          <w:b w:val="0"/>
          <w:lang w:val="ru-RU" w:eastAsia="en-US"/>
        </w:rPr>
      </w:pPr>
    </w:p>
    <w:p w14:paraId="7E2FC31C" w14:textId="77777777" w:rsidR="00985AE0" w:rsidRPr="00985AE0" w:rsidRDefault="00985AE0" w:rsidP="00985AE0">
      <w:pPr>
        <w:widowControl w:val="0"/>
        <w:jc w:val="both"/>
        <w:rPr>
          <w:rFonts w:eastAsia="Calibri"/>
          <w:b w:val="0"/>
          <w:lang w:eastAsia="en-US"/>
        </w:rPr>
      </w:pPr>
      <w:r w:rsidRPr="00985AE0">
        <w:rPr>
          <w:rFonts w:eastAsia="Calibri"/>
          <w:b w:val="0"/>
          <w:lang w:eastAsia="en-US"/>
        </w:rPr>
        <w:t>Таблиця 3.3 – Розрахунки питомої теплової енергії</w:t>
      </w:r>
    </w:p>
    <w:tbl>
      <w:tblPr>
        <w:tblW w:w="9154" w:type="dxa"/>
        <w:tblInd w:w="113" w:type="dxa"/>
        <w:tblLook w:val="04A0" w:firstRow="1" w:lastRow="0" w:firstColumn="1" w:lastColumn="0" w:noHBand="0" w:noVBand="1"/>
      </w:tblPr>
      <w:tblGrid>
        <w:gridCol w:w="1403"/>
        <w:gridCol w:w="1065"/>
        <w:gridCol w:w="1065"/>
        <w:gridCol w:w="1065"/>
        <w:gridCol w:w="1065"/>
        <w:gridCol w:w="1065"/>
        <w:gridCol w:w="1069"/>
        <w:gridCol w:w="1357"/>
      </w:tblGrid>
      <w:tr w:rsidR="00985AE0" w:rsidRPr="00985AE0" w14:paraId="03365FA7" w14:textId="77777777" w:rsidTr="00905EC0">
        <w:trPr>
          <w:trHeight w:val="526"/>
        </w:trPr>
        <w:tc>
          <w:tcPr>
            <w:tcW w:w="1403" w:type="dxa"/>
            <w:vMerge w:val="restart"/>
            <w:tcBorders>
              <w:top w:val="single" w:sz="4" w:space="0" w:color="auto"/>
              <w:left w:val="single" w:sz="4" w:space="0" w:color="auto"/>
              <w:right w:val="single" w:sz="4" w:space="0" w:color="auto"/>
            </w:tcBorders>
            <w:shd w:val="clear" w:color="000000" w:fill="FFFFFF"/>
            <w:noWrap/>
            <w:vAlign w:val="center"/>
            <w:hideMark/>
          </w:tcPr>
          <w:p w14:paraId="095CF5E6" w14:textId="77777777" w:rsidR="00985AE0" w:rsidRPr="00985AE0" w:rsidRDefault="00985AE0" w:rsidP="00985AE0">
            <w:pPr>
              <w:ind w:firstLine="0"/>
              <w:jc w:val="center"/>
              <w:rPr>
                <w:rFonts w:eastAsia="Calibri"/>
                <w:b w:val="0"/>
                <w:color w:val="000000"/>
                <w:lang w:eastAsia="en-US"/>
              </w:rPr>
            </w:pPr>
            <w:r w:rsidRPr="00985AE0">
              <w:rPr>
                <w:rFonts w:eastAsia="Calibri"/>
                <w:b w:val="0"/>
                <w:color w:val="000000"/>
                <w:lang w:eastAsia="en-US"/>
              </w:rPr>
              <w:t>Місяць</w:t>
            </w:r>
          </w:p>
        </w:tc>
        <w:tc>
          <w:tcPr>
            <w:tcW w:w="6394" w:type="dxa"/>
            <w:gridSpan w:val="6"/>
            <w:tcBorders>
              <w:top w:val="single" w:sz="4" w:space="0" w:color="auto"/>
              <w:left w:val="nil"/>
              <w:bottom w:val="single" w:sz="4" w:space="0" w:color="auto"/>
              <w:right w:val="single" w:sz="4" w:space="0" w:color="auto"/>
            </w:tcBorders>
            <w:shd w:val="clear" w:color="000000" w:fill="FFFFFF"/>
            <w:noWrap/>
            <w:vAlign w:val="center"/>
          </w:tcPr>
          <w:p w14:paraId="4E521B3F" w14:textId="77777777" w:rsidR="00985AE0" w:rsidRPr="00985AE0" w:rsidRDefault="00985AE0" w:rsidP="00985AE0">
            <w:pPr>
              <w:ind w:firstLine="0"/>
              <w:jc w:val="center"/>
              <w:rPr>
                <w:rFonts w:eastAsia="Calibri"/>
                <w:b w:val="0"/>
                <w:color w:val="000000"/>
                <w:lang w:eastAsia="en-US"/>
              </w:rPr>
            </w:pPr>
            <w:r w:rsidRPr="00985AE0">
              <w:rPr>
                <w:rFonts w:eastAsia="Calibri"/>
                <w:b w:val="0"/>
                <w:color w:val="000000"/>
                <w:lang w:eastAsia="en-US"/>
              </w:rPr>
              <w:t>Години доби до полудня</w:t>
            </w:r>
          </w:p>
        </w:tc>
        <w:tc>
          <w:tcPr>
            <w:tcW w:w="1357" w:type="dxa"/>
            <w:vMerge w:val="restart"/>
            <w:tcBorders>
              <w:top w:val="single" w:sz="4" w:space="0" w:color="auto"/>
              <w:left w:val="nil"/>
              <w:right w:val="single" w:sz="4" w:space="0" w:color="auto"/>
            </w:tcBorders>
            <w:shd w:val="clear" w:color="000000" w:fill="FFFFFF"/>
            <w:noWrap/>
            <w:vAlign w:val="center"/>
          </w:tcPr>
          <w:p w14:paraId="3EEC1D8C" w14:textId="77777777" w:rsidR="00985AE0" w:rsidRPr="00985AE0" w:rsidRDefault="00985AE0" w:rsidP="00985AE0">
            <w:pPr>
              <w:ind w:firstLine="0"/>
              <w:jc w:val="center"/>
              <w:rPr>
                <w:rFonts w:eastAsia="Calibri"/>
                <w:b w:val="0"/>
                <w:color w:val="000000"/>
                <w:lang w:eastAsia="en-US"/>
              </w:rPr>
            </w:pPr>
            <w:r w:rsidRPr="00985AE0">
              <w:rPr>
                <w:rFonts w:eastAsia="Calibri"/>
                <w:b w:val="0"/>
                <w:color w:val="000000"/>
                <w:lang w:eastAsia="en-US"/>
              </w:rPr>
              <w:t>Сума</w:t>
            </w:r>
          </w:p>
        </w:tc>
      </w:tr>
      <w:tr w:rsidR="00985AE0" w:rsidRPr="00985AE0" w14:paraId="6D7570CD" w14:textId="77777777" w:rsidTr="00905EC0">
        <w:trPr>
          <w:trHeight w:val="526"/>
        </w:trPr>
        <w:tc>
          <w:tcPr>
            <w:tcW w:w="1403" w:type="dxa"/>
            <w:vMerge/>
            <w:tcBorders>
              <w:left w:val="single" w:sz="4" w:space="0" w:color="auto"/>
              <w:bottom w:val="single" w:sz="4" w:space="0" w:color="auto"/>
              <w:right w:val="single" w:sz="4" w:space="0" w:color="auto"/>
            </w:tcBorders>
            <w:shd w:val="clear" w:color="000000" w:fill="FFFFFF"/>
            <w:noWrap/>
            <w:vAlign w:val="center"/>
          </w:tcPr>
          <w:p w14:paraId="58002A56" w14:textId="77777777" w:rsidR="00985AE0" w:rsidRPr="00985AE0" w:rsidRDefault="00985AE0" w:rsidP="00985AE0">
            <w:pPr>
              <w:ind w:firstLine="0"/>
              <w:jc w:val="center"/>
              <w:rPr>
                <w:rFonts w:eastAsia="Calibri"/>
                <w:b w:val="0"/>
                <w:color w:val="000000"/>
                <w:lang w:eastAsia="en-US"/>
              </w:rPr>
            </w:pPr>
          </w:p>
        </w:tc>
        <w:tc>
          <w:tcPr>
            <w:tcW w:w="1065" w:type="dxa"/>
            <w:tcBorders>
              <w:top w:val="single" w:sz="4" w:space="0" w:color="auto"/>
              <w:left w:val="nil"/>
              <w:bottom w:val="single" w:sz="4" w:space="0" w:color="auto"/>
              <w:right w:val="single" w:sz="4" w:space="0" w:color="auto"/>
            </w:tcBorders>
            <w:shd w:val="clear" w:color="000000" w:fill="FFFFFF"/>
            <w:noWrap/>
            <w:vAlign w:val="center"/>
          </w:tcPr>
          <w:p w14:paraId="19650694" w14:textId="77777777" w:rsidR="00985AE0" w:rsidRPr="00985AE0" w:rsidRDefault="00985AE0" w:rsidP="00985AE0">
            <w:pPr>
              <w:ind w:firstLine="0"/>
              <w:jc w:val="center"/>
              <w:rPr>
                <w:rFonts w:eastAsia="Calibri"/>
                <w:b w:val="0"/>
                <w:color w:val="000000"/>
                <w:lang w:eastAsia="en-US"/>
              </w:rPr>
            </w:pPr>
            <w:r w:rsidRPr="00985AE0">
              <w:rPr>
                <w:rFonts w:eastAsia="Calibri"/>
                <w:b w:val="0"/>
                <w:color w:val="000000"/>
                <w:lang w:eastAsia="en-US"/>
              </w:rPr>
              <w:t>6 – 7</w:t>
            </w:r>
          </w:p>
        </w:tc>
        <w:tc>
          <w:tcPr>
            <w:tcW w:w="1065" w:type="dxa"/>
            <w:tcBorders>
              <w:top w:val="single" w:sz="4" w:space="0" w:color="auto"/>
              <w:left w:val="nil"/>
              <w:bottom w:val="single" w:sz="4" w:space="0" w:color="auto"/>
              <w:right w:val="single" w:sz="4" w:space="0" w:color="auto"/>
            </w:tcBorders>
            <w:shd w:val="clear" w:color="000000" w:fill="FFFFFF"/>
            <w:noWrap/>
            <w:vAlign w:val="center"/>
          </w:tcPr>
          <w:p w14:paraId="53BA245F" w14:textId="77777777" w:rsidR="00985AE0" w:rsidRPr="00985AE0" w:rsidRDefault="00985AE0" w:rsidP="00985AE0">
            <w:pPr>
              <w:ind w:firstLine="0"/>
              <w:jc w:val="center"/>
              <w:rPr>
                <w:rFonts w:eastAsia="Calibri"/>
                <w:b w:val="0"/>
                <w:color w:val="000000"/>
                <w:lang w:eastAsia="en-US"/>
              </w:rPr>
            </w:pPr>
            <w:r w:rsidRPr="00985AE0">
              <w:rPr>
                <w:rFonts w:eastAsia="Calibri"/>
                <w:b w:val="0"/>
                <w:color w:val="000000"/>
                <w:lang w:eastAsia="en-US"/>
              </w:rPr>
              <w:t>7 – 8</w:t>
            </w:r>
          </w:p>
        </w:tc>
        <w:tc>
          <w:tcPr>
            <w:tcW w:w="1065" w:type="dxa"/>
            <w:tcBorders>
              <w:top w:val="single" w:sz="4" w:space="0" w:color="auto"/>
              <w:left w:val="nil"/>
              <w:bottom w:val="single" w:sz="4" w:space="0" w:color="auto"/>
              <w:right w:val="single" w:sz="4" w:space="0" w:color="auto"/>
            </w:tcBorders>
            <w:shd w:val="clear" w:color="000000" w:fill="FFFFFF"/>
            <w:noWrap/>
            <w:vAlign w:val="center"/>
          </w:tcPr>
          <w:p w14:paraId="27122ABA" w14:textId="77777777" w:rsidR="00985AE0" w:rsidRPr="00985AE0" w:rsidRDefault="00985AE0" w:rsidP="00985AE0">
            <w:pPr>
              <w:ind w:firstLine="0"/>
              <w:jc w:val="center"/>
              <w:rPr>
                <w:rFonts w:eastAsia="Calibri"/>
                <w:b w:val="0"/>
                <w:color w:val="000000"/>
                <w:lang w:eastAsia="en-US"/>
              </w:rPr>
            </w:pPr>
            <w:r w:rsidRPr="00985AE0">
              <w:rPr>
                <w:rFonts w:eastAsia="Calibri"/>
                <w:b w:val="0"/>
                <w:color w:val="000000"/>
                <w:lang w:eastAsia="en-US"/>
              </w:rPr>
              <w:t>8 – 9</w:t>
            </w:r>
          </w:p>
        </w:tc>
        <w:tc>
          <w:tcPr>
            <w:tcW w:w="1065" w:type="dxa"/>
            <w:tcBorders>
              <w:top w:val="single" w:sz="4" w:space="0" w:color="auto"/>
              <w:left w:val="nil"/>
              <w:bottom w:val="single" w:sz="4" w:space="0" w:color="auto"/>
              <w:right w:val="single" w:sz="4" w:space="0" w:color="auto"/>
            </w:tcBorders>
            <w:shd w:val="clear" w:color="000000" w:fill="FFFFFF"/>
            <w:noWrap/>
            <w:vAlign w:val="center"/>
          </w:tcPr>
          <w:p w14:paraId="7EFDEFB8" w14:textId="77777777" w:rsidR="00985AE0" w:rsidRPr="00985AE0" w:rsidRDefault="00985AE0" w:rsidP="00985AE0">
            <w:pPr>
              <w:ind w:firstLine="0"/>
              <w:jc w:val="center"/>
              <w:rPr>
                <w:rFonts w:eastAsia="Calibri"/>
                <w:b w:val="0"/>
                <w:color w:val="000000"/>
                <w:lang w:eastAsia="en-US"/>
              </w:rPr>
            </w:pPr>
            <w:r w:rsidRPr="00985AE0">
              <w:rPr>
                <w:rFonts w:eastAsia="Calibri"/>
                <w:b w:val="0"/>
                <w:color w:val="000000"/>
                <w:lang w:eastAsia="en-US"/>
              </w:rPr>
              <w:t>9 – 10</w:t>
            </w:r>
          </w:p>
        </w:tc>
        <w:tc>
          <w:tcPr>
            <w:tcW w:w="1065" w:type="dxa"/>
            <w:tcBorders>
              <w:top w:val="single" w:sz="4" w:space="0" w:color="auto"/>
              <w:left w:val="nil"/>
              <w:bottom w:val="single" w:sz="4" w:space="0" w:color="auto"/>
              <w:right w:val="single" w:sz="4" w:space="0" w:color="auto"/>
            </w:tcBorders>
            <w:shd w:val="clear" w:color="000000" w:fill="FFFFFF"/>
            <w:noWrap/>
            <w:vAlign w:val="center"/>
          </w:tcPr>
          <w:p w14:paraId="6EE250FD" w14:textId="77777777" w:rsidR="00985AE0" w:rsidRPr="00985AE0" w:rsidRDefault="00985AE0" w:rsidP="00985AE0">
            <w:pPr>
              <w:ind w:firstLine="0"/>
              <w:jc w:val="center"/>
              <w:rPr>
                <w:rFonts w:eastAsia="Calibri"/>
                <w:b w:val="0"/>
                <w:color w:val="000000"/>
                <w:lang w:eastAsia="en-US"/>
              </w:rPr>
            </w:pPr>
            <w:r w:rsidRPr="00985AE0">
              <w:rPr>
                <w:rFonts w:eastAsia="Calibri"/>
                <w:b w:val="0"/>
                <w:color w:val="000000"/>
                <w:lang w:eastAsia="en-US"/>
              </w:rPr>
              <w:t>10 – 11</w:t>
            </w:r>
          </w:p>
        </w:tc>
        <w:tc>
          <w:tcPr>
            <w:tcW w:w="1069" w:type="dxa"/>
            <w:tcBorders>
              <w:top w:val="single" w:sz="4" w:space="0" w:color="auto"/>
              <w:left w:val="nil"/>
              <w:bottom w:val="single" w:sz="4" w:space="0" w:color="auto"/>
              <w:right w:val="single" w:sz="4" w:space="0" w:color="auto"/>
            </w:tcBorders>
            <w:shd w:val="clear" w:color="000000" w:fill="FFFFFF"/>
            <w:noWrap/>
            <w:vAlign w:val="center"/>
          </w:tcPr>
          <w:p w14:paraId="7B49F05E" w14:textId="77777777" w:rsidR="00985AE0" w:rsidRPr="00985AE0" w:rsidRDefault="00985AE0" w:rsidP="00985AE0">
            <w:pPr>
              <w:ind w:firstLine="0"/>
              <w:jc w:val="center"/>
              <w:rPr>
                <w:rFonts w:eastAsia="Calibri"/>
                <w:b w:val="0"/>
                <w:color w:val="000000"/>
                <w:lang w:eastAsia="en-US"/>
              </w:rPr>
            </w:pPr>
            <w:r w:rsidRPr="00985AE0">
              <w:rPr>
                <w:rFonts w:eastAsia="Calibri"/>
                <w:b w:val="0"/>
                <w:color w:val="000000"/>
                <w:lang w:eastAsia="en-US"/>
              </w:rPr>
              <w:t>11 – 12</w:t>
            </w:r>
          </w:p>
        </w:tc>
        <w:tc>
          <w:tcPr>
            <w:tcW w:w="1357" w:type="dxa"/>
            <w:vMerge/>
            <w:tcBorders>
              <w:left w:val="nil"/>
              <w:bottom w:val="single" w:sz="4" w:space="0" w:color="auto"/>
              <w:right w:val="single" w:sz="4" w:space="0" w:color="auto"/>
            </w:tcBorders>
            <w:shd w:val="clear" w:color="000000" w:fill="FFFFFF"/>
            <w:noWrap/>
            <w:vAlign w:val="center"/>
          </w:tcPr>
          <w:p w14:paraId="5E974D18" w14:textId="77777777" w:rsidR="00985AE0" w:rsidRPr="00985AE0" w:rsidRDefault="00985AE0" w:rsidP="00985AE0">
            <w:pPr>
              <w:ind w:firstLine="0"/>
              <w:jc w:val="center"/>
              <w:rPr>
                <w:rFonts w:eastAsia="Calibri"/>
                <w:b w:val="0"/>
                <w:color w:val="000000"/>
                <w:lang w:eastAsia="en-US"/>
              </w:rPr>
            </w:pPr>
          </w:p>
        </w:tc>
      </w:tr>
      <w:tr w:rsidR="00985AE0" w:rsidRPr="00985AE0" w14:paraId="4E708226" w14:textId="77777777" w:rsidTr="00905EC0">
        <w:trPr>
          <w:trHeight w:val="481"/>
        </w:trPr>
        <w:tc>
          <w:tcPr>
            <w:tcW w:w="1403" w:type="dxa"/>
            <w:tcBorders>
              <w:top w:val="nil"/>
              <w:left w:val="single" w:sz="4" w:space="0" w:color="auto"/>
              <w:bottom w:val="single" w:sz="4" w:space="0" w:color="auto"/>
              <w:right w:val="single" w:sz="4" w:space="0" w:color="auto"/>
            </w:tcBorders>
            <w:shd w:val="clear" w:color="000000" w:fill="FFFFFF"/>
            <w:noWrap/>
            <w:vAlign w:val="center"/>
            <w:hideMark/>
          </w:tcPr>
          <w:p w14:paraId="4D755591" w14:textId="77777777" w:rsidR="00985AE0" w:rsidRPr="00985AE0" w:rsidRDefault="00985AE0" w:rsidP="00985AE0">
            <w:pPr>
              <w:ind w:firstLine="0"/>
              <w:jc w:val="center"/>
              <w:rPr>
                <w:rFonts w:eastAsia="Calibri"/>
                <w:b w:val="0"/>
                <w:color w:val="000000"/>
                <w:lang w:eastAsia="en-US"/>
              </w:rPr>
            </w:pPr>
            <w:r w:rsidRPr="00985AE0">
              <w:rPr>
                <w:rFonts w:eastAsia="Calibri"/>
                <w:b w:val="0"/>
                <w:color w:val="000000"/>
                <w:lang w:eastAsia="en-US"/>
              </w:rPr>
              <w:t>Січень</w:t>
            </w:r>
          </w:p>
        </w:tc>
        <w:tc>
          <w:tcPr>
            <w:tcW w:w="1065" w:type="dxa"/>
            <w:tcBorders>
              <w:top w:val="nil"/>
              <w:left w:val="nil"/>
              <w:bottom w:val="single" w:sz="4" w:space="0" w:color="auto"/>
              <w:right w:val="single" w:sz="4" w:space="0" w:color="auto"/>
            </w:tcBorders>
            <w:shd w:val="clear" w:color="000000" w:fill="FFFFFF"/>
            <w:noWrap/>
            <w:vAlign w:val="center"/>
            <w:hideMark/>
          </w:tcPr>
          <w:p w14:paraId="29608780" w14:textId="77777777" w:rsidR="00985AE0" w:rsidRPr="00985AE0" w:rsidRDefault="00985AE0" w:rsidP="00985AE0">
            <w:pPr>
              <w:ind w:firstLine="0"/>
              <w:jc w:val="center"/>
              <w:rPr>
                <w:rFonts w:eastAsia="Calibri"/>
                <w:b w:val="0"/>
                <w:color w:val="000000"/>
                <w:lang w:eastAsia="en-US"/>
              </w:rPr>
            </w:pPr>
          </w:p>
        </w:tc>
        <w:tc>
          <w:tcPr>
            <w:tcW w:w="1065" w:type="dxa"/>
            <w:tcBorders>
              <w:top w:val="nil"/>
              <w:left w:val="nil"/>
              <w:bottom w:val="single" w:sz="4" w:space="0" w:color="auto"/>
              <w:right w:val="single" w:sz="4" w:space="0" w:color="auto"/>
            </w:tcBorders>
            <w:shd w:val="clear" w:color="000000" w:fill="FFFFFF"/>
            <w:noWrap/>
            <w:vAlign w:val="center"/>
            <w:hideMark/>
          </w:tcPr>
          <w:p w14:paraId="773AFB95" w14:textId="77777777" w:rsidR="00985AE0" w:rsidRPr="00985AE0" w:rsidRDefault="00985AE0" w:rsidP="00985AE0">
            <w:pPr>
              <w:ind w:firstLine="0"/>
              <w:jc w:val="center"/>
              <w:rPr>
                <w:rFonts w:eastAsia="Calibri"/>
                <w:b w:val="0"/>
                <w:color w:val="000000"/>
                <w:lang w:eastAsia="en-US"/>
              </w:rPr>
            </w:pPr>
          </w:p>
        </w:tc>
        <w:tc>
          <w:tcPr>
            <w:tcW w:w="1065" w:type="dxa"/>
            <w:tcBorders>
              <w:top w:val="nil"/>
              <w:left w:val="nil"/>
              <w:bottom w:val="single" w:sz="4" w:space="0" w:color="auto"/>
              <w:right w:val="single" w:sz="4" w:space="0" w:color="auto"/>
            </w:tcBorders>
            <w:shd w:val="clear" w:color="000000" w:fill="FFFFFF"/>
            <w:noWrap/>
            <w:vAlign w:val="center"/>
            <w:hideMark/>
          </w:tcPr>
          <w:p w14:paraId="2CD28B46" w14:textId="77777777" w:rsidR="00985AE0" w:rsidRPr="00985AE0" w:rsidRDefault="00985AE0" w:rsidP="00985AE0">
            <w:pPr>
              <w:ind w:firstLine="0"/>
              <w:jc w:val="center"/>
              <w:rPr>
                <w:rFonts w:eastAsia="Calibri"/>
                <w:b w:val="0"/>
                <w:color w:val="000000"/>
                <w:lang w:eastAsia="en-US"/>
              </w:rPr>
            </w:pPr>
            <w:r w:rsidRPr="00985AE0">
              <w:rPr>
                <w:rFonts w:eastAsia="Calibri"/>
                <w:b w:val="0"/>
                <w:color w:val="000000"/>
                <w:lang w:eastAsia="en-US"/>
              </w:rPr>
              <w:t>197,47</w:t>
            </w:r>
          </w:p>
        </w:tc>
        <w:tc>
          <w:tcPr>
            <w:tcW w:w="1065" w:type="dxa"/>
            <w:tcBorders>
              <w:top w:val="nil"/>
              <w:left w:val="nil"/>
              <w:bottom w:val="single" w:sz="4" w:space="0" w:color="auto"/>
              <w:right w:val="single" w:sz="4" w:space="0" w:color="auto"/>
            </w:tcBorders>
            <w:shd w:val="clear" w:color="000000" w:fill="FFFFFF"/>
            <w:noWrap/>
            <w:vAlign w:val="center"/>
            <w:hideMark/>
          </w:tcPr>
          <w:p w14:paraId="2435D7EB" w14:textId="77777777" w:rsidR="00985AE0" w:rsidRPr="00985AE0" w:rsidRDefault="00985AE0" w:rsidP="00985AE0">
            <w:pPr>
              <w:ind w:firstLine="0"/>
              <w:jc w:val="center"/>
              <w:rPr>
                <w:rFonts w:eastAsia="Calibri"/>
                <w:b w:val="0"/>
                <w:color w:val="000000"/>
                <w:lang w:eastAsia="en-US"/>
              </w:rPr>
            </w:pPr>
            <w:r w:rsidRPr="00985AE0">
              <w:rPr>
                <w:rFonts w:eastAsia="Calibri"/>
                <w:b w:val="0"/>
                <w:color w:val="000000"/>
                <w:lang w:eastAsia="en-US"/>
              </w:rPr>
              <w:t>391,70</w:t>
            </w:r>
          </w:p>
        </w:tc>
        <w:tc>
          <w:tcPr>
            <w:tcW w:w="1065" w:type="dxa"/>
            <w:tcBorders>
              <w:top w:val="nil"/>
              <w:left w:val="nil"/>
              <w:bottom w:val="single" w:sz="4" w:space="0" w:color="auto"/>
              <w:right w:val="single" w:sz="4" w:space="0" w:color="auto"/>
            </w:tcBorders>
            <w:shd w:val="clear" w:color="000000" w:fill="FFFFFF"/>
            <w:noWrap/>
            <w:vAlign w:val="center"/>
            <w:hideMark/>
          </w:tcPr>
          <w:p w14:paraId="40A923E5" w14:textId="77777777" w:rsidR="00985AE0" w:rsidRPr="00985AE0" w:rsidRDefault="00985AE0" w:rsidP="00985AE0">
            <w:pPr>
              <w:ind w:firstLine="0"/>
              <w:jc w:val="center"/>
              <w:rPr>
                <w:rFonts w:eastAsia="Calibri"/>
                <w:b w:val="0"/>
                <w:color w:val="000000"/>
                <w:lang w:eastAsia="en-US"/>
              </w:rPr>
            </w:pPr>
            <w:r w:rsidRPr="00985AE0">
              <w:rPr>
                <w:rFonts w:eastAsia="Calibri"/>
                <w:b w:val="0"/>
                <w:color w:val="000000"/>
                <w:lang w:eastAsia="en-US"/>
              </w:rPr>
              <w:t>525,03</w:t>
            </w:r>
          </w:p>
        </w:tc>
        <w:tc>
          <w:tcPr>
            <w:tcW w:w="1069" w:type="dxa"/>
            <w:tcBorders>
              <w:top w:val="nil"/>
              <w:left w:val="nil"/>
              <w:bottom w:val="single" w:sz="4" w:space="0" w:color="auto"/>
              <w:right w:val="single" w:sz="4" w:space="0" w:color="auto"/>
            </w:tcBorders>
            <w:shd w:val="clear" w:color="000000" w:fill="FFFFFF"/>
            <w:noWrap/>
            <w:vAlign w:val="center"/>
            <w:hideMark/>
          </w:tcPr>
          <w:p w14:paraId="33D2D3A5" w14:textId="77777777" w:rsidR="00985AE0" w:rsidRPr="00985AE0" w:rsidRDefault="00985AE0" w:rsidP="00985AE0">
            <w:pPr>
              <w:ind w:firstLine="0"/>
              <w:jc w:val="center"/>
              <w:rPr>
                <w:rFonts w:eastAsia="Calibri"/>
                <w:b w:val="0"/>
                <w:color w:val="000000"/>
                <w:lang w:eastAsia="en-US"/>
              </w:rPr>
            </w:pPr>
            <w:r w:rsidRPr="00985AE0">
              <w:rPr>
                <w:rFonts w:eastAsia="Calibri"/>
                <w:b w:val="0"/>
                <w:color w:val="000000"/>
                <w:lang w:eastAsia="en-US"/>
              </w:rPr>
              <w:t>673,30</w:t>
            </w:r>
          </w:p>
        </w:tc>
        <w:tc>
          <w:tcPr>
            <w:tcW w:w="1357" w:type="dxa"/>
            <w:tcBorders>
              <w:top w:val="nil"/>
              <w:left w:val="nil"/>
              <w:bottom w:val="single" w:sz="4" w:space="0" w:color="auto"/>
              <w:right w:val="single" w:sz="4" w:space="0" w:color="auto"/>
            </w:tcBorders>
            <w:shd w:val="clear" w:color="000000" w:fill="FFFFFF"/>
            <w:noWrap/>
            <w:vAlign w:val="center"/>
            <w:hideMark/>
          </w:tcPr>
          <w:p w14:paraId="3A0E3769" w14:textId="77777777" w:rsidR="00985AE0" w:rsidRPr="00985AE0" w:rsidRDefault="00985AE0" w:rsidP="00985AE0">
            <w:pPr>
              <w:ind w:firstLine="0"/>
              <w:jc w:val="center"/>
              <w:rPr>
                <w:rFonts w:eastAsia="Calibri"/>
                <w:b w:val="0"/>
                <w:color w:val="000000"/>
                <w:lang w:eastAsia="en-US"/>
              </w:rPr>
            </w:pPr>
            <w:r w:rsidRPr="00985AE0">
              <w:rPr>
                <w:rFonts w:eastAsia="Calibri"/>
                <w:b w:val="0"/>
                <w:color w:val="000000"/>
                <w:lang w:eastAsia="en-US"/>
              </w:rPr>
              <w:t>1787,51</w:t>
            </w:r>
          </w:p>
        </w:tc>
      </w:tr>
      <w:tr w:rsidR="00985AE0" w:rsidRPr="00985AE0" w14:paraId="28FE9998" w14:textId="77777777" w:rsidTr="00905EC0">
        <w:trPr>
          <w:trHeight w:val="481"/>
        </w:trPr>
        <w:tc>
          <w:tcPr>
            <w:tcW w:w="1403" w:type="dxa"/>
            <w:tcBorders>
              <w:top w:val="nil"/>
              <w:left w:val="single" w:sz="4" w:space="0" w:color="auto"/>
              <w:bottom w:val="single" w:sz="4" w:space="0" w:color="auto"/>
              <w:right w:val="single" w:sz="4" w:space="0" w:color="auto"/>
            </w:tcBorders>
            <w:shd w:val="clear" w:color="000000" w:fill="FFFFFF"/>
            <w:noWrap/>
            <w:vAlign w:val="center"/>
            <w:hideMark/>
          </w:tcPr>
          <w:p w14:paraId="4D3DBED3" w14:textId="77777777" w:rsidR="00985AE0" w:rsidRPr="00985AE0" w:rsidRDefault="00985AE0" w:rsidP="00985AE0">
            <w:pPr>
              <w:ind w:firstLine="0"/>
              <w:jc w:val="center"/>
              <w:rPr>
                <w:rFonts w:eastAsia="Calibri"/>
                <w:b w:val="0"/>
                <w:color w:val="000000"/>
                <w:lang w:eastAsia="en-US"/>
              </w:rPr>
            </w:pPr>
            <w:r w:rsidRPr="00985AE0">
              <w:rPr>
                <w:rFonts w:eastAsia="Calibri"/>
                <w:b w:val="0"/>
                <w:color w:val="000000"/>
                <w:lang w:eastAsia="en-US"/>
              </w:rPr>
              <w:t>Лютий</w:t>
            </w:r>
          </w:p>
        </w:tc>
        <w:tc>
          <w:tcPr>
            <w:tcW w:w="1065" w:type="dxa"/>
            <w:tcBorders>
              <w:top w:val="nil"/>
              <w:left w:val="nil"/>
              <w:bottom w:val="single" w:sz="4" w:space="0" w:color="auto"/>
              <w:right w:val="single" w:sz="4" w:space="0" w:color="auto"/>
            </w:tcBorders>
            <w:shd w:val="clear" w:color="000000" w:fill="FFFFFF"/>
            <w:noWrap/>
            <w:vAlign w:val="center"/>
            <w:hideMark/>
          </w:tcPr>
          <w:p w14:paraId="54CE8862" w14:textId="77777777" w:rsidR="00985AE0" w:rsidRPr="00985AE0" w:rsidRDefault="00985AE0" w:rsidP="00985AE0">
            <w:pPr>
              <w:ind w:firstLine="0"/>
              <w:jc w:val="center"/>
              <w:rPr>
                <w:rFonts w:eastAsia="Calibri"/>
                <w:b w:val="0"/>
                <w:color w:val="000000"/>
                <w:lang w:eastAsia="en-US"/>
              </w:rPr>
            </w:pPr>
          </w:p>
        </w:tc>
        <w:tc>
          <w:tcPr>
            <w:tcW w:w="1065" w:type="dxa"/>
            <w:tcBorders>
              <w:top w:val="nil"/>
              <w:left w:val="nil"/>
              <w:bottom w:val="single" w:sz="4" w:space="0" w:color="auto"/>
              <w:right w:val="single" w:sz="4" w:space="0" w:color="auto"/>
            </w:tcBorders>
            <w:shd w:val="clear" w:color="000000" w:fill="FFFFFF"/>
            <w:noWrap/>
            <w:vAlign w:val="center"/>
            <w:hideMark/>
          </w:tcPr>
          <w:p w14:paraId="1252E861" w14:textId="77777777" w:rsidR="00985AE0" w:rsidRPr="00985AE0" w:rsidRDefault="00985AE0" w:rsidP="00985AE0">
            <w:pPr>
              <w:ind w:firstLine="0"/>
              <w:jc w:val="center"/>
              <w:rPr>
                <w:rFonts w:eastAsia="Calibri"/>
                <w:b w:val="0"/>
                <w:color w:val="000000"/>
                <w:lang w:eastAsia="en-US"/>
              </w:rPr>
            </w:pPr>
            <w:r w:rsidRPr="00985AE0">
              <w:rPr>
                <w:rFonts w:eastAsia="Calibri"/>
                <w:b w:val="0"/>
                <w:color w:val="000000"/>
                <w:lang w:eastAsia="en-US"/>
              </w:rPr>
              <w:t>101,66</w:t>
            </w:r>
          </w:p>
        </w:tc>
        <w:tc>
          <w:tcPr>
            <w:tcW w:w="1065" w:type="dxa"/>
            <w:tcBorders>
              <w:top w:val="nil"/>
              <w:left w:val="nil"/>
              <w:bottom w:val="single" w:sz="4" w:space="0" w:color="auto"/>
              <w:right w:val="single" w:sz="4" w:space="0" w:color="auto"/>
            </w:tcBorders>
            <w:shd w:val="clear" w:color="000000" w:fill="FFFFFF"/>
            <w:noWrap/>
            <w:vAlign w:val="center"/>
            <w:hideMark/>
          </w:tcPr>
          <w:p w14:paraId="11A97D60" w14:textId="77777777" w:rsidR="00985AE0" w:rsidRPr="00985AE0" w:rsidRDefault="00985AE0" w:rsidP="00985AE0">
            <w:pPr>
              <w:ind w:firstLine="0"/>
              <w:jc w:val="center"/>
              <w:rPr>
                <w:rFonts w:eastAsia="Calibri"/>
                <w:b w:val="0"/>
                <w:color w:val="000000"/>
                <w:lang w:eastAsia="en-US"/>
              </w:rPr>
            </w:pPr>
            <w:r w:rsidRPr="00985AE0">
              <w:rPr>
                <w:rFonts w:eastAsia="Calibri"/>
                <w:b w:val="0"/>
                <w:color w:val="000000"/>
                <w:lang w:eastAsia="en-US"/>
              </w:rPr>
              <w:t>414,37</w:t>
            </w:r>
          </w:p>
        </w:tc>
        <w:tc>
          <w:tcPr>
            <w:tcW w:w="1065" w:type="dxa"/>
            <w:tcBorders>
              <w:top w:val="nil"/>
              <w:left w:val="nil"/>
              <w:bottom w:val="single" w:sz="4" w:space="0" w:color="auto"/>
              <w:right w:val="single" w:sz="4" w:space="0" w:color="auto"/>
            </w:tcBorders>
            <w:shd w:val="clear" w:color="000000" w:fill="FFFFFF"/>
            <w:noWrap/>
            <w:vAlign w:val="center"/>
            <w:hideMark/>
          </w:tcPr>
          <w:p w14:paraId="2E3B7ED4" w14:textId="77777777" w:rsidR="00985AE0" w:rsidRPr="00985AE0" w:rsidRDefault="00985AE0" w:rsidP="00985AE0">
            <w:pPr>
              <w:ind w:firstLine="0"/>
              <w:jc w:val="center"/>
              <w:rPr>
                <w:rFonts w:eastAsia="Calibri"/>
                <w:b w:val="0"/>
                <w:color w:val="000000"/>
                <w:lang w:eastAsia="en-US"/>
              </w:rPr>
            </w:pPr>
            <w:r w:rsidRPr="00985AE0">
              <w:rPr>
                <w:rFonts w:eastAsia="Calibri"/>
                <w:b w:val="0"/>
                <w:color w:val="000000"/>
                <w:lang w:eastAsia="en-US"/>
              </w:rPr>
              <w:t>529,71</w:t>
            </w:r>
          </w:p>
        </w:tc>
        <w:tc>
          <w:tcPr>
            <w:tcW w:w="1065" w:type="dxa"/>
            <w:tcBorders>
              <w:top w:val="nil"/>
              <w:left w:val="nil"/>
              <w:bottom w:val="single" w:sz="4" w:space="0" w:color="auto"/>
              <w:right w:val="single" w:sz="4" w:space="0" w:color="auto"/>
            </w:tcBorders>
            <w:shd w:val="clear" w:color="000000" w:fill="FFFFFF"/>
            <w:noWrap/>
            <w:vAlign w:val="center"/>
            <w:hideMark/>
          </w:tcPr>
          <w:p w14:paraId="3B7D5246" w14:textId="77777777" w:rsidR="00985AE0" w:rsidRPr="00985AE0" w:rsidRDefault="00985AE0" w:rsidP="00985AE0">
            <w:pPr>
              <w:ind w:firstLine="0"/>
              <w:jc w:val="center"/>
              <w:rPr>
                <w:rFonts w:eastAsia="Calibri"/>
                <w:b w:val="0"/>
                <w:color w:val="000000"/>
                <w:lang w:eastAsia="en-US"/>
              </w:rPr>
            </w:pPr>
            <w:r w:rsidRPr="00985AE0">
              <w:rPr>
                <w:rFonts w:eastAsia="Calibri"/>
                <w:b w:val="0"/>
                <w:color w:val="000000"/>
                <w:lang w:eastAsia="en-US"/>
              </w:rPr>
              <w:t>675,54</w:t>
            </w:r>
          </w:p>
        </w:tc>
        <w:tc>
          <w:tcPr>
            <w:tcW w:w="1069" w:type="dxa"/>
            <w:tcBorders>
              <w:top w:val="nil"/>
              <w:left w:val="nil"/>
              <w:bottom w:val="single" w:sz="4" w:space="0" w:color="auto"/>
              <w:right w:val="single" w:sz="4" w:space="0" w:color="auto"/>
            </w:tcBorders>
            <w:shd w:val="clear" w:color="000000" w:fill="FFFFFF"/>
            <w:noWrap/>
            <w:vAlign w:val="center"/>
            <w:hideMark/>
          </w:tcPr>
          <w:p w14:paraId="51CA174D" w14:textId="77777777" w:rsidR="00985AE0" w:rsidRPr="00985AE0" w:rsidRDefault="00985AE0" w:rsidP="00985AE0">
            <w:pPr>
              <w:ind w:firstLine="0"/>
              <w:jc w:val="center"/>
              <w:rPr>
                <w:rFonts w:eastAsia="Calibri"/>
                <w:b w:val="0"/>
                <w:color w:val="000000"/>
                <w:lang w:eastAsia="en-US"/>
              </w:rPr>
            </w:pPr>
            <w:r w:rsidRPr="00985AE0">
              <w:rPr>
                <w:rFonts w:eastAsia="Calibri"/>
                <w:b w:val="0"/>
                <w:color w:val="000000"/>
                <w:lang w:eastAsia="en-US"/>
              </w:rPr>
              <w:t>816,54</w:t>
            </w:r>
          </w:p>
        </w:tc>
        <w:tc>
          <w:tcPr>
            <w:tcW w:w="1357" w:type="dxa"/>
            <w:tcBorders>
              <w:top w:val="nil"/>
              <w:left w:val="nil"/>
              <w:bottom w:val="single" w:sz="4" w:space="0" w:color="auto"/>
              <w:right w:val="single" w:sz="4" w:space="0" w:color="auto"/>
            </w:tcBorders>
            <w:shd w:val="clear" w:color="000000" w:fill="FFFFFF"/>
            <w:noWrap/>
            <w:vAlign w:val="center"/>
            <w:hideMark/>
          </w:tcPr>
          <w:p w14:paraId="50ECD6F0" w14:textId="77777777" w:rsidR="00985AE0" w:rsidRPr="00985AE0" w:rsidRDefault="00985AE0" w:rsidP="00985AE0">
            <w:pPr>
              <w:ind w:firstLine="0"/>
              <w:jc w:val="center"/>
              <w:rPr>
                <w:rFonts w:eastAsia="Calibri"/>
                <w:b w:val="0"/>
                <w:color w:val="000000"/>
                <w:lang w:eastAsia="en-US"/>
              </w:rPr>
            </w:pPr>
            <w:r w:rsidRPr="00985AE0">
              <w:rPr>
                <w:rFonts w:eastAsia="Calibri"/>
                <w:b w:val="0"/>
                <w:color w:val="000000"/>
                <w:lang w:eastAsia="en-US"/>
              </w:rPr>
              <w:t>2537,81</w:t>
            </w:r>
          </w:p>
        </w:tc>
      </w:tr>
      <w:tr w:rsidR="00985AE0" w:rsidRPr="00985AE0" w14:paraId="10F2F221" w14:textId="77777777" w:rsidTr="00905EC0">
        <w:trPr>
          <w:trHeight w:val="481"/>
        </w:trPr>
        <w:tc>
          <w:tcPr>
            <w:tcW w:w="1403" w:type="dxa"/>
            <w:tcBorders>
              <w:top w:val="nil"/>
              <w:left w:val="single" w:sz="4" w:space="0" w:color="auto"/>
              <w:bottom w:val="single" w:sz="4" w:space="0" w:color="auto"/>
              <w:right w:val="single" w:sz="4" w:space="0" w:color="auto"/>
            </w:tcBorders>
            <w:shd w:val="clear" w:color="000000" w:fill="FFFFFF"/>
            <w:noWrap/>
            <w:vAlign w:val="center"/>
            <w:hideMark/>
          </w:tcPr>
          <w:p w14:paraId="4A571EFB" w14:textId="77777777" w:rsidR="00985AE0" w:rsidRPr="00985AE0" w:rsidRDefault="00985AE0" w:rsidP="00985AE0">
            <w:pPr>
              <w:ind w:firstLine="0"/>
              <w:jc w:val="center"/>
              <w:rPr>
                <w:rFonts w:eastAsia="Calibri"/>
                <w:b w:val="0"/>
                <w:color w:val="000000"/>
                <w:lang w:eastAsia="en-US"/>
              </w:rPr>
            </w:pPr>
            <w:r w:rsidRPr="00985AE0">
              <w:rPr>
                <w:rFonts w:eastAsia="Calibri"/>
                <w:b w:val="0"/>
                <w:color w:val="000000"/>
                <w:lang w:eastAsia="en-US"/>
              </w:rPr>
              <w:t>Березень</w:t>
            </w:r>
          </w:p>
        </w:tc>
        <w:tc>
          <w:tcPr>
            <w:tcW w:w="1065" w:type="dxa"/>
            <w:tcBorders>
              <w:top w:val="nil"/>
              <w:left w:val="nil"/>
              <w:bottom w:val="single" w:sz="4" w:space="0" w:color="auto"/>
              <w:right w:val="single" w:sz="4" w:space="0" w:color="auto"/>
            </w:tcBorders>
            <w:shd w:val="clear" w:color="000000" w:fill="FFFFFF"/>
            <w:noWrap/>
            <w:vAlign w:val="center"/>
            <w:hideMark/>
          </w:tcPr>
          <w:p w14:paraId="0B4C56F5" w14:textId="77777777" w:rsidR="00985AE0" w:rsidRPr="00985AE0" w:rsidRDefault="00985AE0" w:rsidP="00985AE0">
            <w:pPr>
              <w:ind w:firstLine="0"/>
              <w:jc w:val="center"/>
              <w:rPr>
                <w:rFonts w:eastAsia="Calibri"/>
                <w:b w:val="0"/>
                <w:color w:val="000000"/>
                <w:lang w:eastAsia="en-US"/>
              </w:rPr>
            </w:pPr>
            <w:r w:rsidRPr="00985AE0">
              <w:rPr>
                <w:rFonts w:eastAsia="Calibri"/>
                <w:b w:val="0"/>
                <w:color w:val="000000"/>
                <w:lang w:eastAsia="en-US"/>
              </w:rPr>
              <w:t>100,33</w:t>
            </w:r>
          </w:p>
        </w:tc>
        <w:tc>
          <w:tcPr>
            <w:tcW w:w="1065" w:type="dxa"/>
            <w:tcBorders>
              <w:top w:val="nil"/>
              <w:left w:val="nil"/>
              <w:bottom w:val="single" w:sz="4" w:space="0" w:color="auto"/>
              <w:right w:val="single" w:sz="4" w:space="0" w:color="auto"/>
            </w:tcBorders>
            <w:shd w:val="clear" w:color="000000" w:fill="FFFFFF"/>
            <w:noWrap/>
            <w:vAlign w:val="center"/>
            <w:hideMark/>
          </w:tcPr>
          <w:p w14:paraId="0AB0AB55" w14:textId="77777777" w:rsidR="00985AE0" w:rsidRPr="00985AE0" w:rsidRDefault="00985AE0" w:rsidP="00985AE0">
            <w:pPr>
              <w:ind w:firstLine="0"/>
              <w:jc w:val="center"/>
              <w:rPr>
                <w:rFonts w:eastAsia="Calibri"/>
                <w:b w:val="0"/>
                <w:color w:val="000000"/>
                <w:lang w:eastAsia="en-US"/>
              </w:rPr>
            </w:pPr>
            <w:r w:rsidRPr="00985AE0">
              <w:rPr>
                <w:rFonts w:eastAsia="Calibri"/>
                <w:b w:val="0"/>
                <w:color w:val="000000"/>
                <w:lang w:eastAsia="en-US"/>
              </w:rPr>
              <w:t>318,41</w:t>
            </w:r>
          </w:p>
        </w:tc>
        <w:tc>
          <w:tcPr>
            <w:tcW w:w="1065" w:type="dxa"/>
            <w:tcBorders>
              <w:top w:val="nil"/>
              <w:left w:val="nil"/>
              <w:bottom w:val="single" w:sz="4" w:space="0" w:color="auto"/>
              <w:right w:val="single" w:sz="4" w:space="0" w:color="auto"/>
            </w:tcBorders>
            <w:shd w:val="clear" w:color="000000" w:fill="FFFFFF"/>
            <w:noWrap/>
            <w:vAlign w:val="center"/>
            <w:hideMark/>
          </w:tcPr>
          <w:p w14:paraId="36A98371" w14:textId="77777777" w:rsidR="00985AE0" w:rsidRPr="00985AE0" w:rsidRDefault="00985AE0" w:rsidP="00985AE0">
            <w:pPr>
              <w:ind w:firstLine="0"/>
              <w:jc w:val="center"/>
              <w:rPr>
                <w:rFonts w:eastAsia="Calibri"/>
                <w:b w:val="0"/>
                <w:color w:val="000000"/>
                <w:lang w:eastAsia="en-US"/>
              </w:rPr>
            </w:pPr>
            <w:r w:rsidRPr="00985AE0">
              <w:rPr>
                <w:rFonts w:eastAsia="Calibri"/>
                <w:b w:val="0"/>
                <w:color w:val="000000"/>
                <w:lang w:eastAsia="en-US"/>
              </w:rPr>
              <w:t>530,93</w:t>
            </w:r>
          </w:p>
        </w:tc>
        <w:tc>
          <w:tcPr>
            <w:tcW w:w="1065" w:type="dxa"/>
            <w:tcBorders>
              <w:top w:val="nil"/>
              <w:left w:val="nil"/>
              <w:bottom w:val="single" w:sz="4" w:space="0" w:color="auto"/>
              <w:right w:val="single" w:sz="4" w:space="0" w:color="auto"/>
            </w:tcBorders>
            <w:shd w:val="clear" w:color="000000" w:fill="FFFFFF"/>
            <w:noWrap/>
            <w:vAlign w:val="center"/>
            <w:hideMark/>
          </w:tcPr>
          <w:p w14:paraId="20245C4C" w14:textId="77777777" w:rsidR="00985AE0" w:rsidRPr="00985AE0" w:rsidRDefault="00985AE0" w:rsidP="00985AE0">
            <w:pPr>
              <w:ind w:firstLine="0"/>
              <w:jc w:val="center"/>
              <w:rPr>
                <w:rFonts w:eastAsia="Calibri"/>
                <w:b w:val="0"/>
                <w:color w:val="000000"/>
                <w:lang w:eastAsia="en-US"/>
              </w:rPr>
            </w:pPr>
            <w:r w:rsidRPr="00985AE0">
              <w:rPr>
                <w:rFonts w:eastAsia="Calibri"/>
                <w:b w:val="0"/>
                <w:color w:val="000000"/>
                <w:lang w:eastAsia="en-US"/>
              </w:rPr>
              <w:t>716,95</w:t>
            </w:r>
          </w:p>
        </w:tc>
        <w:tc>
          <w:tcPr>
            <w:tcW w:w="1065" w:type="dxa"/>
            <w:tcBorders>
              <w:top w:val="nil"/>
              <w:left w:val="nil"/>
              <w:bottom w:val="single" w:sz="4" w:space="0" w:color="auto"/>
              <w:right w:val="single" w:sz="4" w:space="0" w:color="auto"/>
            </w:tcBorders>
            <w:shd w:val="clear" w:color="000000" w:fill="FFFFFF"/>
            <w:noWrap/>
            <w:vAlign w:val="center"/>
            <w:hideMark/>
          </w:tcPr>
          <w:p w14:paraId="2DF585B6" w14:textId="77777777" w:rsidR="00985AE0" w:rsidRPr="00985AE0" w:rsidRDefault="00985AE0" w:rsidP="00985AE0">
            <w:pPr>
              <w:ind w:firstLine="0"/>
              <w:jc w:val="center"/>
              <w:rPr>
                <w:rFonts w:eastAsia="Calibri"/>
                <w:b w:val="0"/>
                <w:color w:val="000000"/>
                <w:lang w:eastAsia="en-US"/>
              </w:rPr>
            </w:pPr>
            <w:r w:rsidRPr="00985AE0">
              <w:rPr>
                <w:rFonts w:eastAsia="Calibri"/>
                <w:b w:val="0"/>
                <w:color w:val="000000"/>
                <w:lang w:eastAsia="en-US"/>
              </w:rPr>
              <w:t>841,51</w:t>
            </w:r>
          </w:p>
        </w:tc>
        <w:tc>
          <w:tcPr>
            <w:tcW w:w="1069" w:type="dxa"/>
            <w:tcBorders>
              <w:top w:val="nil"/>
              <w:left w:val="nil"/>
              <w:bottom w:val="single" w:sz="4" w:space="0" w:color="auto"/>
              <w:right w:val="single" w:sz="4" w:space="0" w:color="auto"/>
            </w:tcBorders>
            <w:shd w:val="clear" w:color="000000" w:fill="FFFFFF"/>
            <w:noWrap/>
            <w:vAlign w:val="center"/>
            <w:hideMark/>
          </w:tcPr>
          <w:p w14:paraId="3F175023" w14:textId="77777777" w:rsidR="00985AE0" w:rsidRPr="00985AE0" w:rsidRDefault="00985AE0" w:rsidP="00985AE0">
            <w:pPr>
              <w:ind w:firstLine="0"/>
              <w:jc w:val="center"/>
              <w:rPr>
                <w:rFonts w:eastAsia="Calibri"/>
                <w:b w:val="0"/>
                <w:color w:val="000000"/>
                <w:lang w:eastAsia="en-US"/>
              </w:rPr>
            </w:pPr>
            <w:r w:rsidRPr="00985AE0">
              <w:rPr>
                <w:rFonts w:eastAsia="Calibri"/>
                <w:b w:val="0"/>
                <w:color w:val="000000"/>
                <w:lang w:eastAsia="en-US"/>
              </w:rPr>
              <w:t>969,27</w:t>
            </w:r>
          </w:p>
        </w:tc>
        <w:tc>
          <w:tcPr>
            <w:tcW w:w="1357" w:type="dxa"/>
            <w:tcBorders>
              <w:top w:val="nil"/>
              <w:left w:val="nil"/>
              <w:bottom w:val="single" w:sz="4" w:space="0" w:color="auto"/>
              <w:right w:val="single" w:sz="4" w:space="0" w:color="auto"/>
            </w:tcBorders>
            <w:shd w:val="clear" w:color="000000" w:fill="FFFFFF"/>
            <w:noWrap/>
            <w:vAlign w:val="center"/>
            <w:hideMark/>
          </w:tcPr>
          <w:p w14:paraId="7C6A3151" w14:textId="77777777" w:rsidR="00985AE0" w:rsidRPr="00985AE0" w:rsidRDefault="00985AE0" w:rsidP="00985AE0">
            <w:pPr>
              <w:ind w:firstLine="0"/>
              <w:jc w:val="center"/>
              <w:rPr>
                <w:rFonts w:eastAsia="Calibri"/>
                <w:b w:val="0"/>
                <w:color w:val="000000"/>
                <w:lang w:eastAsia="en-US"/>
              </w:rPr>
            </w:pPr>
            <w:r w:rsidRPr="00985AE0">
              <w:rPr>
                <w:rFonts w:eastAsia="Calibri"/>
                <w:b w:val="0"/>
                <w:color w:val="000000"/>
                <w:lang w:eastAsia="en-US"/>
              </w:rPr>
              <w:t>3477,42</w:t>
            </w:r>
          </w:p>
        </w:tc>
      </w:tr>
      <w:tr w:rsidR="00985AE0" w:rsidRPr="00985AE0" w14:paraId="41D42A77" w14:textId="77777777" w:rsidTr="00905EC0">
        <w:trPr>
          <w:trHeight w:val="481"/>
        </w:trPr>
        <w:tc>
          <w:tcPr>
            <w:tcW w:w="1403" w:type="dxa"/>
            <w:tcBorders>
              <w:top w:val="nil"/>
              <w:left w:val="single" w:sz="4" w:space="0" w:color="auto"/>
              <w:bottom w:val="single" w:sz="4" w:space="0" w:color="auto"/>
              <w:right w:val="single" w:sz="4" w:space="0" w:color="auto"/>
            </w:tcBorders>
            <w:shd w:val="clear" w:color="000000" w:fill="FFFFFF"/>
            <w:noWrap/>
            <w:vAlign w:val="center"/>
            <w:hideMark/>
          </w:tcPr>
          <w:p w14:paraId="533F9FA6" w14:textId="77777777" w:rsidR="00985AE0" w:rsidRPr="00985AE0" w:rsidRDefault="00985AE0" w:rsidP="00985AE0">
            <w:pPr>
              <w:ind w:firstLine="0"/>
              <w:jc w:val="center"/>
              <w:rPr>
                <w:rFonts w:eastAsia="Calibri"/>
                <w:b w:val="0"/>
                <w:color w:val="000000"/>
                <w:lang w:eastAsia="en-US"/>
              </w:rPr>
            </w:pPr>
            <w:r w:rsidRPr="00985AE0">
              <w:rPr>
                <w:rFonts w:eastAsia="Calibri"/>
                <w:b w:val="0"/>
                <w:color w:val="000000"/>
                <w:lang w:eastAsia="en-US"/>
              </w:rPr>
              <w:t>Квітень</w:t>
            </w:r>
          </w:p>
        </w:tc>
        <w:tc>
          <w:tcPr>
            <w:tcW w:w="1065" w:type="dxa"/>
            <w:tcBorders>
              <w:top w:val="nil"/>
              <w:left w:val="nil"/>
              <w:bottom w:val="single" w:sz="4" w:space="0" w:color="auto"/>
              <w:right w:val="single" w:sz="4" w:space="0" w:color="auto"/>
            </w:tcBorders>
            <w:shd w:val="clear" w:color="000000" w:fill="FFFFFF"/>
            <w:noWrap/>
            <w:vAlign w:val="center"/>
            <w:hideMark/>
          </w:tcPr>
          <w:p w14:paraId="4ADC7DF8" w14:textId="77777777" w:rsidR="00985AE0" w:rsidRPr="00985AE0" w:rsidRDefault="00985AE0" w:rsidP="00985AE0">
            <w:pPr>
              <w:ind w:firstLine="0"/>
              <w:jc w:val="center"/>
              <w:rPr>
                <w:rFonts w:eastAsia="Calibri"/>
                <w:b w:val="0"/>
                <w:color w:val="000000"/>
                <w:lang w:eastAsia="en-US"/>
              </w:rPr>
            </w:pPr>
            <w:r w:rsidRPr="00985AE0">
              <w:rPr>
                <w:rFonts w:eastAsia="Calibri"/>
                <w:b w:val="0"/>
                <w:color w:val="000000"/>
                <w:lang w:eastAsia="en-US"/>
              </w:rPr>
              <w:t>177,37</w:t>
            </w:r>
          </w:p>
        </w:tc>
        <w:tc>
          <w:tcPr>
            <w:tcW w:w="1065" w:type="dxa"/>
            <w:tcBorders>
              <w:top w:val="nil"/>
              <w:left w:val="nil"/>
              <w:bottom w:val="single" w:sz="4" w:space="0" w:color="auto"/>
              <w:right w:val="single" w:sz="4" w:space="0" w:color="auto"/>
            </w:tcBorders>
            <w:shd w:val="clear" w:color="000000" w:fill="FFFFFF"/>
            <w:noWrap/>
            <w:vAlign w:val="center"/>
            <w:hideMark/>
          </w:tcPr>
          <w:p w14:paraId="07D964B2" w14:textId="77777777" w:rsidR="00985AE0" w:rsidRPr="00985AE0" w:rsidRDefault="00985AE0" w:rsidP="00985AE0">
            <w:pPr>
              <w:ind w:firstLine="0"/>
              <w:jc w:val="center"/>
              <w:rPr>
                <w:rFonts w:eastAsia="Calibri"/>
                <w:b w:val="0"/>
                <w:color w:val="000000"/>
                <w:lang w:eastAsia="en-US"/>
              </w:rPr>
            </w:pPr>
            <w:r w:rsidRPr="00985AE0">
              <w:rPr>
                <w:rFonts w:eastAsia="Calibri"/>
                <w:b w:val="0"/>
                <w:color w:val="000000"/>
                <w:lang w:eastAsia="en-US"/>
              </w:rPr>
              <w:t>367,28</w:t>
            </w:r>
          </w:p>
        </w:tc>
        <w:tc>
          <w:tcPr>
            <w:tcW w:w="1065" w:type="dxa"/>
            <w:tcBorders>
              <w:top w:val="nil"/>
              <w:left w:val="nil"/>
              <w:bottom w:val="single" w:sz="4" w:space="0" w:color="auto"/>
              <w:right w:val="single" w:sz="4" w:space="0" w:color="auto"/>
            </w:tcBorders>
            <w:shd w:val="clear" w:color="000000" w:fill="FFFFFF"/>
            <w:noWrap/>
            <w:vAlign w:val="center"/>
            <w:hideMark/>
          </w:tcPr>
          <w:p w14:paraId="39F8ACB9" w14:textId="77777777" w:rsidR="00985AE0" w:rsidRPr="00985AE0" w:rsidRDefault="00985AE0" w:rsidP="00985AE0">
            <w:pPr>
              <w:ind w:firstLine="0"/>
              <w:jc w:val="center"/>
              <w:rPr>
                <w:rFonts w:eastAsia="Calibri"/>
                <w:b w:val="0"/>
                <w:color w:val="000000"/>
                <w:lang w:eastAsia="en-US"/>
              </w:rPr>
            </w:pPr>
            <w:r w:rsidRPr="00985AE0">
              <w:rPr>
                <w:rFonts w:eastAsia="Calibri"/>
                <w:b w:val="0"/>
                <w:color w:val="000000"/>
                <w:lang w:eastAsia="en-US"/>
              </w:rPr>
              <w:t>562,38</w:t>
            </w:r>
          </w:p>
        </w:tc>
        <w:tc>
          <w:tcPr>
            <w:tcW w:w="1065" w:type="dxa"/>
            <w:tcBorders>
              <w:top w:val="nil"/>
              <w:left w:val="nil"/>
              <w:bottom w:val="single" w:sz="4" w:space="0" w:color="auto"/>
              <w:right w:val="single" w:sz="4" w:space="0" w:color="auto"/>
            </w:tcBorders>
            <w:shd w:val="clear" w:color="000000" w:fill="FFFFFF"/>
            <w:noWrap/>
            <w:vAlign w:val="center"/>
            <w:hideMark/>
          </w:tcPr>
          <w:p w14:paraId="1407078E" w14:textId="77777777" w:rsidR="00985AE0" w:rsidRPr="00985AE0" w:rsidRDefault="00985AE0" w:rsidP="00985AE0">
            <w:pPr>
              <w:ind w:firstLine="0"/>
              <w:jc w:val="center"/>
              <w:rPr>
                <w:rFonts w:eastAsia="Calibri"/>
                <w:b w:val="0"/>
                <w:color w:val="000000"/>
                <w:lang w:eastAsia="en-US"/>
              </w:rPr>
            </w:pPr>
            <w:r w:rsidRPr="00985AE0">
              <w:rPr>
                <w:rFonts w:eastAsia="Calibri"/>
                <w:b w:val="0"/>
                <w:color w:val="000000"/>
                <w:lang w:eastAsia="en-US"/>
              </w:rPr>
              <w:t>785,92</w:t>
            </w:r>
          </w:p>
        </w:tc>
        <w:tc>
          <w:tcPr>
            <w:tcW w:w="1065" w:type="dxa"/>
            <w:tcBorders>
              <w:top w:val="nil"/>
              <w:left w:val="nil"/>
              <w:bottom w:val="single" w:sz="4" w:space="0" w:color="auto"/>
              <w:right w:val="single" w:sz="4" w:space="0" w:color="auto"/>
            </w:tcBorders>
            <w:shd w:val="clear" w:color="000000" w:fill="FFFFFF"/>
            <w:noWrap/>
            <w:vAlign w:val="center"/>
            <w:hideMark/>
          </w:tcPr>
          <w:p w14:paraId="6CB99DF6" w14:textId="77777777" w:rsidR="00985AE0" w:rsidRPr="00985AE0" w:rsidRDefault="00985AE0" w:rsidP="00985AE0">
            <w:pPr>
              <w:ind w:firstLine="0"/>
              <w:jc w:val="center"/>
              <w:rPr>
                <w:rFonts w:eastAsia="Calibri"/>
                <w:b w:val="0"/>
                <w:color w:val="000000"/>
                <w:lang w:eastAsia="en-US"/>
              </w:rPr>
            </w:pPr>
            <w:r w:rsidRPr="00985AE0">
              <w:rPr>
                <w:rFonts w:eastAsia="Calibri"/>
                <w:b w:val="0"/>
                <w:color w:val="000000"/>
                <w:lang w:eastAsia="en-US"/>
              </w:rPr>
              <w:t>882,05</w:t>
            </w:r>
          </w:p>
        </w:tc>
        <w:tc>
          <w:tcPr>
            <w:tcW w:w="1069" w:type="dxa"/>
            <w:tcBorders>
              <w:top w:val="nil"/>
              <w:left w:val="nil"/>
              <w:bottom w:val="single" w:sz="4" w:space="0" w:color="auto"/>
              <w:right w:val="single" w:sz="4" w:space="0" w:color="auto"/>
            </w:tcBorders>
            <w:shd w:val="clear" w:color="000000" w:fill="FFFFFF"/>
            <w:noWrap/>
            <w:vAlign w:val="center"/>
            <w:hideMark/>
          </w:tcPr>
          <w:p w14:paraId="27EDDC3B" w14:textId="77777777" w:rsidR="00985AE0" w:rsidRPr="00985AE0" w:rsidRDefault="00985AE0" w:rsidP="00985AE0">
            <w:pPr>
              <w:ind w:firstLine="0"/>
              <w:jc w:val="center"/>
              <w:rPr>
                <w:rFonts w:eastAsia="Calibri"/>
                <w:b w:val="0"/>
                <w:color w:val="000000"/>
                <w:lang w:eastAsia="en-US"/>
              </w:rPr>
            </w:pPr>
            <w:r w:rsidRPr="00985AE0">
              <w:rPr>
                <w:rFonts w:eastAsia="Calibri"/>
                <w:b w:val="0"/>
                <w:color w:val="000000"/>
                <w:lang w:eastAsia="en-US"/>
              </w:rPr>
              <w:t>972,16</w:t>
            </w:r>
          </w:p>
        </w:tc>
        <w:tc>
          <w:tcPr>
            <w:tcW w:w="1357" w:type="dxa"/>
            <w:tcBorders>
              <w:top w:val="nil"/>
              <w:left w:val="nil"/>
              <w:bottom w:val="single" w:sz="4" w:space="0" w:color="auto"/>
              <w:right w:val="single" w:sz="4" w:space="0" w:color="auto"/>
            </w:tcBorders>
            <w:shd w:val="clear" w:color="000000" w:fill="FFFFFF"/>
            <w:noWrap/>
            <w:vAlign w:val="center"/>
            <w:hideMark/>
          </w:tcPr>
          <w:p w14:paraId="6B2692A1" w14:textId="77777777" w:rsidR="00985AE0" w:rsidRPr="00985AE0" w:rsidRDefault="00985AE0" w:rsidP="00985AE0">
            <w:pPr>
              <w:ind w:firstLine="0"/>
              <w:jc w:val="center"/>
              <w:rPr>
                <w:rFonts w:eastAsia="Calibri"/>
                <w:b w:val="0"/>
                <w:color w:val="000000"/>
                <w:lang w:eastAsia="en-US"/>
              </w:rPr>
            </w:pPr>
            <w:r w:rsidRPr="00985AE0">
              <w:rPr>
                <w:rFonts w:eastAsia="Calibri"/>
                <w:b w:val="0"/>
                <w:color w:val="000000"/>
                <w:lang w:eastAsia="en-US"/>
              </w:rPr>
              <w:t>3747,16</w:t>
            </w:r>
          </w:p>
        </w:tc>
      </w:tr>
      <w:tr w:rsidR="00985AE0" w:rsidRPr="00985AE0" w14:paraId="27242FE1" w14:textId="77777777" w:rsidTr="00905EC0">
        <w:trPr>
          <w:trHeight w:val="481"/>
        </w:trPr>
        <w:tc>
          <w:tcPr>
            <w:tcW w:w="1403" w:type="dxa"/>
            <w:tcBorders>
              <w:top w:val="nil"/>
              <w:left w:val="single" w:sz="4" w:space="0" w:color="auto"/>
              <w:bottom w:val="single" w:sz="4" w:space="0" w:color="auto"/>
              <w:right w:val="single" w:sz="4" w:space="0" w:color="auto"/>
            </w:tcBorders>
            <w:shd w:val="clear" w:color="000000" w:fill="FFFFFF"/>
            <w:noWrap/>
            <w:vAlign w:val="center"/>
            <w:hideMark/>
          </w:tcPr>
          <w:p w14:paraId="036DFA5D" w14:textId="77777777" w:rsidR="00985AE0" w:rsidRPr="00985AE0" w:rsidRDefault="00985AE0" w:rsidP="00985AE0">
            <w:pPr>
              <w:ind w:firstLine="0"/>
              <w:jc w:val="center"/>
              <w:rPr>
                <w:rFonts w:eastAsia="Calibri"/>
                <w:b w:val="0"/>
                <w:color w:val="000000"/>
                <w:lang w:eastAsia="en-US"/>
              </w:rPr>
            </w:pPr>
            <w:r w:rsidRPr="00985AE0">
              <w:rPr>
                <w:rFonts w:eastAsia="Calibri"/>
                <w:b w:val="0"/>
                <w:color w:val="000000"/>
                <w:lang w:eastAsia="en-US"/>
              </w:rPr>
              <w:t>Травень</w:t>
            </w:r>
          </w:p>
        </w:tc>
        <w:tc>
          <w:tcPr>
            <w:tcW w:w="1065" w:type="dxa"/>
            <w:tcBorders>
              <w:top w:val="nil"/>
              <w:left w:val="nil"/>
              <w:bottom w:val="single" w:sz="4" w:space="0" w:color="auto"/>
              <w:right w:val="single" w:sz="4" w:space="0" w:color="auto"/>
            </w:tcBorders>
            <w:shd w:val="clear" w:color="000000" w:fill="FFFFFF"/>
            <w:noWrap/>
            <w:vAlign w:val="center"/>
            <w:hideMark/>
          </w:tcPr>
          <w:p w14:paraId="2D2A812D" w14:textId="77777777" w:rsidR="00985AE0" w:rsidRPr="00985AE0" w:rsidRDefault="00985AE0" w:rsidP="00985AE0">
            <w:pPr>
              <w:ind w:firstLine="0"/>
              <w:jc w:val="center"/>
              <w:rPr>
                <w:rFonts w:eastAsia="Calibri"/>
                <w:b w:val="0"/>
                <w:color w:val="000000"/>
                <w:lang w:eastAsia="en-US"/>
              </w:rPr>
            </w:pPr>
            <w:r w:rsidRPr="00985AE0">
              <w:rPr>
                <w:rFonts w:eastAsia="Calibri"/>
                <w:b w:val="0"/>
                <w:color w:val="000000"/>
                <w:lang w:eastAsia="en-US"/>
              </w:rPr>
              <w:t>234,07</w:t>
            </w:r>
          </w:p>
        </w:tc>
        <w:tc>
          <w:tcPr>
            <w:tcW w:w="1065" w:type="dxa"/>
            <w:tcBorders>
              <w:top w:val="nil"/>
              <w:left w:val="nil"/>
              <w:bottom w:val="single" w:sz="4" w:space="0" w:color="auto"/>
              <w:right w:val="single" w:sz="4" w:space="0" w:color="auto"/>
            </w:tcBorders>
            <w:shd w:val="clear" w:color="000000" w:fill="FFFFFF"/>
            <w:noWrap/>
            <w:vAlign w:val="center"/>
            <w:hideMark/>
          </w:tcPr>
          <w:p w14:paraId="52AA6873" w14:textId="77777777" w:rsidR="00985AE0" w:rsidRPr="00985AE0" w:rsidRDefault="00985AE0" w:rsidP="00985AE0">
            <w:pPr>
              <w:ind w:firstLine="0"/>
              <w:jc w:val="center"/>
              <w:rPr>
                <w:rFonts w:eastAsia="Calibri"/>
                <w:b w:val="0"/>
                <w:color w:val="000000"/>
                <w:lang w:eastAsia="en-US"/>
              </w:rPr>
            </w:pPr>
            <w:r w:rsidRPr="00985AE0">
              <w:rPr>
                <w:rFonts w:eastAsia="Calibri"/>
                <w:b w:val="0"/>
                <w:color w:val="000000"/>
                <w:lang w:eastAsia="en-US"/>
              </w:rPr>
              <w:t>419,15</w:t>
            </w:r>
          </w:p>
        </w:tc>
        <w:tc>
          <w:tcPr>
            <w:tcW w:w="1065" w:type="dxa"/>
            <w:tcBorders>
              <w:top w:val="nil"/>
              <w:left w:val="nil"/>
              <w:bottom w:val="single" w:sz="4" w:space="0" w:color="auto"/>
              <w:right w:val="single" w:sz="4" w:space="0" w:color="auto"/>
            </w:tcBorders>
            <w:shd w:val="clear" w:color="000000" w:fill="FFFFFF"/>
            <w:noWrap/>
            <w:vAlign w:val="center"/>
            <w:hideMark/>
          </w:tcPr>
          <w:p w14:paraId="6E75DA18" w14:textId="77777777" w:rsidR="00985AE0" w:rsidRPr="00985AE0" w:rsidRDefault="00985AE0" w:rsidP="00985AE0">
            <w:pPr>
              <w:ind w:firstLine="0"/>
              <w:jc w:val="center"/>
              <w:rPr>
                <w:rFonts w:eastAsia="Calibri"/>
                <w:b w:val="0"/>
                <w:color w:val="000000"/>
                <w:lang w:eastAsia="en-US"/>
              </w:rPr>
            </w:pPr>
            <w:r w:rsidRPr="00985AE0">
              <w:rPr>
                <w:rFonts w:eastAsia="Calibri"/>
                <w:b w:val="0"/>
                <w:color w:val="000000"/>
                <w:lang w:eastAsia="en-US"/>
              </w:rPr>
              <w:t>606,55</w:t>
            </w:r>
          </w:p>
        </w:tc>
        <w:tc>
          <w:tcPr>
            <w:tcW w:w="1065" w:type="dxa"/>
            <w:tcBorders>
              <w:top w:val="nil"/>
              <w:left w:val="nil"/>
              <w:bottom w:val="single" w:sz="4" w:space="0" w:color="auto"/>
              <w:right w:val="single" w:sz="4" w:space="0" w:color="auto"/>
            </w:tcBorders>
            <w:shd w:val="clear" w:color="000000" w:fill="FFFFFF"/>
            <w:noWrap/>
            <w:vAlign w:val="center"/>
            <w:hideMark/>
          </w:tcPr>
          <w:p w14:paraId="3A3CAE26" w14:textId="77777777" w:rsidR="00985AE0" w:rsidRPr="00985AE0" w:rsidRDefault="00985AE0" w:rsidP="00985AE0">
            <w:pPr>
              <w:ind w:firstLine="0"/>
              <w:jc w:val="center"/>
              <w:rPr>
                <w:rFonts w:eastAsia="Calibri"/>
                <w:b w:val="0"/>
                <w:color w:val="000000"/>
                <w:lang w:eastAsia="en-US"/>
              </w:rPr>
            </w:pPr>
            <w:r w:rsidRPr="00985AE0">
              <w:rPr>
                <w:rFonts w:eastAsia="Calibri"/>
                <w:b w:val="0"/>
                <w:color w:val="000000"/>
                <w:lang w:eastAsia="en-US"/>
              </w:rPr>
              <w:t>820,72</w:t>
            </w:r>
          </w:p>
        </w:tc>
        <w:tc>
          <w:tcPr>
            <w:tcW w:w="1065" w:type="dxa"/>
            <w:tcBorders>
              <w:top w:val="nil"/>
              <w:left w:val="nil"/>
              <w:bottom w:val="single" w:sz="4" w:space="0" w:color="auto"/>
              <w:right w:val="single" w:sz="4" w:space="0" w:color="auto"/>
            </w:tcBorders>
            <w:shd w:val="clear" w:color="000000" w:fill="FFFFFF"/>
            <w:noWrap/>
            <w:vAlign w:val="center"/>
            <w:hideMark/>
          </w:tcPr>
          <w:p w14:paraId="44F1C324" w14:textId="77777777" w:rsidR="00985AE0" w:rsidRPr="00985AE0" w:rsidRDefault="00985AE0" w:rsidP="00985AE0">
            <w:pPr>
              <w:ind w:firstLine="0"/>
              <w:jc w:val="center"/>
              <w:rPr>
                <w:rFonts w:eastAsia="Calibri"/>
                <w:b w:val="0"/>
                <w:color w:val="000000"/>
                <w:lang w:eastAsia="en-US"/>
              </w:rPr>
            </w:pPr>
            <w:r w:rsidRPr="00985AE0">
              <w:rPr>
                <w:rFonts w:eastAsia="Calibri"/>
                <w:b w:val="0"/>
                <w:color w:val="000000"/>
                <w:lang w:eastAsia="en-US"/>
              </w:rPr>
              <w:t>900,77</w:t>
            </w:r>
          </w:p>
        </w:tc>
        <w:tc>
          <w:tcPr>
            <w:tcW w:w="1069" w:type="dxa"/>
            <w:tcBorders>
              <w:top w:val="nil"/>
              <w:left w:val="nil"/>
              <w:bottom w:val="single" w:sz="4" w:space="0" w:color="auto"/>
              <w:right w:val="single" w:sz="4" w:space="0" w:color="auto"/>
            </w:tcBorders>
            <w:shd w:val="clear" w:color="000000" w:fill="FFFFFF"/>
            <w:noWrap/>
            <w:vAlign w:val="center"/>
            <w:hideMark/>
          </w:tcPr>
          <w:p w14:paraId="09D82608" w14:textId="77777777" w:rsidR="00985AE0" w:rsidRPr="00985AE0" w:rsidRDefault="00985AE0" w:rsidP="00985AE0">
            <w:pPr>
              <w:ind w:firstLine="0"/>
              <w:jc w:val="center"/>
              <w:rPr>
                <w:rFonts w:eastAsia="Calibri"/>
                <w:b w:val="0"/>
                <w:color w:val="000000"/>
                <w:lang w:eastAsia="en-US"/>
              </w:rPr>
            </w:pPr>
            <w:r w:rsidRPr="00985AE0">
              <w:rPr>
                <w:rFonts w:eastAsia="Calibri"/>
                <w:b w:val="0"/>
                <w:color w:val="000000"/>
                <w:lang w:eastAsia="en-US"/>
              </w:rPr>
              <w:t>980,13</w:t>
            </w:r>
          </w:p>
        </w:tc>
        <w:tc>
          <w:tcPr>
            <w:tcW w:w="1357" w:type="dxa"/>
            <w:tcBorders>
              <w:top w:val="nil"/>
              <w:left w:val="nil"/>
              <w:bottom w:val="single" w:sz="4" w:space="0" w:color="auto"/>
              <w:right w:val="single" w:sz="4" w:space="0" w:color="auto"/>
            </w:tcBorders>
            <w:shd w:val="clear" w:color="000000" w:fill="FFFFFF"/>
            <w:noWrap/>
            <w:vAlign w:val="center"/>
            <w:hideMark/>
          </w:tcPr>
          <w:p w14:paraId="4437AE3D" w14:textId="77777777" w:rsidR="00985AE0" w:rsidRPr="00985AE0" w:rsidRDefault="00985AE0" w:rsidP="00985AE0">
            <w:pPr>
              <w:ind w:firstLine="0"/>
              <w:jc w:val="center"/>
              <w:rPr>
                <w:rFonts w:eastAsia="Calibri"/>
                <w:b w:val="0"/>
                <w:color w:val="000000"/>
                <w:lang w:eastAsia="en-US"/>
              </w:rPr>
            </w:pPr>
            <w:r w:rsidRPr="00985AE0">
              <w:rPr>
                <w:rFonts w:eastAsia="Calibri"/>
                <w:b w:val="0"/>
                <w:color w:val="000000"/>
                <w:lang w:eastAsia="en-US"/>
              </w:rPr>
              <w:t>3961,39</w:t>
            </w:r>
          </w:p>
        </w:tc>
      </w:tr>
      <w:tr w:rsidR="00985AE0" w:rsidRPr="00985AE0" w14:paraId="5175AA66" w14:textId="77777777" w:rsidTr="00905EC0">
        <w:trPr>
          <w:trHeight w:val="481"/>
        </w:trPr>
        <w:tc>
          <w:tcPr>
            <w:tcW w:w="1403" w:type="dxa"/>
            <w:tcBorders>
              <w:top w:val="nil"/>
              <w:left w:val="single" w:sz="4" w:space="0" w:color="auto"/>
              <w:bottom w:val="single" w:sz="4" w:space="0" w:color="auto"/>
              <w:right w:val="single" w:sz="4" w:space="0" w:color="auto"/>
            </w:tcBorders>
            <w:shd w:val="clear" w:color="000000" w:fill="FFFFFF"/>
            <w:noWrap/>
            <w:vAlign w:val="center"/>
            <w:hideMark/>
          </w:tcPr>
          <w:p w14:paraId="324D9CC9" w14:textId="77777777" w:rsidR="00985AE0" w:rsidRPr="00985AE0" w:rsidRDefault="00985AE0" w:rsidP="00985AE0">
            <w:pPr>
              <w:ind w:firstLine="0"/>
              <w:jc w:val="center"/>
              <w:rPr>
                <w:rFonts w:eastAsia="Calibri"/>
                <w:b w:val="0"/>
                <w:color w:val="000000"/>
                <w:lang w:eastAsia="en-US"/>
              </w:rPr>
            </w:pPr>
            <w:r w:rsidRPr="00985AE0">
              <w:rPr>
                <w:rFonts w:eastAsia="Calibri"/>
                <w:b w:val="0"/>
                <w:color w:val="000000"/>
                <w:lang w:eastAsia="en-US"/>
              </w:rPr>
              <w:t>Червень</w:t>
            </w:r>
          </w:p>
        </w:tc>
        <w:tc>
          <w:tcPr>
            <w:tcW w:w="1065" w:type="dxa"/>
            <w:tcBorders>
              <w:top w:val="nil"/>
              <w:left w:val="nil"/>
              <w:bottom w:val="single" w:sz="4" w:space="0" w:color="auto"/>
              <w:right w:val="single" w:sz="4" w:space="0" w:color="auto"/>
            </w:tcBorders>
            <w:shd w:val="clear" w:color="000000" w:fill="FFFFFF"/>
            <w:noWrap/>
            <w:vAlign w:val="center"/>
            <w:hideMark/>
          </w:tcPr>
          <w:p w14:paraId="6684A0E3" w14:textId="77777777" w:rsidR="00985AE0" w:rsidRPr="00985AE0" w:rsidRDefault="00985AE0" w:rsidP="00985AE0">
            <w:pPr>
              <w:ind w:firstLine="0"/>
              <w:jc w:val="center"/>
              <w:rPr>
                <w:rFonts w:eastAsia="Calibri"/>
                <w:b w:val="0"/>
                <w:color w:val="000000"/>
                <w:lang w:eastAsia="en-US"/>
              </w:rPr>
            </w:pPr>
            <w:r w:rsidRPr="00985AE0">
              <w:rPr>
                <w:rFonts w:eastAsia="Calibri"/>
                <w:b w:val="0"/>
                <w:color w:val="000000"/>
                <w:lang w:eastAsia="en-US"/>
              </w:rPr>
              <w:t>248,38</w:t>
            </w:r>
          </w:p>
        </w:tc>
        <w:tc>
          <w:tcPr>
            <w:tcW w:w="1065" w:type="dxa"/>
            <w:tcBorders>
              <w:top w:val="nil"/>
              <w:left w:val="nil"/>
              <w:bottom w:val="single" w:sz="4" w:space="0" w:color="auto"/>
              <w:right w:val="single" w:sz="4" w:space="0" w:color="auto"/>
            </w:tcBorders>
            <w:shd w:val="clear" w:color="000000" w:fill="FFFFFF"/>
            <w:noWrap/>
            <w:vAlign w:val="center"/>
            <w:hideMark/>
          </w:tcPr>
          <w:p w14:paraId="091D0474" w14:textId="77777777" w:rsidR="00985AE0" w:rsidRPr="00985AE0" w:rsidRDefault="00985AE0" w:rsidP="00985AE0">
            <w:pPr>
              <w:ind w:firstLine="0"/>
              <w:jc w:val="center"/>
              <w:rPr>
                <w:rFonts w:eastAsia="Calibri"/>
                <w:b w:val="0"/>
                <w:color w:val="000000"/>
                <w:lang w:eastAsia="en-US"/>
              </w:rPr>
            </w:pPr>
            <w:r w:rsidRPr="00985AE0">
              <w:rPr>
                <w:rFonts w:eastAsia="Calibri"/>
                <w:b w:val="0"/>
                <w:color w:val="000000"/>
                <w:lang w:eastAsia="en-US"/>
              </w:rPr>
              <w:t>428,24</w:t>
            </w:r>
          </w:p>
        </w:tc>
        <w:tc>
          <w:tcPr>
            <w:tcW w:w="1065" w:type="dxa"/>
            <w:tcBorders>
              <w:top w:val="nil"/>
              <w:left w:val="nil"/>
              <w:bottom w:val="single" w:sz="4" w:space="0" w:color="auto"/>
              <w:right w:val="single" w:sz="4" w:space="0" w:color="auto"/>
            </w:tcBorders>
            <w:shd w:val="clear" w:color="000000" w:fill="FFFFFF"/>
            <w:noWrap/>
            <w:vAlign w:val="center"/>
            <w:hideMark/>
          </w:tcPr>
          <w:p w14:paraId="39407D67" w14:textId="77777777" w:rsidR="00985AE0" w:rsidRPr="00985AE0" w:rsidRDefault="00985AE0" w:rsidP="00985AE0">
            <w:pPr>
              <w:ind w:firstLine="0"/>
              <w:jc w:val="center"/>
              <w:rPr>
                <w:rFonts w:eastAsia="Calibri"/>
                <w:b w:val="0"/>
                <w:color w:val="000000"/>
                <w:lang w:eastAsia="en-US"/>
              </w:rPr>
            </w:pPr>
            <w:r w:rsidRPr="00985AE0">
              <w:rPr>
                <w:rFonts w:eastAsia="Calibri"/>
                <w:b w:val="0"/>
                <w:color w:val="000000"/>
                <w:lang w:eastAsia="en-US"/>
              </w:rPr>
              <w:t>607,98</w:t>
            </w:r>
          </w:p>
        </w:tc>
        <w:tc>
          <w:tcPr>
            <w:tcW w:w="1065" w:type="dxa"/>
            <w:tcBorders>
              <w:top w:val="nil"/>
              <w:left w:val="nil"/>
              <w:bottom w:val="single" w:sz="4" w:space="0" w:color="auto"/>
              <w:right w:val="single" w:sz="4" w:space="0" w:color="auto"/>
            </w:tcBorders>
            <w:shd w:val="clear" w:color="000000" w:fill="FFFFFF"/>
            <w:noWrap/>
            <w:vAlign w:val="center"/>
            <w:hideMark/>
          </w:tcPr>
          <w:p w14:paraId="7A17B926" w14:textId="77777777" w:rsidR="00985AE0" w:rsidRPr="00985AE0" w:rsidRDefault="00985AE0" w:rsidP="00985AE0">
            <w:pPr>
              <w:ind w:firstLine="0"/>
              <w:jc w:val="center"/>
              <w:rPr>
                <w:rFonts w:eastAsia="Calibri"/>
                <w:b w:val="0"/>
                <w:color w:val="000000"/>
                <w:lang w:eastAsia="en-US"/>
              </w:rPr>
            </w:pPr>
            <w:r w:rsidRPr="00985AE0">
              <w:rPr>
                <w:rFonts w:eastAsia="Calibri"/>
                <w:b w:val="0"/>
                <w:color w:val="000000"/>
                <w:lang w:eastAsia="en-US"/>
              </w:rPr>
              <w:t>803,10</w:t>
            </w:r>
          </w:p>
        </w:tc>
        <w:tc>
          <w:tcPr>
            <w:tcW w:w="1065" w:type="dxa"/>
            <w:tcBorders>
              <w:top w:val="nil"/>
              <w:left w:val="nil"/>
              <w:bottom w:val="single" w:sz="4" w:space="0" w:color="auto"/>
              <w:right w:val="single" w:sz="4" w:space="0" w:color="auto"/>
            </w:tcBorders>
            <w:shd w:val="clear" w:color="000000" w:fill="FFFFFF"/>
            <w:noWrap/>
            <w:vAlign w:val="center"/>
            <w:hideMark/>
          </w:tcPr>
          <w:p w14:paraId="7B26D3BF" w14:textId="77777777" w:rsidR="00985AE0" w:rsidRPr="00985AE0" w:rsidRDefault="00985AE0" w:rsidP="00985AE0">
            <w:pPr>
              <w:ind w:firstLine="0"/>
              <w:jc w:val="center"/>
              <w:rPr>
                <w:rFonts w:eastAsia="Calibri"/>
                <w:b w:val="0"/>
                <w:color w:val="000000"/>
                <w:lang w:eastAsia="en-US"/>
              </w:rPr>
            </w:pPr>
            <w:r w:rsidRPr="00985AE0">
              <w:rPr>
                <w:rFonts w:eastAsia="Calibri"/>
                <w:b w:val="0"/>
                <w:color w:val="000000"/>
                <w:lang w:eastAsia="en-US"/>
              </w:rPr>
              <w:t>890,77</w:t>
            </w:r>
          </w:p>
        </w:tc>
        <w:tc>
          <w:tcPr>
            <w:tcW w:w="1069" w:type="dxa"/>
            <w:tcBorders>
              <w:top w:val="nil"/>
              <w:left w:val="nil"/>
              <w:bottom w:val="single" w:sz="4" w:space="0" w:color="auto"/>
              <w:right w:val="single" w:sz="4" w:space="0" w:color="auto"/>
            </w:tcBorders>
            <w:shd w:val="clear" w:color="000000" w:fill="FFFFFF"/>
            <w:noWrap/>
            <w:vAlign w:val="center"/>
            <w:hideMark/>
          </w:tcPr>
          <w:p w14:paraId="1B964AA3" w14:textId="77777777" w:rsidR="00985AE0" w:rsidRPr="00985AE0" w:rsidRDefault="00985AE0" w:rsidP="00985AE0">
            <w:pPr>
              <w:ind w:firstLine="0"/>
              <w:jc w:val="center"/>
              <w:rPr>
                <w:rFonts w:eastAsia="Calibri"/>
                <w:b w:val="0"/>
                <w:color w:val="000000"/>
                <w:lang w:eastAsia="en-US"/>
              </w:rPr>
            </w:pPr>
            <w:r w:rsidRPr="00985AE0">
              <w:rPr>
                <w:rFonts w:eastAsia="Calibri"/>
                <w:b w:val="0"/>
                <w:color w:val="000000"/>
                <w:lang w:eastAsia="en-US"/>
              </w:rPr>
              <w:t>967,85</w:t>
            </w:r>
          </w:p>
        </w:tc>
        <w:tc>
          <w:tcPr>
            <w:tcW w:w="1357" w:type="dxa"/>
            <w:tcBorders>
              <w:top w:val="nil"/>
              <w:left w:val="nil"/>
              <w:bottom w:val="single" w:sz="4" w:space="0" w:color="auto"/>
              <w:right w:val="single" w:sz="4" w:space="0" w:color="auto"/>
            </w:tcBorders>
            <w:shd w:val="clear" w:color="000000" w:fill="FFFFFF"/>
            <w:noWrap/>
            <w:vAlign w:val="center"/>
            <w:hideMark/>
          </w:tcPr>
          <w:p w14:paraId="6FBA199E" w14:textId="77777777" w:rsidR="00985AE0" w:rsidRPr="00985AE0" w:rsidRDefault="00985AE0" w:rsidP="00985AE0">
            <w:pPr>
              <w:ind w:firstLine="0"/>
              <w:jc w:val="center"/>
              <w:rPr>
                <w:rFonts w:eastAsia="Calibri"/>
                <w:b w:val="0"/>
                <w:color w:val="000000"/>
                <w:lang w:eastAsia="en-US"/>
              </w:rPr>
            </w:pPr>
            <w:r w:rsidRPr="00985AE0">
              <w:rPr>
                <w:rFonts w:eastAsia="Calibri"/>
                <w:b w:val="0"/>
                <w:color w:val="000000"/>
                <w:lang w:eastAsia="en-US"/>
              </w:rPr>
              <w:t>3946,33</w:t>
            </w:r>
          </w:p>
        </w:tc>
      </w:tr>
    </w:tbl>
    <w:p w14:paraId="2A16E964" w14:textId="77777777" w:rsidR="00985AE0" w:rsidRPr="00985AE0" w:rsidRDefault="00985AE0" w:rsidP="00985AE0">
      <w:pPr>
        <w:ind w:firstLine="0"/>
        <w:rPr>
          <w:rFonts w:ascii="Calibri" w:eastAsia="Calibri" w:hAnsi="Calibri"/>
          <w:b w:val="0"/>
          <w:sz w:val="22"/>
          <w:szCs w:val="22"/>
          <w:lang w:val="en-US" w:eastAsia="en-US"/>
        </w:rPr>
      </w:pPr>
      <w:r w:rsidRPr="00985AE0">
        <w:rPr>
          <w:rFonts w:ascii="Calibri" w:eastAsia="Calibri" w:hAnsi="Calibri"/>
          <w:b w:val="0"/>
          <w:sz w:val="22"/>
          <w:szCs w:val="22"/>
          <w:lang w:eastAsia="en-US"/>
        </w:rPr>
        <w:br w:type="page"/>
      </w:r>
    </w:p>
    <w:p w14:paraId="4C046F1A" w14:textId="77777777" w:rsidR="00985AE0" w:rsidRPr="00985AE0" w:rsidRDefault="00985AE0" w:rsidP="00985AE0">
      <w:pPr>
        <w:ind w:firstLine="0"/>
        <w:rPr>
          <w:rFonts w:eastAsia="Calibri"/>
          <w:b w:val="0"/>
          <w:lang w:eastAsia="en-US"/>
        </w:rPr>
      </w:pPr>
      <w:r w:rsidRPr="00985AE0">
        <w:rPr>
          <w:rFonts w:eastAsia="Calibri"/>
          <w:b w:val="0"/>
          <w:lang w:eastAsia="en-US"/>
        </w:rPr>
        <w:lastRenderedPageBreak/>
        <w:t>Продовження таблиці 3.3</w:t>
      </w:r>
    </w:p>
    <w:tbl>
      <w:tblPr>
        <w:tblW w:w="9154" w:type="dxa"/>
        <w:tblInd w:w="113" w:type="dxa"/>
        <w:tblLook w:val="04A0" w:firstRow="1" w:lastRow="0" w:firstColumn="1" w:lastColumn="0" w:noHBand="0" w:noVBand="1"/>
      </w:tblPr>
      <w:tblGrid>
        <w:gridCol w:w="1403"/>
        <w:gridCol w:w="1065"/>
        <w:gridCol w:w="1065"/>
        <w:gridCol w:w="1065"/>
        <w:gridCol w:w="1065"/>
        <w:gridCol w:w="1065"/>
        <w:gridCol w:w="1069"/>
        <w:gridCol w:w="1357"/>
      </w:tblGrid>
      <w:tr w:rsidR="00985AE0" w:rsidRPr="00985AE0" w14:paraId="264D6822" w14:textId="77777777" w:rsidTr="00905EC0">
        <w:trPr>
          <w:trHeight w:val="461"/>
        </w:trPr>
        <w:tc>
          <w:tcPr>
            <w:tcW w:w="1403"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6127271D" w14:textId="77777777" w:rsidR="00985AE0" w:rsidRPr="00985AE0" w:rsidRDefault="00985AE0" w:rsidP="00985AE0">
            <w:pPr>
              <w:ind w:firstLine="0"/>
              <w:jc w:val="center"/>
              <w:rPr>
                <w:rFonts w:eastAsia="Calibri"/>
                <w:b w:val="0"/>
                <w:color w:val="000000"/>
                <w:lang w:eastAsia="en-US"/>
              </w:rPr>
            </w:pPr>
            <w:r w:rsidRPr="00985AE0">
              <w:rPr>
                <w:rFonts w:eastAsia="Calibri"/>
                <w:b w:val="0"/>
                <w:color w:val="000000"/>
                <w:lang w:eastAsia="en-US"/>
              </w:rPr>
              <w:t>Липень</w:t>
            </w:r>
          </w:p>
        </w:tc>
        <w:tc>
          <w:tcPr>
            <w:tcW w:w="1065" w:type="dxa"/>
            <w:tcBorders>
              <w:top w:val="single" w:sz="4" w:space="0" w:color="auto"/>
              <w:left w:val="nil"/>
              <w:bottom w:val="single" w:sz="4" w:space="0" w:color="auto"/>
              <w:right w:val="single" w:sz="4" w:space="0" w:color="auto"/>
            </w:tcBorders>
            <w:shd w:val="clear" w:color="000000" w:fill="FFFFFF"/>
            <w:noWrap/>
            <w:vAlign w:val="center"/>
            <w:hideMark/>
          </w:tcPr>
          <w:p w14:paraId="3614683D" w14:textId="77777777" w:rsidR="00985AE0" w:rsidRPr="00985AE0" w:rsidRDefault="00985AE0" w:rsidP="00985AE0">
            <w:pPr>
              <w:ind w:firstLine="0"/>
              <w:jc w:val="center"/>
              <w:rPr>
                <w:rFonts w:eastAsia="Calibri"/>
                <w:b w:val="0"/>
                <w:color w:val="000000"/>
                <w:lang w:eastAsia="en-US"/>
              </w:rPr>
            </w:pPr>
            <w:r w:rsidRPr="00985AE0">
              <w:rPr>
                <w:rFonts w:eastAsia="Calibri"/>
                <w:b w:val="0"/>
                <w:color w:val="000000"/>
                <w:lang w:eastAsia="en-US"/>
              </w:rPr>
              <w:t>228,96</w:t>
            </w:r>
          </w:p>
        </w:tc>
        <w:tc>
          <w:tcPr>
            <w:tcW w:w="1065" w:type="dxa"/>
            <w:tcBorders>
              <w:top w:val="single" w:sz="4" w:space="0" w:color="auto"/>
              <w:left w:val="nil"/>
              <w:bottom w:val="single" w:sz="4" w:space="0" w:color="auto"/>
              <w:right w:val="single" w:sz="4" w:space="0" w:color="auto"/>
            </w:tcBorders>
            <w:shd w:val="clear" w:color="000000" w:fill="FFFFFF"/>
            <w:noWrap/>
            <w:vAlign w:val="center"/>
            <w:hideMark/>
          </w:tcPr>
          <w:p w14:paraId="47EFCACB" w14:textId="77777777" w:rsidR="00985AE0" w:rsidRPr="00985AE0" w:rsidRDefault="00985AE0" w:rsidP="00985AE0">
            <w:pPr>
              <w:ind w:firstLine="0"/>
              <w:jc w:val="center"/>
              <w:rPr>
                <w:rFonts w:eastAsia="Calibri"/>
                <w:b w:val="0"/>
                <w:color w:val="000000"/>
                <w:lang w:eastAsia="en-US"/>
              </w:rPr>
            </w:pPr>
            <w:r w:rsidRPr="00985AE0">
              <w:rPr>
                <w:rFonts w:eastAsia="Calibri"/>
                <w:b w:val="0"/>
                <w:color w:val="000000"/>
                <w:lang w:eastAsia="en-US"/>
              </w:rPr>
              <w:t>427,16</w:t>
            </w:r>
          </w:p>
        </w:tc>
        <w:tc>
          <w:tcPr>
            <w:tcW w:w="1065" w:type="dxa"/>
            <w:tcBorders>
              <w:top w:val="single" w:sz="4" w:space="0" w:color="auto"/>
              <w:left w:val="nil"/>
              <w:bottom w:val="single" w:sz="4" w:space="0" w:color="auto"/>
              <w:right w:val="single" w:sz="4" w:space="0" w:color="auto"/>
            </w:tcBorders>
            <w:shd w:val="clear" w:color="000000" w:fill="FFFFFF"/>
            <w:noWrap/>
            <w:vAlign w:val="center"/>
            <w:hideMark/>
          </w:tcPr>
          <w:p w14:paraId="5543B765" w14:textId="77777777" w:rsidR="00985AE0" w:rsidRPr="00985AE0" w:rsidRDefault="00985AE0" w:rsidP="00985AE0">
            <w:pPr>
              <w:ind w:firstLine="0"/>
              <w:jc w:val="center"/>
              <w:rPr>
                <w:rFonts w:eastAsia="Calibri"/>
                <w:b w:val="0"/>
                <w:color w:val="000000"/>
                <w:lang w:eastAsia="en-US"/>
              </w:rPr>
            </w:pPr>
            <w:r w:rsidRPr="00985AE0">
              <w:rPr>
                <w:rFonts w:eastAsia="Calibri"/>
                <w:b w:val="0"/>
                <w:color w:val="000000"/>
                <w:lang w:eastAsia="en-US"/>
              </w:rPr>
              <w:t>619,78</w:t>
            </w:r>
          </w:p>
        </w:tc>
        <w:tc>
          <w:tcPr>
            <w:tcW w:w="1065" w:type="dxa"/>
            <w:tcBorders>
              <w:top w:val="single" w:sz="4" w:space="0" w:color="auto"/>
              <w:left w:val="nil"/>
              <w:bottom w:val="single" w:sz="4" w:space="0" w:color="auto"/>
              <w:right w:val="single" w:sz="4" w:space="0" w:color="auto"/>
            </w:tcBorders>
            <w:shd w:val="clear" w:color="000000" w:fill="FFFFFF"/>
            <w:noWrap/>
            <w:vAlign w:val="center"/>
            <w:hideMark/>
          </w:tcPr>
          <w:p w14:paraId="21DF7BE1" w14:textId="77777777" w:rsidR="00985AE0" w:rsidRPr="00985AE0" w:rsidRDefault="00985AE0" w:rsidP="00985AE0">
            <w:pPr>
              <w:ind w:firstLine="0"/>
              <w:jc w:val="center"/>
              <w:rPr>
                <w:rFonts w:eastAsia="Calibri"/>
                <w:b w:val="0"/>
                <w:color w:val="000000"/>
                <w:lang w:eastAsia="en-US"/>
              </w:rPr>
            </w:pPr>
            <w:r w:rsidRPr="00985AE0">
              <w:rPr>
                <w:rFonts w:eastAsia="Calibri"/>
                <w:b w:val="0"/>
                <w:color w:val="000000"/>
                <w:lang w:eastAsia="en-US"/>
              </w:rPr>
              <w:t>764,67</w:t>
            </w:r>
          </w:p>
        </w:tc>
        <w:tc>
          <w:tcPr>
            <w:tcW w:w="1065" w:type="dxa"/>
            <w:tcBorders>
              <w:top w:val="single" w:sz="4" w:space="0" w:color="auto"/>
              <w:left w:val="nil"/>
              <w:bottom w:val="single" w:sz="4" w:space="0" w:color="auto"/>
              <w:right w:val="single" w:sz="4" w:space="0" w:color="auto"/>
            </w:tcBorders>
            <w:shd w:val="clear" w:color="000000" w:fill="FFFFFF"/>
            <w:noWrap/>
            <w:vAlign w:val="center"/>
            <w:hideMark/>
          </w:tcPr>
          <w:p w14:paraId="15A02695" w14:textId="77777777" w:rsidR="00985AE0" w:rsidRPr="00985AE0" w:rsidRDefault="00985AE0" w:rsidP="00985AE0">
            <w:pPr>
              <w:ind w:firstLine="0"/>
              <w:jc w:val="center"/>
              <w:rPr>
                <w:rFonts w:eastAsia="Calibri"/>
                <w:b w:val="0"/>
                <w:color w:val="000000"/>
                <w:lang w:eastAsia="en-US"/>
              </w:rPr>
            </w:pPr>
            <w:r w:rsidRPr="00985AE0">
              <w:rPr>
                <w:rFonts w:eastAsia="Calibri"/>
                <w:b w:val="0"/>
                <w:color w:val="000000"/>
                <w:lang w:eastAsia="en-US"/>
              </w:rPr>
              <w:t>880,39</w:t>
            </w:r>
          </w:p>
        </w:tc>
        <w:tc>
          <w:tcPr>
            <w:tcW w:w="1069" w:type="dxa"/>
            <w:tcBorders>
              <w:top w:val="single" w:sz="4" w:space="0" w:color="auto"/>
              <w:left w:val="nil"/>
              <w:bottom w:val="single" w:sz="4" w:space="0" w:color="auto"/>
              <w:right w:val="single" w:sz="4" w:space="0" w:color="auto"/>
            </w:tcBorders>
            <w:shd w:val="clear" w:color="000000" w:fill="FFFFFF"/>
            <w:noWrap/>
            <w:vAlign w:val="center"/>
            <w:hideMark/>
          </w:tcPr>
          <w:p w14:paraId="3BF4CC50" w14:textId="77777777" w:rsidR="00985AE0" w:rsidRPr="00985AE0" w:rsidRDefault="00985AE0" w:rsidP="00985AE0">
            <w:pPr>
              <w:ind w:firstLine="0"/>
              <w:jc w:val="center"/>
              <w:rPr>
                <w:rFonts w:eastAsia="Calibri"/>
                <w:b w:val="0"/>
                <w:color w:val="000000"/>
                <w:lang w:eastAsia="en-US"/>
              </w:rPr>
            </w:pPr>
            <w:r w:rsidRPr="00985AE0">
              <w:rPr>
                <w:rFonts w:eastAsia="Calibri"/>
                <w:b w:val="0"/>
                <w:color w:val="000000"/>
                <w:lang w:eastAsia="en-US"/>
              </w:rPr>
              <w:t>959,81</w:t>
            </w:r>
          </w:p>
        </w:tc>
        <w:tc>
          <w:tcPr>
            <w:tcW w:w="1357" w:type="dxa"/>
            <w:tcBorders>
              <w:top w:val="single" w:sz="4" w:space="0" w:color="auto"/>
              <w:left w:val="nil"/>
              <w:bottom w:val="single" w:sz="4" w:space="0" w:color="auto"/>
              <w:right w:val="single" w:sz="4" w:space="0" w:color="auto"/>
            </w:tcBorders>
            <w:shd w:val="clear" w:color="000000" w:fill="FFFFFF"/>
            <w:noWrap/>
            <w:vAlign w:val="center"/>
            <w:hideMark/>
          </w:tcPr>
          <w:p w14:paraId="394EFD04" w14:textId="77777777" w:rsidR="00985AE0" w:rsidRPr="00985AE0" w:rsidRDefault="00985AE0" w:rsidP="00985AE0">
            <w:pPr>
              <w:ind w:firstLine="0"/>
              <w:jc w:val="center"/>
              <w:rPr>
                <w:rFonts w:eastAsia="Calibri"/>
                <w:b w:val="0"/>
                <w:color w:val="000000"/>
                <w:lang w:eastAsia="en-US"/>
              </w:rPr>
            </w:pPr>
            <w:r w:rsidRPr="00985AE0">
              <w:rPr>
                <w:rFonts w:eastAsia="Calibri"/>
                <w:b w:val="0"/>
                <w:color w:val="000000"/>
                <w:lang w:eastAsia="en-US"/>
              </w:rPr>
              <w:t>3880,77</w:t>
            </w:r>
          </w:p>
        </w:tc>
      </w:tr>
      <w:tr w:rsidR="00985AE0" w:rsidRPr="00985AE0" w14:paraId="27745CB1" w14:textId="77777777" w:rsidTr="00905EC0">
        <w:trPr>
          <w:trHeight w:val="426"/>
        </w:trPr>
        <w:tc>
          <w:tcPr>
            <w:tcW w:w="1403" w:type="dxa"/>
            <w:tcBorders>
              <w:top w:val="nil"/>
              <w:left w:val="single" w:sz="4" w:space="0" w:color="auto"/>
              <w:bottom w:val="single" w:sz="4" w:space="0" w:color="auto"/>
              <w:right w:val="single" w:sz="4" w:space="0" w:color="auto"/>
            </w:tcBorders>
            <w:shd w:val="clear" w:color="000000" w:fill="FFFFFF"/>
            <w:noWrap/>
            <w:vAlign w:val="center"/>
            <w:hideMark/>
          </w:tcPr>
          <w:p w14:paraId="02A0A67D" w14:textId="77777777" w:rsidR="00985AE0" w:rsidRPr="00985AE0" w:rsidRDefault="00985AE0" w:rsidP="00985AE0">
            <w:pPr>
              <w:ind w:firstLine="0"/>
              <w:jc w:val="center"/>
              <w:rPr>
                <w:rFonts w:eastAsia="Calibri"/>
                <w:b w:val="0"/>
                <w:color w:val="000000"/>
                <w:lang w:eastAsia="en-US"/>
              </w:rPr>
            </w:pPr>
            <w:r w:rsidRPr="00985AE0">
              <w:rPr>
                <w:rFonts w:eastAsia="Calibri"/>
                <w:b w:val="0"/>
                <w:color w:val="000000"/>
                <w:lang w:eastAsia="en-US"/>
              </w:rPr>
              <w:t>Серпень</w:t>
            </w:r>
          </w:p>
        </w:tc>
        <w:tc>
          <w:tcPr>
            <w:tcW w:w="1065" w:type="dxa"/>
            <w:tcBorders>
              <w:top w:val="nil"/>
              <w:left w:val="nil"/>
              <w:bottom w:val="single" w:sz="4" w:space="0" w:color="auto"/>
              <w:right w:val="single" w:sz="4" w:space="0" w:color="auto"/>
            </w:tcBorders>
            <w:shd w:val="clear" w:color="000000" w:fill="FFFFFF"/>
            <w:noWrap/>
            <w:vAlign w:val="center"/>
            <w:hideMark/>
          </w:tcPr>
          <w:p w14:paraId="681FBD7C" w14:textId="77777777" w:rsidR="00985AE0" w:rsidRPr="00985AE0" w:rsidRDefault="00985AE0" w:rsidP="00985AE0">
            <w:pPr>
              <w:ind w:firstLine="0"/>
              <w:jc w:val="center"/>
              <w:rPr>
                <w:rFonts w:eastAsia="Calibri"/>
                <w:b w:val="0"/>
                <w:color w:val="000000"/>
                <w:lang w:eastAsia="en-US"/>
              </w:rPr>
            </w:pPr>
            <w:r w:rsidRPr="00985AE0">
              <w:rPr>
                <w:rFonts w:eastAsia="Calibri"/>
                <w:b w:val="0"/>
                <w:color w:val="000000"/>
                <w:lang w:eastAsia="en-US"/>
              </w:rPr>
              <w:t>175,58</w:t>
            </w:r>
          </w:p>
        </w:tc>
        <w:tc>
          <w:tcPr>
            <w:tcW w:w="1065" w:type="dxa"/>
            <w:tcBorders>
              <w:top w:val="nil"/>
              <w:left w:val="nil"/>
              <w:bottom w:val="single" w:sz="4" w:space="0" w:color="auto"/>
              <w:right w:val="single" w:sz="4" w:space="0" w:color="auto"/>
            </w:tcBorders>
            <w:shd w:val="clear" w:color="000000" w:fill="FFFFFF"/>
            <w:noWrap/>
            <w:vAlign w:val="center"/>
            <w:hideMark/>
          </w:tcPr>
          <w:p w14:paraId="24B5211B" w14:textId="77777777" w:rsidR="00985AE0" w:rsidRPr="00985AE0" w:rsidRDefault="00985AE0" w:rsidP="00985AE0">
            <w:pPr>
              <w:ind w:firstLine="0"/>
              <w:jc w:val="center"/>
              <w:rPr>
                <w:rFonts w:eastAsia="Calibri"/>
                <w:b w:val="0"/>
                <w:color w:val="000000"/>
                <w:lang w:eastAsia="en-US"/>
              </w:rPr>
            </w:pPr>
            <w:r w:rsidRPr="00985AE0">
              <w:rPr>
                <w:rFonts w:eastAsia="Calibri"/>
                <w:b w:val="0"/>
                <w:color w:val="000000"/>
                <w:lang w:eastAsia="en-US"/>
              </w:rPr>
              <w:t>367,67</w:t>
            </w:r>
          </w:p>
        </w:tc>
        <w:tc>
          <w:tcPr>
            <w:tcW w:w="1065" w:type="dxa"/>
            <w:tcBorders>
              <w:top w:val="nil"/>
              <w:left w:val="nil"/>
              <w:bottom w:val="single" w:sz="4" w:space="0" w:color="auto"/>
              <w:right w:val="single" w:sz="4" w:space="0" w:color="auto"/>
            </w:tcBorders>
            <w:shd w:val="clear" w:color="000000" w:fill="FFFFFF"/>
            <w:noWrap/>
            <w:vAlign w:val="center"/>
            <w:hideMark/>
          </w:tcPr>
          <w:p w14:paraId="53C3D83B" w14:textId="77777777" w:rsidR="00985AE0" w:rsidRPr="00985AE0" w:rsidRDefault="00985AE0" w:rsidP="00985AE0">
            <w:pPr>
              <w:ind w:firstLine="0"/>
              <w:jc w:val="center"/>
              <w:rPr>
                <w:rFonts w:eastAsia="Calibri"/>
                <w:b w:val="0"/>
                <w:color w:val="000000"/>
                <w:lang w:eastAsia="en-US"/>
              </w:rPr>
            </w:pPr>
            <w:r w:rsidRPr="00985AE0">
              <w:rPr>
                <w:rFonts w:eastAsia="Calibri"/>
                <w:b w:val="0"/>
                <w:color w:val="000000"/>
                <w:lang w:eastAsia="en-US"/>
              </w:rPr>
              <w:t>565,57</w:t>
            </w:r>
          </w:p>
        </w:tc>
        <w:tc>
          <w:tcPr>
            <w:tcW w:w="1065" w:type="dxa"/>
            <w:tcBorders>
              <w:top w:val="nil"/>
              <w:left w:val="nil"/>
              <w:bottom w:val="single" w:sz="4" w:space="0" w:color="auto"/>
              <w:right w:val="single" w:sz="4" w:space="0" w:color="auto"/>
            </w:tcBorders>
            <w:shd w:val="clear" w:color="000000" w:fill="FFFFFF"/>
            <w:noWrap/>
            <w:vAlign w:val="center"/>
            <w:hideMark/>
          </w:tcPr>
          <w:p w14:paraId="1B4B3DF5" w14:textId="77777777" w:rsidR="00985AE0" w:rsidRPr="00985AE0" w:rsidRDefault="00985AE0" w:rsidP="00985AE0">
            <w:pPr>
              <w:ind w:firstLine="0"/>
              <w:jc w:val="center"/>
              <w:rPr>
                <w:rFonts w:eastAsia="Calibri"/>
                <w:b w:val="0"/>
                <w:color w:val="000000"/>
                <w:lang w:eastAsia="en-US"/>
              </w:rPr>
            </w:pPr>
            <w:r w:rsidRPr="00985AE0">
              <w:rPr>
                <w:rFonts w:eastAsia="Calibri"/>
                <w:b w:val="0"/>
                <w:color w:val="000000"/>
                <w:lang w:eastAsia="en-US"/>
              </w:rPr>
              <w:t>737,95</w:t>
            </w:r>
          </w:p>
        </w:tc>
        <w:tc>
          <w:tcPr>
            <w:tcW w:w="1065" w:type="dxa"/>
            <w:tcBorders>
              <w:top w:val="nil"/>
              <w:left w:val="nil"/>
              <w:bottom w:val="single" w:sz="4" w:space="0" w:color="auto"/>
              <w:right w:val="single" w:sz="4" w:space="0" w:color="auto"/>
            </w:tcBorders>
            <w:shd w:val="clear" w:color="000000" w:fill="FFFFFF"/>
            <w:noWrap/>
            <w:vAlign w:val="center"/>
            <w:hideMark/>
          </w:tcPr>
          <w:p w14:paraId="30949069" w14:textId="77777777" w:rsidR="00985AE0" w:rsidRPr="00985AE0" w:rsidRDefault="00985AE0" w:rsidP="00985AE0">
            <w:pPr>
              <w:ind w:firstLine="0"/>
              <w:jc w:val="center"/>
              <w:rPr>
                <w:rFonts w:eastAsia="Calibri"/>
                <w:b w:val="0"/>
                <w:color w:val="000000"/>
                <w:lang w:eastAsia="en-US"/>
              </w:rPr>
            </w:pPr>
            <w:r w:rsidRPr="00985AE0">
              <w:rPr>
                <w:rFonts w:eastAsia="Calibri"/>
                <w:b w:val="0"/>
                <w:color w:val="000000"/>
                <w:lang w:eastAsia="en-US"/>
              </w:rPr>
              <w:t>831,72</w:t>
            </w:r>
          </w:p>
        </w:tc>
        <w:tc>
          <w:tcPr>
            <w:tcW w:w="1069" w:type="dxa"/>
            <w:tcBorders>
              <w:top w:val="nil"/>
              <w:left w:val="nil"/>
              <w:bottom w:val="single" w:sz="4" w:space="0" w:color="auto"/>
              <w:right w:val="single" w:sz="4" w:space="0" w:color="auto"/>
            </w:tcBorders>
            <w:shd w:val="clear" w:color="000000" w:fill="FFFFFF"/>
            <w:noWrap/>
            <w:vAlign w:val="center"/>
            <w:hideMark/>
          </w:tcPr>
          <w:p w14:paraId="4E74CCA8" w14:textId="77777777" w:rsidR="00985AE0" w:rsidRPr="00985AE0" w:rsidRDefault="00985AE0" w:rsidP="00985AE0">
            <w:pPr>
              <w:ind w:firstLine="0"/>
              <w:jc w:val="center"/>
              <w:rPr>
                <w:rFonts w:eastAsia="Calibri"/>
                <w:b w:val="0"/>
                <w:color w:val="000000"/>
                <w:lang w:eastAsia="en-US"/>
              </w:rPr>
            </w:pPr>
            <w:r w:rsidRPr="00985AE0">
              <w:rPr>
                <w:rFonts w:eastAsia="Calibri"/>
                <w:b w:val="0"/>
                <w:color w:val="000000"/>
                <w:lang w:eastAsia="en-US"/>
              </w:rPr>
              <w:t>918,36</w:t>
            </w:r>
          </w:p>
        </w:tc>
        <w:tc>
          <w:tcPr>
            <w:tcW w:w="1357" w:type="dxa"/>
            <w:tcBorders>
              <w:top w:val="nil"/>
              <w:left w:val="nil"/>
              <w:bottom w:val="single" w:sz="4" w:space="0" w:color="auto"/>
              <w:right w:val="single" w:sz="4" w:space="0" w:color="auto"/>
            </w:tcBorders>
            <w:shd w:val="clear" w:color="000000" w:fill="FFFFFF"/>
            <w:noWrap/>
            <w:vAlign w:val="center"/>
            <w:hideMark/>
          </w:tcPr>
          <w:p w14:paraId="71DC31EE" w14:textId="77777777" w:rsidR="00985AE0" w:rsidRPr="00985AE0" w:rsidRDefault="00985AE0" w:rsidP="00985AE0">
            <w:pPr>
              <w:ind w:firstLine="0"/>
              <w:jc w:val="center"/>
              <w:rPr>
                <w:rFonts w:eastAsia="Calibri"/>
                <w:b w:val="0"/>
                <w:color w:val="000000"/>
                <w:lang w:eastAsia="en-US"/>
              </w:rPr>
            </w:pPr>
            <w:r w:rsidRPr="00985AE0">
              <w:rPr>
                <w:rFonts w:eastAsia="Calibri"/>
                <w:b w:val="0"/>
                <w:color w:val="000000"/>
                <w:lang w:eastAsia="en-US"/>
              </w:rPr>
              <w:t>3596,86</w:t>
            </w:r>
          </w:p>
        </w:tc>
      </w:tr>
      <w:tr w:rsidR="00985AE0" w:rsidRPr="00985AE0" w14:paraId="021FED35" w14:textId="77777777" w:rsidTr="00905EC0">
        <w:trPr>
          <w:trHeight w:val="426"/>
        </w:trPr>
        <w:tc>
          <w:tcPr>
            <w:tcW w:w="1403" w:type="dxa"/>
            <w:tcBorders>
              <w:top w:val="nil"/>
              <w:left w:val="single" w:sz="4" w:space="0" w:color="auto"/>
              <w:bottom w:val="single" w:sz="4" w:space="0" w:color="auto"/>
              <w:right w:val="single" w:sz="4" w:space="0" w:color="auto"/>
            </w:tcBorders>
            <w:shd w:val="clear" w:color="000000" w:fill="FFFFFF"/>
            <w:noWrap/>
            <w:vAlign w:val="center"/>
            <w:hideMark/>
          </w:tcPr>
          <w:p w14:paraId="3614B510" w14:textId="77777777" w:rsidR="00985AE0" w:rsidRPr="00985AE0" w:rsidRDefault="00985AE0" w:rsidP="00985AE0">
            <w:pPr>
              <w:ind w:firstLine="0"/>
              <w:jc w:val="center"/>
              <w:rPr>
                <w:rFonts w:eastAsia="Calibri"/>
                <w:b w:val="0"/>
                <w:color w:val="000000"/>
                <w:lang w:eastAsia="en-US"/>
              </w:rPr>
            </w:pPr>
            <w:r w:rsidRPr="00985AE0">
              <w:rPr>
                <w:rFonts w:eastAsia="Calibri"/>
                <w:b w:val="0"/>
                <w:color w:val="000000"/>
                <w:lang w:eastAsia="en-US"/>
              </w:rPr>
              <w:t>Вересень</w:t>
            </w:r>
          </w:p>
        </w:tc>
        <w:tc>
          <w:tcPr>
            <w:tcW w:w="1065" w:type="dxa"/>
            <w:tcBorders>
              <w:top w:val="nil"/>
              <w:left w:val="nil"/>
              <w:bottom w:val="single" w:sz="4" w:space="0" w:color="auto"/>
              <w:right w:val="single" w:sz="4" w:space="0" w:color="auto"/>
            </w:tcBorders>
            <w:shd w:val="clear" w:color="000000" w:fill="FFFFFF"/>
            <w:noWrap/>
            <w:vAlign w:val="center"/>
            <w:hideMark/>
          </w:tcPr>
          <w:p w14:paraId="5372FA95" w14:textId="77777777" w:rsidR="00985AE0" w:rsidRPr="00985AE0" w:rsidRDefault="00985AE0" w:rsidP="00985AE0">
            <w:pPr>
              <w:ind w:firstLine="0"/>
              <w:jc w:val="center"/>
              <w:rPr>
                <w:rFonts w:eastAsia="Calibri"/>
                <w:b w:val="0"/>
                <w:color w:val="000000"/>
                <w:lang w:eastAsia="en-US"/>
              </w:rPr>
            </w:pPr>
            <w:r w:rsidRPr="00985AE0">
              <w:rPr>
                <w:rFonts w:eastAsia="Calibri"/>
                <w:b w:val="0"/>
                <w:color w:val="000000"/>
                <w:lang w:eastAsia="en-US"/>
              </w:rPr>
              <w:t>124,54</w:t>
            </w:r>
          </w:p>
        </w:tc>
        <w:tc>
          <w:tcPr>
            <w:tcW w:w="1065" w:type="dxa"/>
            <w:tcBorders>
              <w:top w:val="nil"/>
              <w:left w:val="nil"/>
              <w:bottom w:val="single" w:sz="4" w:space="0" w:color="auto"/>
              <w:right w:val="single" w:sz="4" w:space="0" w:color="auto"/>
            </w:tcBorders>
            <w:shd w:val="clear" w:color="000000" w:fill="FFFFFF"/>
            <w:noWrap/>
            <w:vAlign w:val="center"/>
            <w:hideMark/>
          </w:tcPr>
          <w:p w14:paraId="7D0402D0" w14:textId="77777777" w:rsidR="00985AE0" w:rsidRPr="00985AE0" w:rsidRDefault="00985AE0" w:rsidP="00985AE0">
            <w:pPr>
              <w:ind w:firstLine="0"/>
              <w:jc w:val="center"/>
              <w:rPr>
                <w:rFonts w:eastAsia="Calibri"/>
                <w:b w:val="0"/>
                <w:color w:val="000000"/>
                <w:lang w:eastAsia="en-US"/>
              </w:rPr>
            </w:pPr>
            <w:r w:rsidRPr="00985AE0">
              <w:rPr>
                <w:rFonts w:eastAsia="Calibri"/>
                <w:b w:val="0"/>
                <w:color w:val="000000"/>
                <w:lang w:eastAsia="en-US"/>
              </w:rPr>
              <w:t>312,26</w:t>
            </w:r>
          </w:p>
        </w:tc>
        <w:tc>
          <w:tcPr>
            <w:tcW w:w="1065" w:type="dxa"/>
            <w:tcBorders>
              <w:top w:val="nil"/>
              <w:left w:val="nil"/>
              <w:bottom w:val="single" w:sz="4" w:space="0" w:color="auto"/>
              <w:right w:val="single" w:sz="4" w:space="0" w:color="auto"/>
            </w:tcBorders>
            <w:shd w:val="clear" w:color="000000" w:fill="FFFFFF"/>
            <w:noWrap/>
            <w:vAlign w:val="center"/>
            <w:hideMark/>
          </w:tcPr>
          <w:p w14:paraId="1DECD9DB" w14:textId="77777777" w:rsidR="00985AE0" w:rsidRPr="00985AE0" w:rsidRDefault="00985AE0" w:rsidP="00985AE0">
            <w:pPr>
              <w:ind w:firstLine="0"/>
              <w:jc w:val="center"/>
              <w:rPr>
                <w:rFonts w:eastAsia="Calibri"/>
                <w:b w:val="0"/>
                <w:color w:val="000000"/>
                <w:lang w:eastAsia="en-US"/>
              </w:rPr>
            </w:pPr>
            <w:r w:rsidRPr="00985AE0">
              <w:rPr>
                <w:rFonts w:eastAsia="Calibri"/>
                <w:b w:val="0"/>
                <w:color w:val="000000"/>
                <w:lang w:eastAsia="en-US"/>
              </w:rPr>
              <w:t>501,11</w:t>
            </w:r>
          </w:p>
        </w:tc>
        <w:tc>
          <w:tcPr>
            <w:tcW w:w="1065" w:type="dxa"/>
            <w:tcBorders>
              <w:top w:val="nil"/>
              <w:left w:val="nil"/>
              <w:bottom w:val="single" w:sz="4" w:space="0" w:color="auto"/>
              <w:right w:val="single" w:sz="4" w:space="0" w:color="auto"/>
            </w:tcBorders>
            <w:shd w:val="clear" w:color="000000" w:fill="FFFFFF"/>
            <w:noWrap/>
            <w:vAlign w:val="center"/>
            <w:hideMark/>
          </w:tcPr>
          <w:p w14:paraId="226E5671" w14:textId="77777777" w:rsidR="00985AE0" w:rsidRPr="00985AE0" w:rsidRDefault="00985AE0" w:rsidP="00985AE0">
            <w:pPr>
              <w:ind w:firstLine="0"/>
              <w:jc w:val="center"/>
              <w:rPr>
                <w:rFonts w:eastAsia="Calibri"/>
                <w:b w:val="0"/>
                <w:color w:val="000000"/>
                <w:lang w:eastAsia="en-US"/>
              </w:rPr>
            </w:pPr>
            <w:r w:rsidRPr="00985AE0">
              <w:rPr>
                <w:rFonts w:eastAsia="Calibri"/>
                <w:b w:val="0"/>
                <w:color w:val="000000"/>
                <w:lang w:eastAsia="en-US"/>
              </w:rPr>
              <w:t>726,46</w:t>
            </w:r>
          </w:p>
        </w:tc>
        <w:tc>
          <w:tcPr>
            <w:tcW w:w="1065" w:type="dxa"/>
            <w:tcBorders>
              <w:top w:val="nil"/>
              <w:left w:val="nil"/>
              <w:bottom w:val="single" w:sz="4" w:space="0" w:color="auto"/>
              <w:right w:val="single" w:sz="4" w:space="0" w:color="auto"/>
            </w:tcBorders>
            <w:shd w:val="clear" w:color="000000" w:fill="FFFFFF"/>
            <w:noWrap/>
            <w:vAlign w:val="center"/>
            <w:hideMark/>
          </w:tcPr>
          <w:p w14:paraId="7DF6E325" w14:textId="77777777" w:rsidR="00985AE0" w:rsidRPr="00985AE0" w:rsidRDefault="00985AE0" w:rsidP="00985AE0">
            <w:pPr>
              <w:ind w:firstLine="0"/>
              <w:jc w:val="center"/>
              <w:rPr>
                <w:rFonts w:eastAsia="Calibri"/>
                <w:b w:val="0"/>
                <w:color w:val="000000"/>
                <w:lang w:eastAsia="en-US"/>
              </w:rPr>
            </w:pPr>
            <w:r w:rsidRPr="00985AE0">
              <w:rPr>
                <w:rFonts w:eastAsia="Calibri"/>
                <w:b w:val="0"/>
                <w:color w:val="000000"/>
                <w:lang w:eastAsia="en-US"/>
              </w:rPr>
              <w:t>826,06</w:t>
            </w:r>
          </w:p>
        </w:tc>
        <w:tc>
          <w:tcPr>
            <w:tcW w:w="1069" w:type="dxa"/>
            <w:tcBorders>
              <w:top w:val="nil"/>
              <w:left w:val="nil"/>
              <w:bottom w:val="single" w:sz="4" w:space="0" w:color="auto"/>
              <w:right w:val="single" w:sz="4" w:space="0" w:color="auto"/>
            </w:tcBorders>
            <w:shd w:val="clear" w:color="000000" w:fill="FFFFFF"/>
            <w:noWrap/>
            <w:vAlign w:val="center"/>
            <w:hideMark/>
          </w:tcPr>
          <w:p w14:paraId="03750831" w14:textId="77777777" w:rsidR="00985AE0" w:rsidRPr="00985AE0" w:rsidRDefault="00985AE0" w:rsidP="00985AE0">
            <w:pPr>
              <w:ind w:firstLine="0"/>
              <w:jc w:val="center"/>
              <w:rPr>
                <w:rFonts w:eastAsia="Calibri"/>
                <w:b w:val="0"/>
                <w:color w:val="000000"/>
                <w:lang w:eastAsia="en-US"/>
              </w:rPr>
            </w:pPr>
            <w:r w:rsidRPr="00985AE0">
              <w:rPr>
                <w:rFonts w:eastAsia="Calibri"/>
                <w:b w:val="0"/>
                <w:color w:val="000000"/>
                <w:lang w:eastAsia="en-US"/>
              </w:rPr>
              <w:t>926,57</w:t>
            </w:r>
          </w:p>
        </w:tc>
        <w:tc>
          <w:tcPr>
            <w:tcW w:w="1357" w:type="dxa"/>
            <w:tcBorders>
              <w:top w:val="nil"/>
              <w:left w:val="nil"/>
              <w:bottom w:val="single" w:sz="4" w:space="0" w:color="auto"/>
              <w:right w:val="single" w:sz="4" w:space="0" w:color="auto"/>
            </w:tcBorders>
            <w:shd w:val="clear" w:color="000000" w:fill="FFFFFF"/>
            <w:noWrap/>
            <w:vAlign w:val="center"/>
            <w:hideMark/>
          </w:tcPr>
          <w:p w14:paraId="3BC7FC1E" w14:textId="77777777" w:rsidR="00985AE0" w:rsidRPr="00985AE0" w:rsidRDefault="00985AE0" w:rsidP="00985AE0">
            <w:pPr>
              <w:ind w:firstLine="0"/>
              <w:jc w:val="center"/>
              <w:rPr>
                <w:rFonts w:eastAsia="Calibri"/>
                <w:b w:val="0"/>
                <w:color w:val="000000"/>
                <w:lang w:eastAsia="en-US"/>
              </w:rPr>
            </w:pPr>
            <w:r w:rsidRPr="00985AE0">
              <w:rPr>
                <w:rFonts w:eastAsia="Calibri"/>
                <w:b w:val="0"/>
                <w:color w:val="000000"/>
                <w:lang w:eastAsia="en-US"/>
              </w:rPr>
              <w:t>3417,00</w:t>
            </w:r>
          </w:p>
        </w:tc>
      </w:tr>
      <w:tr w:rsidR="00985AE0" w:rsidRPr="00985AE0" w14:paraId="0C47EE1B" w14:textId="77777777" w:rsidTr="00905EC0">
        <w:trPr>
          <w:trHeight w:val="426"/>
        </w:trPr>
        <w:tc>
          <w:tcPr>
            <w:tcW w:w="1403" w:type="dxa"/>
            <w:tcBorders>
              <w:top w:val="nil"/>
              <w:left w:val="single" w:sz="4" w:space="0" w:color="auto"/>
              <w:bottom w:val="single" w:sz="4" w:space="0" w:color="auto"/>
              <w:right w:val="single" w:sz="4" w:space="0" w:color="auto"/>
            </w:tcBorders>
            <w:shd w:val="clear" w:color="000000" w:fill="FFFFFF"/>
            <w:noWrap/>
            <w:vAlign w:val="center"/>
            <w:hideMark/>
          </w:tcPr>
          <w:p w14:paraId="1DDBC9B8" w14:textId="77777777" w:rsidR="00985AE0" w:rsidRPr="00985AE0" w:rsidRDefault="00985AE0" w:rsidP="00985AE0">
            <w:pPr>
              <w:ind w:firstLine="0"/>
              <w:jc w:val="center"/>
              <w:rPr>
                <w:rFonts w:eastAsia="Calibri"/>
                <w:b w:val="0"/>
                <w:color w:val="000000"/>
                <w:lang w:eastAsia="en-US"/>
              </w:rPr>
            </w:pPr>
            <w:r w:rsidRPr="00985AE0">
              <w:rPr>
                <w:rFonts w:eastAsia="Calibri"/>
                <w:b w:val="0"/>
                <w:color w:val="000000"/>
                <w:lang w:eastAsia="en-US"/>
              </w:rPr>
              <w:t>Жовтень</w:t>
            </w:r>
          </w:p>
        </w:tc>
        <w:tc>
          <w:tcPr>
            <w:tcW w:w="1065" w:type="dxa"/>
            <w:tcBorders>
              <w:top w:val="nil"/>
              <w:left w:val="nil"/>
              <w:bottom w:val="single" w:sz="4" w:space="0" w:color="auto"/>
              <w:right w:val="single" w:sz="4" w:space="0" w:color="auto"/>
            </w:tcBorders>
            <w:shd w:val="clear" w:color="000000" w:fill="FFFFFF"/>
            <w:noWrap/>
            <w:vAlign w:val="center"/>
            <w:hideMark/>
          </w:tcPr>
          <w:p w14:paraId="13D66BEB" w14:textId="77777777" w:rsidR="00985AE0" w:rsidRPr="00985AE0" w:rsidRDefault="00985AE0" w:rsidP="00985AE0">
            <w:pPr>
              <w:ind w:firstLine="0"/>
              <w:jc w:val="center"/>
              <w:rPr>
                <w:rFonts w:eastAsia="Calibri"/>
                <w:b w:val="0"/>
                <w:color w:val="000000"/>
                <w:lang w:eastAsia="en-US"/>
              </w:rPr>
            </w:pPr>
            <w:r w:rsidRPr="00985AE0">
              <w:rPr>
                <w:rFonts w:eastAsia="Calibri"/>
                <w:b w:val="0"/>
                <w:color w:val="000000"/>
                <w:lang w:eastAsia="en-US"/>
              </w:rPr>
              <w:t>-8,19</w:t>
            </w:r>
          </w:p>
        </w:tc>
        <w:tc>
          <w:tcPr>
            <w:tcW w:w="1065" w:type="dxa"/>
            <w:tcBorders>
              <w:top w:val="nil"/>
              <w:left w:val="nil"/>
              <w:bottom w:val="single" w:sz="4" w:space="0" w:color="auto"/>
              <w:right w:val="single" w:sz="4" w:space="0" w:color="auto"/>
            </w:tcBorders>
            <w:shd w:val="clear" w:color="000000" w:fill="FFFFFF"/>
            <w:noWrap/>
            <w:vAlign w:val="center"/>
            <w:hideMark/>
          </w:tcPr>
          <w:p w14:paraId="23F6D936" w14:textId="77777777" w:rsidR="00985AE0" w:rsidRPr="00985AE0" w:rsidRDefault="00985AE0" w:rsidP="00985AE0">
            <w:pPr>
              <w:ind w:firstLine="0"/>
              <w:jc w:val="center"/>
              <w:rPr>
                <w:rFonts w:eastAsia="Calibri"/>
                <w:b w:val="0"/>
                <w:color w:val="000000"/>
                <w:lang w:eastAsia="en-US"/>
              </w:rPr>
            </w:pPr>
            <w:r w:rsidRPr="00985AE0">
              <w:rPr>
                <w:rFonts w:eastAsia="Calibri"/>
                <w:b w:val="0"/>
                <w:color w:val="000000"/>
                <w:lang w:eastAsia="en-US"/>
              </w:rPr>
              <w:t>220,87</w:t>
            </w:r>
          </w:p>
        </w:tc>
        <w:tc>
          <w:tcPr>
            <w:tcW w:w="1065" w:type="dxa"/>
            <w:tcBorders>
              <w:top w:val="nil"/>
              <w:left w:val="nil"/>
              <w:bottom w:val="single" w:sz="4" w:space="0" w:color="auto"/>
              <w:right w:val="single" w:sz="4" w:space="0" w:color="auto"/>
            </w:tcBorders>
            <w:shd w:val="clear" w:color="000000" w:fill="FFFFFF"/>
            <w:noWrap/>
            <w:vAlign w:val="center"/>
            <w:hideMark/>
          </w:tcPr>
          <w:p w14:paraId="4FF7A0FE" w14:textId="77777777" w:rsidR="00985AE0" w:rsidRPr="00985AE0" w:rsidRDefault="00985AE0" w:rsidP="00985AE0">
            <w:pPr>
              <w:ind w:firstLine="0"/>
              <w:jc w:val="center"/>
              <w:rPr>
                <w:rFonts w:eastAsia="Calibri"/>
                <w:b w:val="0"/>
                <w:color w:val="000000"/>
                <w:lang w:eastAsia="en-US"/>
              </w:rPr>
            </w:pPr>
            <w:r w:rsidRPr="00985AE0">
              <w:rPr>
                <w:rFonts w:eastAsia="Calibri"/>
                <w:b w:val="0"/>
                <w:color w:val="000000"/>
                <w:lang w:eastAsia="en-US"/>
              </w:rPr>
              <w:t>323,95</w:t>
            </w:r>
          </w:p>
        </w:tc>
        <w:tc>
          <w:tcPr>
            <w:tcW w:w="1065" w:type="dxa"/>
            <w:tcBorders>
              <w:top w:val="nil"/>
              <w:left w:val="nil"/>
              <w:bottom w:val="single" w:sz="4" w:space="0" w:color="auto"/>
              <w:right w:val="single" w:sz="4" w:space="0" w:color="auto"/>
            </w:tcBorders>
            <w:shd w:val="clear" w:color="000000" w:fill="FFFFFF"/>
            <w:noWrap/>
            <w:vAlign w:val="center"/>
            <w:hideMark/>
          </w:tcPr>
          <w:p w14:paraId="69E808D6" w14:textId="77777777" w:rsidR="00985AE0" w:rsidRPr="00985AE0" w:rsidRDefault="00985AE0" w:rsidP="00985AE0">
            <w:pPr>
              <w:ind w:firstLine="0"/>
              <w:jc w:val="center"/>
              <w:rPr>
                <w:rFonts w:eastAsia="Calibri"/>
                <w:b w:val="0"/>
                <w:color w:val="000000"/>
                <w:lang w:eastAsia="en-US"/>
              </w:rPr>
            </w:pPr>
            <w:r w:rsidRPr="00985AE0">
              <w:rPr>
                <w:rFonts w:eastAsia="Calibri"/>
                <w:b w:val="0"/>
                <w:color w:val="000000"/>
                <w:lang w:eastAsia="en-US"/>
              </w:rPr>
              <w:t>669,40</w:t>
            </w:r>
          </w:p>
        </w:tc>
        <w:tc>
          <w:tcPr>
            <w:tcW w:w="1065" w:type="dxa"/>
            <w:tcBorders>
              <w:top w:val="nil"/>
              <w:left w:val="nil"/>
              <w:bottom w:val="single" w:sz="4" w:space="0" w:color="auto"/>
              <w:right w:val="single" w:sz="4" w:space="0" w:color="auto"/>
            </w:tcBorders>
            <w:shd w:val="clear" w:color="000000" w:fill="FFFFFF"/>
            <w:noWrap/>
            <w:vAlign w:val="center"/>
            <w:hideMark/>
          </w:tcPr>
          <w:p w14:paraId="05A7EE69" w14:textId="77777777" w:rsidR="00985AE0" w:rsidRPr="00985AE0" w:rsidRDefault="00985AE0" w:rsidP="00985AE0">
            <w:pPr>
              <w:ind w:firstLine="0"/>
              <w:jc w:val="center"/>
              <w:rPr>
                <w:rFonts w:eastAsia="Calibri"/>
                <w:b w:val="0"/>
                <w:color w:val="000000"/>
                <w:lang w:eastAsia="en-US"/>
              </w:rPr>
            </w:pPr>
            <w:r w:rsidRPr="00985AE0">
              <w:rPr>
                <w:rFonts w:eastAsia="Calibri"/>
                <w:b w:val="0"/>
                <w:color w:val="000000"/>
                <w:lang w:eastAsia="en-US"/>
              </w:rPr>
              <w:t>732,21</w:t>
            </w:r>
          </w:p>
        </w:tc>
        <w:tc>
          <w:tcPr>
            <w:tcW w:w="1069" w:type="dxa"/>
            <w:tcBorders>
              <w:top w:val="nil"/>
              <w:left w:val="nil"/>
              <w:bottom w:val="single" w:sz="4" w:space="0" w:color="auto"/>
              <w:right w:val="single" w:sz="4" w:space="0" w:color="auto"/>
            </w:tcBorders>
            <w:shd w:val="clear" w:color="000000" w:fill="FFFFFF"/>
            <w:noWrap/>
            <w:vAlign w:val="center"/>
            <w:hideMark/>
          </w:tcPr>
          <w:p w14:paraId="1671DE81" w14:textId="77777777" w:rsidR="00985AE0" w:rsidRPr="00985AE0" w:rsidRDefault="00985AE0" w:rsidP="00985AE0">
            <w:pPr>
              <w:ind w:firstLine="0"/>
              <w:jc w:val="center"/>
              <w:rPr>
                <w:rFonts w:eastAsia="Calibri"/>
                <w:b w:val="0"/>
                <w:color w:val="000000"/>
                <w:lang w:eastAsia="en-US"/>
              </w:rPr>
            </w:pPr>
            <w:r w:rsidRPr="00985AE0">
              <w:rPr>
                <w:rFonts w:eastAsia="Calibri"/>
                <w:b w:val="0"/>
                <w:color w:val="000000"/>
                <w:lang w:eastAsia="en-US"/>
              </w:rPr>
              <w:t>804,57</w:t>
            </w:r>
          </w:p>
        </w:tc>
        <w:tc>
          <w:tcPr>
            <w:tcW w:w="1357" w:type="dxa"/>
            <w:tcBorders>
              <w:top w:val="nil"/>
              <w:left w:val="nil"/>
              <w:bottom w:val="single" w:sz="4" w:space="0" w:color="auto"/>
              <w:right w:val="single" w:sz="4" w:space="0" w:color="auto"/>
            </w:tcBorders>
            <w:shd w:val="clear" w:color="000000" w:fill="FFFFFF"/>
            <w:noWrap/>
            <w:vAlign w:val="center"/>
            <w:hideMark/>
          </w:tcPr>
          <w:p w14:paraId="2971C2B9" w14:textId="77777777" w:rsidR="00985AE0" w:rsidRPr="00985AE0" w:rsidRDefault="00985AE0" w:rsidP="00985AE0">
            <w:pPr>
              <w:ind w:firstLine="0"/>
              <w:jc w:val="center"/>
              <w:rPr>
                <w:rFonts w:eastAsia="Calibri"/>
                <w:b w:val="0"/>
                <w:color w:val="000000"/>
                <w:lang w:eastAsia="en-US"/>
              </w:rPr>
            </w:pPr>
            <w:r w:rsidRPr="00985AE0">
              <w:rPr>
                <w:rFonts w:eastAsia="Calibri"/>
                <w:b w:val="0"/>
                <w:color w:val="000000"/>
                <w:lang w:eastAsia="en-US"/>
              </w:rPr>
              <w:t>2742,82</w:t>
            </w:r>
          </w:p>
        </w:tc>
      </w:tr>
      <w:tr w:rsidR="00985AE0" w:rsidRPr="00985AE0" w14:paraId="1FF6F331" w14:textId="77777777" w:rsidTr="00905EC0">
        <w:trPr>
          <w:trHeight w:val="426"/>
        </w:trPr>
        <w:tc>
          <w:tcPr>
            <w:tcW w:w="1403"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3E862C71" w14:textId="77777777" w:rsidR="00985AE0" w:rsidRPr="00985AE0" w:rsidRDefault="00985AE0" w:rsidP="00985AE0">
            <w:pPr>
              <w:ind w:firstLine="0"/>
              <w:jc w:val="center"/>
              <w:rPr>
                <w:rFonts w:eastAsia="Calibri"/>
                <w:b w:val="0"/>
                <w:color w:val="000000"/>
                <w:lang w:eastAsia="en-US"/>
              </w:rPr>
            </w:pPr>
            <w:r w:rsidRPr="00985AE0">
              <w:rPr>
                <w:rFonts w:eastAsia="Calibri"/>
                <w:b w:val="0"/>
                <w:color w:val="000000"/>
                <w:lang w:eastAsia="en-US"/>
              </w:rPr>
              <w:t>Листопад</w:t>
            </w:r>
          </w:p>
        </w:tc>
        <w:tc>
          <w:tcPr>
            <w:tcW w:w="1065" w:type="dxa"/>
            <w:tcBorders>
              <w:top w:val="single" w:sz="4" w:space="0" w:color="auto"/>
              <w:left w:val="nil"/>
              <w:bottom w:val="single" w:sz="4" w:space="0" w:color="auto"/>
              <w:right w:val="single" w:sz="4" w:space="0" w:color="auto"/>
            </w:tcBorders>
            <w:shd w:val="clear" w:color="000000" w:fill="FFFFFF"/>
            <w:noWrap/>
            <w:vAlign w:val="center"/>
            <w:hideMark/>
          </w:tcPr>
          <w:p w14:paraId="3C63D274" w14:textId="77777777" w:rsidR="00985AE0" w:rsidRPr="00985AE0" w:rsidRDefault="00985AE0" w:rsidP="00985AE0">
            <w:pPr>
              <w:ind w:firstLine="0"/>
              <w:jc w:val="center"/>
              <w:rPr>
                <w:rFonts w:eastAsia="Calibri"/>
                <w:b w:val="0"/>
                <w:color w:val="000000"/>
                <w:lang w:eastAsia="en-US"/>
              </w:rPr>
            </w:pPr>
          </w:p>
        </w:tc>
        <w:tc>
          <w:tcPr>
            <w:tcW w:w="1065" w:type="dxa"/>
            <w:tcBorders>
              <w:top w:val="single" w:sz="4" w:space="0" w:color="auto"/>
              <w:left w:val="nil"/>
              <w:bottom w:val="single" w:sz="4" w:space="0" w:color="auto"/>
              <w:right w:val="single" w:sz="4" w:space="0" w:color="auto"/>
            </w:tcBorders>
            <w:shd w:val="clear" w:color="000000" w:fill="FFFFFF"/>
            <w:noWrap/>
            <w:vAlign w:val="center"/>
            <w:hideMark/>
          </w:tcPr>
          <w:p w14:paraId="5C8D7917" w14:textId="77777777" w:rsidR="00985AE0" w:rsidRPr="00985AE0" w:rsidRDefault="00985AE0" w:rsidP="00985AE0">
            <w:pPr>
              <w:ind w:firstLine="0"/>
              <w:jc w:val="center"/>
              <w:rPr>
                <w:rFonts w:eastAsia="Calibri"/>
                <w:b w:val="0"/>
                <w:color w:val="000000"/>
                <w:lang w:eastAsia="en-US"/>
              </w:rPr>
            </w:pPr>
            <w:r w:rsidRPr="00985AE0">
              <w:rPr>
                <w:rFonts w:eastAsia="Calibri"/>
                <w:b w:val="0"/>
                <w:color w:val="000000"/>
                <w:lang w:eastAsia="en-US"/>
              </w:rPr>
              <w:t>220,87</w:t>
            </w:r>
          </w:p>
        </w:tc>
        <w:tc>
          <w:tcPr>
            <w:tcW w:w="1065" w:type="dxa"/>
            <w:tcBorders>
              <w:top w:val="single" w:sz="4" w:space="0" w:color="auto"/>
              <w:left w:val="nil"/>
              <w:bottom w:val="single" w:sz="4" w:space="0" w:color="auto"/>
              <w:right w:val="single" w:sz="4" w:space="0" w:color="auto"/>
            </w:tcBorders>
            <w:shd w:val="clear" w:color="000000" w:fill="FFFFFF"/>
            <w:noWrap/>
            <w:vAlign w:val="center"/>
            <w:hideMark/>
          </w:tcPr>
          <w:p w14:paraId="3A6B561A" w14:textId="77777777" w:rsidR="00985AE0" w:rsidRPr="00985AE0" w:rsidRDefault="00985AE0" w:rsidP="00985AE0">
            <w:pPr>
              <w:ind w:firstLine="0"/>
              <w:jc w:val="center"/>
              <w:rPr>
                <w:rFonts w:eastAsia="Calibri"/>
                <w:b w:val="0"/>
                <w:color w:val="000000"/>
                <w:lang w:eastAsia="en-US"/>
              </w:rPr>
            </w:pPr>
            <w:r w:rsidRPr="00985AE0">
              <w:rPr>
                <w:rFonts w:eastAsia="Calibri"/>
                <w:b w:val="0"/>
                <w:color w:val="000000"/>
                <w:lang w:eastAsia="en-US"/>
              </w:rPr>
              <w:t>182,47</w:t>
            </w:r>
          </w:p>
        </w:tc>
        <w:tc>
          <w:tcPr>
            <w:tcW w:w="1065" w:type="dxa"/>
            <w:tcBorders>
              <w:top w:val="single" w:sz="4" w:space="0" w:color="auto"/>
              <w:left w:val="nil"/>
              <w:bottom w:val="single" w:sz="4" w:space="0" w:color="auto"/>
              <w:right w:val="single" w:sz="4" w:space="0" w:color="auto"/>
            </w:tcBorders>
            <w:shd w:val="clear" w:color="000000" w:fill="FFFFFF"/>
            <w:noWrap/>
            <w:vAlign w:val="center"/>
            <w:hideMark/>
          </w:tcPr>
          <w:p w14:paraId="42D2E8C1" w14:textId="77777777" w:rsidR="00985AE0" w:rsidRPr="00985AE0" w:rsidRDefault="00985AE0" w:rsidP="00985AE0">
            <w:pPr>
              <w:ind w:firstLine="0"/>
              <w:jc w:val="center"/>
              <w:rPr>
                <w:rFonts w:eastAsia="Calibri"/>
                <w:b w:val="0"/>
                <w:color w:val="000000"/>
                <w:lang w:eastAsia="en-US"/>
              </w:rPr>
            </w:pPr>
            <w:r w:rsidRPr="00985AE0">
              <w:rPr>
                <w:rFonts w:eastAsia="Calibri"/>
                <w:b w:val="0"/>
                <w:color w:val="000000"/>
                <w:lang w:eastAsia="en-US"/>
              </w:rPr>
              <w:t>602,93</w:t>
            </w:r>
          </w:p>
        </w:tc>
        <w:tc>
          <w:tcPr>
            <w:tcW w:w="1065" w:type="dxa"/>
            <w:tcBorders>
              <w:top w:val="single" w:sz="4" w:space="0" w:color="auto"/>
              <w:left w:val="nil"/>
              <w:bottom w:val="single" w:sz="4" w:space="0" w:color="auto"/>
              <w:right w:val="single" w:sz="4" w:space="0" w:color="auto"/>
            </w:tcBorders>
            <w:shd w:val="clear" w:color="000000" w:fill="FFFFFF"/>
            <w:noWrap/>
            <w:vAlign w:val="center"/>
            <w:hideMark/>
          </w:tcPr>
          <w:p w14:paraId="30380EA1" w14:textId="77777777" w:rsidR="00985AE0" w:rsidRPr="00985AE0" w:rsidRDefault="00985AE0" w:rsidP="00985AE0">
            <w:pPr>
              <w:ind w:firstLine="0"/>
              <w:jc w:val="center"/>
              <w:rPr>
                <w:rFonts w:eastAsia="Calibri"/>
                <w:b w:val="0"/>
                <w:color w:val="000000"/>
                <w:lang w:eastAsia="en-US"/>
              </w:rPr>
            </w:pPr>
            <w:r w:rsidRPr="00985AE0">
              <w:rPr>
                <w:rFonts w:eastAsia="Calibri"/>
                <w:b w:val="0"/>
                <w:color w:val="000000"/>
                <w:lang w:eastAsia="en-US"/>
              </w:rPr>
              <w:t>633,69</w:t>
            </w:r>
          </w:p>
        </w:tc>
        <w:tc>
          <w:tcPr>
            <w:tcW w:w="1069" w:type="dxa"/>
            <w:tcBorders>
              <w:top w:val="single" w:sz="4" w:space="0" w:color="auto"/>
              <w:left w:val="nil"/>
              <w:bottom w:val="single" w:sz="4" w:space="0" w:color="auto"/>
              <w:right w:val="single" w:sz="4" w:space="0" w:color="auto"/>
            </w:tcBorders>
            <w:shd w:val="clear" w:color="000000" w:fill="FFFFFF"/>
            <w:noWrap/>
            <w:vAlign w:val="center"/>
            <w:hideMark/>
          </w:tcPr>
          <w:p w14:paraId="7195FA25" w14:textId="77777777" w:rsidR="00985AE0" w:rsidRPr="00985AE0" w:rsidRDefault="00985AE0" w:rsidP="00985AE0">
            <w:pPr>
              <w:ind w:firstLine="0"/>
              <w:jc w:val="center"/>
              <w:rPr>
                <w:rFonts w:eastAsia="Calibri"/>
                <w:b w:val="0"/>
                <w:color w:val="000000"/>
                <w:lang w:eastAsia="en-US"/>
              </w:rPr>
            </w:pPr>
            <w:r w:rsidRPr="00985AE0">
              <w:rPr>
                <w:rFonts w:eastAsia="Calibri"/>
                <w:b w:val="0"/>
                <w:color w:val="000000"/>
                <w:lang w:eastAsia="en-US"/>
              </w:rPr>
              <w:t>697,39</w:t>
            </w:r>
          </w:p>
        </w:tc>
        <w:tc>
          <w:tcPr>
            <w:tcW w:w="1357" w:type="dxa"/>
            <w:tcBorders>
              <w:top w:val="single" w:sz="4" w:space="0" w:color="auto"/>
              <w:left w:val="nil"/>
              <w:bottom w:val="single" w:sz="4" w:space="0" w:color="auto"/>
              <w:right w:val="single" w:sz="4" w:space="0" w:color="auto"/>
            </w:tcBorders>
            <w:shd w:val="clear" w:color="000000" w:fill="FFFFFF"/>
            <w:noWrap/>
            <w:vAlign w:val="center"/>
            <w:hideMark/>
          </w:tcPr>
          <w:p w14:paraId="21AA5E78" w14:textId="77777777" w:rsidR="00985AE0" w:rsidRPr="00985AE0" w:rsidRDefault="00985AE0" w:rsidP="00985AE0">
            <w:pPr>
              <w:ind w:firstLine="0"/>
              <w:jc w:val="center"/>
              <w:rPr>
                <w:rFonts w:eastAsia="Calibri"/>
                <w:b w:val="0"/>
                <w:color w:val="000000"/>
                <w:lang w:eastAsia="en-US"/>
              </w:rPr>
            </w:pPr>
            <w:r w:rsidRPr="00985AE0">
              <w:rPr>
                <w:rFonts w:eastAsia="Calibri"/>
                <w:b w:val="0"/>
                <w:color w:val="000000"/>
                <w:lang w:eastAsia="en-US"/>
              </w:rPr>
              <w:t>2337,36</w:t>
            </w:r>
          </w:p>
        </w:tc>
      </w:tr>
      <w:tr w:rsidR="00985AE0" w:rsidRPr="00985AE0" w14:paraId="2534FCF3" w14:textId="77777777" w:rsidTr="00905EC0">
        <w:trPr>
          <w:trHeight w:val="426"/>
        </w:trPr>
        <w:tc>
          <w:tcPr>
            <w:tcW w:w="1403"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5FDC7138" w14:textId="77777777" w:rsidR="00985AE0" w:rsidRPr="00985AE0" w:rsidRDefault="00985AE0" w:rsidP="00985AE0">
            <w:pPr>
              <w:ind w:firstLine="0"/>
              <w:jc w:val="center"/>
              <w:rPr>
                <w:rFonts w:eastAsia="Calibri"/>
                <w:b w:val="0"/>
                <w:color w:val="000000"/>
                <w:lang w:eastAsia="en-US"/>
              </w:rPr>
            </w:pPr>
            <w:r w:rsidRPr="00985AE0">
              <w:rPr>
                <w:rFonts w:eastAsia="Calibri"/>
                <w:b w:val="0"/>
                <w:color w:val="000000"/>
                <w:lang w:eastAsia="en-US"/>
              </w:rPr>
              <w:t>Грудень</w:t>
            </w:r>
          </w:p>
        </w:tc>
        <w:tc>
          <w:tcPr>
            <w:tcW w:w="1065" w:type="dxa"/>
            <w:tcBorders>
              <w:top w:val="single" w:sz="4" w:space="0" w:color="auto"/>
              <w:left w:val="nil"/>
              <w:bottom w:val="single" w:sz="4" w:space="0" w:color="auto"/>
              <w:right w:val="single" w:sz="4" w:space="0" w:color="auto"/>
            </w:tcBorders>
            <w:shd w:val="clear" w:color="000000" w:fill="FFFFFF"/>
            <w:noWrap/>
            <w:vAlign w:val="center"/>
            <w:hideMark/>
          </w:tcPr>
          <w:p w14:paraId="26F06A0E" w14:textId="77777777" w:rsidR="00985AE0" w:rsidRPr="00985AE0" w:rsidRDefault="00985AE0" w:rsidP="00985AE0">
            <w:pPr>
              <w:ind w:firstLine="0"/>
              <w:jc w:val="center"/>
              <w:rPr>
                <w:rFonts w:eastAsia="Calibri"/>
                <w:b w:val="0"/>
                <w:color w:val="000000"/>
                <w:lang w:eastAsia="en-US"/>
              </w:rPr>
            </w:pPr>
          </w:p>
        </w:tc>
        <w:tc>
          <w:tcPr>
            <w:tcW w:w="1065" w:type="dxa"/>
            <w:tcBorders>
              <w:top w:val="nil"/>
              <w:left w:val="nil"/>
              <w:bottom w:val="single" w:sz="4" w:space="0" w:color="auto"/>
              <w:right w:val="single" w:sz="4" w:space="0" w:color="auto"/>
            </w:tcBorders>
            <w:shd w:val="clear" w:color="000000" w:fill="FFFFFF"/>
            <w:noWrap/>
            <w:vAlign w:val="center"/>
            <w:hideMark/>
          </w:tcPr>
          <w:p w14:paraId="70216676" w14:textId="77777777" w:rsidR="00985AE0" w:rsidRPr="00985AE0" w:rsidRDefault="00985AE0" w:rsidP="00985AE0">
            <w:pPr>
              <w:ind w:firstLine="0"/>
              <w:jc w:val="center"/>
              <w:rPr>
                <w:rFonts w:eastAsia="Calibri"/>
                <w:b w:val="0"/>
                <w:color w:val="000000"/>
                <w:lang w:eastAsia="en-US"/>
              </w:rPr>
            </w:pPr>
          </w:p>
        </w:tc>
        <w:tc>
          <w:tcPr>
            <w:tcW w:w="1065" w:type="dxa"/>
            <w:tcBorders>
              <w:top w:val="nil"/>
              <w:left w:val="nil"/>
              <w:bottom w:val="single" w:sz="4" w:space="0" w:color="auto"/>
              <w:right w:val="single" w:sz="4" w:space="0" w:color="auto"/>
            </w:tcBorders>
            <w:shd w:val="clear" w:color="000000" w:fill="FFFFFF"/>
            <w:noWrap/>
            <w:vAlign w:val="center"/>
            <w:hideMark/>
          </w:tcPr>
          <w:p w14:paraId="4C64B2BB" w14:textId="77777777" w:rsidR="00985AE0" w:rsidRPr="00985AE0" w:rsidRDefault="00985AE0" w:rsidP="00985AE0">
            <w:pPr>
              <w:ind w:firstLine="0"/>
              <w:jc w:val="center"/>
              <w:rPr>
                <w:rFonts w:eastAsia="Calibri"/>
                <w:b w:val="0"/>
                <w:color w:val="000000"/>
                <w:lang w:eastAsia="en-US"/>
              </w:rPr>
            </w:pPr>
            <w:r w:rsidRPr="00985AE0">
              <w:rPr>
                <w:rFonts w:eastAsia="Calibri"/>
                <w:b w:val="0"/>
                <w:color w:val="000000"/>
                <w:lang w:eastAsia="en-US"/>
              </w:rPr>
              <w:t>72,73</w:t>
            </w:r>
          </w:p>
        </w:tc>
        <w:tc>
          <w:tcPr>
            <w:tcW w:w="1065" w:type="dxa"/>
            <w:tcBorders>
              <w:top w:val="nil"/>
              <w:left w:val="nil"/>
              <w:bottom w:val="single" w:sz="4" w:space="0" w:color="auto"/>
              <w:right w:val="single" w:sz="4" w:space="0" w:color="auto"/>
            </w:tcBorders>
            <w:shd w:val="clear" w:color="000000" w:fill="FFFFFF"/>
            <w:noWrap/>
            <w:vAlign w:val="center"/>
            <w:hideMark/>
          </w:tcPr>
          <w:p w14:paraId="4E297F22" w14:textId="77777777" w:rsidR="00985AE0" w:rsidRPr="00985AE0" w:rsidRDefault="00985AE0" w:rsidP="00985AE0">
            <w:pPr>
              <w:ind w:firstLine="0"/>
              <w:jc w:val="center"/>
              <w:rPr>
                <w:rFonts w:eastAsia="Calibri"/>
                <w:b w:val="0"/>
                <w:color w:val="000000"/>
                <w:lang w:eastAsia="en-US"/>
              </w:rPr>
            </w:pPr>
            <w:r w:rsidRPr="00985AE0">
              <w:rPr>
                <w:rFonts w:eastAsia="Calibri"/>
                <w:b w:val="0"/>
                <w:color w:val="000000"/>
                <w:lang w:eastAsia="en-US"/>
              </w:rPr>
              <w:t>418,71</w:t>
            </w:r>
          </w:p>
        </w:tc>
        <w:tc>
          <w:tcPr>
            <w:tcW w:w="1065" w:type="dxa"/>
            <w:tcBorders>
              <w:top w:val="nil"/>
              <w:left w:val="nil"/>
              <w:bottom w:val="single" w:sz="4" w:space="0" w:color="auto"/>
              <w:right w:val="single" w:sz="4" w:space="0" w:color="auto"/>
            </w:tcBorders>
            <w:shd w:val="clear" w:color="000000" w:fill="FFFFFF"/>
            <w:noWrap/>
            <w:vAlign w:val="center"/>
            <w:hideMark/>
          </w:tcPr>
          <w:p w14:paraId="28FF14F8" w14:textId="77777777" w:rsidR="00985AE0" w:rsidRPr="00985AE0" w:rsidRDefault="00985AE0" w:rsidP="00985AE0">
            <w:pPr>
              <w:ind w:firstLine="0"/>
              <w:jc w:val="center"/>
              <w:rPr>
                <w:rFonts w:eastAsia="Calibri"/>
                <w:b w:val="0"/>
                <w:color w:val="000000"/>
                <w:lang w:eastAsia="en-US"/>
              </w:rPr>
            </w:pPr>
            <w:r w:rsidRPr="00985AE0">
              <w:rPr>
                <w:rFonts w:eastAsia="Calibri"/>
                <w:b w:val="0"/>
                <w:color w:val="000000"/>
                <w:lang w:eastAsia="en-US"/>
              </w:rPr>
              <w:t>495,31</w:t>
            </w:r>
          </w:p>
        </w:tc>
        <w:tc>
          <w:tcPr>
            <w:tcW w:w="1069" w:type="dxa"/>
            <w:tcBorders>
              <w:top w:val="nil"/>
              <w:left w:val="nil"/>
              <w:bottom w:val="single" w:sz="4" w:space="0" w:color="auto"/>
              <w:right w:val="single" w:sz="4" w:space="0" w:color="auto"/>
            </w:tcBorders>
            <w:shd w:val="clear" w:color="000000" w:fill="FFFFFF"/>
            <w:noWrap/>
            <w:vAlign w:val="center"/>
            <w:hideMark/>
          </w:tcPr>
          <w:p w14:paraId="5CD42ADC" w14:textId="77777777" w:rsidR="00985AE0" w:rsidRPr="00985AE0" w:rsidRDefault="00985AE0" w:rsidP="00985AE0">
            <w:pPr>
              <w:ind w:firstLine="0"/>
              <w:jc w:val="center"/>
              <w:rPr>
                <w:rFonts w:eastAsia="Calibri"/>
                <w:b w:val="0"/>
                <w:color w:val="000000"/>
                <w:lang w:eastAsia="en-US"/>
              </w:rPr>
            </w:pPr>
            <w:r w:rsidRPr="00985AE0">
              <w:rPr>
                <w:rFonts w:eastAsia="Calibri"/>
                <w:b w:val="0"/>
                <w:color w:val="000000"/>
                <w:lang w:eastAsia="en-US"/>
              </w:rPr>
              <w:t>598,21</w:t>
            </w:r>
          </w:p>
        </w:tc>
        <w:tc>
          <w:tcPr>
            <w:tcW w:w="1357" w:type="dxa"/>
            <w:tcBorders>
              <w:top w:val="nil"/>
              <w:left w:val="nil"/>
              <w:bottom w:val="single" w:sz="4" w:space="0" w:color="auto"/>
              <w:right w:val="single" w:sz="4" w:space="0" w:color="auto"/>
            </w:tcBorders>
            <w:shd w:val="clear" w:color="000000" w:fill="FFFFFF"/>
            <w:noWrap/>
            <w:vAlign w:val="center"/>
            <w:hideMark/>
          </w:tcPr>
          <w:p w14:paraId="527D1FAC" w14:textId="77777777" w:rsidR="00985AE0" w:rsidRPr="00985AE0" w:rsidRDefault="00985AE0" w:rsidP="00985AE0">
            <w:pPr>
              <w:ind w:firstLine="0"/>
              <w:jc w:val="center"/>
              <w:rPr>
                <w:rFonts w:eastAsia="Calibri"/>
                <w:b w:val="0"/>
                <w:color w:val="000000"/>
                <w:lang w:eastAsia="en-US"/>
              </w:rPr>
            </w:pPr>
            <w:r w:rsidRPr="00985AE0">
              <w:rPr>
                <w:rFonts w:eastAsia="Calibri"/>
                <w:b w:val="0"/>
                <w:color w:val="000000"/>
                <w:lang w:eastAsia="en-US"/>
              </w:rPr>
              <w:t>1584,95</w:t>
            </w:r>
          </w:p>
        </w:tc>
      </w:tr>
      <w:tr w:rsidR="00985AE0" w:rsidRPr="00985AE0" w14:paraId="63BFD739" w14:textId="77777777" w:rsidTr="00905EC0">
        <w:trPr>
          <w:trHeight w:val="236"/>
        </w:trPr>
        <w:tc>
          <w:tcPr>
            <w:tcW w:w="1403"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7CD8CC97" w14:textId="77777777" w:rsidR="00985AE0" w:rsidRPr="00985AE0" w:rsidRDefault="00985AE0" w:rsidP="00985AE0">
            <w:pPr>
              <w:ind w:firstLine="0"/>
              <w:jc w:val="center"/>
              <w:rPr>
                <w:rFonts w:eastAsia="Calibri"/>
                <w:b w:val="0"/>
                <w:color w:val="000000"/>
                <w:lang w:eastAsia="en-US"/>
              </w:rPr>
            </w:pPr>
            <w:r w:rsidRPr="00985AE0">
              <w:rPr>
                <w:rFonts w:eastAsia="Calibri"/>
                <w:b w:val="0"/>
                <w:color w:val="000000"/>
                <w:lang w:eastAsia="en-US"/>
              </w:rPr>
              <w:sym w:font="Symbol" w:char="F077"/>
            </w:r>
          </w:p>
        </w:tc>
        <w:tc>
          <w:tcPr>
            <w:tcW w:w="1065" w:type="dxa"/>
            <w:tcBorders>
              <w:top w:val="single" w:sz="4" w:space="0" w:color="auto"/>
              <w:left w:val="nil"/>
              <w:bottom w:val="single" w:sz="4" w:space="0" w:color="auto"/>
              <w:right w:val="single" w:sz="4" w:space="0" w:color="auto"/>
            </w:tcBorders>
            <w:shd w:val="clear" w:color="000000" w:fill="FFFFFF"/>
            <w:noWrap/>
            <w:vAlign w:val="center"/>
            <w:hideMark/>
          </w:tcPr>
          <w:p w14:paraId="242DC6A7" w14:textId="77777777" w:rsidR="00985AE0" w:rsidRPr="00985AE0" w:rsidRDefault="00985AE0" w:rsidP="00985AE0">
            <w:pPr>
              <w:ind w:firstLine="0"/>
              <w:jc w:val="center"/>
              <w:rPr>
                <w:rFonts w:eastAsia="Calibri"/>
                <w:b w:val="0"/>
                <w:color w:val="000000"/>
                <w:lang w:eastAsia="en-US"/>
              </w:rPr>
            </w:pPr>
            <w:r w:rsidRPr="00985AE0">
              <w:rPr>
                <w:rFonts w:eastAsia="Calibri"/>
                <w:b w:val="0"/>
                <w:color w:val="000000"/>
                <w:lang w:eastAsia="en-US"/>
              </w:rPr>
              <w:t>82,50</w:t>
            </w:r>
          </w:p>
        </w:tc>
        <w:tc>
          <w:tcPr>
            <w:tcW w:w="1065" w:type="dxa"/>
            <w:tcBorders>
              <w:top w:val="nil"/>
              <w:left w:val="nil"/>
              <w:bottom w:val="single" w:sz="4" w:space="0" w:color="auto"/>
              <w:right w:val="single" w:sz="4" w:space="0" w:color="auto"/>
            </w:tcBorders>
            <w:shd w:val="clear" w:color="000000" w:fill="FFFFFF"/>
            <w:noWrap/>
            <w:vAlign w:val="center"/>
            <w:hideMark/>
          </w:tcPr>
          <w:p w14:paraId="0B2AA9A5" w14:textId="77777777" w:rsidR="00985AE0" w:rsidRPr="00985AE0" w:rsidRDefault="00985AE0" w:rsidP="00985AE0">
            <w:pPr>
              <w:ind w:firstLine="0"/>
              <w:jc w:val="center"/>
              <w:rPr>
                <w:rFonts w:eastAsia="Calibri"/>
                <w:b w:val="0"/>
                <w:color w:val="000000"/>
                <w:lang w:eastAsia="en-US"/>
              </w:rPr>
            </w:pPr>
            <w:r w:rsidRPr="00985AE0">
              <w:rPr>
                <w:rFonts w:eastAsia="Calibri"/>
                <w:b w:val="0"/>
                <w:color w:val="000000"/>
                <w:lang w:eastAsia="en-US"/>
              </w:rPr>
              <w:t>67,50</w:t>
            </w:r>
          </w:p>
        </w:tc>
        <w:tc>
          <w:tcPr>
            <w:tcW w:w="1065" w:type="dxa"/>
            <w:tcBorders>
              <w:top w:val="nil"/>
              <w:left w:val="nil"/>
              <w:bottom w:val="single" w:sz="4" w:space="0" w:color="auto"/>
              <w:right w:val="single" w:sz="4" w:space="0" w:color="auto"/>
            </w:tcBorders>
            <w:shd w:val="clear" w:color="000000" w:fill="FFFFFF"/>
            <w:noWrap/>
            <w:vAlign w:val="center"/>
            <w:hideMark/>
          </w:tcPr>
          <w:p w14:paraId="7EBAE286" w14:textId="77777777" w:rsidR="00985AE0" w:rsidRPr="00985AE0" w:rsidRDefault="00985AE0" w:rsidP="00985AE0">
            <w:pPr>
              <w:ind w:firstLine="0"/>
              <w:jc w:val="center"/>
              <w:rPr>
                <w:rFonts w:eastAsia="Calibri"/>
                <w:b w:val="0"/>
                <w:color w:val="000000"/>
                <w:lang w:eastAsia="en-US"/>
              </w:rPr>
            </w:pPr>
            <w:r w:rsidRPr="00985AE0">
              <w:rPr>
                <w:rFonts w:eastAsia="Calibri"/>
                <w:b w:val="0"/>
                <w:color w:val="000000"/>
                <w:lang w:eastAsia="en-US"/>
              </w:rPr>
              <w:t>52,50</w:t>
            </w:r>
          </w:p>
        </w:tc>
        <w:tc>
          <w:tcPr>
            <w:tcW w:w="1065" w:type="dxa"/>
            <w:tcBorders>
              <w:top w:val="nil"/>
              <w:left w:val="nil"/>
              <w:bottom w:val="single" w:sz="4" w:space="0" w:color="auto"/>
              <w:right w:val="single" w:sz="4" w:space="0" w:color="auto"/>
            </w:tcBorders>
            <w:shd w:val="clear" w:color="000000" w:fill="FFFFFF"/>
            <w:noWrap/>
            <w:vAlign w:val="center"/>
            <w:hideMark/>
          </w:tcPr>
          <w:p w14:paraId="629128BC" w14:textId="77777777" w:rsidR="00985AE0" w:rsidRPr="00985AE0" w:rsidRDefault="00985AE0" w:rsidP="00985AE0">
            <w:pPr>
              <w:ind w:firstLine="0"/>
              <w:jc w:val="center"/>
              <w:rPr>
                <w:rFonts w:eastAsia="Calibri"/>
                <w:b w:val="0"/>
                <w:color w:val="000000"/>
                <w:lang w:eastAsia="en-US"/>
              </w:rPr>
            </w:pPr>
            <w:r w:rsidRPr="00985AE0">
              <w:rPr>
                <w:rFonts w:eastAsia="Calibri"/>
                <w:b w:val="0"/>
                <w:color w:val="000000"/>
                <w:lang w:eastAsia="en-US"/>
              </w:rPr>
              <w:t>37,50</w:t>
            </w:r>
          </w:p>
        </w:tc>
        <w:tc>
          <w:tcPr>
            <w:tcW w:w="1065" w:type="dxa"/>
            <w:tcBorders>
              <w:top w:val="nil"/>
              <w:left w:val="nil"/>
              <w:bottom w:val="single" w:sz="4" w:space="0" w:color="auto"/>
              <w:right w:val="single" w:sz="4" w:space="0" w:color="auto"/>
            </w:tcBorders>
            <w:shd w:val="clear" w:color="000000" w:fill="FFFFFF"/>
            <w:noWrap/>
            <w:vAlign w:val="center"/>
            <w:hideMark/>
          </w:tcPr>
          <w:p w14:paraId="75D4B073" w14:textId="77777777" w:rsidR="00985AE0" w:rsidRPr="00985AE0" w:rsidRDefault="00985AE0" w:rsidP="00985AE0">
            <w:pPr>
              <w:ind w:firstLine="0"/>
              <w:jc w:val="center"/>
              <w:rPr>
                <w:rFonts w:eastAsia="Calibri"/>
                <w:b w:val="0"/>
                <w:color w:val="000000"/>
                <w:lang w:eastAsia="en-US"/>
              </w:rPr>
            </w:pPr>
            <w:r w:rsidRPr="00985AE0">
              <w:rPr>
                <w:rFonts w:eastAsia="Calibri"/>
                <w:b w:val="0"/>
                <w:color w:val="000000"/>
                <w:lang w:eastAsia="en-US"/>
              </w:rPr>
              <w:t>22,50</w:t>
            </w:r>
          </w:p>
        </w:tc>
        <w:tc>
          <w:tcPr>
            <w:tcW w:w="1069" w:type="dxa"/>
            <w:tcBorders>
              <w:top w:val="nil"/>
              <w:left w:val="nil"/>
              <w:bottom w:val="single" w:sz="4" w:space="0" w:color="auto"/>
              <w:right w:val="single" w:sz="4" w:space="0" w:color="auto"/>
            </w:tcBorders>
            <w:shd w:val="clear" w:color="000000" w:fill="FFFFFF"/>
            <w:noWrap/>
            <w:vAlign w:val="center"/>
            <w:hideMark/>
          </w:tcPr>
          <w:p w14:paraId="7B822B27" w14:textId="77777777" w:rsidR="00985AE0" w:rsidRPr="00985AE0" w:rsidRDefault="00985AE0" w:rsidP="00985AE0">
            <w:pPr>
              <w:ind w:firstLine="0"/>
              <w:jc w:val="center"/>
              <w:rPr>
                <w:rFonts w:eastAsia="Calibri"/>
                <w:b w:val="0"/>
                <w:color w:val="000000"/>
                <w:lang w:eastAsia="en-US"/>
              </w:rPr>
            </w:pPr>
            <w:r w:rsidRPr="00985AE0">
              <w:rPr>
                <w:rFonts w:eastAsia="Calibri"/>
                <w:b w:val="0"/>
                <w:color w:val="000000"/>
                <w:lang w:eastAsia="en-US"/>
              </w:rPr>
              <w:t>7,50</w:t>
            </w:r>
          </w:p>
        </w:tc>
        <w:tc>
          <w:tcPr>
            <w:tcW w:w="1357" w:type="dxa"/>
            <w:tcBorders>
              <w:top w:val="nil"/>
              <w:left w:val="nil"/>
              <w:bottom w:val="single" w:sz="4" w:space="0" w:color="auto"/>
              <w:right w:val="single" w:sz="4" w:space="0" w:color="auto"/>
            </w:tcBorders>
            <w:shd w:val="clear" w:color="000000" w:fill="FFFFFF"/>
            <w:noWrap/>
            <w:vAlign w:val="center"/>
            <w:hideMark/>
          </w:tcPr>
          <w:p w14:paraId="4BBE6F47" w14:textId="77777777" w:rsidR="00985AE0" w:rsidRPr="00985AE0" w:rsidRDefault="00985AE0" w:rsidP="00985AE0">
            <w:pPr>
              <w:ind w:firstLine="0"/>
              <w:jc w:val="center"/>
              <w:rPr>
                <w:rFonts w:eastAsia="Calibri"/>
                <w:b w:val="0"/>
                <w:color w:val="000000"/>
                <w:lang w:eastAsia="en-US"/>
              </w:rPr>
            </w:pPr>
          </w:p>
        </w:tc>
      </w:tr>
    </w:tbl>
    <w:p w14:paraId="51B09D24" w14:textId="77777777" w:rsidR="00985AE0" w:rsidRPr="00985AE0" w:rsidRDefault="00985AE0" w:rsidP="00985AE0">
      <w:pPr>
        <w:spacing w:after="200"/>
        <w:ind w:firstLine="0"/>
        <w:jc w:val="center"/>
        <w:rPr>
          <w:rFonts w:eastAsia="Calibri"/>
          <w:b w:val="0"/>
          <w:color w:val="000000"/>
          <w:lang w:eastAsia="en-US"/>
        </w:rPr>
      </w:pPr>
    </w:p>
    <w:p w14:paraId="7F895C72" w14:textId="77777777" w:rsidR="00985AE0" w:rsidRPr="00985AE0" w:rsidRDefault="00985AE0" w:rsidP="00985AE0">
      <w:pPr>
        <w:widowControl w:val="0"/>
        <w:ind w:firstLine="1276"/>
        <w:contextualSpacing/>
        <w:rPr>
          <w:rFonts w:eastAsia="Calibri"/>
          <w:b w:val="0"/>
          <w:lang w:eastAsia="en-US"/>
        </w:rPr>
      </w:pPr>
      <w:r w:rsidRPr="00985AE0">
        <w:rPr>
          <w:rFonts w:eastAsia="Calibri"/>
          <w:b w:val="0"/>
          <w:lang w:eastAsia="en-US"/>
        </w:rPr>
        <w:t>Таблиця 3.4 – Розрахунок питомих теплових потоків</w:t>
      </w:r>
    </w:p>
    <w:tbl>
      <w:tblPr>
        <w:tblW w:w="9664" w:type="dxa"/>
        <w:tblInd w:w="108" w:type="dxa"/>
        <w:tblLook w:val="04A0" w:firstRow="1" w:lastRow="0" w:firstColumn="1" w:lastColumn="0" w:noHBand="0" w:noVBand="1"/>
      </w:tblPr>
      <w:tblGrid>
        <w:gridCol w:w="2255"/>
        <w:gridCol w:w="1982"/>
        <w:gridCol w:w="1809"/>
        <w:gridCol w:w="1809"/>
        <w:gridCol w:w="1809"/>
      </w:tblGrid>
      <w:tr w:rsidR="00985AE0" w:rsidRPr="00985AE0" w14:paraId="07F6A885" w14:textId="77777777" w:rsidTr="00905EC0">
        <w:trPr>
          <w:trHeight w:val="601"/>
        </w:trPr>
        <w:tc>
          <w:tcPr>
            <w:tcW w:w="2255"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53AC709B" w14:textId="77777777" w:rsidR="00985AE0" w:rsidRPr="00985AE0" w:rsidRDefault="00985AE0" w:rsidP="00985AE0">
            <w:pPr>
              <w:ind w:firstLine="0"/>
              <w:contextualSpacing/>
              <w:jc w:val="center"/>
              <w:rPr>
                <w:rFonts w:eastAsia="Calibri"/>
                <w:b w:val="0"/>
                <w:color w:val="000000"/>
                <w:lang w:eastAsia="en-US"/>
              </w:rPr>
            </w:pPr>
            <w:r w:rsidRPr="00985AE0">
              <w:rPr>
                <w:rFonts w:eastAsia="Calibri"/>
                <w:b w:val="0"/>
                <w:color w:val="000000"/>
                <w:lang w:eastAsia="en-US"/>
              </w:rPr>
              <w:t>Місяць</w:t>
            </w:r>
          </w:p>
        </w:tc>
        <w:tc>
          <w:tcPr>
            <w:tcW w:w="1982" w:type="dxa"/>
            <w:tcBorders>
              <w:top w:val="single" w:sz="4" w:space="0" w:color="auto"/>
              <w:left w:val="nil"/>
              <w:bottom w:val="single" w:sz="4" w:space="0" w:color="auto"/>
              <w:right w:val="single" w:sz="4" w:space="0" w:color="auto"/>
            </w:tcBorders>
            <w:shd w:val="clear" w:color="000000" w:fill="FFFFFF"/>
            <w:noWrap/>
            <w:vAlign w:val="center"/>
            <w:hideMark/>
          </w:tcPr>
          <w:p w14:paraId="1968D96E" w14:textId="77777777" w:rsidR="00985AE0" w:rsidRPr="00985AE0" w:rsidRDefault="00985AE0" w:rsidP="00985AE0">
            <w:pPr>
              <w:ind w:firstLine="0"/>
              <w:contextualSpacing/>
              <w:jc w:val="center"/>
              <w:rPr>
                <w:rFonts w:eastAsia="Calibri"/>
                <w:b w:val="0"/>
                <w:color w:val="000000"/>
                <w:lang w:eastAsia="en-US"/>
              </w:rPr>
            </w:pPr>
            <w:r w:rsidRPr="00985AE0">
              <w:rPr>
                <w:rFonts w:eastAsia="Calibri"/>
                <w:b w:val="0"/>
                <w:color w:val="000000"/>
                <w:lang w:eastAsia="en-US"/>
              </w:rPr>
              <w:t>qi∑</w:t>
            </w:r>
          </w:p>
        </w:tc>
        <w:tc>
          <w:tcPr>
            <w:tcW w:w="1809" w:type="dxa"/>
            <w:tcBorders>
              <w:top w:val="single" w:sz="4" w:space="0" w:color="auto"/>
              <w:left w:val="nil"/>
              <w:bottom w:val="single" w:sz="4" w:space="0" w:color="auto"/>
              <w:right w:val="single" w:sz="4" w:space="0" w:color="auto"/>
            </w:tcBorders>
            <w:shd w:val="clear" w:color="000000" w:fill="FFFFFF"/>
            <w:noWrap/>
            <w:vAlign w:val="center"/>
            <w:hideMark/>
          </w:tcPr>
          <w:p w14:paraId="666A12BF" w14:textId="77777777" w:rsidR="00985AE0" w:rsidRPr="00985AE0" w:rsidRDefault="00985AE0" w:rsidP="00985AE0">
            <w:pPr>
              <w:ind w:firstLine="0"/>
              <w:contextualSpacing/>
              <w:jc w:val="center"/>
              <w:rPr>
                <w:rFonts w:eastAsia="Calibri"/>
                <w:b w:val="0"/>
                <w:color w:val="000000"/>
                <w:lang w:eastAsia="en-US"/>
              </w:rPr>
            </w:pPr>
            <w:r w:rsidRPr="00985AE0">
              <w:rPr>
                <w:rFonts w:eastAsia="Calibri"/>
                <w:b w:val="0"/>
                <w:color w:val="000000"/>
                <w:lang w:eastAsia="en-US"/>
              </w:rPr>
              <w:t>η0</w:t>
            </w:r>
          </w:p>
        </w:tc>
        <w:tc>
          <w:tcPr>
            <w:tcW w:w="1809" w:type="dxa"/>
            <w:tcBorders>
              <w:top w:val="single" w:sz="4" w:space="0" w:color="auto"/>
              <w:left w:val="nil"/>
              <w:bottom w:val="single" w:sz="4" w:space="0" w:color="auto"/>
              <w:right w:val="single" w:sz="4" w:space="0" w:color="auto"/>
            </w:tcBorders>
            <w:shd w:val="clear" w:color="000000" w:fill="FFFFFF"/>
            <w:noWrap/>
            <w:vAlign w:val="center"/>
            <w:hideMark/>
          </w:tcPr>
          <w:p w14:paraId="0E5E15A9" w14:textId="77777777" w:rsidR="00985AE0" w:rsidRPr="00985AE0" w:rsidRDefault="00985AE0" w:rsidP="00985AE0">
            <w:pPr>
              <w:ind w:firstLine="0"/>
              <w:contextualSpacing/>
              <w:jc w:val="center"/>
              <w:rPr>
                <w:rFonts w:eastAsia="Calibri"/>
                <w:b w:val="0"/>
                <w:color w:val="000000"/>
                <w:lang w:eastAsia="en-US"/>
              </w:rPr>
            </w:pPr>
            <w:r w:rsidRPr="00985AE0">
              <w:rPr>
                <w:rFonts w:eastAsia="Calibri"/>
                <w:b w:val="0"/>
                <w:color w:val="000000"/>
                <w:lang w:eastAsia="en-US"/>
              </w:rPr>
              <w:t>qi'</w:t>
            </w:r>
          </w:p>
        </w:tc>
        <w:tc>
          <w:tcPr>
            <w:tcW w:w="1809" w:type="dxa"/>
            <w:tcBorders>
              <w:top w:val="single" w:sz="4" w:space="0" w:color="auto"/>
              <w:left w:val="nil"/>
              <w:bottom w:val="single" w:sz="4" w:space="0" w:color="auto"/>
              <w:right w:val="single" w:sz="4" w:space="0" w:color="auto"/>
            </w:tcBorders>
            <w:shd w:val="clear" w:color="000000" w:fill="FFFFFF"/>
            <w:noWrap/>
            <w:vAlign w:val="center"/>
            <w:hideMark/>
          </w:tcPr>
          <w:p w14:paraId="4A71B9ED" w14:textId="77777777" w:rsidR="00985AE0" w:rsidRPr="00985AE0" w:rsidRDefault="00985AE0" w:rsidP="00985AE0">
            <w:pPr>
              <w:ind w:firstLine="0"/>
              <w:contextualSpacing/>
              <w:jc w:val="center"/>
              <w:rPr>
                <w:rFonts w:eastAsia="Calibri"/>
                <w:b w:val="0"/>
                <w:color w:val="000000"/>
                <w:lang w:eastAsia="en-US"/>
              </w:rPr>
            </w:pPr>
            <w:r w:rsidRPr="00985AE0">
              <w:rPr>
                <w:rFonts w:eastAsia="Calibri"/>
                <w:b w:val="0"/>
                <w:color w:val="000000"/>
                <w:lang w:eastAsia="en-US"/>
              </w:rPr>
              <w:t>qik</w:t>
            </w:r>
          </w:p>
        </w:tc>
      </w:tr>
      <w:tr w:rsidR="00985AE0" w:rsidRPr="00985AE0" w14:paraId="5A0BCA50" w14:textId="77777777" w:rsidTr="00905EC0">
        <w:trPr>
          <w:trHeight w:val="434"/>
        </w:trPr>
        <w:tc>
          <w:tcPr>
            <w:tcW w:w="2255" w:type="dxa"/>
            <w:tcBorders>
              <w:top w:val="nil"/>
              <w:left w:val="single" w:sz="8" w:space="0" w:color="auto"/>
              <w:bottom w:val="single" w:sz="8" w:space="0" w:color="auto"/>
              <w:right w:val="single" w:sz="8" w:space="0" w:color="auto"/>
            </w:tcBorders>
            <w:shd w:val="clear" w:color="000000" w:fill="FFFFFF"/>
            <w:noWrap/>
            <w:vAlign w:val="center"/>
            <w:hideMark/>
          </w:tcPr>
          <w:p w14:paraId="1CABAD9E" w14:textId="77777777" w:rsidR="00985AE0" w:rsidRPr="00985AE0" w:rsidRDefault="00985AE0" w:rsidP="00985AE0">
            <w:pPr>
              <w:ind w:firstLine="0"/>
              <w:contextualSpacing/>
              <w:jc w:val="center"/>
              <w:rPr>
                <w:rFonts w:eastAsia="Calibri"/>
                <w:b w:val="0"/>
                <w:color w:val="000000"/>
                <w:lang w:eastAsia="en-US"/>
              </w:rPr>
            </w:pPr>
            <w:r w:rsidRPr="00985AE0">
              <w:rPr>
                <w:rFonts w:eastAsia="Calibri"/>
                <w:b w:val="0"/>
                <w:color w:val="000000"/>
                <w:lang w:eastAsia="en-US"/>
              </w:rPr>
              <w:t>Січень</w:t>
            </w:r>
          </w:p>
        </w:tc>
        <w:tc>
          <w:tcPr>
            <w:tcW w:w="1982" w:type="dxa"/>
            <w:tcBorders>
              <w:top w:val="nil"/>
              <w:left w:val="nil"/>
              <w:bottom w:val="single" w:sz="4" w:space="0" w:color="auto"/>
              <w:right w:val="single" w:sz="4" w:space="0" w:color="auto"/>
            </w:tcBorders>
            <w:shd w:val="clear" w:color="000000" w:fill="FFFFFF"/>
            <w:noWrap/>
            <w:vAlign w:val="center"/>
            <w:hideMark/>
          </w:tcPr>
          <w:p w14:paraId="01303BD4" w14:textId="77777777" w:rsidR="00985AE0" w:rsidRPr="00985AE0" w:rsidRDefault="00985AE0" w:rsidP="00985AE0">
            <w:pPr>
              <w:ind w:firstLine="0"/>
              <w:contextualSpacing/>
              <w:jc w:val="center"/>
              <w:rPr>
                <w:rFonts w:eastAsia="Calibri"/>
                <w:b w:val="0"/>
                <w:color w:val="000000"/>
                <w:lang w:eastAsia="en-US"/>
              </w:rPr>
            </w:pPr>
            <w:r w:rsidRPr="00985AE0">
              <w:rPr>
                <w:rFonts w:eastAsia="Calibri"/>
                <w:b w:val="0"/>
                <w:color w:val="000000"/>
                <w:lang w:eastAsia="en-US"/>
              </w:rPr>
              <w:t>1787,51</w:t>
            </w:r>
          </w:p>
        </w:tc>
        <w:tc>
          <w:tcPr>
            <w:tcW w:w="1809" w:type="dxa"/>
            <w:tcBorders>
              <w:top w:val="nil"/>
              <w:left w:val="nil"/>
              <w:bottom w:val="single" w:sz="4" w:space="0" w:color="auto"/>
              <w:right w:val="single" w:sz="4" w:space="0" w:color="auto"/>
            </w:tcBorders>
            <w:shd w:val="clear" w:color="000000" w:fill="FFFFFF"/>
            <w:noWrap/>
            <w:vAlign w:val="center"/>
            <w:hideMark/>
          </w:tcPr>
          <w:p w14:paraId="3273D4AF" w14:textId="77777777" w:rsidR="00985AE0" w:rsidRPr="00985AE0" w:rsidRDefault="00985AE0" w:rsidP="00985AE0">
            <w:pPr>
              <w:ind w:firstLine="0"/>
              <w:contextualSpacing/>
              <w:jc w:val="center"/>
              <w:rPr>
                <w:rFonts w:eastAsia="Calibri"/>
                <w:b w:val="0"/>
                <w:color w:val="000000"/>
                <w:lang w:eastAsia="en-US"/>
              </w:rPr>
            </w:pPr>
            <w:r w:rsidRPr="00985AE0">
              <w:rPr>
                <w:rFonts w:eastAsia="Calibri"/>
                <w:b w:val="0"/>
                <w:color w:val="000000"/>
                <w:lang w:eastAsia="en-US"/>
              </w:rPr>
              <w:t>0,49</w:t>
            </w:r>
          </w:p>
        </w:tc>
        <w:tc>
          <w:tcPr>
            <w:tcW w:w="1809" w:type="dxa"/>
            <w:tcBorders>
              <w:top w:val="nil"/>
              <w:left w:val="nil"/>
              <w:bottom w:val="single" w:sz="4" w:space="0" w:color="auto"/>
              <w:right w:val="single" w:sz="4" w:space="0" w:color="auto"/>
            </w:tcBorders>
            <w:shd w:val="clear" w:color="000000" w:fill="FFFFFF"/>
            <w:noWrap/>
            <w:vAlign w:val="center"/>
            <w:hideMark/>
          </w:tcPr>
          <w:p w14:paraId="20B31EE9" w14:textId="77777777" w:rsidR="00985AE0" w:rsidRPr="00985AE0" w:rsidRDefault="00985AE0" w:rsidP="00985AE0">
            <w:pPr>
              <w:ind w:firstLine="0"/>
              <w:contextualSpacing/>
              <w:jc w:val="center"/>
              <w:rPr>
                <w:rFonts w:eastAsia="Calibri"/>
                <w:b w:val="0"/>
                <w:color w:val="000000"/>
                <w:lang w:eastAsia="en-US"/>
              </w:rPr>
            </w:pPr>
            <w:r w:rsidRPr="00985AE0">
              <w:rPr>
                <w:rFonts w:eastAsia="Calibri"/>
                <w:b w:val="0"/>
                <w:color w:val="000000"/>
                <w:lang w:eastAsia="en-US"/>
              </w:rPr>
              <w:t>875,88</w:t>
            </w:r>
          </w:p>
        </w:tc>
        <w:tc>
          <w:tcPr>
            <w:tcW w:w="1809" w:type="dxa"/>
            <w:tcBorders>
              <w:top w:val="nil"/>
              <w:left w:val="nil"/>
              <w:bottom w:val="single" w:sz="4" w:space="0" w:color="auto"/>
              <w:right w:val="single" w:sz="4" w:space="0" w:color="auto"/>
            </w:tcBorders>
            <w:shd w:val="clear" w:color="000000" w:fill="FFFFFF"/>
            <w:noWrap/>
            <w:vAlign w:val="center"/>
            <w:hideMark/>
          </w:tcPr>
          <w:p w14:paraId="12B58DC0" w14:textId="77777777" w:rsidR="00985AE0" w:rsidRPr="00985AE0" w:rsidRDefault="00985AE0" w:rsidP="00985AE0">
            <w:pPr>
              <w:ind w:firstLine="0"/>
              <w:contextualSpacing/>
              <w:jc w:val="center"/>
              <w:rPr>
                <w:rFonts w:eastAsia="Calibri"/>
                <w:b w:val="0"/>
                <w:color w:val="000000"/>
                <w:lang w:eastAsia="en-US"/>
              </w:rPr>
            </w:pPr>
            <w:r w:rsidRPr="00985AE0">
              <w:rPr>
                <w:rFonts w:eastAsia="Calibri"/>
                <w:b w:val="0"/>
                <w:color w:val="000000"/>
                <w:lang w:eastAsia="en-US"/>
              </w:rPr>
              <w:t>595,60</w:t>
            </w:r>
          </w:p>
        </w:tc>
      </w:tr>
      <w:tr w:rsidR="00985AE0" w:rsidRPr="00985AE0" w14:paraId="5DC84D40" w14:textId="77777777" w:rsidTr="00905EC0">
        <w:trPr>
          <w:trHeight w:val="434"/>
        </w:trPr>
        <w:tc>
          <w:tcPr>
            <w:tcW w:w="2255" w:type="dxa"/>
            <w:tcBorders>
              <w:top w:val="nil"/>
              <w:left w:val="single" w:sz="8" w:space="0" w:color="auto"/>
              <w:bottom w:val="single" w:sz="8" w:space="0" w:color="auto"/>
              <w:right w:val="single" w:sz="8" w:space="0" w:color="auto"/>
            </w:tcBorders>
            <w:shd w:val="clear" w:color="000000" w:fill="FFFFFF"/>
            <w:noWrap/>
            <w:vAlign w:val="center"/>
            <w:hideMark/>
          </w:tcPr>
          <w:p w14:paraId="115D532B" w14:textId="77777777" w:rsidR="00985AE0" w:rsidRPr="00985AE0" w:rsidRDefault="00985AE0" w:rsidP="00985AE0">
            <w:pPr>
              <w:ind w:firstLine="0"/>
              <w:jc w:val="center"/>
              <w:rPr>
                <w:rFonts w:eastAsia="Calibri"/>
                <w:b w:val="0"/>
                <w:color w:val="000000"/>
                <w:lang w:eastAsia="en-US"/>
              </w:rPr>
            </w:pPr>
            <w:r w:rsidRPr="00985AE0">
              <w:rPr>
                <w:rFonts w:eastAsia="Calibri"/>
                <w:b w:val="0"/>
                <w:color w:val="000000"/>
                <w:lang w:eastAsia="en-US"/>
              </w:rPr>
              <w:t>Лютий</w:t>
            </w:r>
          </w:p>
        </w:tc>
        <w:tc>
          <w:tcPr>
            <w:tcW w:w="1982" w:type="dxa"/>
            <w:tcBorders>
              <w:top w:val="nil"/>
              <w:left w:val="nil"/>
              <w:bottom w:val="single" w:sz="4" w:space="0" w:color="auto"/>
              <w:right w:val="single" w:sz="4" w:space="0" w:color="auto"/>
            </w:tcBorders>
            <w:shd w:val="clear" w:color="000000" w:fill="FFFFFF"/>
            <w:noWrap/>
            <w:vAlign w:val="center"/>
            <w:hideMark/>
          </w:tcPr>
          <w:p w14:paraId="444C4A4C" w14:textId="77777777" w:rsidR="00985AE0" w:rsidRPr="00985AE0" w:rsidRDefault="00985AE0" w:rsidP="00985AE0">
            <w:pPr>
              <w:ind w:firstLine="0"/>
              <w:jc w:val="center"/>
              <w:rPr>
                <w:rFonts w:eastAsia="Calibri"/>
                <w:b w:val="0"/>
                <w:color w:val="000000"/>
                <w:lang w:eastAsia="en-US"/>
              </w:rPr>
            </w:pPr>
            <w:r w:rsidRPr="00985AE0">
              <w:rPr>
                <w:rFonts w:eastAsia="Calibri"/>
                <w:b w:val="0"/>
                <w:color w:val="000000"/>
                <w:lang w:eastAsia="en-US"/>
              </w:rPr>
              <w:t>2537,81</w:t>
            </w:r>
          </w:p>
        </w:tc>
        <w:tc>
          <w:tcPr>
            <w:tcW w:w="1809" w:type="dxa"/>
            <w:tcBorders>
              <w:top w:val="nil"/>
              <w:left w:val="nil"/>
              <w:bottom w:val="single" w:sz="4" w:space="0" w:color="auto"/>
              <w:right w:val="single" w:sz="4" w:space="0" w:color="auto"/>
            </w:tcBorders>
            <w:shd w:val="clear" w:color="000000" w:fill="FFFFFF"/>
            <w:noWrap/>
            <w:vAlign w:val="center"/>
            <w:hideMark/>
          </w:tcPr>
          <w:p w14:paraId="3DCB2FDC" w14:textId="77777777" w:rsidR="00985AE0" w:rsidRPr="00985AE0" w:rsidRDefault="00985AE0" w:rsidP="00985AE0">
            <w:pPr>
              <w:ind w:firstLine="0"/>
              <w:jc w:val="center"/>
              <w:rPr>
                <w:rFonts w:eastAsia="Calibri"/>
                <w:b w:val="0"/>
                <w:color w:val="000000"/>
                <w:lang w:eastAsia="en-US"/>
              </w:rPr>
            </w:pPr>
            <w:r w:rsidRPr="00985AE0">
              <w:rPr>
                <w:rFonts w:eastAsia="Calibri"/>
                <w:b w:val="0"/>
                <w:color w:val="000000"/>
                <w:lang w:eastAsia="en-US"/>
              </w:rPr>
              <w:t>0,52</w:t>
            </w:r>
          </w:p>
        </w:tc>
        <w:tc>
          <w:tcPr>
            <w:tcW w:w="1809" w:type="dxa"/>
            <w:tcBorders>
              <w:top w:val="nil"/>
              <w:left w:val="nil"/>
              <w:bottom w:val="single" w:sz="4" w:space="0" w:color="auto"/>
              <w:right w:val="single" w:sz="4" w:space="0" w:color="auto"/>
            </w:tcBorders>
            <w:shd w:val="clear" w:color="000000" w:fill="FFFFFF"/>
            <w:noWrap/>
            <w:vAlign w:val="center"/>
            <w:hideMark/>
          </w:tcPr>
          <w:p w14:paraId="36F7D421" w14:textId="77777777" w:rsidR="00985AE0" w:rsidRPr="00985AE0" w:rsidRDefault="00985AE0" w:rsidP="00985AE0">
            <w:pPr>
              <w:ind w:firstLine="0"/>
              <w:jc w:val="center"/>
              <w:rPr>
                <w:rFonts w:eastAsia="Calibri"/>
                <w:b w:val="0"/>
                <w:color w:val="000000"/>
                <w:lang w:eastAsia="en-US"/>
              </w:rPr>
            </w:pPr>
            <w:r w:rsidRPr="00985AE0">
              <w:rPr>
                <w:rFonts w:eastAsia="Calibri"/>
                <w:b w:val="0"/>
                <w:color w:val="000000"/>
                <w:lang w:eastAsia="en-US"/>
              </w:rPr>
              <w:t>1319,66</w:t>
            </w:r>
          </w:p>
        </w:tc>
        <w:tc>
          <w:tcPr>
            <w:tcW w:w="1809" w:type="dxa"/>
            <w:tcBorders>
              <w:top w:val="nil"/>
              <w:left w:val="nil"/>
              <w:bottom w:val="single" w:sz="4" w:space="0" w:color="auto"/>
              <w:right w:val="single" w:sz="4" w:space="0" w:color="auto"/>
            </w:tcBorders>
            <w:shd w:val="clear" w:color="000000" w:fill="FFFFFF"/>
            <w:noWrap/>
            <w:vAlign w:val="center"/>
            <w:hideMark/>
          </w:tcPr>
          <w:p w14:paraId="5C91BB38" w14:textId="77777777" w:rsidR="00985AE0" w:rsidRPr="00985AE0" w:rsidRDefault="00985AE0" w:rsidP="00985AE0">
            <w:pPr>
              <w:ind w:firstLine="0"/>
              <w:jc w:val="center"/>
              <w:rPr>
                <w:rFonts w:eastAsia="Calibri"/>
                <w:b w:val="0"/>
                <w:color w:val="000000"/>
                <w:lang w:eastAsia="en-US"/>
              </w:rPr>
            </w:pPr>
            <w:r w:rsidRPr="00985AE0">
              <w:rPr>
                <w:rFonts w:eastAsia="Calibri"/>
                <w:b w:val="0"/>
                <w:color w:val="000000"/>
                <w:lang w:eastAsia="en-US"/>
              </w:rPr>
              <w:t>897,37</w:t>
            </w:r>
          </w:p>
        </w:tc>
      </w:tr>
      <w:tr w:rsidR="00985AE0" w:rsidRPr="00985AE0" w14:paraId="2D31E3F2" w14:textId="77777777" w:rsidTr="00905EC0">
        <w:trPr>
          <w:trHeight w:val="434"/>
        </w:trPr>
        <w:tc>
          <w:tcPr>
            <w:tcW w:w="2255" w:type="dxa"/>
            <w:tcBorders>
              <w:top w:val="nil"/>
              <w:left w:val="single" w:sz="8" w:space="0" w:color="auto"/>
              <w:bottom w:val="single" w:sz="8" w:space="0" w:color="auto"/>
              <w:right w:val="single" w:sz="8" w:space="0" w:color="auto"/>
            </w:tcBorders>
            <w:shd w:val="clear" w:color="000000" w:fill="FFFFFF"/>
            <w:noWrap/>
            <w:vAlign w:val="center"/>
            <w:hideMark/>
          </w:tcPr>
          <w:p w14:paraId="68487E64" w14:textId="77777777" w:rsidR="00985AE0" w:rsidRPr="00985AE0" w:rsidRDefault="00985AE0" w:rsidP="00985AE0">
            <w:pPr>
              <w:ind w:firstLine="0"/>
              <w:jc w:val="center"/>
              <w:rPr>
                <w:rFonts w:eastAsia="Calibri"/>
                <w:b w:val="0"/>
                <w:color w:val="000000"/>
                <w:lang w:eastAsia="en-US"/>
              </w:rPr>
            </w:pPr>
            <w:r w:rsidRPr="00985AE0">
              <w:rPr>
                <w:rFonts w:eastAsia="Calibri"/>
                <w:b w:val="0"/>
                <w:color w:val="000000"/>
                <w:lang w:eastAsia="en-US"/>
              </w:rPr>
              <w:t>Березень</w:t>
            </w:r>
          </w:p>
        </w:tc>
        <w:tc>
          <w:tcPr>
            <w:tcW w:w="1982" w:type="dxa"/>
            <w:tcBorders>
              <w:top w:val="nil"/>
              <w:left w:val="nil"/>
              <w:bottom w:val="single" w:sz="4" w:space="0" w:color="auto"/>
              <w:right w:val="single" w:sz="4" w:space="0" w:color="auto"/>
            </w:tcBorders>
            <w:shd w:val="clear" w:color="000000" w:fill="FFFFFF"/>
            <w:noWrap/>
            <w:vAlign w:val="center"/>
            <w:hideMark/>
          </w:tcPr>
          <w:p w14:paraId="4025C2FB" w14:textId="77777777" w:rsidR="00985AE0" w:rsidRPr="00985AE0" w:rsidRDefault="00985AE0" w:rsidP="00985AE0">
            <w:pPr>
              <w:ind w:firstLine="0"/>
              <w:jc w:val="center"/>
              <w:rPr>
                <w:rFonts w:eastAsia="Calibri"/>
                <w:b w:val="0"/>
                <w:color w:val="000000"/>
                <w:lang w:eastAsia="en-US"/>
              </w:rPr>
            </w:pPr>
            <w:r w:rsidRPr="00985AE0">
              <w:rPr>
                <w:rFonts w:eastAsia="Calibri"/>
                <w:b w:val="0"/>
                <w:color w:val="000000"/>
                <w:lang w:eastAsia="en-US"/>
              </w:rPr>
              <w:t>3477,42</w:t>
            </w:r>
          </w:p>
        </w:tc>
        <w:tc>
          <w:tcPr>
            <w:tcW w:w="1809" w:type="dxa"/>
            <w:tcBorders>
              <w:top w:val="nil"/>
              <w:left w:val="nil"/>
              <w:bottom w:val="single" w:sz="4" w:space="0" w:color="auto"/>
              <w:right w:val="single" w:sz="4" w:space="0" w:color="auto"/>
            </w:tcBorders>
            <w:shd w:val="clear" w:color="000000" w:fill="FFFFFF"/>
            <w:noWrap/>
            <w:vAlign w:val="center"/>
            <w:hideMark/>
          </w:tcPr>
          <w:p w14:paraId="03B5EC4E" w14:textId="77777777" w:rsidR="00985AE0" w:rsidRPr="00985AE0" w:rsidRDefault="00985AE0" w:rsidP="00985AE0">
            <w:pPr>
              <w:ind w:firstLine="0"/>
              <w:jc w:val="center"/>
              <w:rPr>
                <w:rFonts w:eastAsia="Calibri"/>
                <w:b w:val="0"/>
                <w:color w:val="000000"/>
                <w:lang w:eastAsia="en-US"/>
              </w:rPr>
            </w:pPr>
            <w:r w:rsidRPr="00985AE0">
              <w:rPr>
                <w:rFonts w:eastAsia="Calibri"/>
                <w:b w:val="0"/>
                <w:color w:val="000000"/>
                <w:lang w:eastAsia="en-US"/>
              </w:rPr>
              <w:t>0,52</w:t>
            </w:r>
          </w:p>
        </w:tc>
        <w:tc>
          <w:tcPr>
            <w:tcW w:w="1809" w:type="dxa"/>
            <w:tcBorders>
              <w:top w:val="nil"/>
              <w:left w:val="nil"/>
              <w:bottom w:val="single" w:sz="4" w:space="0" w:color="auto"/>
              <w:right w:val="single" w:sz="4" w:space="0" w:color="auto"/>
            </w:tcBorders>
            <w:shd w:val="clear" w:color="000000" w:fill="FFFFFF"/>
            <w:noWrap/>
            <w:vAlign w:val="center"/>
            <w:hideMark/>
          </w:tcPr>
          <w:p w14:paraId="75372CFF" w14:textId="77777777" w:rsidR="00985AE0" w:rsidRPr="00985AE0" w:rsidRDefault="00985AE0" w:rsidP="00985AE0">
            <w:pPr>
              <w:ind w:firstLine="0"/>
              <w:jc w:val="center"/>
              <w:rPr>
                <w:rFonts w:eastAsia="Calibri"/>
                <w:b w:val="0"/>
                <w:color w:val="000000"/>
                <w:lang w:eastAsia="en-US"/>
              </w:rPr>
            </w:pPr>
            <w:r w:rsidRPr="00985AE0">
              <w:rPr>
                <w:rFonts w:eastAsia="Calibri"/>
                <w:b w:val="0"/>
                <w:color w:val="000000"/>
                <w:lang w:eastAsia="en-US"/>
              </w:rPr>
              <w:t>1808,26</w:t>
            </w:r>
          </w:p>
        </w:tc>
        <w:tc>
          <w:tcPr>
            <w:tcW w:w="1809" w:type="dxa"/>
            <w:tcBorders>
              <w:top w:val="nil"/>
              <w:left w:val="nil"/>
              <w:bottom w:val="single" w:sz="4" w:space="0" w:color="auto"/>
              <w:right w:val="single" w:sz="4" w:space="0" w:color="auto"/>
            </w:tcBorders>
            <w:shd w:val="clear" w:color="000000" w:fill="FFFFFF"/>
            <w:noWrap/>
            <w:vAlign w:val="center"/>
            <w:hideMark/>
          </w:tcPr>
          <w:p w14:paraId="60C62979" w14:textId="77777777" w:rsidR="00985AE0" w:rsidRPr="00985AE0" w:rsidRDefault="00985AE0" w:rsidP="00985AE0">
            <w:pPr>
              <w:ind w:firstLine="0"/>
              <w:jc w:val="center"/>
              <w:rPr>
                <w:rFonts w:eastAsia="Calibri"/>
                <w:b w:val="0"/>
                <w:color w:val="000000"/>
                <w:lang w:eastAsia="en-US"/>
              </w:rPr>
            </w:pPr>
            <w:r w:rsidRPr="00985AE0">
              <w:rPr>
                <w:rFonts w:eastAsia="Calibri"/>
                <w:b w:val="0"/>
                <w:color w:val="000000"/>
                <w:lang w:eastAsia="en-US"/>
              </w:rPr>
              <w:t>1229,61</w:t>
            </w:r>
          </w:p>
        </w:tc>
      </w:tr>
      <w:tr w:rsidR="00985AE0" w:rsidRPr="00985AE0" w14:paraId="194DFCC0" w14:textId="77777777" w:rsidTr="00905EC0">
        <w:trPr>
          <w:trHeight w:val="434"/>
        </w:trPr>
        <w:tc>
          <w:tcPr>
            <w:tcW w:w="2255" w:type="dxa"/>
            <w:tcBorders>
              <w:top w:val="nil"/>
              <w:left w:val="single" w:sz="8" w:space="0" w:color="auto"/>
              <w:bottom w:val="single" w:sz="8" w:space="0" w:color="auto"/>
              <w:right w:val="single" w:sz="8" w:space="0" w:color="auto"/>
            </w:tcBorders>
            <w:shd w:val="clear" w:color="000000" w:fill="FFFFFF"/>
            <w:noWrap/>
            <w:vAlign w:val="center"/>
            <w:hideMark/>
          </w:tcPr>
          <w:p w14:paraId="6E027E59" w14:textId="77777777" w:rsidR="00985AE0" w:rsidRPr="00985AE0" w:rsidRDefault="00985AE0" w:rsidP="00985AE0">
            <w:pPr>
              <w:ind w:firstLine="0"/>
              <w:jc w:val="center"/>
              <w:rPr>
                <w:rFonts w:eastAsia="Calibri"/>
                <w:b w:val="0"/>
                <w:color w:val="000000"/>
                <w:lang w:eastAsia="en-US"/>
              </w:rPr>
            </w:pPr>
            <w:r w:rsidRPr="00985AE0">
              <w:rPr>
                <w:rFonts w:eastAsia="Calibri"/>
                <w:b w:val="0"/>
                <w:color w:val="000000"/>
                <w:lang w:eastAsia="en-US"/>
              </w:rPr>
              <w:t>Квітень</w:t>
            </w:r>
          </w:p>
        </w:tc>
        <w:tc>
          <w:tcPr>
            <w:tcW w:w="1982" w:type="dxa"/>
            <w:tcBorders>
              <w:top w:val="nil"/>
              <w:left w:val="nil"/>
              <w:bottom w:val="single" w:sz="4" w:space="0" w:color="auto"/>
              <w:right w:val="single" w:sz="4" w:space="0" w:color="auto"/>
            </w:tcBorders>
            <w:shd w:val="clear" w:color="000000" w:fill="FFFFFF"/>
            <w:noWrap/>
            <w:vAlign w:val="center"/>
            <w:hideMark/>
          </w:tcPr>
          <w:p w14:paraId="70B60873" w14:textId="77777777" w:rsidR="00985AE0" w:rsidRPr="00985AE0" w:rsidRDefault="00985AE0" w:rsidP="00985AE0">
            <w:pPr>
              <w:ind w:firstLine="0"/>
              <w:jc w:val="center"/>
              <w:rPr>
                <w:rFonts w:eastAsia="Calibri"/>
                <w:b w:val="0"/>
                <w:color w:val="000000"/>
                <w:lang w:eastAsia="en-US"/>
              </w:rPr>
            </w:pPr>
            <w:r w:rsidRPr="00985AE0">
              <w:rPr>
                <w:rFonts w:eastAsia="Calibri"/>
                <w:b w:val="0"/>
                <w:color w:val="000000"/>
                <w:lang w:eastAsia="en-US"/>
              </w:rPr>
              <w:t>3747,16</w:t>
            </w:r>
          </w:p>
        </w:tc>
        <w:tc>
          <w:tcPr>
            <w:tcW w:w="1809" w:type="dxa"/>
            <w:tcBorders>
              <w:top w:val="nil"/>
              <w:left w:val="nil"/>
              <w:bottom w:val="single" w:sz="4" w:space="0" w:color="auto"/>
              <w:right w:val="single" w:sz="4" w:space="0" w:color="auto"/>
            </w:tcBorders>
            <w:shd w:val="clear" w:color="000000" w:fill="FFFFFF"/>
            <w:noWrap/>
            <w:vAlign w:val="center"/>
            <w:hideMark/>
          </w:tcPr>
          <w:p w14:paraId="126F282E" w14:textId="77777777" w:rsidR="00985AE0" w:rsidRPr="00985AE0" w:rsidRDefault="00985AE0" w:rsidP="00985AE0">
            <w:pPr>
              <w:ind w:firstLine="0"/>
              <w:jc w:val="center"/>
              <w:rPr>
                <w:rFonts w:eastAsia="Calibri"/>
                <w:b w:val="0"/>
                <w:color w:val="000000"/>
                <w:lang w:eastAsia="en-US"/>
              </w:rPr>
            </w:pPr>
            <w:r w:rsidRPr="00985AE0">
              <w:rPr>
                <w:rFonts w:eastAsia="Calibri"/>
                <w:b w:val="0"/>
                <w:color w:val="000000"/>
                <w:lang w:eastAsia="en-US"/>
              </w:rPr>
              <w:t>0,58</w:t>
            </w:r>
          </w:p>
        </w:tc>
        <w:tc>
          <w:tcPr>
            <w:tcW w:w="1809" w:type="dxa"/>
            <w:tcBorders>
              <w:top w:val="nil"/>
              <w:left w:val="nil"/>
              <w:bottom w:val="single" w:sz="4" w:space="0" w:color="auto"/>
              <w:right w:val="single" w:sz="4" w:space="0" w:color="auto"/>
            </w:tcBorders>
            <w:shd w:val="clear" w:color="000000" w:fill="FFFFFF"/>
            <w:noWrap/>
            <w:vAlign w:val="center"/>
            <w:hideMark/>
          </w:tcPr>
          <w:p w14:paraId="4D651EB0" w14:textId="77777777" w:rsidR="00985AE0" w:rsidRPr="00985AE0" w:rsidRDefault="00985AE0" w:rsidP="00985AE0">
            <w:pPr>
              <w:ind w:firstLine="0"/>
              <w:jc w:val="center"/>
              <w:rPr>
                <w:rFonts w:eastAsia="Calibri"/>
                <w:b w:val="0"/>
                <w:color w:val="000000"/>
                <w:lang w:eastAsia="en-US"/>
              </w:rPr>
            </w:pPr>
            <w:r w:rsidRPr="00985AE0">
              <w:rPr>
                <w:rFonts w:eastAsia="Calibri"/>
                <w:b w:val="0"/>
                <w:color w:val="000000"/>
                <w:lang w:eastAsia="en-US"/>
              </w:rPr>
              <w:t>2173,36</w:t>
            </w:r>
          </w:p>
        </w:tc>
        <w:tc>
          <w:tcPr>
            <w:tcW w:w="1809" w:type="dxa"/>
            <w:tcBorders>
              <w:top w:val="nil"/>
              <w:left w:val="nil"/>
              <w:bottom w:val="single" w:sz="4" w:space="0" w:color="auto"/>
              <w:right w:val="single" w:sz="4" w:space="0" w:color="auto"/>
            </w:tcBorders>
            <w:shd w:val="clear" w:color="000000" w:fill="FFFFFF"/>
            <w:noWrap/>
            <w:vAlign w:val="center"/>
            <w:hideMark/>
          </w:tcPr>
          <w:p w14:paraId="3B5725B2" w14:textId="77777777" w:rsidR="00985AE0" w:rsidRPr="00985AE0" w:rsidRDefault="00985AE0" w:rsidP="00985AE0">
            <w:pPr>
              <w:ind w:firstLine="0"/>
              <w:jc w:val="center"/>
              <w:rPr>
                <w:rFonts w:eastAsia="Calibri"/>
                <w:b w:val="0"/>
                <w:color w:val="000000"/>
                <w:lang w:eastAsia="en-US"/>
              </w:rPr>
            </w:pPr>
            <w:r w:rsidRPr="00985AE0">
              <w:rPr>
                <w:rFonts w:eastAsia="Calibri"/>
                <w:b w:val="0"/>
                <w:color w:val="000000"/>
                <w:lang w:eastAsia="en-US"/>
              </w:rPr>
              <w:t>1477,88</w:t>
            </w:r>
          </w:p>
        </w:tc>
      </w:tr>
      <w:tr w:rsidR="00985AE0" w:rsidRPr="00985AE0" w14:paraId="073A8EA9" w14:textId="77777777" w:rsidTr="00905EC0">
        <w:trPr>
          <w:trHeight w:val="434"/>
        </w:trPr>
        <w:tc>
          <w:tcPr>
            <w:tcW w:w="2255" w:type="dxa"/>
            <w:tcBorders>
              <w:top w:val="nil"/>
              <w:left w:val="single" w:sz="8" w:space="0" w:color="auto"/>
              <w:bottom w:val="single" w:sz="8" w:space="0" w:color="auto"/>
              <w:right w:val="single" w:sz="8" w:space="0" w:color="auto"/>
            </w:tcBorders>
            <w:shd w:val="clear" w:color="000000" w:fill="FFFFFF"/>
            <w:noWrap/>
            <w:vAlign w:val="center"/>
            <w:hideMark/>
          </w:tcPr>
          <w:p w14:paraId="5FE6187B" w14:textId="77777777" w:rsidR="00985AE0" w:rsidRPr="00985AE0" w:rsidRDefault="00985AE0" w:rsidP="00985AE0">
            <w:pPr>
              <w:ind w:firstLine="0"/>
              <w:jc w:val="center"/>
              <w:rPr>
                <w:rFonts w:eastAsia="Calibri"/>
                <w:b w:val="0"/>
                <w:color w:val="000000"/>
                <w:lang w:eastAsia="en-US"/>
              </w:rPr>
            </w:pPr>
            <w:r w:rsidRPr="00985AE0">
              <w:rPr>
                <w:rFonts w:eastAsia="Calibri"/>
                <w:b w:val="0"/>
                <w:color w:val="000000"/>
                <w:lang w:eastAsia="en-US"/>
              </w:rPr>
              <w:t>Травень</w:t>
            </w:r>
          </w:p>
        </w:tc>
        <w:tc>
          <w:tcPr>
            <w:tcW w:w="1982" w:type="dxa"/>
            <w:tcBorders>
              <w:top w:val="nil"/>
              <w:left w:val="nil"/>
              <w:bottom w:val="single" w:sz="4" w:space="0" w:color="auto"/>
              <w:right w:val="single" w:sz="4" w:space="0" w:color="auto"/>
            </w:tcBorders>
            <w:shd w:val="clear" w:color="000000" w:fill="FFFFFF"/>
            <w:noWrap/>
            <w:vAlign w:val="center"/>
            <w:hideMark/>
          </w:tcPr>
          <w:p w14:paraId="19461282" w14:textId="77777777" w:rsidR="00985AE0" w:rsidRPr="00985AE0" w:rsidRDefault="00985AE0" w:rsidP="00985AE0">
            <w:pPr>
              <w:ind w:firstLine="0"/>
              <w:jc w:val="center"/>
              <w:rPr>
                <w:rFonts w:eastAsia="Calibri"/>
                <w:b w:val="0"/>
                <w:color w:val="000000"/>
                <w:lang w:eastAsia="en-US"/>
              </w:rPr>
            </w:pPr>
            <w:r w:rsidRPr="00985AE0">
              <w:rPr>
                <w:rFonts w:eastAsia="Calibri"/>
                <w:b w:val="0"/>
                <w:color w:val="000000"/>
                <w:lang w:eastAsia="en-US"/>
              </w:rPr>
              <w:t>3961,39</w:t>
            </w:r>
          </w:p>
        </w:tc>
        <w:tc>
          <w:tcPr>
            <w:tcW w:w="1809" w:type="dxa"/>
            <w:tcBorders>
              <w:top w:val="nil"/>
              <w:left w:val="nil"/>
              <w:bottom w:val="single" w:sz="4" w:space="0" w:color="auto"/>
              <w:right w:val="single" w:sz="4" w:space="0" w:color="auto"/>
            </w:tcBorders>
            <w:shd w:val="clear" w:color="000000" w:fill="FFFFFF"/>
            <w:noWrap/>
            <w:vAlign w:val="center"/>
            <w:hideMark/>
          </w:tcPr>
          <w:p w14:paraId="3040C751" w14:textId="77777777" w:rsidR="00985AE0" w:rsidRPr="00985AE0" w:rsidRDefault="00985AE0" w:rsidP="00985AE0">
            <w:pPr>
              <w:ind w:firstLine="0"/>
              <w:jc w:val="center"/>
              <w:rPr>
                <w:rFonts w:eastAsia="Calibri"/>
                <w:b w:val="0"/>
                <w:color w:val="000000"/>
                <w:lang w:eastAsia="en-US"/>
              </w:rPr>
            </w:pPr>
            <w:r w:rsidRPr="00985AE0">
              <w:rPr>
                <w:rFonts w:eastAsia="Calibri"/>
                <w:b w:val="0"/>
                <w:color w:val="000000"/>
                <w:lang w:eastAsia="en-US"/>
              </w:rPr>
              <w:t>0,68</w:t>
            </w:r>
          </w:p>
        </w:tc>
        <w:tc>
          <w:tcPr>
            <w:tcW w:w="1809" w:type="dxa"/>
            <w:tcBorders>
              <w:top w:val="nil"/>
              <w:left w:val="nil"/>
              <w:bottom w:val="single" w:sz="4" w:space="0" w:color="auto"/>
              <w:right w:val="single" w:sz="4" w:space="0" w:color="auto"/>
            </w:tcBorders>
            <w:shd w:val="clear" w:color="000000" w:fill="FFFFFF"/>
            <w:noWrap/>
            <w:vAlign w:val="center"/>
            <w:hideMark/>
          </w:tcPr>
          <w:p w14:paraId="402B29D8" w14:textId="77777777" w:rsidR="00985AE0" w:rsidRPr="00985AE0" w:rsidRDefault="00985AE0" w:rsidP="00985AE0">
            <w:pPr>
              <w:ind w:firstLine="0"/>
              <w:jc w:val="center"/>
              <w:rPr>
                <w:rFonts w:eastAsia="Calibri"/>
                <w:b w:val="0"/>
                <w:color w:val="000000"/>
                <w:lang w:eastAsia="en-US"/>
              </w:rPr>
            </w:pPr>
            <w:r w:rsidRPr="00985AE0">
              <w:rPr>
                <w:rFonts w:eastAsia="Calibri"/>
                <w:b w:val="0"/>
                <w:color w:val="000000"/>
                <w:lang w:eastAsia="en-US"/>
              </w:rPr>
              <w:t>2693,75</w:t>
            </w:r>
          </w:p>
        </w:tc>
        <w:tc>
          <w:tcPr>
            <w:tcW w:w="1809" w:type="dxa"/>
            <w:tcBorders>
              <w:top w:val="nil"/>
              <w:left w:val="nil"/>
              <w:bottom w:val="single" w:sz="4" w:space="0" w:color="auto"/>
              <w:right w:val="single" w:sz="4" w:space="0" w:color="auto"/>
            </w:tcBorders>
            <w:shd w:val="clear" w:color="000000" w:fill="FFFFFF"/>
            <w:noWrap/>
            <w:vAlign w:val="center"/>
            <w:hideMark/>
          </w:tcPr>
          <w:p w14:paraId="52F11EE1" w14:textId="77777777" w:rsidR="00985AE0" w:rsidRPr="00985AE0" w:rsidRDefault="00985AE0" w:rsidP="00985AE0">
            <w:pPr>
              <w:ind w:firstLine="0"/>
              <w:jc w:val="center"/>
              <w:rPr>
                <w:rFonts w:eastAsia="Calibri"/>
                <w:b w:val="0"/>
                <w:color w:val="000000"/>
                <w:lang w:eastAsia="en-US"/>
              </w:rPr>
            </w:pPr>
            <w:r w:rsidRPr="00985AE0">
              <w:rPr>
                <w:rFonts w:eastAsia="Calibri"/>
                <w:b w:val="0"/>
                <w:color w:val="000000"/>
                <w:lang w:eastAsia="en-US"/>
              </w:rPr>
              <w:t>1831,75</w:t>
            </w:r>
          </w:p>
        </w:tc>
      </w:tr>
      <w:tr w:rsidR="00985AE0" w:rsidRPr="00985AE0" w14:paraId="781EDF5D" w14:textId="77777777" w:rsidTr="00905EC0">
        <w:trPr>
          <w:trHeight w:val="434"/>
        </w:trPr>
        <w:tc>
          <w:tcPr>
            <w:tcW w:w="2255" w:type="dxa"/>
            <w:tcBorders>
              <w:top w:val="nil"/>
              <w:left w:val="single" w:sz="8" w:space="0" w:color="auto"/>
              <w:bottom w:val="single" w:sz="8" w:space="0" w:color="auto"/>
              <w:right w:val="single" w:sz="8" w:space="0" w:color="auto"/>
            </w:tcBorders>
            <w:shd w:val="clear" w:color="000000" w:fill="FFFFFF"/>
            <w:noWrap/>
            <w:vAlign w:val="center"/>
            <w:hideMark/>
          </w:tcPr>
          <w:p w14:paraId="6C7F929A" w14:textId="77777777" w:rsidR="00985AE0" w:rsidRPr="00985AE0" w:rsidRDefault="00985AE0" w:rsidP="00985AE0">
            <w:pPr>
              <w:ind w:firstLine="0"/>
              <w:jc w:val="center"/>
              <w:rPr>
                <w:rFonts w:eastAsia="Calibri"/>
                <w:b w:val="0"/>
                <w:color w:val="000000"/>
                <w:lang w:eastAsia="en-US"/>
              </w:rPr>
            </w:pPr>
            <w:r w:rsidRPr="00985AE0">
              <w:rPr>
                <w:rFonts w:eastAsia="Calibri"/>
                <w:b w:val="0"/>
                <w:color w:val="000000"/>
                <w:lang w:eastAsia="en-US"/>
              </w:rPr>
              <w:t>Червень</w:t>
            </w:r>
          </w:p>
        </w:tc>
        <w:tc>
          <w:tcPr>
            <w:tcW w:w="1982" w:type="dxa"/>
            <w:tcBorders>
              <w:top w:val="nil"/>
              <w:left w:val="nil"/>
              <w:bottom w:val="single" w:sz="4" w:space="0" w:color="auto"/>
              <w:right w:val="single" w:sz="4" w:space="0" w:color="auto"/>
            </w:tcBorders>
            <w:shd w:val="clear" w:color="000000" w:fill="FFFFFF"/>
            <w:noWrap/>
            <w:vAlign w:val="center"/>
            <w:hideMark/>
          </w:tcPr>
          <w:p w14:paraId="75281A66" w14:textId="77777777" w:rsidR="00985AE0" w:rsidRPr="00985AE0" w:rsidRDefault="00985AE0" w:rsidP="00985AE0">
            <w:pPr>
              <w:ind w:firstLine="0"/>
              <w:jc w:val="center"/>
              <w:rPr>
                <w:rFonts w:eastAsia="Calibri"/>
                <w:b w:val="0"/>
                <w:color w:val="000000"/>
                <w:lang w:eastAsia="en-US"/>
              </w:rPr>
            </w:pPr>
            <w:r w:rsidRPr="00985AE0">
              <w:rPr>
                <w:rFonts w:eastAsia="Calibri"/>
                <w:b w:val="0"/>
                <w:color w:val="000000"/>
                <w:lang w:eastAsia="en-US"/>
              </w:rPr>
              <w:t>3946,33</w:t>
            </w:r>
          </w:p>
        </w:tc>
        <w:tc>
          <w:tcPr>
            <w:tcW w:w="1809" w:type="dxa"/>
            <w:tcBorders>
              <w:top w:val="nil"/>
              <w:left w:val="nil"/>
              <w:bottom w:val="single" w:sz="4" w:space="0" w:color="auto"/>
              <w:right w:val="single" w:sz="4" w:space="0" w:color="auto"/>
            </w:tcBorders>
            <w:shd w:val="clear" w:color="000000" w:fill="FFFFFF"/>
            <w:noWrap/>
            <w:vAlign w:val="center"/>
            <w:hideMark/>
          </w:tcPr>
          <w:p w14:paraId="1E89B005" w14:textId="77777777" w:rsidR="00985AE0" w:rsidRPr="00985AE0" w:rsidRDefault="00985AE0" w:rsidP="00985AE0">
            <w:pPr>
              <w:ind w:firstLine="0"/>
              <w:jc w:val="center"/>
              <w:rPr>
                <w:rFonts w:eastAsia="Calibri"/>
                <w:b w:val="0"/>
                <w:color w:val="000000"/>
                <w:lang w:eastAsia="en-US"/>
              </w:rPr>
            </w:pPr>
            <w:r w:rsidRPr="00985AE0">
              <w:rPr>
                <w:rFonts w:eastAsia="Calibri"/>
                <w:b w:val="0"/>
                <w:color w:val="000000"/>
                <w:lang w:eastAsia="en-US"/>
              </w:rPr>
              <w:t>0,70</w:t>
            </w:r>
          </w:p>
        </w:tc>
        <w:tc>
          <w:tcPr>
            <w:tcW w:w="1809" w:type="dxa"/>
            <w:tcBorders>
              <w:top w:val="nil"/>
              <w:left w:val="nil"/>
              <w:bottom w:val="single" w:sz="4" w:space="0" w:color="auto"/>
              <w:right w:val="single" w:sz="4" w:space="0" w:color="auto"/>
            </w:tcBorders>
            <w:shd w:val="clear" w:color="000000" w:fill="FFFFFF"/>
            <w:noWrap/>
            <w:vAlign w:val="center"/>
            <w:hideMark/>
          </w:tcPr>
          <w:p w14:paraId="23327820" w14:textId="77777777" w:rsidR="00985AE0" w:rsidRPr="00985AE0" w:rsidRDefault="00985AE0" w:rsidP="00985AE0">
            <w:pPr>
              <w:ind w:firstLine="0"/>
              <w:jc w:val="center"/>
              <w:rPr>
                <w:rFonts w:eastAsia="Calibri"/>
                <w:b w:val="0"/>
                <w:color w:val="000000"/>
                <w:lang w:eastAsia="en-US"/>
              </w:rPr>
            </w:pPr>
            <w:r w:rsidRPr="00985AE0">
              <w:rPr>
                <w:rFonts w:eastAsia="Calibri"/>
                <w:b w:val="0"/>
                <w:color w:val="000000"/>
                <w:lang w:eastAsia="en-US"/>
              </w:rPr>
              <w:t>2762,43</w:t>
            </w:r>
          </w:p>
        </w:tc>
        <w:tc>
          <w:tcPr>
            <w:tcW w:w="1809" w:type="dxa"/>
            <w:tcBorders>
              <w:top w:val="nil"/>
              <w:left w:val="nil"/>
              <w:bottom w:val="single" w:sz="4" w:space="0" w:color="auto"/>
              <w:right w:val="single" w:sz="4" w:space="0" w:color="auto"/>
            </w:tcBorders>
            <w:shd w:val="clear" w:color="000000" w:fill="FFFFFF"/>
            <w:noWrap/>
            <w:vAlign w:val="center"/>
            <w:hideMark/>
          </w:tcPr>
          <w:p w14:paraId="623721F7" w14:textId="77777777" w:rsidR="00985AE0" w:rsidRPr="00985AE0" w:rsidRDefault="00985AE0" w:rsidP="00985AE0">
            <w:pPr>
              <w:ind w:firstLine="0"/>
              <w:jc w:val="center"/>
              <w:rPr>
                <w:rFonts w:eastAsia="Calibri"/>
                <w:b w:val="0"/>
                <w:color w:val="000000"/>
                <w:lang w:eastAsia="en-US"/>
              </w:rPr>
            </w:pPr>
            <w:r w:rsidRPr="00985AE0">
              <w:rPr>
                <w:rFonts w:eastAsia="Calibri"/>
                <w:b w:val="0"/>
                <w:color w:val="000000"/>
                <w:lang w:eastAsia="en-US"/>
              </w:rPr>
              <w:t>1878,45</w:t>
            </w:r>
          </w:p>
        </w:tc>
      </w:tr>
      <w:tr w:rsidR="00985AE0" w:rsidRPr="00985AE0" w14:paraId="23770A64" w14:textId="77777777" w:rsidTr="00905EC0">
        <w:trPr>
          <w:trHeight w:val="434"/>
        </w:trPr>
        <w:tc>
          <w:tcPr>
            <w:tcW w:w="2255" w:type="dxa"/>
            <w:tcBorders>
              <w:top w:val="nil"/>
              <w:left w:val="single" w:sz="8" w:space="0" w:color="auto"/>
              <w:bottom w:val="single" w:sz="8" w:space="0" w:color="auto"/>
              <w:right w:val="single" w:sz="8" w:space="0" w:color="auto"/>
            </w:tcBorders>
            <w:shd w:val="clear" w:color="000000" w:fill="FFFFFF"/>
            <w:noWrap/>
            <w:vAlign w:val="center"/>
            <w:hideMark/>
          </w:tcPr>
          <w:p w14:paraId="536BDC6F" w14:textId="77777777" w:rsidR="00985AE0" w:rsidRPr="00985AE0" w:rsidRDefault="00985AE0" w:rsidP="00985AE0">
            <w:pPr>
              <w:ind w:firstLine="0"/>
              <w:jc w:val="center"/>
              <w:rPr>
                <w:rFonts w:eastAsia="Calibri"/>
                <w:b w:val="0"/>
                <w:color w:val="000000"/>
                <w:lang w:eastAsia="en-US"/>
              </w:rPr>
            </w:pPr>
            <w:r w:rsidRPr="00985AE0">
              <w:rPr>
                <w:rFonts w:eastAsia="Calibri"/>
                <w:b w:val="0"/>
                <w:color w:val="000000"/>
                <w:lang w:eastAsia="en-US"/>
              </w:rPr>
              <w:t>Липень</w:t>
            </w:r>
          </w:p>
        </w:tc>
        <w:tc>
          <w:tcPr>
            <w:tcW w:w="1982" w:type="dxa"/>
            <w:tcBorders>
              <w:top w:val="nil"/>
              <w:left w:val="nil"/>
              <w:bottom w:val="single" w:sz="4" w:space="0" w:color="auto"/>
              <w:right w:val="single" w:sz="4" w:space="0" w:color="auto"/>
            </w:tcBorders>
            <w:shd w:val="clear" w:color="000000" w:fill="FFFFFF"/>
            <w:noWrap/>
            <w:vAlign w:val="center"/>
            <w:hideMark/>
          </w:tcPr>
          <w:p w14:paraId="6BF46C82" w14:textId="77777777" w:rsidR="00985AE0" w:rsidRPr="00985AE0" w:rsidRDefault="00985AE0" w:rsidP="00985AE0">
            <w:pPr>
              <w:ind w:firstLine="0"/>
              <w:jc w:val="center"/>
              <w:rPr>
                <w:rFonts w:eastAsia="Calibri"/>
                <w:b w:val="0"/>
                <w:color w:val="000000"/>
                <w:lang w:eastAsia="en-US"/>
              </w:rPr>
            </w:pPr>
            <w:r w:rsidRPr="00985AE0">
              <w:rPr>
                <w:rFonts w:eastAsia="Calibri"/>
                <w:b w:val="0"/>
                <w:color w:val="000000"/>
                <w:lang w:eastAsia="en-US"/>
              </w:rPr>
              <w:t>3880,77</w:t>
            </w:r>
          </w:p>
        </w:tc>
        <w:tc>
          <w:tcPr>
            <w:tcW w:w="1809" w:type="dxa"/>
            <w:tcBorders>
              <w:top w:val="nil"/>
              <w:left w:val="nil"/>
              <w:bottom w:val="single" w:sz="4" w:space="0" w:color="auto"/>
              <w:right w:val="single" w:sz="4" w:space="0" w:color="auto"/>
            </w:tcBorders>
            <w:shd w:val="clear" w:color="000000" w:fill="FFFFFF"/>
            <w:noWrap/>
            <w:vAlign w:val="center"/>
            <w:hideMark/>
          </w:tcPr>
          <w:p w14:paraId="1AF39D6E" w14:textId="77777777" w:rsidR="00985AE0" w:rsidRPr="00985AE0" w:rsidRDefault="00985AE0" w:rsidP="00985AE0">
            <w:pPr>
              <w:ind w:firstLine="0"/>
              <w:jc w:val="center"/>
              <w:rPr>
                <w:rFonts w:eastAsia="Calibri"/>
                <w:b w:val="0"/>
                <w:color w:val="000000"/>
                <w:lang w:eastAsia="en-US"/>
              </w:rPr>
            </w:pPr>
            <w:r w:rsidRPr="00985AE0">
              <w:rPr>
                <w:rFonts w:eastAsia="Calibri"/>
                <w:b w:val="0"/>
                <w:color w:val="000000"/>
                <w:lang w:eastAsia="en-US"/>
              </w:rPr>
              <w:t>0,69</w:t>
            </w:r>
          </w:p>
        </w:tc>
        <w:tc>
          <w:tcPr>
            <w:tcW w:w="1809" w:type="dxa"/>
            <w:tcBorders>
              <w:top w:val="nil"/>
              <w:left w:val="nil"/>
              <w:bottom w:val="single" w:sz="4" w:space="0" w:color="auto"/>
              <w:right w:val="single" w:sz="4" w:space="0" w:color="auto"/>
            </w:tcBorders>
            <w:shd w:val="clear" w:color="000000" w:fill="FFFFFF"/>
            <w:noWrap/>
            <w:vAlign w:val="center"/>
            <w:hideMark/>
          </w:tcPr>
          <w:p w14:paraId="0EEB5583" w14:textId="77777777" w:rsidR="00985AE0" w:rsidRPr="00985AE0" w:rsidRDefault="00985AE0" w:rsidP="00985AE0">
            <w:pPr>
              <w:ind w:firstLine="0"/>
              <w:jc w:val="center"/>
              <w:rPr>
                <w:rFonts w:eastAsia="Calibri"/>
                <w:b w:val="0"/>
                <w:color w:val="000000"/>
                <w:lang w:eastAsia="en-US"/>
              </w:rPr>
            </w:pPr>
            <w:r w:rsidRPr="00985AE0">
              <w:rPr>
                <w:rFonts w:eastAsia="Calibri"/>
                <w:b w:val="0"/>
                <w:color w:val="000000"/>
                <w:lang w:eastAsia="en-US"/>
              </w:rPr>
              <w:t>2677,73</w:t>
            </w:r>
          </w:p>
        </w:tc>
        <w:tc>
          <w:tcPr>
            <w:tcW w:w="1809" w:type="dxa"/>
            <w:tcBorders>
              <w:top w:val="nil"/>
              <w:left w:val="nil"/>
              <w:bottom w:val="single" w:sz="4" w:space="0" w:color="auto"/>
              <w:right w:val="single" w:sz="4" w:space="0" w:color="auto"/>
            </w:tcBorders>
            <w:shd w:val="clear" w:color="000000" w:fill="FFFFFF"/>
            <w:noWrap/>
            <w:vAlign w:val="center"/>
            <w:hideMark/>
          </w:tcPr>
          <w:p w14:paraId="753C402E" w14:textId="77777777" w:rsidR="00985AE0" w:rsidRPr="00985AE0" w:rsidRDefault="00985AE0" w:rsidP="00985AE0">
            <w:pPr>
              <w:ind w:firstLine="0"/>
              <w:jc w:val="center"/>
              <w:rPr>
                <w:rFonts w:eastAsia="Calibri"/>
                <w:b w:val="0"/>
                <w:color w:val="000000"/>
                <w:lang w:eastAsia="en-US"/>
              </w:rPr>
            </w:pPr>
            <w:r w:rsidRPr="00985AE0">
              <w:rPr>
                <w:rFonts w:eastAsia="Calibri"/>
                <w:b w:val="0"/>
                <w:color w:val="000000"/>
                <w:lang w:eastAsia="en-US"/>
              </w:rPr>
              <w:t>1820,86</w:t>
            </w:r>
          </w:p>
        </w:tc>
      </w:tr>
      <w:tr w:rsidR="00985AE0" w:rsidRPr="00985AE0" w14:paraId="2BBA4F54" w14:textId="77777777" w:rsidTr="00905EC0">
        <w:trPr>
          <w:trHeight w:val="434"/>
        </w:trPr>
        <w:tc>
          <w:tcPr>
            <w:tcW w:w="2255" w:type="dxa"/>
            <w:tcBorders>
              <w:top w:val="nil"/>
              <w:left w:val="single" w:sz="8" w:space="0" w:color="auto"/>
              <w:bottom w:val="single" w:sz="8" w:space="0" w:color="auto"/>
              <w:right w:val="single" w:sz="8" w:space="0" w:color="auto"/>
            </w:tcBorders>
            <w:shd w:val="clear" w:color="000000" w:fill="FFFFFF"/>
            <w:noWrap/>
            <w:vAlign w:val="center"/>
            <w:hideMark/>
          </w:tcPr>
          <w:p w14:paraId="28D6648A" w14:textId="77777777" w:rsidR="00985AE0" w:rsidRPr="00985AE0" w:rsidRDefault="00985AE0" w:rsidP="00985AE0">
            <w:pPr>
              <w:ind w:firstLine="0"/>
              <w:jc w:val="center"/>
              <w:rPr>
                <w:rFonts w:eastAsia="Calibri"/>
                <w:b w:val="0"/>
                <w:color w:val="000000"/>
                <w:lang w:eastAsia="en-US"/>
              </w:rPr>
            </w:pPr>
            <w:r w:rsidRPr="00985AE0">
              <w:rPr>
                <w:rFonts w:eastAsia="Calibri"/>
                <w:b w:val="0"/>
                <w:color w:val="000000"/>
                <w:lang w:eastAsia="en-US"/>
              </w:rPr>
              <w:t>Серпень</w:t>
            </w:r>
          </w:p>
        </w:tc>
        <w:tc>
          <w:tcPr>
            <w:tcW w:w="1982" w:type="dxa"/>
            <w:tcBorders>
              <w:top w:val="nil"/>
              <w:left w:val="nil"/>
              <w:bottom w:val="single" w:sz="4" w:space="0" w:color="auto"/>
              <w:right w:val="single" w:sz="4" w:space="0" w:color="auto"/>
            </w:tcBorders>
            <w:shd w:val="clear" w:color="000000" w:fill="FFFFFF"/>
            <w:noWrap/>
            <w:vAlign w:val="center"/>
            <w:hideMark/>
          </w:tcPr>
          <w:p w14:paraId="43DBBD2D" w14:textId="77777777" w:rsidR="00985AE0" w:rsidRPr="00985AE0" w:rsidRDefault="00985AE0" w:rsidP="00985AE0">
            <w:pPr>
              <w:ind w:firstLine="0"/>
              <w:jc w:val="center"/>
              <w:rPr>
                <w:rFonts w:eastAsia="Calibri"/>
                <w:b w:val="0"/>
                <w:color w:val="000000"/>
                <w:lang w:eastAsia="en-US"/>
              </w:rPr>
            </w:pPr>
            <w:r w:rsidRPr="00985AE0">
              <w:rPr>
                <w:rFonts w:eastAsia="Calibri"/>
                <w:b w:val="0"/>
                <w:color w:val="000000"/>
                <w:lang w:eastAsia="en-US"/>
              </w:rPr>
              <w:t>3596,86</w:t>
            </w:r>
          </w:p>
        </w:tc>
        <w:tc>
          <w:tcPr>
            <w:tcW w:w="1809" w:type="dxa"/>
            <w:tcBorders>
              <w:top w:val="nil"/>
              <w:left w:val="nil"/>
              <w:bottom w:val="single" w:sz="4" w:space="0" w:color="auto"/>
              <w:right w:val="single" w:sz="4" w:space="0" w:color="auto"/>
            </w:tcBorders>
            <w:shd w:val="clear" w:color="000000" w:fill="FFFFFF"/>
            <w:noWrap/>
            <w:vAlign w:val="center"/>
            <w:hideMark/>
          </w:tcPr>
          <w:p w14:paraId="5FF54648" w14:textId="77777777" w:rsidR="00985AE0" w:rsidRPr="00985AE0" w:rsidRDefault="00985AE0" w:rsidP="00985AE0">
            <w:pPr>
              <w:ind w:firstLine="0"/>
              <w:jc w:val="center"/>
              <w:rPr>
                <w:rFonts w:eastAsia="Calibri"/>
                <w:b w:val="0"/>
                <w:color w:val="000000"/>
                <w:lang w:eastAsia="en-US"/>
              </w:rPr>
            </w:pPr>
            <w:r w:rsidRPr="00985AE0">
              <w:rPr>
                <w:rFonts w:eastAsia="Calibri"/>
                <w:b w:val="0"/>
                <w:color w:val="000000"/>
                <w:lang w:eastAsia="en-US"/>
              </w:rPr>
              <w:t>0,72</w:t>
            </w:r>
          </w:p>
        </w:tc>
        <w:tc>
          <w:tcPr>
            <w:tcW w:w="1809" w:type="dxa"/>
            <w:tcBorders>
              <w:top w:val="nil"/>
              <w:left w:val="nil"/>
              <w:bottom w:val="single" w:sz="4" w:space="0" w:color="auto"/>
              <w:right w:val="single" w:sz="4" w:space="0" w:color="auto"/>
            </w:tcBorders>
            <w:shd w:val="clear" w:color="000000" w:fill="FFFFFF"/>
            <w:noWrap/>
            <w:vAlign w:val="center"/>
            <w:hideMark/>
          </w:tcPr>
          <w:p w14:paraId="5F961750" w14:textId="77777777" w:rsidR="00985AE0" w:rsidRPr="00985AE0" w:rsidRDefault="00985AE0" w:rsidP="00985AE0">
            <w:pPr>
              <w:ind w:firstLine="0"/>
              <w:jc w:val="center"/>
              <w:rPr>
                <w:rFonts w:eastAsia="Calibri"/>
                <w:b w:val="0"/>
                <w:color w:val="000000"/>
                <w:lang w:eastAsia="en-US"/>
              </w:rPr>
            </w:pPr>
            <w:r w:rsidRPr="00985AE0">
              <w:rPr>
                <w:rFonts w:eastAsia="Calibri"/>
                <w:b w:val="0"/>
                <w:color w:val="000000"/>
                <w:lang w:eastAsia="en-US"/>
              </w:rPr>
              <w:t>2589,74</w:t>
            </w:r>
          </w:p>
        </w:tc>
        <w:tc>
          <w:tcPr>
            <w:tcW w:w="1809" w:type="dxa"/>
            <w:tcBorders>
              <w:top w:val="nil"/>
              <w:left w:val="nil"/>
              <w:bottom w:val="single" w:sz="4" w:space="0" w:color="auto"/>
              <w:right w:val="single" w:sz="4" w:space="0" w:color="auto"/>
            </w:tcBorders>
            <w:shd w:val="clear" w:color="000000" w:fill="FFFFFF"/>
            <w:noWrap/>
            <w:vAlign w:val="center"/>
            <w:hideMark/>
          </w:tcPr>
          <w:p w14:paraId="1C094C21" w14:textId="77777777" w:rsidR="00985AE0" w:rsidRPr="00985AE0" w:rsidRDefault="00985AE0" w:rsidP="00985AE0">
            <w:pPr>
              <w:ind w:firstLine="0"/>
              <w:jc w:val="center"/>
              <w:rPr>
                <w:rFonts w:eastAsia="Calibri"/>
                <w:b w:val="0"/>
                <w:color w:val="000000"/>
                <w:lang w:eastAsia="en-US"/>
              </w:rPr>
            </w:pPr>
            <w:r w:rsidRPr="00985AE0">
              <w:rPr>
                <w:rFonts w:eastAsia="Calibri"/>
                <w:b w:val="0"/>
                <w:color w:val="000000"/>
                <w:lang w:eastAsia="en-US"/>
              </w:rPr>
              <w:t>1761,02</w:t>
            </w:r>
          </w:p>
        </w:tc>
      </w:tr>
      <w:tr w:rsidR="00985AE0" w:rsidRPr="00985AE0" w14:paraId="0F05F972" w14:textId="77777777" w:rsidTr="00905EC0">
        <w:trPr>
          <w:trHeight w:val="434"/>
        </w:trPr>
        <w:tc>
          <w:tcPr>
            <w:tcW w:w="2255" w:type="dxa"/>
            <w:tcBorders>
              <w:top w:val="nil"/>
              <w:left w:val="single" w:sz="8" w:space="0" w:color="auto"/>
              <w:bottom w:val="single" w:sz="8" w:space="0" w:color="auto"/>
              <w:right w:val="single" w:sz="8" w:space="0" w:color="auto"/>
            </w:tcBorders>
            <w:shd w:val="clear" w:color="000000" w:fill="FFFFFF"/>
            <w:noWrap/>
            <w:vAlign w:val="center"/>
            <w:hideMark/>
          </w:tcPr>
          <w:p w14:paraId="25820BFB" w14:textId="77777777" w:rsidR="00985AE0" w:rsidRPr="00985AE0" w:rsidRDefault="00985AE0" w:rsidP="00985AE0">
            <w:pPr>
              <w:ind w:firstLine="0"/>
              <w:jc w:val="center"/>
              <w:rPr>
                <w:rFonts w:eastAsia="Calibri"/>
                <w:b w:val="0"/>
                <w:color w:val="000000"/>
                <w:lang w:eastAsia="en-US"/>
              </w:rPr>
            </w:pPr>
            <w:r w:rsidRPr="00985AE0">
              <w:rPr>
                <w:rFonts w:eastAsia="Calibri"/>
                <w:b w:val="0"/>
                <w:color w:val="000000"/>
                <w:lang w:eastAsia="en-US"/>
              </w:rPr>
              <w:t>Вересень</w:t>
            </w:r>
          </w:p>
        </w:tc>
        <w:tc>
          <w:tcPr>
            <w:tcW w:w="1982" w:type="dxa"/>
            <w:tcBorders>
              <w:top w:val="nil"/>
              <w:left w:val="nil"/>
              <w:bottom w:val="single" w:sz="4" w:space="0" w:color="auto"/>
              <w:right w:val="single" w:sz="4" w:space="0" w:color="auto"/>
            </w:tcBorders>
            <w:shd w:val="clear" w:color="000000" w:fill="FFFFFF"/>
            <w:noWrap/>
            <w:vAlign w:val="center"/>
            <w:hideMark/>
          </w:tcPr>
          <w:p w14:paraId="09125415" w14:textId="77777777" w:rsidR="00985AE0" w:rsidRPr="00985AE0" w:rsidRDefault="00985AE0" w:rsidP="00985AE0">
            <w:pPr>
              <w:ind w:firstLine="0"/>
              <w:jc w:val="center"/>
              <w:rPr>
                <w:rFonts w:eastAsia="Calibri"/>
                <w:b w:val="0"/>
                <w:color w:val="000000"/>
                <w:lang w:eastAsia="en-US"/>
              </w:rPr>
            </w:pPr>
            <w:r w:rsidRPr="00985AE0">
              <w:rPr>
                <w:rFonts w:eastAsia="Calibri"/>
                <w:b w:val="0"/>
                <w:color w:val="000000"/>
                <w:lang w:eastAsia="en-US"/>
              </w:rPr>
              <w:t>3417,00</w:t>
            </w:r>
          </w:p>
        </w:tc>
        <w:tc>
          <w:tcPr>
            <w:tcW w:w="1809" w:type="dxa"/>
            <w:tcBorders>
              <w:top w:val="nil"/>
              <w:left w:val="nil"/>
              <w:bottom w:val="single" w:sz="4" w:space="0" w:color="auto"/>
              <w:right w:val="single" w:sz="4" w:space="0" w:color="auto"/>
            </w:tcBorders>
            <w:shd w:val="clear" w:color="000000" w:fill="FFFFFF"/>
            <w:noWrap/>
            <w:vAlign w:val="center"/>
            <w:hideMark/>
          </w:tcPr>
          <w:p w14:paraId="1F307070" w14:textId="77777777" w:rsidR="00985AE0" w:rsidRPr="00985AE0" w:rsidRDefault="00985AE0" w:rsidP="00985AE0">
            <w:pPr>
              <w:ind w:firstLine="0"/>
              <w:jc w:val="center"/>
              <w:rPr>
                <w:rFonts w:eastAsia="Calibri"/>
                <w:b w:val="0"/>
                <w:color w:val="000000"/>
                <w:lang w:eastAsia="en-US"/>
              </w:rPr>
            </w:pPr>
            <w:r w:rsidRPr="00985AE0">
              <w:rPr>
                <w:rFonts w:eastAsia="Calibri"/>
                <w:b w:val="0"/>
                <w:color w:val="000000"/>
                <w:lang w:eastAsia="en-US"/>
              </w:rPr>
              <w:t>0,62</w:t>
            </w:r>
          </w:p>
        </w:tc>
        <w:tc>
          <w:tcPr>
            <w:tcW w:w="1809" w:type="dxa"/>
            <w:tcBorders>
              <w:top w:val="nil"/>
              <w:left w:val="nil"/>
              <w:bottom w:val="single" w:sz="4" w:space="0" w:color="auto"/>
              <w:right w:val="single" w:sz="4" w:space="0" w:color="auto"/>
            </w:tcBorders>
            <w:shd w:val="clear" w:color="000000" w:fill="FFFFFF"/>
            <w:noWrap/>
            <w:vAlign w:val="center"/>
            <w:hideMark/>
          </w:tcPr>
          <w:p w14:paraId="2056451E" w14:textId="77777777" w:rsidR="00985AE0" w:rsidRPr="00985AE0" w:rsidRDefault="00985AE0" w:rsidP="00985AE0">
            <w:pPr>
              <w:ind w:firstLine="0"/>
              <w:jc w:val="center"/>
              <w:rPr>
                <w:rFonts w:eastAsia="Calibri"/>
                <w:b w:val="0"/>
                <w:color w:val="000000"/>
                <w:lang w:eastAsia="en-US"/>
              </w:rPr>
            </w:pPr>
            <w:r w:rsidRPr="00985AE0">
              <w:rPr>
                <w:rFonts w:eastAsia="Calibri"/>
                <w:b w:val="0"/>
                <w:color w:val="000000"/>
                <w:lang w:eastAsia="en-US"/>
              </w:rPr>
              <w:t>2118,54</w:t>
            </w:r>
          </w:p>
        </w:tc>
        <w:tc>
          <w:tcPr>
            <w:tcW w:w="1809" w:type="dxa"/>
            <w:tcBorders>
              <w:top w:val="nil"/>
              <w:left w:val="nil"/>
              <w:bottom w:val="single" w:sz="4" w:space="0" w:color="auto"/>
              <w:right w:val="single" w:sz="4" w:space="0" w:color="auto"/>
            </w:tcBorders>
            <w:shd w:val="clear" w:color="000000" w:fill="FFFFFF"/>
            <w:noWrap/>
            <w:vAlign w:val="center"/>
            <w:hideMark/>
          </w:tcPr>
          <w:p w14:paraId="28A64DDE" w14:textId="77777777" w:rsidR="00985AE0" w:rsidRPr="00985AE0" w:rsidRDefault="00985AE0" w:rsidP="00985AE0">
            <w:pPr>
              <w:ind w:firstLine="0"/>
              <w:jc w:val="center"/>
              <w:rPr>
                <w:rFonts w:eastAsia="Calibri"/>
                <w:b w:val="0"/>
                <w:color w:val="000000"/>
                <w:lang w:eastAsia="en-US"/>
              </w:rPr>
            </w:pPr>
            <w:r w:rsidRPr="00985AE0">
              <w:rPr>
                <w:rFonts w:eastAsia="Calibri"/>
                <w:b w:val="0"/>
                <w:color w:val="000000"/>
                <w:lang w:eastAsia="en-US"/>
              </w:rPr>
              <w:t>1440,61</w:t>
            </w:r>
          </w:p>
        </w:tc>
      </w:tr>
      <w:tr w:rsidR="00985AE0" w:rsidRPr="00985AE0" w14:paraId="1AF0E585" w14:textId="77777777" w:rsidTr="00905EC0">
        <w:trPr>
          <w:trHeight w:val="434"/>
        </w:trPr>
        <w:tc>
          <w:tcPr>
            <w:tcW w:w="2255" w:type="dxa"/>
            <w:tcBorders>
              <w:top w:val="nil"/>
              <w:left w:val="single" w:sz="8" w:space="0" w:color="auto"/>
              <w:bottom w:val="single" w:sz="8" w:space="0" w:color="auto"/>
              <w:right w:val="single" w:sz="8" w:space="0" w:color="auto"/>
            </w:tcBorders>
            <w:shd w:val="clear" w:color="000000" w:fill="FFFFFF"/>
            <w:noWrap/>
            <w:vAlign w:val="center"/>
            <w:hideMark/>
          </w:tcPr>
          <w:p w14:paraId="733F3BF0" w14:textId="77777777" w:rsidR="00985AE0" w:rsidRPr="00985AE0" w:rsidRDefault="00985AE0" w:rsidP="00985AE0">
            <w:pPr>
              <w:ind w:firstLine="0"/>
              <w:jc w:val="center"/>
              <w:rPr>
                <w:rFonts w:eastAsia="Calibri"/>
                <w:b w:val="0"/>
                <w:color w:val="000000"/>
                <w:lang w:eastAsia="en-US"/>
              </w:rPr>
            </w:pPr>
            <w:r w:rsidRPr="00985AE0">
              <w:rPr>
                <w:rFonts w:eastAsia="Calibri"/>
                <w:b w:val="0"/>
                <w:color w:val="000000"/>
                <w:lang w:eastAsia="en-US"/>
              </w:rPr>
              <w:t>Жовтень</w:t>
            </w:r>
          </w:p>
        </w:tc>
        <w:tc>
          <w:tcPr>
            <w:tcW w:w="1982" w:type="dxa"/>
            <w:tcBorders>
              <w:top w:val="nil"/>
              <w:left w:val="nil"/>
              <w:bottom w:val="single" w:sz="4" w:space="0" w:color="auto"/>
              <w:right w:val="single" w:sz="4" w:space="0" w:color="auto"/>
            </w:tcBorders>
            <w:shd w:val="clear" w:color="000000" w:fill="FFFFFF"/>
            <w:noWrap/>
            <w:vAlign w:val="center"/>
            <w:hideMark/>
          </w:tcPr>
          <w:p w14:paraId="5BEB68DC" w14:textId="77777777" w:rsidR="00985AE0" w:rsidRPr="00985AE0" w:rsidRDefault="00985AE0" w:rsidP="00985AE0">
            <w:pPr>
              <w:ind w:firstLine="0"/>
              <w:jc w:val="center"/>
              <w:rPr>
                <w:rFonts w:eastAsia="Calibri"/>
                <w:b w:val="0"/>
                <w:color w:val="000000"/>
                <w:lang w:eastAsia="en-US"/>
              </w:rPr>
            </w:pPr>
            <w:r w:rsidRPr="00985AE0">
              <w:rPr>
                <w:rFonts w:eastAsia="Calibri"/>
                <w:b w:val="0"/>
                <w:color w:val="000000"/>
                <w:lang w:eastAsia="en-US"/>
              </w:rPr>
              <w:t>2742,82</w:t>
            </w:r>
          </w:p>
        </w:tc>
        <w:tc>
          <w:tcPr>
            <w:tcW w:w="1809" w:type="dxa"/>
            <w:tcBorders>
              <w:top w:val="nil"/>
              <w:left w:val="nil"/>
              <w:bottom w:val="single" w:sz="4" w:space="0" w:color="auto"/>
              <w:right w:val="single" w:sz="4" w:space="0" w:color="auto"/>
            </w:tcBorders>
            <w:shd w:val="clear" w:color="000000" w:fill="FFFFFF"/>
            <w:noWrap/>
            <w:vAlign w:val="center"/>
            <w:hideMark/>
          </w:tcPr>
          <w:p w14:paraId="7122B7BB" w14:textId="77777777" w:rsidR="00985AE0" w:rsidRPr="00985AE0" w:rsidRDefault="00985AE0" w:rsidP="00985AE0">
            <w:pPr>
              <w:ind w:firstLine="0"/>
              <w:jc w:val="center"/>
              <w:rPr>
                <w:rFonts w:eastAsia="Calibri"/>
                <w:b w:val="0"/>
                <w:color w:val="000000"/>
                <w:lang w:eastAsia="en-US"/>
              </w:rPr>
            </w:pPr>
            <w:r w:rsidRPr="00985AE0">
              <w:rPr>
                <w:rFonts w:eastAsia="Calibri"/>
                <w:b w:val="0"/>
                <w:color w:val="000000"/>
                <w:lang w:eastAsia="en-US"/>
              </w:rPr>
              <w:t>0,55</w:t>
            </w:r>
          </w:p>
        </w:tc>
        <w:tc>
          <w:tcPr>
            <w:tcW w:w="1809" w:type="dxa"/>
            <w:tcBorders>
              <w:top w:val="nil"/>
              <w:left w:val="nil"/>
              <w:bottom w:val="single" w:sz="4" w:space="0" w:color="auto"/>
              <w:right w:val="single" w:sz="4" w:space="0" w:color="auto"/>
            </w:tcBorders>
            <w:shd w:val="clear" w:color="000000" w:fill="FFFFFF"/>
            <w:noWrap/>
            <w:vAlign w:val="center"/>
            <w:hideMark/>
          </w:tcPr>
          <w:p w14:paraId="5BEF6BC8" w14:textId="77777777" w:rsidR="00985AE0" w:rsidRPr="00985AE0" w:rsidRDefault="00985AE0" w:rsidP="00985AE0">
            <w:pPr>
              <w:ind w:firstLine="0"/>
              <w:jc w:val="center"/>
              <w:rPr>
                <w:rFonts w:eastAsia="Calibri"/>
                <w:b w:val="0"/>
                <w:color w:val="000000"/>
                <w:lang w:eastAsia="en-US"/>
              </w:rPr>
            </w:pPr>
            <w:r w:rsidRPr="00985AE0">
              <w:rPr>
                <w:rFonts w:eastAsia="Calibri"/>
                <w:b w:val="0"/>
                <w:color w:val="000000"/>
                <w:lang w:eastAsia="en-US"/>
              </w:rPr>
              <w:t>1508,55</w:t>
            </w:r>
          </w:p>
        </w:tc>
        <w:tc>
          <w:tcPr>
            <w:tcW w:w="1809" w:type="dxa"/>
            <w:tcBorders>
              <w:top w:val="nil"/>
              <w:left w:val="nil"/>
              <w:bottom w:val="single" w:sz="4" w:space="0" w:color="auto"/>
              <w:right w:val="single" w:sz="4" w:space="0" w:color="auto"/>
            </w:tcBorders>
            <w:shd w:val="clear" w:color="000000" w:fill="FFFFFF"/>
            <w:noWrap/>
            <w:vAlign w:val="center"/>
            <w:hideMark/>
          </w:tcPr>
          <w:p w14:paraId="0B06B240" w14:textId="77777777" w:rsidR="00985AE0" w:rsidRPr="00985AE0" w:rsidRDefault="00985AE0" w:rsidP="00985AE0">
            <w:pPr>
              <w:ind w:firstLine="0"/>
              <w:jc w:val="center"/>
              <w:rPr>
                <w:rFonts w:eastAsia="Calibri"/>
                <w:b w:val="0"/>
                <w:color w:val="000000"/>
                <w:lang w:eastAsia="en-US"/>
              </w:rPr>
            </w:pPr>
            <w:r w:rsidRPr="00985AE0">
              <w:rPr>
                <w:rFonts w:eastAsia="Calibri"/>
                <w:b w:val="0"/>
                <w:color w:val="000000"/>
                <w:lang w:eastAsia="en-US"/>
              </w:rPr>
              <w:t>1025,81</w:t>
            </w:r>
          </w:p>
        </w:tc>
      </w:tr>
      <w:tr w:rsidR="00985AE0" w:rsidRPr="00985AE0" w14:paraId="575FAF0E" w14:textId="77777777" w:rsidTr="00905EC0">
        <w:trPr>
          <w:trHeight w:val="434"/>
        </w:trPr>
        <w:tc>
          <w:tcPr>
            <w:tcW w:w="2255" w:type="dxa"/>
            <w:tcBorders>
              <w:top w:val="nil"/>
              <w:left w:val="single" w:sz="8" w:space="0" w:color="auto"/>
              <w:bottom w:val="single" w:sz="8" w:space="0" w:color="auto"/>
              <w:right w:val="single" w:sz="8" w:space="0" w:color="auto"/>
            </w:tcBorders>
            <w:shd w:val="clear" w:color="000000" w:fill="FFFFFF"/>
            <w:noWrap/>
            <w:vAlign w:val="center"/>
            <w:hideMark/>
          </w:tcPr>
          <w:p w14:paraId="26A1CF7F" w14:textId="77777777" w:rsidR="00985AE0" w:rsidRPr="00985AE0" w:rsidRDefault="00985AE0" w:rsidP="00985AE0">
            <w:pPr>
              <w:ind w:firstLine="0"/>
              <w:jc w:val="center"/>
              <w:rPr>
                <w:rFonts w:eastAsia="Calibri"/>
                <w:b w:val="0"/>
                <w:color w:val="000000"/>
                <w:lang w:eastAsia="en-US"/>
              </w:rPr>
            </w:pPr>
            <w:r w:rsidRPr="00985AE0">
              <w:rPr>
                <w:rFonts w:eastAsia="Calibri"/>
                <w:b w:val="0"/>
                <w:color w:val="000000"/>
                <w:lang w:eastAsia="en-US"/>
              </w:rPr>
              <w:t>Листопад</w:t>
            </w:r>
          </w:p>
        </w:tc>
        <w:tc>
          <w:tcPr>
            <w:tcW w:w="1982" w:type="dxa"/>
            <w:tcBorders>
              <w:top w:val="nil"/>
              <w:left w:val="nil"/>
              <w:bottom w:val="single" w:sz="4" w:space="0" w:color="auto"/>
              <w:right w:val="single" w:sz="4" w:space="0" w:color="auto"/>
            </w:tcBorders>
            <w:shd w:val="clear" w:color="000000" w:fill="FFFFFF"/>
            <w:noWrap/>
            <w:vAlign w:val="center"/>
            <w:hideMark/>
          </w:tcPr>
          <w:p w14:paraId="28A20D1C" w14:textId="77777777" w:rsidR="00985AE0" w:rsidRPr="00985AE0" w:rsidRDefault="00985AE0" w:rsidP="00985AE0">
            <w:pPr>
              <w:ind w:firstLine="0"/>
              <w:jc w:val="center"/>
              <w:rPr>
                <w:rFonts w:eastAsia="Calibri"/>
                <w:b w:val="0"/>
                <w:color w:val="000000"/>
                <w:lang w:eastAsia="en-US"/>
              </w:rPr>
            </w:pPr>
            <w:r w:rsidRPr="00985AE0">
              <w:rPr>
                <w:rFonts w:eastAsia="Calibri"/>
                <w:b w:val="0"/>
                <w:color w:val="000000"/>
                <w:lang w:eastAsia="en-US"/>
              </w:rPr>
              <w:t>2337,36</w:t>
            </w:r>
          </w:p>
        </w:tc>
        <w:tc>
          <w:tcPr>
            <w:tcW w:w="1809" w:type="dxa"/>
            <w:tcBorders>
              <w:top w:val="nil"/>
              <w:left w:val="nil"/>
              <w:bottom w:val="single" w:sz="4" w:space="0" w:color="auto"/>
              <w:right w:val="single" w:sz="4" w:space="0" w:color="auto"/>
            </w:tcBorders>
            <w:shd w:val="clear" w:color="000000" w:fill="FFFFFF"/>
            <w:noWrap/>
            <w:vAlign w:val="center"/>
            <w:hideMark/>
          </w:tcPr>
          <w:p w14:paraId="6BDDBA12" w14:textId="77777777" w:rsidR="00985AE0" w:rsidRPr="00985AE0" w:rsidRDefault="00985AE0" w:rsidP="00985AE0">
            <w:pPr>
              <w:ind w:firstLine="0"/>
              <w:jc w:val="center"/>
              <w:rPr>
                <w:rFonts w:eastAsia="Calibri"/>
                <w:b w:val="0"/>
                <w:color w:val="000000"/>
                <w:lang w:eastAsia="en-US"/>
              </w:rPr>
            </w:pPr>
            <w:r w:rsidRPr="00985AE0">
              <w:rPr>
                <w:rFonts w:eastAsia="Calibri"/>
                <w:b w:val="0"/>
                <w:color w:val="000000"/>
                <w:lang w:eastAsia="en-US"/>
              </w:rPr>
              <w:t>0,38</w:t>
            </w:r>
          </w:p>
        </w:tc>
        <w:tc>
          <w:tcPr>
            <w:tcW w:w="1809" w:type="dxa"/>
            <w:tcBorders>
              <w:top w:val="nil"/>
              <w:left w:val="nil"/>
              <w:bottom w:val="single" w:sz="4" w:space="0" w:color="auto"/>
              <w:right w:val="single" w:sz="4" w:space="0" w:color="auto"/>
            </w:tcBorders>
            <w:shd w:val="clear" w:color="000000" w:fill="FFFFFF"/>
            <w:noWrap/>
            <w:vAlign w:val="center"/>
            <w:hideMark/>
          </w:tcPr>
          <w:p w14:paraId="343828A5" w14:textId="77777777" w:rsidR="00985AE0" w:rsidRPr="00985AE0" w:rsidRDefault="00985AE0" w:rsidP="00985AE0">
            <w:pPr>
              <w:ind w:firstLine="0"/>
              <w:jc w:val="center"/>
              <w:rPr>
                <w:rFonts w:eastAsia="Calibri"/>
                <w:b w:val="0"/>
                <w:color w:val="000000"/>
                <w:lang w:eastAsia="en-US"/>
              </w:rPr>
            </w:pPr>
            <w:r w:rsidRPr="00985AE0">
              <w:rPr>
                <w:rFonts w:eastAsia="Calibri"/>
                <w:b w:val="0"/>
                <w:color w:val="000000"/>
                <w:lang w:eastAsia="en-US"/>
              </w:rPr>
              <w:t>888,20</w:t>
            </w:r>
          </w:p>
        </w:tc>
        <w:tc>
          <w:tcPr>
            <w:tcW w:w="1809" w:type="dxa"/>
            <w:tcBorders>
              <w:top w:val="nil"/>
              <w:left w:val="nil"/>
              <w:bottom w:val="single" w:sz="4" w:space="0" w:color="auto"/>
              <w:right w:val="single" w:sz="4" w:space="0" w:color="auto"/>
            </w:tcBorders>
            <w:shd w:val="clear" w:color="000000" w:fill="FFFFFF"/>
            <w:noWrap/>
            <w:vAlign w:val="center"/>
            <w:hideMark/>
          </w:tcPr>
          <w:p w14:paraId="697C0F31" w14:textId="77777777" w:rsidR="00985AE0" w:rsidRPr="00985AE0" w:rsidRDefault="00985AE0" w:rsidP="00985AE0">
            <w:pPr>
              <w:ind w:firstLine="0"/>
              <w:jc w:val="center"/>
              <w:rPr>
                <w:rFonts w:eastAsia="Calibri"/>
                <w:b w:val="0"/>
                <w:color w:val="000000"/>
                <w:lang w:eastAsia="en-US"/>
              </w:rPr>
            </w:pPr>
            <w:r w:rsidRPr="00985AE0">
              <w:rPr>
                <w:rFonts w:eastAsia="Calibri"/>
                <w:b w:val="0"/>
                <w:color w:val="000000"/>
                <w:lang w:eastAsia="en-US"/>
              </w:rPr>
              <w:t>603,97</w:t>
            </w:r>
          </w:p>
        </w:tc>
      </w:tr>
      <w:tr w:rsidR="00985AE0" w:rsidRPr="00985AE0" w14:paraId="65B0FB7D" w14:textId="77777777" w:rsidTr="00905EC0">
        <w:trPr>
          <w:trHeight w:val="434"/>
        </w:trPr>
        <w:tc>
          <w:tcPr>
            <w:tcW w:w="2255" w:type="dxa"/>
            <w:tcBorders>
              <w:top w:val="nil"/>
              <w:left w:val="single" w:sz="8" w:space="0" w:color="auto"/>
              <w:bottom w:val="single" w:sz="8" w:space="0" w:color="auto"/>
              <w:right w:val="single" w:sz="8" w:space="0" w:color="auto"/>
            </w:tcBorders>
            <w:shd w:val="clear" w:color="000000" w:fill="FFFFFF"/>
            <w:noWrap/>
            <w:vAlign w:val="center"/>
            <w:hideMark/>
          </w:tcPr>
          <w:p w14:paraId="0CCB8747" w14:textId="77777777" w:rsidR="00985AE0" w:rsidRPr="00985AE0" w:rsidRDefault="00985AE0" w:rsidP="00985AE0">
            <w:pPr>
              <w:ind w:firstLine="0"/>
              <w:jc w:val="center"/>
              <w:rPr>
                <w:rFonts w:eastAsia="Calibri"/>
                <w:b w:val="0"/>
                <w:color w:val="000000"/>
                <w:lang w:eastAsia="en-US"/>
              </w:rPr>
            </w:pPr>
            <w:r w:rsidRPr="00985AE0">
              <w:rPr>
                <w:rFonts w:eastAsia="Calibri"/>
                <w:b w:val="0"/>
                <w:color w:val="000000"/>
                <w:lang w:eastAsia="en-US"/>
              </w:rPr>
              <w:t>Грудень</w:t>
            </w:r>
          </w:p>
        </w:tc>
        <w:tc>
          <w:tcPr>
            <w:tcW w:w="1982" w:type="dxa"/>
            <w:tcBorders>
              <w:top w:val="nil"/>
              <w:left w:val="nil"/>
              <w:bottom w:val="single" w:sz="4" w:space="0" w:color="auto"/>
              <w:right w:val="single" w:sz="4" w:space="0" w:color="auto"/>
            </w:tcBorders>
            <w:shd w:val="clear" w:color="000000" w:fill="FFFFFF"/>
            <w:noWrap/>
            <w:vAlign w:val="center"/>
            <w:hideMark/>
          </w:tcPr>
          <w:p w14:paraId="77116470" w14:textId="77777777" w:rsidR="00985AE0" w:rsidRPr="00985AE0" w:rsidRDefault="00985AE0" w:rsidP="00985AE0">
            <w:pPr>
              <w:ind w:firstLine="0"/>
              <w:jc w:val="center"/>
              <w:rPr>
                <w:rFonts w:eastAsia="Calibri"/>
                <w:b w:val="0"/>
                <w:color w:val="000000"/>
                <w:lang w:eastAsia="en-US"/>
              </w:rPr>
            </w:pPr>
            <w:r w:rsidRPr="00985AE0">
              <w:rPr>
                <w:rFonts w:eastAsia="Calibri"/>
                <w:b w:val="0"/>
                <w:color w:val="000000"/>
                <w:lang w:eastAsia="en-US"/>
              </w:rPr>
              <w:t>1584,95</w:t>
            </w:r>
          </w:p>
        </w:tc>
        <w:tc>
          <w:tcPr>
            <w:tcW w:w="1809" w:type="dxa"/>
            <w:tcBorders>
              <w:top w:val="nil"/>
              <w:left w:val="nil"/>
              <w:bottom w:val="single" w:sz="4" w:space="0" w:color="auto"/>
              <w:right w:val="single" w:sz="4" w:space="0" w:color="auto"/>
            </w:tcBorders>
            <w:shd w:val="clear" w:color="000000" w:fill="FFFFFF"/>
            <w:noWrap/>
            <w:vAlign w:val="center"/>
            <w:hideMark/>
          </w:tcPr>
          <w:p w14:paraId="71471EFC" w14:textId="77777777" w:rsidR="00985AE0" w:rsidRPr="00985AE0" w:rsidRDefault="00985AE0" w:rsidP="00985AE0">
            <w:pPr>
              <w:ind w:firstLine="0"/>
              <w:jc w:val="center"/>
              <w:rPr>
                <w:rFonts w:eastAsia="Calibri"/>
                <w:b w:val="0"/>
                <w:color w:val="000000"/>
                <w:lang w:eastAsia="en-US"/>
              </w:rPr>
            </w:pPr>
            <w:r w:rsidRPr="00985AE0">
              <w:rPr>
                <w:rFonts w:eastAsia="Calibri"/>
                <w:b w:val="0"/>
                <w:color w:val="000000"/>
                <w:lang w:eastAsia="en-US"/>
              </w:rPr>
              <w:t>0,40</w:t>
            </w:r>
          </w:p>
        </w:tc>
        <w:tc>
          <w:tcPr>
            <w:tcW w:w="1809" w:type="dxa"/>
            <w:tcBorders>
              <w:top w:val="nil"/>
              <w:left w:val="nil"/>
              <w:bottom w:val="single" w:sz="4" w:space="0" w:color="auto"/>
              <w:right w:val="single" w:sz="4" w:space="0" w:color="auto"/>
            </w:tcBorders>
            <w:shd w:val="clear" w:color="000000" w:fill="FFFFFF"/>
            <w:noWrap/>
            <w:vAlign w:val="center"/>
            <w:hideMark/>
          </w:tcPr>
          <w:p w14:paraId="507CA4F4" w14:textId="77777777" w:rsidR="00985AE0" w:rsidRPr="00985AE0" w:rsidRDefault="00985AE0" w:rsidP="00985AE0">
            <w:pPr>
              <w:ind w:firstLine="0"/>
              <w:jc w:val="center"/>
              <w:rPr>
                <w:rFonts w:eastAsia="Calibri"/>
                <w:b w:val="0"/>
                <w:color w:val="000000"/>
                <w:lang w:eastAsia="en-US"/>
              </w:rPr>
            </w:pPr>
            <w:r w:rsidRPr="00985AE0">
              <w:rPr>
                <w:rFonts w:eastAsia="Calibri"/>
                <w:b w:val="0"/>
                <w:color w:val="000000"/>
                <w:lang w:eastAsia="en-US"/>
              </w:rPr>
              <w:t>633,98</w:t>
            </w:r>
          </w:p>
        </w:tc>
        <w:tc>
          <w:tcPr>
            <w:tcW w:w="1809" w:type="dxa"/>
            <w:tcBorders>
              <w:top w:val="nil"/>
              <w:left w:val="nil"/>
              <w:bottom w:val="single" w:sz="4" w:space="0" w:color="auto"/>
              <w:right w:val="single" w:sz="4" w:space="0" w:color="auto"/>
            </w:tcBorders>
            <w:shd w:val="clear" w:color="000000" w:fill="FFFFFF"/>
            <w:noWrap/>
            <w:vAlign w:val="center"/>
            <w:hideMark/>
          </w:tcPr>
          <w:p w14:paraId="58D104C6" w14:textId="77777777" w:rsidR="00985AE0" w:rsidRPr="00985AE0" w:rsidRDefault="00985AE0" w:rsidP="00985AE0">
            <w:pPr>
              <w:ind w:firstLine="0"/>
              <w:jc w:val="center"/>
              <w:rPr>
                <w:rFonts w:eastAsia="Calibri"/>
                <w:b w:val="0"/>
                <w:color w:val="000000"/>
                <w:lang w:eastAsia="en-US"/>
              </w:rPr>
            </w:pPr>
            <w:r w:rsidRPr="00985AE0">
              <w:rPr>
                <w:rFonts w:eastAsia="Calibri"/>
                <w:b w:val="0"/>
                <w:color w:val="000000"/>
                <w:lang w:eastAsia="en-US"/>
              </w:rPr>
              <w:t>431,11</w:t>
            </w:r>
          </w:p>
        </w:tc>
      </w:tr>
    </w:tbl>
    <w:p w14:paraId="51ACE943" w14:textId="77777777" w:rsidR="00985AE0" w:rsidRPr="00985AE0" w:rsidRDefault="00985AE0" w:rsidP="00985AE0">
      <w:pPr>
        <w:jc w:val="center"/>
        <w:rPr>
          <w:rFonts w:eastAsia="Calibri"/>
          <w:b w:val="0"/>
          <w:color w:val="000000"/>
          <w:lang w:eastAsia="en-US"/>
        </w:rPr>
      </w:pPr>
    </w:p>
    <w:p w14:paraId="717D9D08" w14:textId="77777777" w:rsidR="00985AE0" w:rsidRPr="00985AE0" w:rsidRDefault="00985AE0" w:rsidP="00985AE0">
      <w:pPr>
        <w:widowControl w:val="0"/>
        <w:ind w:firstLine="0"/>
        <w:rPr>
          <w:rFonts w:eastAsia="Calibri"/>
          <w:b w:val="0"/>
          <w:lang w:eastAsia="en-US"/>
        </w:rPr>
      </w:pPr>
      <w:r w:rsidRPr="00985AE0">
        <w:rPr>
          <w:rFonts w:eastAsia="Calibri"/>
          <w:b w:val="0"/>
          <w:lang w:eastAsia="en-US"/>
        </w:rPr>
        <w:t xml:space="preserve">Площа </w:t>
      </w:r>
      <w:r w:rsidRPr="00985AE0">
        <w:rPr>
          <w:rFonts w:eastAsia="Calibri"/>
          <w:b w:val="0"/>
          <w:i/>
          <w:lang w:eastAsia="en-US"/>
        </w:rPr>
        <w:t>A</w:t>
      </w:r>
      <w:r w:rsidRPr="00985AE0">
        <w:rPr>
          <w:rFonts w:eastAsia="Calibri"/>
          <w:b w:val="0"/>
          <w:lang w:eastAsia="en-US"/>
        </w:rPr>
        <w:t>, м</w:t>
      </w:r>
      <w:r w:rsidRPr="00985AE0">
        <w:rPr>
          <w:rFonts w:eastAsia="Calibri"/>
          <w:b w:val="0"/>
          <w:vertAlign w:val="superscript"/>
          <w:lang w:eastAsia="en-US"/>
        </w:rPr>
        <w:t>2</w:t>
      </w:r>
      <w:r w:rsidRPr="00985AE0">
        <w:rPr>
          <w:rFonts w:eastAsia="Calibri"/>
          <w:b w:val="0"/>
          <w:lang w:eastAsia="en-US"/>
        </w:rPr>
        <w:t>, сонячного колектора визначається за формулою:</w:t>
      </w:r>
    </w:p>
    <w:p w14:paraId="7AFE391C" w14:textId="77777777" w:rsidR="00985AE0" w:rsidRPr="00985AE0" w:rsidRDefault="00985AE0" w:rsidP="00985AE0">
      <w:pPr>
        <w:widowControl w:val="0"/>
        <w:ind w:left="567"/>
        <w:jc w:val="right"/>
        <w:rPr>
          <w:rFonts w:eastAsia="Calibri"/>
          <w:b w:val="0"/>
          <w:lang w:eastAsia="en-US"/>
        </w:rPr>
      </w:pPr>
      <w:r w:rsidRPr="00985AE0">
        <w:rPr>
          <w:rFonts w:eastAsia="Calibri"/>
          <w:b w:val="0"/>
          <w:position w:val="-90"/>
          <w:lang w:eastAsia="en-US"/>
        </w:rPr>
        <w:object w:dxaOrig="2320" w:dyaOrig="1420" w14:anchorId="2F844F79">
          <v:shape id="_x0000_i1212" type="#_x0000_t75" style="width:116.4pt;height:71.4pt" o:ole="">
            <v:imagedata r:id="rId409" o:title=""/>
          </v:shape>
          <o:OLEObject Type="Embed" ProgID="Equation.DSMT4" ShapeID="_x0000_i1212" DrawAspect="Content" ObjectID="_1638639953" r:id="rId410"/>
        </w:object>
      </w:r>
      <w:r w:rsidRPr="00985AE0">
        <w:rPr>
          <w:rFonts w:eastAsia="Calibri"/>
          <w:b w:val="0"/>
          <w:lang w:eastAsia="en-US"/>
        </w:rPr>
        <w:tab/>
      </w:r>
      <w:r w:rsidRPr="00985AE0">
        <w:rPr>
          <w:rFonts w:eastAsia="Calibri"/>
          <w:b w:val="0"/>
          <w:lang w:eastAsia="en-US"/>
        </w:rPr>
        <w:tab/>
      </w:r>
      <w:r w:rsidRPr="00985AE0">
        <w:rPr>
          <w:rFonts w:eastAsia="Calibri"/>
          <w:b w:val="0"/>
          <w:lang w:eastAsia="en-US"/>
        </w:rPr>
        <w:tab/>
        <w:t>(2.13)</w:t>
      </w:r>
    </w:p>
    <w:p w14:paraId="05E1D518" w14:textId="77777777" w:rsidR="00985AE0" w:rsidRPr="00985AE0" w:rsidRDefault="00985AE0" w:rsidP="00985AE0">
      <w:pPr>
        <w:widowControl w:val="0"/>
        <w:ind w:left="567"/>
        <w:jc w:val="right"/>
        <w:rPr>
          <w:rFonts w:eastAsia="Calibri"/>
          <w:b w:val="0"/>
          <w:lang w:eastAsia="en-US"/>
        </w:rPr>
      </w:pPr>
    </w:p>
    <w:p w14:paraId="43B8BF2D" w14:textId="77777777" w:rsidR="00985AE0" w:rsidRPr="00985AE0" w:rsidRDefault="00985AE0" w:rsidP="00985AE0">
      <w:pPr>
        <w:widowControl w:val="0"/>
        <w:contextualSpacing/>
        <w:jc w:val="both"/>
        <w:rPr>
          <w:rFonts w:eastAsia="Calibri"/>
          <w:b w:val="0"/>
          <w:lang w:eastAsia="en-US"/>
        </w:rPr>
      </w:pPr>
      <w:r w:rsidRPr="00985AE0">
        <w:rPr>
          <w:rFonts w:eastAsia="Calibri"/>
          <w:b w:val="0"/>
          <w:lang w:eastAsia="en-US"/>
        </w:rPr>
        <w:t xml:space="preserve">де </w:t>
      </w:r>
      <w:r w:rsidRPr="00985AE0">
        <w:rPr>
          <w:rFonts w:eastAsia="Calibri"/>
          <w:b w:val="0"/>
          <w:i/>
          <w:lang w:eastAsia="en-US"/>
        </w:rPr>
        <w:sym w:font="Symbol" w:char="F062"/>
      </w:r>
      <w:r w:rsidRPr="00985AE0">
        <w:rPr>
          <w:rFonts w:eastAsia="Calibri"/>
          <w:b w:val="0"/>
          <w:lang w:eastAsia="en-US"/>
        </w:rPr>
        <w:t xml:space="preserve"> - коефіцієнт інвестора, величина якого планується в залежності від </w:t>
      </w:r>
      <w:r w:rsidRPr="00985AE0">
        <w:rPr>
          <w:rFonts w:eastAsia="Calibri"/>
          <w:b w:val="0"/>
          <w:lang w:eastAsia="en-US"/>
        </w:rPr>
        <w:lastRenderedPageBreak/>
        <w:t xml:space="preserve">бажаного ступеню заміщення сонячною енергією традиційних енергоносіїв, 0,5 </w:t>
      </w:r>
      <w:r w:rsidRPr="00985AE0">
        <w:rPr>
          <w:rFonts w:eastAsia="Calibri"/>
          <w:b w:val="0"/>
          <w:lang w:eastAsia="en-US"/>
        </w:rPr>
        <w:sym w:font="Symbol" w:char="F03C"/>
      </w:r>
      <w:r w:rsidRPr="00985AE0">
        <w:rPr>
          <w:rFonts w:eastAsia="Calibri"/>
          <w:b w:val="0"/>
          <w:lang w:eastAsia="en-US"/>
        </w:rPr>
        <w:t xml:space="preserve"> </w:t>
      </w:r>
      <w:r w:rsidRPr="00985AE0">
        <w:rPr>
          <w:rFonts w:eastAsia="Calibri"/>
          <w:b w:val="0"/>
          <w:i/>
          <w:lang w:eastAsia="en-US"/>
        </w:rPr>
        <w:sym w:font="Symbol" w:char="F062"/>
      </w:r>
      <w:r w:rsidRPr="00985AE0">
        <w:rPr>
          <w:rFonts w:eastAsia="Calibri"/>
          <w:b w:val="0"/>
          <w:lang w:eastAsia="en-US"/>
        </w:rPr>
        <w:t xml:space="preserve"> </w:t>
      </w:r>
      <w:r w:rsidRPr="00985AE0">
        <w:rPr>
          <w:rFonts w:eastAsia="Calibri"/>
          <w:b w:val="0"/>
          <w:lang w:eastAsia="en-US"/>
        </w:rPr>
        <w:sym w:font="Symbol" w:char="F03C"/>
      </w:r>
      <w:r w:rsidRPr="00985AE0">
        <w:rPr>
          <w:rFonts w:eastAsia="Calibri"/>
          <w:b w:val="0"/>
          <w:lang w:eastAsia="en-US"/>
        </w:rPr>
        <w:t xml:space="preserve"> 1,0; </w:t>
      </w:r>
      <w:r w:rsidRPr="00985AE0">
        <w:rPr>
          <w:rFonts w:eastAsia="Calibri"/>
          <w:b w:val="0"/>
          <w:position w:val="-38"/>
          <w:lang w:eastAsia="en-US"/>
        </w:rPr>
        <w:object w:dxaOrig="1480" w:dyaOrig="980" w14:anchorId="01E9AF07">
          <v:shape id="_x0000_i1213" type="#_x0000_t75" style="width:73.8pt;height:48.6pt" o:ole="">
            <v:imagedata r:id="rId411" o:title=""/>
          </v:shape>
          <o:OLEObject Type="Embed" ProgID="Equation.DSMT4" ShapeID="_x0000_i1213" DrawAspect="Content" ObjectID="_1638639954" r:id="rId412"/>
        </w:object>
      </w:r>
      <w:r w:rsidRPr="00985AE0">
        <w:rPr>
          <w:rFonts w:eastAsia="Calibri"/>
          <w:b w:val="0"/>
          <w:lang w:eastAsia="en-US"/>
        </w:rPr>
        <w:t xml:space="preserve"> </w:t>
      </w:r>
      <w:r w:rsidRPr="00985AE0">
        <w:rPr>
          <w:rFonts w:eastAsia="Calibri"/>
          <w:b w:val="0"/>
          <w:position w:val="-30"/>
          <w:lang w:eastAsia="en-US"/>
        </w:rPr>
        <w:object w:dxaOrig="999" w:dyaOrig="680" w14:anchorId="7CEC5065">
          <v:shape id="_x0000_i1214" type="#_x0000_t75" style="width:49.8pt;height:35.4pt" o:ole="">
            <v:imagedata r:id="rId413" o:title=""/>
          </v:shape>
          <o:OLEObject Type="Embed" ProgID="Equation.DSMT4" ShapeID="_x0000_i1214" DrawAspect="Content" ObjectID="_1638639955" r:id="rId414"/>
        </w:object>
      </w:r>
      <w:r w:rsidRPr="00985AE0">
        <w:rPr>
          <w:rFonts w:eastAsia="Calibri"/>
          <w:b w:val="0"/>
          <w:lang w:eastAsia="en-US"/>
        </w:rPr>
        <w:t xml:space="preserve"> – сума добових значень питомої енергії випромінювання, розрахованих за формулою (2.13) у самому теплому місяці  періоду, протягом якого повинен працювати сонячний водопідігрівач. </w:t>
      </w:r>
    </w:p>
    <w:p w14:paraId="218B09CD" w14:textId="77777777" w:rsidR="00985AE0" w:rsidRPr="00985AE0" w:rsidRDefault="00985AE0" w:rsidP="00985AE0">
      <w:pPr>
        <w:widowControl w:val="0"/>
        <w:ind w:firstLine="0"/>
        <w:contextualSpacing/>
        <w:jc w:val="center"/>
        <w:rPr>
          <w:rFonts w:eastAsia="Calibri"/>
          <w:b w:val="0"/>
          <w:lang w:eastAsia="en-US"/>
        </w:rPr>
      </w:pPr>
      <w:r w:rsidRPr="00985AE0">
        <w:rPr>
          <w:rFonts w:eastAsia="Calibri"/>
          <w:b w:val="0"/>
          <w:position w:val="-30"/>
          <w:lang w:eastAsia="en-US"/>
        </w:rPr>
        <w:object w:dxaOrig="2720" w:dyaOrig="740" w14:anchorId="10D51D05">
          <v:shape id="_x0000_i1215" type="#_x0000_t75" style="width:136.8pt;height:37.8pt" o:ole="">
            <v:imagedata r:id="rId415" o:title=""/>
          </v:shape>
          <o:OLEObject Type="Embed" ProgID="Equation.DSMT4" ShapeID="_x0000_i1215" DrawAspect="Content" ObjectID="_1638639956" r:id="rId416"/>
        </w:object>
      </w:r>
      <w:r w:rsidRPr="00985AE0">
        <w:rPr>
          <w:rFonts w:eastAsia="Calibri"/>
          <w:b w:val="0"/>
          <w:lang w:eastAsia="en-US"/>
        </w:rPr>
        <w:t xml:space="preserve"> м</w:t>
      </w:r>
      <w:r w:rsidRPr="00985AE0">
        <w:rPr>
          <w:rFonts w:eastAsia="Calibri"/>
          <w:b w:val="0"/>
          <w:vertAlign w:val="superscript"/>
          <w:lang w:eastAsia="en-US"/>
        </w:rPr>
        <w:t>2</w:t>
      </w:r>
      <w:r w:rsidRPr="00985AE0">
        <w:rPr>
          <w:rFonts w:eastAsia="Calibri"/>
          <w:b w:val="0"/>
          <w:lang w:eastAsia="en-US"/>
        </w:rPr>
        <w:t>.</w:t>
      </w:r>
    </w:p>
    <w:p w14:paraId="6E03B8E3" w14:textId="77777777" w:rsidR="00985AE0" w:rsidRPr="00985AE0" w:rsidRDefault="00985AE0" w:rsidP="00985AE0">
      <w:pPr>
        <w:widowControl w:val="0"/>
        <w:contextualSpacing/>
        <w:jc w:val="both"/>
        <w:rPr>
          <w:rFonts w:eastAsia="Calibri"/>
          <w:b w:val="0"/>
          <w:lang w:eastAsia="en-US"/>
        </w:rPr>
      </w:pPr>
      <w:r w:rsidRPr="00985AE0">
        <w:rPr>
          <w:rFonts w:eastAsia="Calibri"/>
          <w:b w:val="0"/>
          <w:lang w:eastAsia="en-US"/>
        </w:rPr>
        <w:t>Для встановлення обираємо сонячний колектор марки auroTHERM pro VFK 125/3 з наступними технічними характеристиками (таблиця 3.5):</w:t>
      </w:r>
    </w:p>
    <w:p w14:paraId="1FD8DE3E" w14:textId="77777777" w:rsidR="00985AE0" w:rsidRPr="00985AE0" w:rsidRDefault="00985AE0" w:rsidP="00985AE0">
      <w:pPr>
        <w:widowControl w:val="0"/>
        <w:contextualSpacing/>
        <w:jc w:val="both"/>
        <w:rPr>
          <w:rFonts w:eastAsia="Calibri"/>
          <w:b w:val="0"/>
          <w:lang w:eastAsia="en-US"/>
        </w:rPr>
      </w:pPr>
    </w:p>
    <w:p w14:paraId="5DD2BB13" w14:textId="77777777" w:rsidR="00985AE0" w:rsidRPr="00985AE0" w:rsidRDefault="00985AE0" w:rsidP="00985AE0">
      <w:pPr>
        <w:widowControl w:val="0"/>
        <w:contextualSpacing/>
        <w:jc w:val="both"/>
        <w:rPr>
          <w:rFonts w:eastAsia="Calibri"/>
          <w:b w:val="0"/>
          <w:lang w:eastAsia="en-US"/>
        </w:rPr>
      </w:pPr>
      <w:r w:rsidRPr="00985AE0">
        <w:rPr>
          <w:rFonts w:eastAsia="Calibri"/>
          <w:b w:val="0"/>
          <w:lang w:eastAsia="en-US"/>
        </w:rPr>
        <w:t xml:space="preserve">Таблиця 3.5 – Технічні характеристики сонячного колектора </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719"/>
        <w:gridCol w:w="3727"/>
        <w:gridCol w:w="7"/>
      </w:tblGrid>
      <w:tr w:rsidR="00985AE0" w:rsidRPr="00985AE0" w14:paraId="5F3AEE20" w14:textId="77777777" w:rsidTr="00905EC0">
        <w:trPr>
          <w:trHeight w:val="487"/>
          <w:jc w:val="center"/>
        </w:trPr>
        <w:tc>
          <w:tcPr>
            <w:tcW w:w="5719" w:type="dxa"/>
            <w:vAlign w:val="center"/>
          </w:tcPr>
          <w:p w14:paraId="785FBDD6" w14:textId="77777777" w:rsidR="00985AE0" w:rsidRPr="00985AE0" w:rsidRDefault="00985AE0" w:rsidP="00985AE0">
            <w:pPr>
              <w:ind w:firstLine="0"/>
              <w:jc w:val="center"/>
              <w:rPr>
                <w:rFonts w:eastAsia="Calibri"/>
                <w:b w:val="0"/>
                <w:lang w:eastAsia="en-US"/>
              </w:rPr>
            </w:pPr>
            <w:r w:rsidRPr="00985AE0">
              <w:rPr>
                <w:rFonts w:eastAsia="Calibri"/>
                <w:b w:val="0"/>
                <w:lang w:eastAsia="en-US"/>
              </w:rPr>
              <w:t>Розміри, мм</w:t>
            </w:r>
          </w:p>
        </w:tc>
        <w:tc>
          <w:tcPr>
            <w:tcW w:w="3734" w:type="dxa"/>
            <w:gridSpan w:val="2"/>
            <w:vAlign w:val="center"/>
          </w:tcPr>
          <w:p w14:paraId="0C02B734" w14:textId="77777777" w:rsidR="00985AE0" w:rsidRPr="00985AE0" w:rsidRDefault="00985AE0" w:rsidP="00985AE0">
            <w:pPr>
              <w:ind w:firstLine="0"/>
              <w:jc w:val="center"/>
              <w:rPr>
                <w:rFonts w:eastAsia="Calibri"/>
                <w:b w:val="0"/>
                <w:lang w:eastAsia="en-US"/>
              </w:rPr>
            </w:pPr>
            <w:r w:rsidRPr="00985AE0">
              <w:rPr>
                <w:rFonts w:eastAsia="Calibri"/>
                <w:b w:val="0"/>
                <w:lang w:eastAsia="en-US"/>
              </w:rPr>
              <w:t>2033х1233х80</w:t>
            </w:r>
          </w:p>
        </w:tc>
      </w:tr>
      <w:tr w:rsidR="00985AE0" w:rsidRPr="00985AE0" w14:paraId="46E88C19" w14:textId="77777777" w:rsidTr="00905EC0">
        <w:trPr>
          <w:trHeight w:val="561"/>
          <w:jc w:val="center"/>
        </w:trPr>
        <w:tc>
          <w:tcPr>
            <w:tcW w:w="5719" w:type="dxa"/>
            <w:vAlign w:val="center"/>
          </w:tcPr>
          <w:p w14:paraId="72CE3037" w14:textId="77777777" w:rsidR="00985AE0" w:rsidRPr="00985AE0" w:rsidRDefault="00985AE0" w:rsidP="00985AE0">
            <w:pPr>
              <w:ind w:firstLine="0"/>
              <w:jc w:val="center"/>
              <w:rPr>
                <w:rFonts w:eastAsia="Calibri"/>
                <w:b w:val="0"/>
                <w:lang w:eastAsia="en-US"/>
              </w:rPr>
            </w:pPr>
            <w:r w:rsidRPr="00985AE0">
              <w:rPr>
                <w:rFonts w:eastAsia="Calibri"/>
                <w:b w:val="0"/>
                <w:lang w:eastAsia="en-US"/>
              </w:rPr>
              <w:t>Вага нетто, кг</w:t>
            </w:r>
          </w:p>
        </w:tc>
        <w:tc>
          <w:tcPr>
            <w:tcW w:w="3734" w:type="dxa"/>
            <w:gridSpan w:val="2"/>
            <w:vAlign w:val="center"/>
          </w:tcPr>
          <w:p w14:paraId="6B1CB214" w14:textId="77777777" w:rsidR="00985AE0" w:rsidRPr="00985AE0" w:rsidRDefault="00985AE0" w:rsidP="00985AE0">
            <w:pPr>
              <w:ind w:firstLine="0"/>
              <w:jc w:val="center"/>
              <w:rPr>
                <w:rFonts w:eastAsia="Calibri"/>
                <w:b w:val="0"/>
                <w:lang w:eastAsia="en-US"/>
              </w:rPr>
            </w:pPr>
            <w:r w:rsidRPr="00985AE0">
              <w:rPr>
                <w:rFonts w:eastAsia="Calibri"/>
                <w:b w:val="0"/>
                <w:lang w:eastAsia="en-US"/>
              </w:rPr>
              <w:t>38</w:t>
            </w:r>
          </w:p>
        </w:tc>
      </w:tr>
      <w:tr w:rsidR="00985AE0" w:rsidRPr="00985AE0" w14:paraId="2C71E55A" w14:textId="77777777" w:rsidTr="00905EC0">
        <w:trPr>
          <w:trHeight w:val="561"/>
          <w:jc w:val="center"/>
        </w:trPr>
        <w:tc>
          <w:tcPr>
            <w:tcW w:w="5719" w:type="dxa"/>
            <w:vAlign w:val="center"/>
          </w:tcPr>
          <w:p w14:paraId="62536509" w14:textId="77777777" w:rsidR="00985AE0" w:rsidRPr="00985AE0" w:rsidRDefault="00985AE0" w:rsidP="00985AE0">
            <w:pPr>
              <w:ind w:firstLine="0"/>
              <w:jc w:val="center"/>
              <w:rPr>
                <w:rFonts w:eastAsia="Calibri"/>
                <w:b w:val="0"/>
                <w:lang w:eastAsia="en-US"/>
              </w:rPr>
            </w:pPr>
            <w:r w:rsidRPr="00985AE0">
              <w:rPr>
                <w:rFonts w:eastAsia="Calibri"/>
                <w:b w:val="0"/>
                <w:lang w:eastAsia="en-US"/>
              </w:rPr>
              <w:t>Площа брутто, м</w:t>
            </w:r>
            <w:r w:rsidRPr="00985AE0">
              <w:rPr>
                <w:rFonts w:eastAsia="Calibri"/>
                <w:b w:val="0"/>
                <w:vertAlign w:val="superscript"/>
                <w:lang w:eastAsia="en-US"/>
              </w:rPr>
              <w:t>2</w:t>
            </w:r>
          </w:p>
        </w:tc>
        <w:tc>
          <w:tcPr>
            <w:tcW w:w="3734" w:type="dxa"/>
            <w:gridSpan w:val="2"/>
            <w:vAlign w:val="center"/>
          </w:tcPr>
          <w:p w14:paraId="3457EED3" w14:textId="77777777" w:rsidR="00985AE0" w:rsidRPr="00985AE0" w:rsidRDefault="00985AE0" w:rsidP="00985AE0">
            <w:pPr>
              <w:ind w:firstLine="0"/>
              <w:jc w:val="center"/>
              <w:rPr>
                <w:rFonts w:eastAsia="Calibri"/>
                <w:b w:val="0"/>
                <w:vertAlign w:val="superscript"/>
                <w:lang w:eastAsia="en-US"/>
              </w:rPr>
            </w:pPr>
            <w:r w:rsidRPr="00985AE0">
              <w:rPr>
                <w:rFonts w:eastAsia="Calibri"/>
                <w:b w:val="0"/>
                <w:lang w:eastAsia="en-US"/>
              </w:rPr>
              <w:t>2,51</w:t>
            </w:r>
          </w:p>
        </w:tc>
      </w:tr>
      <w:tr w:rsidR="00985AE0" w:rsidRPr="00985AE0" w14:paraId="1E351B53" w14:textId="77777777" w:rsidTr="00905EC0">
        <w:trPr>
          <w:trHeight w:val="561"/>
          <w:jc w:val="center"/>
        </w:trPr>
        <w:tc>
          <w:tcPr>
            <w:tcW w:w="5719" w:type="dxa"/>
            <w:vAlign w:val="center"/>
          </w:tcPr>
          <w:p w14:paraId="2878793A" w14:textId="77777777" w:rsidR="00985AE0" w:rsidRPr="00985AE0" w:rsidRDefault="00985AE0" w:rsidP="00985AE0">
            <w:pPr>
              <w:ind w:firstLine="0"/>
              <w:jc w:val="center"/>
              <w:rPr>
                <w:rFonts w:eastAsia="Calibri"/>
                <w:b w:val="0"/>
                <w:lang w:eastAsia="en-US"/>
              </w:rPr>
            </w:pPr>
            <w:r w:rsidRPr="00985AE0">
              <w:rPr>
                <w:rFonts w:eastAsia="Calibri"/>
                <w:b w:val="0"/>
                <w:lang w:eastAsia="en-US"/>
              </w:rPr>
              <w:t>Площа нетто, м</w:t>
            </w:r>
            <w:r w:rsidRPr="00985AE0">
              <w:rPr>
                <w:rFonts w:eastAsia="Calibri"/>
                <w:b w:val="0"/>
                <w:vertAlign w:val="superscript"/>
                <w:lang w:eastAsia="en-US"/>
              </w:rPr>
              <w:t>2</w:t>
            </w:r>
          </w:p>
        </w:tc>
        <w:tc>
          <w:tcPr>
            <w:tcW w:w="3734" w:type="dxa"/>
            <w:gridSpan w:val="2"/>
            <w:vAlign w:val="center"/>
          </w:tcPr>
          <w:p w14:paraId="30CF5D25" w14:textId="77777777" w:rsidR="00985AE0" w:rsidRPr="00985AE0" w:rsidRDefault="00985AE0" w:rsidP="00985AE0">
            <w:pPr>
              <w:ind w:firstLine="0"/>
              <w:jc w:val="center"/>
              <w:rPr>
                <w:rFonts w:eastAsia="Calibri"/>
                <w:b w:val="0"/>
                <w:vertAlign w:val="superscript"/>
                <w:lang w:eastAsia="en-US"/>
              </w:rPr>
            </w:pPr>
            <w:r w:rsidRPr="00985AE0">
              <w:rPr>
                <w:rFonts w:eastAsia="Calibri"/>
                <w:b w:val="0"/>
                <w:lang w:eastAsia="en-US"/>
              </w:rPr>
              <w:t>2,35</w:t>
            </w:r>
          </w:p>
        </w:tc>
      </w:tr>
      <w:tr w:rsidR="00985AE0" w:rsidRPr="00985AE0" w14:paraId="3C4C1FB5" w14:textId="77777777" w:rsidTr="00905EC0">
        <w:trPr>
          <w:gridAfter w:val="1"/>
          <w:wAfter w:w="7" w:type="dxa"/>
          <w:trHeight w:val="561"/>
          <w:jc w:val="center"/>
        </w:trPr>
        <w:tc>
          <w:tcPr>
            <w:tcW w:w="5719" w:type="dxa"/>
            <w:vAlign w:val="center"/>
          </w:tcPr>
          <w:p w14:paraId="7666128B" w14:textId="77777777" w:rsidR="00985AE0" w:rsidRPr="00985AE0" w:rsidRDefault="00985AE0" w:rsidP="00985AE0">
            <w:pPr>
              <w:ind w:firstLine="0"/>
              <w:jc w:val="center"/>
              <w:rPr>
                <w:rFonts w:eastAsia="Calibri"/>
                <w:b w:val="0"/>
                <w:highlight w:val="green"/>
                <w:lang w:eastAsia="en-US"/>
              </w:rPr>
            </w:pPr>
            <w:r w:rsidRPr="00985AE0">
              <w:rPr>
                <w:rFonts w:eastAsia="Calibri"/>
                <w:b w:val="0"/>
                <w:lang w:eastAsia="en-US"/>
              </w:rPr>
              <w:t>Об’єм теплоносія</w:t>
            </w:r>
          </w:p>
        </w:tc>
        <w:tc>
          <w:tcPr>
            <w:tcW w:w="3727" w:type="dxa"/>
            <w:vAlign w:val="center"/>
          </w:tcPr>
          <w:p w14:paraId="44E26511" w14:textId="77777777" w:rsidR="00985AE0" w:rsidRPr="00985AE0" w:rsidRDefault="00985AE0" w:rsidP="00985AE0">
            <w:pPr>
              <w:ind w:firstLine="0"/>
              <w:jc w:val="center"/>
              <w:rPr>
                <w:rFonts w:eastAsia="Calibri"/>
                <w:b w:val="0"/>
                <w:lang w:eastAsia="en-US"/>
              </w:rPr>
            </w:pPr>
            <w:r w:rsidRPr="00985AE0">
              <w:rPr>
                <w:rFonts w:eastAsia="Calibri"/>
                <w:b w:val="0"/>
                <w:lang w:eastAsia="en-US"/>
              </w:rPr>
              <w:t>2,1</w:t>
            </w:r>
          </w:p>
        </w:tc>
      </w:tr>
      <w:tr w:rsidR="00985AE0" w:rsidRPr="00985AE0" w14:paraId="1C852634" w14:textId="77777777" w:rsidTr="00905EC0">
        <w:trPr>
          <w:gridAfter w:val="1"/>
          <w:wAfter w:w="7" w:type="dxa"/>
          <w:trHeight w:val="561"/>
          <w:jc w:val="center"/>
        </w:trPr>
        <w:tc>
          <w:tcPr>
            <w:tcW w:w="5719" w:type="dxa"/>
            <w:vAlign w:val="center"/>
          </w:tcPr>
          <w:p w14:paraId="4F69371F" w14:textId="77777777" w:rsidR="00985AE0" w:rsidRPr="00985AE0" w:rsidRDefault="00985AE0" w:rsidP="00985AE0">
            <w:pPr>
              <w:ind w:firstLine="0"/>
              <w:jc w:val="center"/>
              <w:rPr>
                <w:rFonts w:eastAsia="Calibri"/>
                <w:b w:val="0"/>
                <w:highlight w:val="green"/>
                <w:lang w:eastAsia="en-US"/>
              </w:rPr>
            </w:pPr>
            <w:r w:rsidRPr="00985AE0">
              <w:rPr>
                <w:rFonts w:eastAsia="Calibri"/>
                <w:b w:val="0"/>
                <w:lang w:eastAsia="en-US"/>
              </w:rPr>
              <w:t>Нормативний ККД, %</w:t>
            </w:r>
          </w:p>
        </w:tc>
        <w:tc>
          <w:tcPr>
            <w:tcW w:w="3727" w:type="dxa"/>
            <w:vAlign w:val="center"/>
          </w:tcPr>
          <w:p w14:paraId="12748E56" w14:textId="77777777" w:rsidR="00985AE0" w:rsidRPr="00985AE0" w:rsidRDefault="00985AE0" w:rsidP="00985AE0">
            <w:pPr>
              <w:ind w:firstLine="0"/>
              <w:jc w:val="center"/>
              <w:rPr>
                <w:rFonts w:eastAsia="Calibri"/>
                <w:b w:val="0"/>
                <w:lang w:eastAsia="en-US"/>
              </w:rPr>
            </w:pPr>
            <w:r w:rsidRPr="00985AE0">
              <w:rPr>
                <w:rFonts w:eastAsia="Calibri"/>
                <w:b w:val="0"/>
                <w:lang w:eastAsia="en-US"/>
              </w:rPr>
              <w:t>78</w:t>
            </w:r>
          </w:p>
        </w:tc>
      </w:tr>
      <w:tr w:rsidR="00985AE0" w:rsidRPr="00985AE0" w14:paraId="4C6F998E" w14:textId="77777777" w:rsidTr="00905EC0">
        <w:trPr>
          <w:gridAfter w:val="1"/>
          <w:wAfter w:w="7" w:type="dxa"/>
          <w:trHeight w:val="561"/>
          <w:jc w:val="center"/>
        </w:trPr>
        <w:tc>
          <w:tcPr>
            <w:tcW w:w="5719" w:type="dxa"/>
            <w:vAlign w:val="center"/>
          </w:tcPr>
          <w:p w14:paraId="3B174BC4" w14:textId="77777777" w:rsidR="00985AE0" w:rsidRPr="00985AE0" w:rsidRDefault="00985AE0" w:rsidP="00985AE0">
            <w:pPr>
              <w:ind w:firstLine="0"/>
              <w:jc w:val="center"/>
              <w:rPr>
                <w:rFonts w:eastAsia="Calibri"/>
                <w:b w:val="0"/>
                <w:lang w:eastAsia="en-US"/>
              </w:rPr>
            </w:pPr>
            <w:r w:rsidRPr="00985AE0">
              <w:rPr>
                <w:rFonts w:eastAsia="Calibri"/>
                <w:b w:val="0"/>
                <w:lang w:eastAsia="en-US"/>
              </w:rPr>
              <w:t>Товщина теплоізоляції, мм</w:t>
            </w:r>
          </w:p>
        </w:tc>
        <w:tc>
          <w:tcPr>
            <w:tcW w:w="3727" w:type="dxa"/>
            <w:vAlign w:val="center"/>
          </w:tcPr>
          <w:p w14:paraId="07C284DC" w14:textId="77777777" w:rsidR="00985AE0" w:rsidRPr="00985AE0" w:rsidRDefault="00985AE0" w:rsidP="00985AE0">
            <w:pPr>
              <w:ind w:firstLine="0"/>
              <w:jc w:val="center"/>
              <w:rPr>
                <w:rFonts w:eastAsia="Calibri"/>
                <w:b w:val="0"/>
                <w:lang w:eastAsia="en-US"/>
              </w:rPr>
            </w:pPr>
            <w:r w:rsidRPr="00985AE0">
              <w:rPr>
                <w:rFonts w:eastAsia="Calibri"/>
                <w:b w:val="0"/>
                <w:lang w:eastAsia="en-US"/>
              </w:rPr>
              <w:t>40</w:t>
            </w:r>
          </w:p>
        </w:tc>
      </w:tr>
      <w:tr w:rsidR="00985AE0" w:rsidRPr="00985AE0" w14:paraId="30B498DA" w14:textId="77777777" w:rsidTr="00905EC0">
        <w:trPr>
          <w:gridAfter w:val="1"/>
          <w:wAfter w:w="7" w:type="dxa"/>
          <w:trHeight w:val="561"/>
          <w:jc w:val="center"/>
        </w:trPr>
        <w:tc>
          <w:tcPr>
            <w:tcW w:w="5719" w:type="dxa"/>
            <w:vAlign w:val="center"/>
          </w:tcPr>
          <w:p w14:paraId="7062A7D0" w14:textId="77777777" w:rsidR="00985AE0" w:rsidRPr="00985AE0" w:rsidRDefault="00985AE0" w:rsidP="00985AE0">
            <w:pPr>
              <w:ind w:firstLine="0"/>
              <w:jc w:val="center"/>
              <w:rPr>
                <w:rFonts w:eastAsia="Calibri"/>
                <w:b w:val="0"/>
                <w:lang w:eastAsia="en-US"/>
              </w:rPr>
            </w:pPr>
            <w:r w:rsidRPr="00985AE0">
              <w:rPr>
                <w:rFonts w:eastAsia="Calibri"/>
                <w:b w:val="0"/>
                <w:lang w:eastAsia="en-US"/>
              </w:rPr>
              <w:t>Максимальний робочий тиск, бар</w:t>
            </w:r>
          </w:p>
        </w:tc>
        <w:tc>
          <w:tcPr>
            <w:tcW w:w="3727" w:type="dxa"/>
            <w:vAlign w:val="center"/>
          </w:tcPr>
          <w:p w14:paraId="13CCBE7E" w14:textId="77777777" w:rsidR="00985AE0" w:rsidRPr="00985AE0" w:rsidRDefault="00985AE0" w:rsidP="00985AE0">
            <w:pPr>
              <w:ind w:firstLine="0"/>
              <w:jc w:val="center"/>
              <w:rPr>
                <w:rFonts w:eastAsia="Calibri"/>
                <w:b w:val="0"/>
                <w:lang w:eastAsia="en-US"/>
              </w:rPr>
            </w:pPr>
            <w:r w:rsidRPr="00985AE0">
              <w:rPr>
                <w:rFonts w:eastAsia="Calibri"/>
                <w:b w:val="0"/>
                <w:lang w:eastAsia="en-US"/>
              </w:rPr>
              <w:t>10</w:t>
            </w:r>
          </w:p>
        </w:tc>
      </w:tr>
      <w:tr w:rsidR="00985AE0" w:rsidRPr="00985AE0" w14:paraId="6F343D5C" w14:textId="77777777" w:rsidTr="00905EC0">
        <w:trPr>
          <w:gridAfter w:val="1"/>
          <w:wAfter w:w="7" w:type="dxa"/>
          <w:trHeight w:val="453"/>
          <w:jc w:val="center"/>
        </w:trPr>
        <w:tc>
          <w:tcPr>
            <w:tcW w:w="5719" w:type="dxa"/>
            <w:vAlign w:val="center"/>
          </w:tcPr>
          <w:p w14:paraId="1B58BC10" w14:textId="77777777" w:rsidR="00985AE0" w:rsidRPr="00985AE0" w:rsidRDefault="00985AE0" w:rsidP="00985AE0">
            <w:pPr>
              <w:ind w:firstLine="0"/>
              <w:jc w:val="center"/>
              <w:rPr>
                <w:rFonts w:eastAsia="Calibri"/>
                <w:b w:val="0"/>
                <w:lang w:eastAsia="en-US"/>
              </w:rPr>
            </w:pPr>
            <w:r w:rsidRPr="00985AE0">
              <w:rPr>
                <w:rFonts w:eastAsia="Calibri"/>
                <w:b w:val="0"/>
                <w:lang w:eastAsia="en-US"/>
              </w:rPr>
              <w:t>Коефіцієнт прозорості скла, %</w:t>
            </w:r>
          </w:p>
        </w:tc>
        <w:tc>
          <w:tcPr>
            <w:tcW w:w="3727" w:type="dxa"/>
            <w:vAlign w:val="center"/>
          </w:tcPr>
          <w:p w14:paraId="363375A0" w14:textId="77777777" w:rsidR="00985AE0" w:rsidRPr="00985AE0" w:rsidRDefault="00985AE0" w:rsidP="00985AE0">
            <w:pPr>
              <w:ind w:firstLine="0"/>
              <w:jc w:val="center"/>
              <w:rPr>
                <w:rFonts w:eastAsia="Calibri"/>
                <w:b w:val="0"/>
                <w:lang w:eastAsia="en-US"/>
              </w:rPr>
            </w:pPr>
            <w:r w:rsidRPr="00985AE0">
              <w:rPr>
                <w:rFonts w:eastAsia="Calibri"/>
                <w:b w:val="0"/>
                <w:lang w:eastAsia="en-US"/>
              </w:rPr>
              <w:t>91</w:t>
            </w:r>
          </w:p>
        </w:tc>
      </w:tr>
      <w:tr w:rsidR="00985AE0" w:rsidRPr="00985AE0" w14:paraId="71450C6C" w14:textId="77777777" w:rsidTr="00905EC0">
        <w:trPr>
          <w:gridAfter w:val="1"/>
          <w:wAfter w:w="7" w:type="dxa"/>
          <w:trHeight w:val="561"/>
          <w:jc w:val="center"/>
        </w:trPr>
        <w:tc>
          <w:tcPr>
            <w:tcW w:w="5719" w:type="dxa"/>
            <w:vAlign w:val="center"/>
          </w:tcPr>
          <w:p w14:paraId="4222E224" w14:textId="77777777" w:rsidR="00985AE0" w:rsidRPr="00985AE0" w:rsidRDefault="00985AE0" w:rsidP="00985AE0">
            <w:pPr>
              <w:ind w:firstLine="0"/>
              <w:jc w:val="center"/>
              <w:rPr>
                <w:rFonts w:eastAsia="Calibri"/>
                <w:b w:val="0"/>
                <w:lang w:eastAsia="en-US"/>
              </w:rPr>
            </w:pPr>
            <w:r w:rsidRPr="00985AE0">
              <w:rPr>
                <w:rFonts w:eastAsia="Calibri"/>
                <w:b w:val="0"/>
                <w:lang w:eastAsia="en-US"/>
              </w:rPr>
              <w:t>Коефіцієнт поглинання абсорбера, %</w:t>
            </w:r>
          </w:p>
        </w:tc>
        <w:tc>
          <w:tcPr>
            <w:tcW w:w="3727" w:type="dxa"/>
            <w:vAlign w:val="center"/>
          </w:tcPr>
          <w:p w14:paraId="4F4A5253" w14:textId="77777777" w:rsidR="00985AE0" w:rsidRPr="00985AE0" w:rsidRDefault="00985AE0" w:rsidP="00985AE0">
            <w:pPr>
              <w:ind w:firstLine="0"/>
              <w:jc w:val="center"/>
              <w:rPr>
                <w:rFonts w:eastAsia="Calibri"/>
                <w:b w:val="0"/>
                <w:lang w:eastAsia="en-US"/>
              </w:rPr>
            </w:pPr>
            <w:r w:rsidRPr="00985AE0">
              <w:rPr>
                <w:rFonts w:eastAsia="Calibri"/>
                <w:b w:val="0"/>
                <w:lang w:eastAsia="en-US"/>
              </w:rPr>
              <w:t>90</w:t>
            </w:r>
          </w:p>
        </w:tc>
      </w:tr>
      <w:tr w:rsidR="00985AE0" w:rsidRPr="00985AE0" w14:paraId="19664AF5" w14:textId="77777777" w:rsidTr="00905EC0">
        <w:trPr>
          <w:gridAfter w:val="1"/>
          <w:wAfter w:w="7" w:type="dxa"/>
          <w:trHeight w:val="561"/>
          <w:jc w:val="center"/>
        </w:trPr>
        <w:tc>
          <w:tcPr>
            <w:tcW w:w="5719" w:type="dxa"/>
            <w:vAlign w:val="center"/>
          </w:tcPr>
          <w:p w14:paraId="00FA7603" w14:textId="77777777" w:rsidR="00985AE0" w:rsidRPr="00985AE0" w:rsidRDefault="00985AE0" w:rsidP="00985AE0">
            <w:pPr>
              <w:ind w:firstLine="0"/>
              <w:jc w:val="center"/>
              <w:rPr>
                <w:rFonts w:eastAsia="Calibri"/>
                <w:b w:val="0"/>
                <w:lang w:eastAsia="en-US"/>
              </w:rPr>
            </w:pPr>
            <w:r w:rsidRPr="00985AE0">
              <w:rPr>
                <w:rFonts w:eastAsia="Calibri"/>
                <w:b w:val="0"/>
                <w:lang w:eastAsia="en-US"/>
              </w:rPr>
              <w:t>Коефіцієнт випромінювання абсорбера, %</w:t>
            </w:r>
          </w:p>
        </w:tc>
        <w:tc>
          <w:tcPr>
            <w:tcW w:w="3727" w:type="dxa"/>
            <w:vAlign w:val="center"/>
          </w:tcPr>
          <w:p w14:paraId="238DFE6C" w14:textId="77777777" w:rsidR="00985AE0" w:rsidRPr="00985AE0" w:rsidRDefault="00985AE0" w:rsidP="00985AE0">
            <w:pPr>
              <w:ind w:firstLine="0"/>
              <w:jc w:val="center"/>
              <w:rPr>
                <w:rFonts w:eastAsia="Calibri"/>
                <w:b w:val="0"/>
                <w:lang w:eastAsia="en-US"/>
              </w:rPr>
            </w:pPr>
            <w:r w:rsidRPr="00985AE0">
              <w:rPr>
                <w:rFonts w:eastAsia="Calibri"/>
                <w:b w:val="0"/>
                <w:lang w:eastAsia="en-US"/>
              </w:rPr>
              <w:t>20</w:t>
            </w:r>
          </w:p>
        </w:tc>
      </w:tr>
      <w:tr w:rsidR="00985AE0" w:rsidRPr="00985AE0" w14:paraId="3D6FE209" w14:textId="77777777" w:rsidTr="00905EC0">
        <w:trPr>
          <w:gridAfter w:val="1"/>
          <w:wAfter w:w="7" w:type="dxa"/>
          <w:trHeight w:val="561"/>
          <w:jc w:val="center"/>
        </w:trPr>
        <w:tc>
          <w:tcPr>
            <w:tcW w:w="5719" w:type="dxa"/>
            <w:vAlign w:val="center"/>
          </w:tcPr>
          <w:p w14:paraId="04565031" w14:textId="77777777" w:rsidR="00985AE0" w:rsidRPr="00985AE0" w:rsidRDefault="00985AE0" w:rsidP="00985AE0">
            <w:pPr>
              <w:ind w:firstLine="0"/>
              <w:jc w:val="center"/>
              <w:rPr>
                <w:rFonts w:eastAsia="Calibri"/>
                <w:b w:val="0"/>
                <w:lang w:eastAsia="en-US"/>
              </w:rPr>
            </w:pPr>
            <w:r w:rsidRPr="00985AE0">
              <w:rPr>
                <w:rFonts w:eastAsia="Calibri"/>
                <w:b w:val="0"/>
                <w:lang w:eastAsia="en-US"/>
              </w:rPr>
              <w:t>Температура стагнації, °С</w:t>
            </w:r>
          </w:p>
        </w:tc>
        <w:tc>
          <w:tcPr>
            <w:tcW w:w="3727" w:type="dxa"/>
            <w:vAlign w:val="center"/>
          </w:tcPr>
          <w:p w14:paraId="7E4F25F3" w14:textId="77777777" w:rsidR="00985AE0" w:rsidRPr="00985AE0" w:rsidRDefault="00985AE0" w:rsidP="00985AE0">
            <w:pPr>
              <w:ind w:firstLine="0"/>
              <w:jc w:val="center"/>
              <w:rPr>
                <w:rFonts w:eastAsia="Calibri"/>
                <w:b w:val="0"/>
                <w:lang w:eastAsia="en-US"/>
              </w:rPr>
            </w:pPr>
            <w:r w:rsidRPr="00985AE0">
              <w:rPr>
                <w:rFonts w:eastAsia="Calibri"/>
                <w:b w:val="0"/>
                <w:lang w:eastAsia="en-US"/>
              </w:rPr>
              <w:t>175</w:t>
            </w:r>
          </w:p>
        </w:tc>
      </w:tr>
      <w:tr w:rsidR="00985AE0" w:rsidRPr="00985AE0" w14:paraId="40A7D1CD" w14:textId="77777777" w:rsidTr="00905EC0">
        <w:trPr>
          <w:gridAfter w:val="1"/>
          <w:wAfter w:w="7" w:type="dxa"/>
          <w:trHeight w:val="561"/>
          <w:jc w:val="center"/>
        </w:trPr>
        <w:tc>
          <w:tcPr>
            <w:tcW w:w="5719" w:type="dxa"/>
            <w:vAlign w:val="center"/>
          </w:tcPr>
          <w:p w14:paraId="083F5401" w14:textId="77777777" w:rsidR="00985AE0" w:rsidRPr="00985AE0" w:rsidRDefault="00985AE0" w:rsidP="00985AE0">
            <w:pPr>
              <w:ind w:firstLine="0"/>
              <w:jc w:val="center"/>
              <w:rPr>
                <w:rFonts w:eastAsia="Calibri"/>
                <w:b w:val="0"/>
                <w:lang w:eastAsia="en-US"/>
              </w:rPr>
            </w:pPr>
            <w:r w:rsidRPr="00985AE0">
              <w:rPr>
                <w:rFonts w:eastAsia="Calibri"/>
                <w:b w:val="0"/>
                <w:lang w:eastAsia="en-US"/>
              </w:rPr>
              <w:t>Коефіціент втрат тепла k1, Вт/м2</w:t>
            </w:r>
            <w:r w:rsidRPr="00985AE0">
              <w:rPr>
                <w:rFonts w:eastAsia="Calibri"/>
                <w:b w:val="0"/>
                <w:lang w:eastAsia="en-US"/>
              </w:rPr>
              <w:sym w:font="Symbol" w:char="F0D7"/>
            </w:r>
            <w:r w:rsidRPr="00985AE0">
              <w:rPr>
                <w:rFonts w:eastAsia="Calibri"/>
                <w:b w:val="0"/>
                <w:lang w:eastAsia="en-US"/>
              </w:rPr>
              <w:t>К</w:t>
            </w:r>
          </w:p>
        </w:tc>
        <w:tc>
          <w:tcPr>
            <w:tcW w:w="3727" w:type="dxa"/>
            <w:vAlign w:val="center"/>
          </w:tcPr>
          <w:p w14:paraId="008670F3" w14:textId="77777777" w:rsidR="00985AE0" w:rsidRPr="00985AE0" w:rsidRDefault="00985AE0" w:rsidP="00985AE0">
            <w:pPr>
              <w:ind w:firstLine="0"/>
              <w:jc w:val="center"/>
              <w:rPr>
                <w:rFonts w:eastAsia="Calibri"/>
                <w:b w:val="0"/>
                <w:lang w:eastAsia="en-US"/>
              </w:rPr>
            </w:pPr>
            <w:r w:rsidRPr="00985AE0">
              <w:rPr>
                <w:rFonts w:eastAsia="Calibri"/>
                <w:b w:val="0"/>
                <w:lang w:eastAsia="en-US"/>
              </w:rPr>
              <w:t>3,89</w:t>
            </w:r>
          </w:p>
        </w:tc>
      </w:tr>
      <w:tr w:rsidR="00985AE0" w:rsidRPr="00985AE0" w14:paraId="0816BF89" w14:textId="77777777" w:rsidTr="00905EC0">
        <w:trPr>
          <w:gridAfter w:val="1"/>
          <w:wAfter w:w="7" w:type="dxa"/>
          <w:trHeight w:val="561"/>
          <w:jc w:val="center"/>
        </w:trPr>
        <w:tc>
          <w:tcPr>
            <w:tcW w:w="5719" w:type="dxa"/>
            <w:vAlign w:val="center"/>
          </w:tcPr>
          <w:p w14:paraId="01286FCF" w14:textId="77777777" w:rsidR="00985AE0" w:rsidRPr="00985AE0" w:rsidRDefault="00985AE0" w:rsidP="00985AE0">
            <w:pPr>
              <w:ind w:firstLine="0"/>
              <w:jc w:val="center"/>
              <w:rPr>
                <w:rFonts w:eastAsia="Calibri"/>
                <w:b w:val="0"/>
                <w:lang w:eastAsia="en-US"/>
              </w:rPr>
            </w:pPr>
            <w:r w:rsidRPr="00985AE0">
              <w:rPr>
                <w:rFonts w:eastAsia="Calibri"/>
                <w:b w:val="0"/>
                <w:lang w:eastAsia="en-US"/>
              </w:rPr>
              <w:t>Коефіціент втрат тепла k2, Вт/м2</w:t>
            </w:r>
            <w:r w:rsidRPr="00985AE0">
              <w:rPr>
                <w:rFonts w:eastAsia="Calibri"/>
                <w:b w:val="0"/>
                <w:lang w:eastAsia="en-US"/>
              </w:rPr>
              <w:sym w:font="Symbol" w:char="F0D7"/>
            </w:r>
            <w:r w:rsidRPr="00985AE0">
              <w:rPr>
                <w:rFonts w:eastAsia="Calibri"/>
                <w:b w:val="0"/>
                <w:lang w:eastAsia="en-US"/>
              </w:rPr>
              <w:t>К</w:t>
            </w:r>
          </w:p>
        </w:tc>
        <w:tc>
          <w:tcPr>
            <w:tcW w:w="3727" w:type="dxa"/>
            <w:vAlign w:val="center"/>
          </w:tcPr>
          <w:p w14:paraId="0755F7F9" w14:textId="77777777" w:rsidR="00985AE0" w:rsidRPr="00985AE0" w:rsidRDefault="00985AE0" w:rsidP="00985AE0">
            <w:pPr>
              <w:ind w:firstLine="0"/>
              <w:jc w:val="center"/>
              <w:rPr>
                <w:rFonts w:eastAsia="Calibri"/>
                <w:b w:val="0"/>
                <w:lang w:eastAsia="en-US"/>
              </w:rPr>
            </w:pPr>
            <w:r w:rsidRPr="00985AE0">
              <w:rPr>
                <w:rFonts w:eastAsia="Calibri"/>
                <w:b w:val="0"/>
                <w:lang w:eastAsia="en-US"/>
              </w:rPr>
              <w:t>0,018</w:t>
            </w:r>
          </w:p>
        </w:tc>
      </w:tr>
    </w:tbl>
    <w:p w14:paraId="6BBEB2F6" w14:textId="77777777" w:rsidR="00985AE0" w:rsidRPr="00985AE0" w:rsidRDefault="00985AE0" w:rsidP="00985AE0">
      <w:pPr>
        <w:ind w:firstLine="0"/>
        <w:jc w:val="right"/>
        <w:rPr>
          <w:rFonts w:eastAsia="Calibri"/>
          <w:b w:val="0"/>
          <w:lang w:eastAsia="en-US"/>
        </w:rPr>
      </w:pPr>
    </w:p>
    <w:p w14:paraId="0DE474CE" w14:textId="77777777" w:rsidR="00985AE0" w:rsidRPr="00985AE0" w:rsidRDefault="00985AE0" w:rsidP="00985AE0">
      <w:pPr>
        <w:spacing w:after="200" w:line="276" w:lineRule="auto"/>
        <w:ind w:firstLine="0"/>
        <w:rPr>
          <w:rFonts w:eastAsia="Calibri"/>
          <w:b w:val="0"/>
          <w:lang w:eastAsia="en-US"/>
        </w:rPr>
      </w:pPr>
      <w:r w:rsidRPr="00985AE0">
        <w:rPr>
          <w:rFonts w:eastAsia="Calibri"/>
          <w:b w:val="0"/>
          <w:lang w:eastAsia="en-US"/>
        </w:rPr>
        <w:br w:type="page"/>
      </w:r>
    </w:p>
    <w:p w14:paraId="1061AE13" w14:textId="77777777" w:rsidR="00985AE0" w:rsidRPr="00985AE0" w:rsidRDefault="00985AE0" w:rsidP="00985AE0">
      <w:pPr>
        <w:jc w:val="both"/>
        <w:rPr>
          <w:rFonts w:eastAsia="Calibri"/>
          <w:b w:val="0"/>
          <w:lang w:eastAsia="en-US"/>
        </w:rPr>
      </w:pPr>
      <w:r w:rsidRPr="00985AE0">
        <w:rPr>
          <w:rFonts w:eastAsia="Calibri"/>
          <w:b w:val="0"/>
          <w:lang w:eastAsia="en-US"/>
        </w:rPr>
        <w:lastRenderedPageBreak/>
        <w:t>Так як площа абсорбера одного сонячного колектора складає 2,35 м</w:t>
      </w:r>
      <w:r w:rsidRPr="00985AE0">
        <w:rPr>
          <w:rFonts w:eastAsia="Calibri"/>
          <w:b w:val="0"/>
          <w:vertAlign w:val="superscript"/>
          <w:lang w:eastAsia="en-US"/>
        </w:rPr>
        <w:t>2</w:t>
      </w:r>
      <w:r w:rsidRPr="00985AE0">
        <w:rPr>
          <w:rFonts w:eastAsia="Calibri"/>
          <w:b w:val="0"/>
          <w:lang w:eastAsia="en-US"/>
        </w:rPr>
        <w:t>, а розрахункова площа сонячного колектора складає 148,59  м</w:t>
      </w:r>
      <w:r w:rsidRPr="00985AE0">
        <w:rPr>
          <w:rFonts w:eastAsia="Calibri"/>
          <w:b w:val="0"/>
          <w:vertAlign w:val="superscript"/>
          <w:lang w:eastAsia="en-US"/>
        </w:rPr>
        <w:t>2</w:t>
      </w:r>
      <w:r w:rsidRPr="00985AE0">
        <w:rPr>
          <w:rFonts w:eastAsia="Calibri"/>
          <w:b w:val="0"/>
          <w:lang w:eastAsia="en-US"/>
        </w:rPr>
        <w:t>, то необхідна кількість сонячних колекторів складає 63 шт.</w:t>
      </w:r>
    </w:p>
    <w:p w14:paraId="0E5FBAF7" w14:textId="77777777" w:rsidR="00985AE0" w:rsidRPr="00985AE0" w:rsidRDefault="00985AE0" w:rsidP="00985AE0">
      <w:pPr>
        <w:jc w:val="both"/>
        <w:rPr>
          <w:rFonts w:eastAsia="Calibri"/>
          <w:b w:val="0"/>
          <w:lang w:eastAsia="en-US"/>
        </w:rPr>
      </w:pPr>
      <w:r w:rsidRPr="00985AE0">
        <w:rPr>
          <w:rFonts w:eastAsia="Calibri"/>
          <w:b w:val="0"/>
          <w:lang w:eastAsia="en-US"/>
        </w:rPr>
        <w:t xml:space="preserve">Денна витрата енергії на потреби ГВП: 279,12 </w:t>
      </w:r>
      <w:r w:rsidRPr="00985AE0">
        <w:rPr>
          <w:rFonts w:eastAsia="Calibri"/>
          <w:b w:val="0"/>
          <w:position w:val="-26"/>
          <w:lang w:eastAsia="en-US"/>
        </w:rPr>
        <w:object w:dxaOrig="1020" w:dyaOrig="639" w14:anchorId="5AC709A1">
          <v:shape id="_x0000_i1216" type="#_x0000_t75" style="width:51.6pt;height:31.8pt" o:ole="">
            <v:imagedata r:id="rId417" o:title=""/>
          </v:shape>
          <o:OLEObject Type="Embed" ProgID="Equation.DSMT4" ShapeID="_x0000_i1216" DrawAspect="Content" ObjectID="_1638639957" r:id="rId418"/>
        </w:object>
      </w:r>
    </w:p>
    <w:p w14:paraId="099441B8" w14:textId="77777777" w:rsidR="00985AE0" w:rsidRPr="00985AE0" w:rsidRDefault="00985AE0" w:rsidP="00985AE0">
      <w:pPr>
        <w:jc w:val="both"/>
        <w:rPr>
          <w:rFonts w:eastAsia="Calibri"/>
          <w:b w:val="0"/>
          <w:lang w:eastAsia="en-US"/>
        </w:rPr>
      </w:pPr>
      <w:r w:rsidRPr="00985AE0">
        <w:rPr>
          <w:rFonts w:eastAsia="Calibri"/>
          <w:b w:val="0"/>
          <w:lang w:eastAsia="en-US"/>
        </w:rPr>
        <w:t>Загальна економія ГВП складає 2256,54 м</w:t>
      </w:r>
      <w:r w:rsidRPr="00985AE0">
        <w:rPr>
          <w:rFonts w:eastAsia="Calibri"/>
          <w:b w:val="0"/>
          <w:vertAlign w:val="superscript"/>
          <w:lang w:eastAsia="en-US"/>
        </w:rPr>
        <w:t>3</w:t>
      </w:r>
      <w:r w:rsidRPr="00985AE0">
        <w:rPr>
          <w:rFonts w:eastAsia="Calibri"/>
          <w:b w:val="0"/>
          <w:lang w:eastAsia="en-US"/>
        </w:rPr>
        <w:t xml:space="preserve"> </w:t>
      </w:r>
      <w:r w:rsidRPr="00985AE0">
        <w:rPr>
          <w:rFonts w:eastAsia="Calibri"/>
          <w:b w:val="0"/>
          <w:lang w:eastAsia="en-US"/>
        </w:rPr>
        <w:fldChar w:fldCharType="begin"/>
      </w:r>
      <w:r w:rsidRPr="00985AE0">
        <w:rPr>
          <w:rFonts w:eastAsia="Calibri"/>
          <w:b w:val="0"/>
          <w:lang w:eastAsia="en-US"/>
        </w:rPr>
        <w:instrText xml:space="preserve"> QUOTE </w:instrText>
      </w:r>
      <m:oMath>
        <m:sSup>
          <m:sSupPr>
            <m:ctrlPr>
              <w:rPr>
                <w:rFonts w:ascii="Cambria Math" w:eastAsia="Calibri" w:hAnsi="Cambria Math"/>
                <w:b w:val="0"/>
                <w:lang w:eastAsia="en-US"/>
              </w:rPr>
            </m:ctrlPr>
          </m:sSupPr>
          <m:e>
            <m:r>
              <m:rPr>
                <m:sty m:val="p"/>
              </m:rPr>
              <w:rPr>
                <w:rFonts w:ascii="Cambria Math" w:eastAsia="Calibri" w:hAnsi="Cambria Math"/>
                <w:lang w:eastAsia="en-US"/>
              </w:rPr>
              <m:t>м</m:t>
            </m:r>
          </m:e>
          <m:sup>
            <m:r>
              <m:rPr>
                <m:sty m:val="p"/>
              </m:rPr>
              <w:rPr>
                <w:rFonts w:ascii="Cambria Math" w:eastAsia="Calibri" w:hAnsi="Cambria Math"/>
                <w:lang w:eastAsia="en-US"/>
              </w:rPr>
              <m:t>3</m:t>
            </m:r>
          </m:sup>
        </m:sSup>
      </m:oMath>
      <w:r w:rsidRPr="00985AE0">
        <w:rPr>
          <w:rFonts w:eastAsia="Calibri"/>
          <w:b w:val="0"/>
          <w:lang w:eastAsia="en-US"/>
        </w:rPr>
        <w:instrText xml:space="preserve"> </w:instrText>
      </w:r>
      <w:r w:rsidRPr="00985AE0">
        <w:rPr>
          <w:rFonts w:eastAsia="Calibri"/>
          <w:b w:val="0"/>
          <w:lang w:eastAsia="en-US"/>
        </w:rPr>
        <w:fldChar w:fldCharType="end"/>
      </w:r>
      <w:r w:rsidRPr="00985AE0">
        <w:rPr>
          <w:rFonts w:eastAsia="Calibri"/>
          <w:b w:val="0"/>
          <w:lang w:eastAsia="en-US"/>
        </w:rPr>
        <w:t>за рік, що при ціні на гарячу воду рівній 80,62 грн/м</w:t>
      </w:r>
      <w:r w:rsidRPr="00985AE0">
        <w:rPr>
          <w:rFonts w:eastAsia="Calibri"/>
          <w:b w:val="0"/>
          <w:vertAlign w:val="superscript"/>
          <w:lang w:eastAsia="en-US"/>
        </w:rPr>
        <w:t xml:space="preserve">3 </w:t>
      </w:r>
      <w:r w:rsidRPr="00985AE0">
        <w:rPr>
          <w:rFonts w:eastAsia="Calibri"/>
          <w:b w:val="0"/>
          <w:lang w:eastAsia="en-US"/>
        </w:rPr>
        <w:t xml:space="preserve">дорівнює: </w:t>
      </w:r>
    </w:p>
    <w:p w14:paraId="17A9D4DC" w14:textId="77777777" w:rsidR="00985AE0" w:rsidRPr="00985AE0" w:rsidRDefault="00985AE0" w:rsidP="00985AE0">
      <w:pPr>
        <w:jc w:val="center"/>
        <w:rPr>
          <w:rFonts w:eastAsia="Calibri"/>
          <w:b w:val="0"/>
          <w:lang w:eastAsia="en-US"/>
        </w:rPr>
      </w:pPr>
      <w:r w:rsidRPr="00985AE0">
        <w:rPr>
          <w:rFonts w:eastAsia="Calibri"/>
          <w:b w:val="0"/>
          <w:i/>
          <w:iCs/>
          <w:color w:val="000000"/>
          <w:position w:val="-28"/>
          <w:lang w:eastAsia="en-US"/>
        </w:rPr>
        <w:object w:dxaOrig="5319" w:dyaOrig="660" w14:anchorId="20C943E6">
          <v:shape id="_x0000_i1217" type="#_x0000_t75" style="width:264.6pt;height:33.6pt" o:ole="">
            <v:imagedata r:id="rId419" o:title=""/>
          </v:shape>
          <o:OLEObject Type="Embed" ProgID="Equation.DSMT4" ShapeID="_x0000_i1217" DrawAspect="Content" ObjectID="_1638639958" r:id="rId420"/>
        </w:object>
      </w:r>
    </w:p>
    <w:p w14:paraId="6957CB6B" w14:textId="77777777" w:rsidR="00985AE0" w:rsidRPr="00985AE0" w:rsidRDefault="00985AE0" w:rsidP="00985AE0">
      <w:pPr>
        <w:autoSpaceDE w:val="0"/>
        <w:autoSpaceDN w:val="0"/>
        <w:adjustRightInd w:val="0"/>
        <w:jc w:val="both"/>
        <w:rPr>
          <w:b w:val="0"/>
        </w:rPr>
      </w:pPr>
      <w:r w:rsidRPr="00985AE0">
        <w:rPr>
          <w:b w:val="0"/>
        </w:rPr>
        <w:t>Розрахунок впровадження даного заходу (таблиця 3.6)</w:t>
      </w:r>
    </w:p>
    <w:p w14:paraId="6823BD5B" w14:textId="77777777" w:rsidR="00985AE0" w:rsidRPr="00985AE0" w:rsidRDefault="00985AE0" w:rsidP="00985AE0">
      <w:pPr>
        <w:rPr>
          <w:rFonts w:eastAsia="Calibri"/>
          <w:b w:val="0"/>
          <w:lang w:eastAsia="en-US"/>
        </w:rPr>
      </w:pPr>
    </w:p>
    <w:p w14:paraId="3E244511" w14:textId="77777777" w:rsidR="00985AE0" w:rsidRPr="00985AE0" w:rsidRDefault="00985AE0" w:rsidP="00985AE0">
      <w:pPr>
        <w:jc w:val="both"/>
        <w:rPr>
          <w:rFonts w:eastAsia="Calibri"/>
          <w:b w:val="0"/>
          <w:lang w:eastAsia="en-US"/>
        </w:rPr>
      </w:pPr>
      <w:r w:rsidRPr="00985AE0">
        <w:rPr>
          <w:rFonts w:eastAsia="Calibri"/>
          <w:b w:val="0"/>
          <w:lang w:eastAsia="en-US"/>
        </w:rPr>
        <w:t>Таблиця 2.16 – Розрахунок впровадження геліосистеми</w:t>
      </w:r>
    </w:p>
    <w:tbl>
      <w:tblPr>
        <w:tblW w:w="10010" w:type="dxa"/>
        <w:jc w:val="center"/>
        <w:tblLook w:val="04A0" w:firstRow="1" w:lastRow="0" w:firstColumn="1" w:lastColumn="0" w:noHBand="0" w:noVBand="1"/>
      </w:tblPr>
      <w:tblGrid>
        <w:gridCol w:w="496"/>
        <w:gridCol w:w="6455"/>
        <w:gridCol w:w="714"/>
        <w:gridCol w:w="1029"/>
        <w:gridCol w:w="1316"/>
      </w:tblGrid>
      <w:tr w:rsidR="00985AE0" w:rsidRPr="00985AE0" w14:paraId="165BDBF7" w14:textId="77777777" w:rsidTr="00905EC0">
        <w:trPr>
          <w:trHeight w:val="274"/>
          <w:jc w:val="center"/>
        </w:trPr>
        <w:tc>
          <w:tcPr>
            <w:tcW w:w="49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07A846E" w14:textId="77777777" w:rsidR="00985AE0" w:rsidRPr="00985AE0" w:rsidRDefault="00985AE0" w:rsidP="00985AE0">
            <w:pPr>
              <w:spacing w:line="240" w:lineRule="auto"/>
              <w:ind w:firstLine="0"/>
              <w:jc w:val="center"/>
              <w:rPr>
                <w:rFonts w:eastAsia="Calibri"/>
                <w:b w:val="0"/>
                <w:sz w:val="26"/>
                <w:szCs w:val="26"/>
                <w:lang w:eastAsia="en-US"/>
              </w:rPr>
            </w:pPr>
            <w:r w:rsidRPr="00985AE0">
              <w:rPr>
                <w:rFonts w:eastAsia="Calibri"/>
                <w:b w:val="0"/>
                <w:sz w:val="26"/>
                <w:szCs w:val="26"/>
                <w:lang w:eastAsia="en-US"/>
              </w:rPr>
              <w:t>№</w:t>
            </w:r>
          </w:p>
        </w:tc>
        <w:tc>
          <w:tcPr>
            <w:tcW w:w="6455" w:type="dxa"/>
            <w:tcBorders>
              <w:top w:val="single" w:sz="4" w:space="0" w:color="auto"/>
              <w:left w:val="nil"/>
              <w:bottom w:val="single" w:sz="4" w:space="0" w:color="auto"/>
              <w:right w:val="single" w:sz="4" w:space="0" w:color="auto"/>
            </w:tcBorders>
            <w:shd w:val="clear" w:color="auto" w:fill="auto"/>
            <w:noWrap/>
            <w:vAlign w:val="center"/>
            <w:hideMark/>
          </w:tcPr>
          <w:p w14:paraId="47372EFA" w14:textId="77777777" w:rsidR="00985AE0" w:rsidRPr="00985AE0" w:rsidRDefault="00985AE0" w:rsidP="00985AE0">
            <w:pPr>
              <w:spacing w:line="240" w:lineRule="auto"/>
              <w:ind w:firstLine="0"/>
              <w:jc w:val="center"/>
              <w:rPr>
                <w:rFonts w:eastAsia="Calibri"/>
                <w:b w:val="0"/>
                <w:sz w:val="26"/>
                <w:szCs w:val="26"/>
                <w:lang w:eastAsia="en-US"/>
              </w:rPr>
            </w:pPr>
            <w:r w:rsidRPr="00985AE0">
              <w:rPr>
                <w:rFonts w:eastAsia="Calibri"/>
                <w:b w:val="0"/>
                <w:sz w:val="26"/>
                <w:szCs w:val="26"/>
                <w:lang w:eastAsia="en-US"/>
              </w:rPr>
              <w:t>Товар</w:t>
            </w:r>
          </w:p>
        </w:tc>
        <w:tc>
          <w:tcPr>
            <w:tcW w:w="714" w:type="dxa"/>
            <w:tcBorders>
              <w:top w:val="single" w:sz="4" w:space="0" w:color="auto"/>
              <w:left w:val="nil"/>
              <w:bottom w:val="single" w:sz="4" w:space="0" w:color="auto"/>
              <w:right w:val="single" w:sz="4" w:space="0" w:color="auto"/>
            </w:tcBorders>
            <w:shd w:val="clear" w:color="auto" w:fill="auto"/>
            <w:noWrap/>
            <w:vAlign w:val="center"/>
            <w:hideMark/>
          </w:tcPr>
          <w:p w14:paraId="2B11FD72" w14:textId="77777777" w:rsidR="00985AE0" w:rsidRPr="00985AE0" w:rsidRDefault="00985AE0" w:rsidP="00985AE0">
            <w:pPr>
              <w:spacing w:line="240" w:lineRule="auto"/>
              <w:ind w:firstLine="0"/>
              <w:jc w:val="center"/>
              <w:rPr>
                <w:rFonts w:eastAsia="Calibri"/>
                <w:b w:val="0"/>
                <w:sz w:val="26"/>
                <w:szCs w:val="26"/>
                <w:lang w:eastAsia="en-US"/>
              </w:rPr>
            </w:pPr>
            <w:r w:rsidRPr="00985AE0">
              <w:rPr>
                <w:rFonts w:eastAsia="Calibri"/>
                <w:b w:val="0"/>
                <w:sz w:val="26"/>
                <w:szCs w:val="26"/>
                <w:lang w:eastAsia="en-US"/>
              </w:rPr>
              <w:t>Кіл-ть</w:t>
            </w:r>
          </w:p>
        </w:tc>
        <w:tc>
          <w:tcPr>
            <w:tcW w:w="1029" w:type="dxa"/>
            <w:tcBorders>
              <w:top w:val="single" w:sz="4" w:space="0" w:color="auto"/>
              <w:left w:val="nil"/>
              <w:bottom w:val="single" w:sz="4" w:space="0" w:color="auto"/>
              <w:right w:val="single" w:sz="4" w:space="0" w:color="auto"/>
            </w:tcBorders>
            <w:shd w:val="clear" w:color="auto" w:fill="auto"/>
            <w:noWrap/>
            <w:vAlign w:val="center"/>
            <w:hideMark/>
          </w:tcPr>
          <w:p w14:paraId="6C34C2F9" w14:textId="77777777" w:rsidR="00985AE0" w:rsidRPr="00985AE0" w:rsidRDefault="00985AE0" w:rsidP="00985AE0">
            <w:pPr>
              <w:spacing w:line="240" w:lineRule="auto"/>
              <w:ind w:firstLine="0"/>
              <w:jc w:val="center"/>
              <w:rPr>
                <w:rFonts w:eastAsia="Calibri"/>
                <w:b w:val="0"/>
                <w:sz w:val="26"/>
                <w:szCs w:val="26"/>
                <w:lang w:eastAsia="en-US"/>
              </w:rPr>
            </w:pPr>
            <w:r w:rsidRPr="00985AE0">
              <w:rPr>
                <w:rFonts w:eastAsia="Calibri"/>
                <w:b w:val="0"/>
                <w:sz w:val="26"/>
                <w:szCs w:val="26"/>
                <w:lang w:eastAsia="en-US"/>
              </w:rPr>
              <w:t>Ціна, €</w:t>
            </w:r>
          </w:p>
        </w:tc>
        <w:tc>
          <w:tcPr>
            <w:tcW w:w="1316" w:type="dxa"/>
            <w:tcBorders>
              <w:top w:val="single" w:sz="4" w:space="0" w:color="auto"/>
              <w:left w:val="nil"/>
              <w:bottom w:val="single" w:sz="4" w:space="0" w:color="auto"/>
              <w:right w:val="single" w:sz="4" w:space="0" w:color="auto"/>
            </w:tcBorders>
            <w:shd w:val="clear" w:color="auto" w:fill="auto"/>
            <w:noWrap/>
            <w:vAlign w:val="center"/>
            <w:hideMark/>
          </w:tcPr>
          <w:p w14:paraId="3F28AC04" w14:textId="77777777" w:rsidR="00985AE0" w:rsidRPr="00985AE0" w:rsidRDefault="00985AE0" w:rsidP="00985AE0">
            <w:pPr>
              <w:spacing w:line="240" w:lineRule="auto"/>
              <w:ind w:firstLine="0"/>
              <w:jc w:val="center"/>
              <w:rPr>
                <w:rFonts w:eastAsia="Calibri"/>
                <w:b w:val="0"/>
                <w:sz w:val="26"/>
                <w:szCs w:val="26"/>
                <w:lang w:eastAsia="en-US"/>
              </w:rPr>
            </w:pPr>
            <w:r w:rsidRPr="00985AE0">
              <w:rPr>
                <w:rFonts w:eastAsia="Calibri"/>
                <w:b w:val="0"/>
                <w:sz w:val="26"/>
                <w:szCs w:val="26"/>
                <w:lang w:eastAsia="en-US"/>
              </w:rPr>
              <w:t>Вартість,  €</w:t>
            </w:r>
          </w:p>
        </w:tc>
      </w:tr>
      <w:tr w:rsidR="00985AE0" w:rsidRPr="00985AE0" w14:paraId="1847AEB9" w14:textId="77777777" w:rsidTr="00905EC0">
        <w:trPr>
          <w:trHeight w:val="357"/>
          <w:jc w:val="center"/>
        </w:trPr>
        <w:tc>
          <w:tcPr>
            <w:tcW w:w="49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D124348" w14:textId="77777777" w:rsidR="00985AE0" w:rsidRPr="00985AE0" w:rsidRDefault="00985AE0" w:rsidP="00985AE0">
            <w:pPr>
              <w:spacing w:line="240" w:lineRule="auto"/>
              <w:ind w:firstLine="0"/>
              <w:jc w:val="center"/>
              <w:rPr>
                <w:rFonts w:eastAsia="Calibri"/>
                <w:b w:val="0"/>
                <w:sz w:val="26"/>
                <w:szCs w:val="26"/>
                <w:lang w:eastAsia="en-US"/>
              </w:rPr>
            </w:pPr>
            <w:r w:rsidRPr="00985AE0">
              <w:rPr>
                <w:rFonts w:eastAsia="Calibri"/>
                <w:b w:val="0"/>
                <w:sz w:val="26"/>
                <w:szCs w:val="26"/>
                <w:lang w:eastAsia="en-US"/>
              </w:rPr>
              <w:t>1</w:t>
            </w:r>
          </w:p>
        </w:tc>
        <w:tc>
          <w:tcPr>
            <w:tcW w:w="6455" w:type="dxa"/>
            <w:tcBorders>
              <w:top w:val="single" w:sz="4" w:space="0" w:color="auto"/>
              <w:left w:val="nil"/>
              <w:bottom w:val="single" w:sz="4" w:space="0" w:color="auto"/>
              <w:right w:val="single" w:sz="4" w:space="0" w:color="auto"/>
            </w:tcBorders>
            <w:shd w:val="clear" w:color="000000" w:fill="FFFFFF"/>
            <w:vAlign w:val="center"/>
            <w:hideMark/>
          </w:tcPr>
          <w:p w14:paraId="20AC15F9" w14:textId="77777777" w:rsidR="00985AE0" w:rsidRPr="00985AE0" w:rsidRDefault="00985AE0" w:rsidP="00985AE0">
            <w:pPr>
              <w:spacing w:line="240" w:lineRule="auto"/>
              <w:ind w:firstLine="0"/>
              <w:jc w:val="center"/>
              <w:rPr>
                <w:rFonts w:eastAsia="Calibri"/>
                <w:b w:val="0"/>
                <w:sz w:val="26"/>
                <w:szCs w:val="26"/>
                <w:lang w:eastAsia="en-US"/>
              </w:rPr>
            </w:pPr>
            <w:r w:rsidRPr="00985AE0">
              <w:rPr>
                <w:rFonts w:eastAsia="Calibri"/>
                <w:b w:val="0"/>
                <w:sz w:val="26"/>
                <w:szCs w:val="26"/>
                <w:lang w:eastAsia="en-US"/>
              </w:rPr>
              <w:t>auro VFK 145/2 V - плоский колектор, 2,51 кв.м,</w:t>
            </w:r>
          </w:p>
        </w:tc>
        <w:tc>
          <w:tcPr>
            <w:tcW w:w="714" w:type="dxa"/>
            <w:tcBorders>
              <w:top w:val="single" w:sz="4" w:space="0" w:color="auto"/>
              <w:left w:val="nil"/>
              <w:bottom w:val="single" w:sz="4" w:space="0" w:color="auto"/>
              <w:right w:val="single" w:sz="4" w:space="0" w:color="auto"/>
            </w:tcBorders>
            <w:shd w:val="clear" w:color="auto" w:fill="auto"/>
            <w:noWrap/>
            <w:vAlign w:val="center"/>
            <w:hideMark/>
          </w:tcPr>
          <w:p w14:paraId="04D3ABC1" w14:textId="77777777" w:rsidR="00985AE0" w:rsidRPr="00985AE0" w:rsidRDefault="00985AE0" w:rsidP="00985AE0">
            <w:pPr>
              <w:spacing w:line="240" w:lineRule="auto"/>
              <w:ind w:firstLine="0"/>
              <w:jc w:val="center"/>
              <w:rPr>
                <w:rFonts w:eastAsia="Calibri"/>
                <w:b w:val="0"/>
                <w:sz w:val="26"/>
                <w:szCs w:val="26"/>
                <w:lang w:eastAsia="en-US"/>
              </w:rPr>
            </w:pPr>
            <w:r w:rsidRPr="00985AE0">
              <w:rPr>
                <w:rFonts w:eastAsia="Calibri"/>
                <w:b w:val="0"/>
                <w:sz w:val="26"/>
                <w:szCs w:val="26"/>
                <w:lang w:eastAsia="en-US"/>
              </w:rPr>
              <w:t>63</w:t>
            </w:r>
          </w:p>
        </w:tc>
        <w:tc>
          <w:tcPr>
            <w:tcW w:w="1029" w:type="dxa"/>
            <w:tcBorders>
              <w:top w:val="single" w:sz="4" w:space="0" w:color="auto"/>
              <w:left w:val="nil"/>
              <w:bottom w:val="single" w:sz="4" w:space="0" w:color="auto"/>
              <w:right w:val="single" w:sz="4" w:space="0" w:color="auto"/>
            </w:tcBorders>
            <w:shd w:val="clear" w:color="auto" w:fill="auto"/>
            <w:noWrap/>
            <w:vAlign w:val="center"/>
          </w:tcPr>
          <w:p w14:paraId="4770CABA" w14:textId="77777777" w:rsidR="00985AE0" w:rsidRPr="00985AE0" w:rsidRDefault="00985AE0" w:rsidP="00985AE0">
            <w:pPr>
              <w:spacing w:line="240" w:lineRule="auto"/>
              <w:ind w:firstLine="0"/>
              <w:jc w:val="center"/>
              <w:rPr>
                <w:rFonts w:eastAsia="Calibri"/>
                <w:b w:val="0"/>
                <w:sz w:val="26"/>
                <w:szCs w:val="26"/>
                <w:lang w:eastAsia="en-US"/>
              </w:rPr>
            </w:pPr>
            <w:r w:rsidRPr="00985AE0">
              <w:rPr>
                <w:rFonts w:eastAsia="Calibri"/>
                <w:b w:val="0"/>
                <w:sz w:val="26"/>
                <w:szCs w:val="26"/>
                <w:lang w:eastAsia="en-US"/>
              </w:rPr>
              <w:t>682</w:t>
            </w:r>
          </w:p>
        </w:tc>
        <w:tc>
          <w:tcPr>
            <w:tcW w:w="131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D1E2393" w14:textId="77777777" w:rsidR="00985AE0" w:rsidRPr="00985AE0" w:rsidRDefault="00985AE0" w:rsidP="00985AE0">
            <w:pPr>
              <w:spacing w:line="240" w:lineRule="auto"/>
              <w:ind w:firstLine="0"/>
              <w:jc w:val="center"/>
              <w:rPr>
                <w:rFonts w:eastAsia="Calibri"/>
                <w:b w:val="0"/>
                <w:sz w:val="26"/>
                <w:szCs w:val="26"/>
                <w:lang w:eastAsia="en-US"/>
              </w:rPr>
            </w:pPr>
          </w:p>
        </w:tc>
      </w:tr>
      <w:tr w:rsidR="00985AE0" w:rsidRPr="00985AE0" w14:paraId="730D5495" w14:textId="77777777" w:rsidTr="00905EC0">
        <w:trPr>
          <w:trHeight w:val="357"/>
          <w:jc w:val="center"/>
        </w:trPr>
        <w:tc>
          <w:tcPr>
            <w:tcW w:w="496" w:type="dxa"/>
            <w:tcBorders>
              <w:top w:val="nil"/>
              <w:left w:val="single" w:sz="4" w:space="0" w:color="auto"/>
              <w:bottom w:val="single" w:sz="4" w:space="0" w:color="auto"/>
              <w:right w:val="single" w:sz="4" w:space="0" w:color="auto"/>
            </w:tcBorders>
            <w:shd w:val="clear" w:color="auto" w:fill="auto"/>
            <w:noWrap/>
            <w:vAlign w:val="center"/>
            <w:hideMark/>
          </w:tcPr>
          <w:p w14:paraId="1106AD67" w14:textId="77777777" w:rsidR="00985AE0" w:rsidRPr="00985AE0" w:rsidRDefault="00985AE0" w:rsidP="00985AE0">
            <w:pPr>
              <w:spacing w:line="240" w:lineRule="auto"/>
              <w:ind w:firstLine="0"/>
              <w:jc w:val="center"/>
              <w:rPr>
                <w:rFonts w:eastAsia="Calibri"/>
                <w:b w:val="0"/>
                <w:sz w:val="26"/>
                <w:szCs w:val="26"/>
                <w:lang w:eastAsia="en-US"/>
              </w:rPr>
            </w:pPr>
            <w:r w:rsidRPr="00985AE0">
              <w:rPr>
                <w:rFonts w:eastAsia="Calibri"/>
                <w:b w:val="0"/>
                <w:sz w:val="26"/>
                <w:szCs w:val="26"/>
                <w:lang w:eastAsia="en-US"/>
              </w:rPr>
              <w:t>2</w:t>
            </w:r>
          </w:p>
        </w:tc>
        <w:tc>
          <w:tcPr>
            <w:tcW w:w="6455" w:type="dxa"/>
            <w:tcBorders>
              <w:top w:val="single" w:sz="4" w:space="0" w:color="auto"/>
              <w:left w:val="nil"/>
              <w:bottom w:val="single" w:sz="4" w:space="0" w:color="auto"/>
              <w:right w:val="single" w:sz="4" w:space="0" w:color="auto"/>
            </w:tcBorders>
            <w:shd w:val="clear" w:color="000000" w:fill="FFFFFF"/>
            <w:vAlign w:val="center"/>
            <w:hideMark/>
          </w:tcPr>
          <w:p w14:paraId="4836F2C1" w14:textId="77777777" w:rsidR="00985AE0" w:rsidRPr="00985AE0" w:rsidRDefault="00985AE0" w:rsidP="00985AE0">
            <w:pPr>
              <w:spacing w:line="240" w:lineRule="auto"/>
              <w:ind w:firstLine="0"/>
              <w:jc w:val="center"/>
              <w:rPr>
                <w:rFonts w:eastAsia="Calibri"/>
                <w:b w:val="0"/>
                <w:sz w:val="26"/>
                <w:szCs w:val="26"/>
                <w:lang w:eastAsia="en-US"/>
              </w:rPr>
            </w:pPr>
            <w:r w:rsidRPr="00985AE0">
              <w:rPr>
                <w:rFonts w:eastAsia="Calibri"/>
                <w:b w:val="0"/>
                <w:sz w:val="26"/>
                <w:szCs w:val="26"/>
                <w:lang w:eastAsia="en-US"/>
              </w:rPr>
              <w:t>Система підключення для 10 колекторів</w:t>
            </w:r>
          </w:p>
        </w:tc>
        <w:tc>
          <w:tcPr>
            <w:tcW w:w="714" w:type="dxa"/>
            <w:tcBorders>
              <w:top w:val="single" w:sz="4" w:space="0" w:color="auto"/>
              <w:left w:val="nil"/>
              <w:bottom w:val="single" w:sz="4" w:space="0" w:color="auto"/>
              <w:right w:val="single" w:sz="4" w:space="0" w:color="auto"/>
            </w:tcBorders>
            <w:shd w:val="clear" w:color="auto" w:fill="auto"/>
            <w:noWrap/>
            <w:vAlign w:val="center"/>
            <w:hideMark/>
          </w:tcPr>
          <w:p w14:paraId="7F0BA1A3" w14:textId="77777777" w:rsidR="00985AE0" w:rsidRPr="00985AE0" w:rsidRDefault="00985AE0" w:rsidP="00985AE0">
            <w:pPr>
              <w:spacing w:line="240" w:lineRule="auto"/>
              <w:ind w:firstLine="0"/>
              <w:jc w:val="center"/>
              <w:rPr>
                <w:rFonts w:eastAsia="Calibri"/>
                <w:b w:val="0"/>
                <w:sz w:val="26"/>
                <w:szCs w:val="26"/>
                <w:lang w:eastAsia="en-US"/>
              </w:rPr>
            </w:pPr>
            <w:r w:rsidRPr="00985AE0">
              <w:rPr>
                <w:rFonts w:eastAsia="Calibri"/>
                <w:b w:val="0"/>
                <w:sz w:val="26"/>
                <w:szCs w:val="26"/>
                <w:lang w:eastAsia="en-US"/>
              </w:rPr>
              <w:t>6</w:t>
            </w:r>
          </w:p>
        </w:tc>
        <w:tc>
          <w:tcPr>
            <w:tcW w:w="1029" w:type="dxa"/>
            <w:tcBorders>
              <w:top w:val="single" w:sz="4" w:space="0" w:color="auto"/>
              <w:left w:val="nil"/>
              <w:bottom w:val="single" w:sz="4" w:space="0" w:color="auto"/>
              <w:right w:val="single" w:sz="4" w:space="0" w:color="auto"/>
            </w:tcBorders>
            <w:shd w:val="clear" w:color="auto" w:fill="auto"/>
            <w:noWrap/>
            <w:vAlign w:val="center"/>
          </w:tcPr>
          <w:p w14:paraId="7C44EE03" w14:textId="77777777" w:rsidR="00985AE0" w:rsidRPr="00985AE0" w:rsidRDefault="00985AE0" w:rsidP="00985AE0">
            <w:pPr>
              <w:spacing w:line="240" w:lineRule="auto"/>
              <w:ind w:firstLine="0"/>
              <w:jc w:val="center"/>
              <w:rPr>
                <w:rFonts w:eastAsia="Calibri"/>
                <w:b w:val="0"/>
                <w:sz w:val="26"/>
                <w:szCs w:val="26"/>
                <w:lang w:eastAsia="en-US"/>
              </w:rPr>
            </w:pPr>
            <w:r w:rsidRPr="00985AE0">
              <w:rPr>
                <w:rFonts w:eastAsia="Calibri"/>
                <w:b w:val="0"/>
                <w:sz w:val="26"/>
                <w:szCs w:val="26"/>
                <w:lang w:eastAsia="en-US"/>
              </w:rPr>
              <w:t>657,6</w:t>
            </w:r>
          </w:p>
        </w:tc>
        <w:tc>
          <w:tcPr>
            <w:tcW w:w="1316" w:type="dxa"/>
            <w:tcBorders>
              <w:top w:val="single" w:sz="4" w:space="0" w:color="auto"/>
              <w:left w:val="single" w:sz="4" w:space="0" w:color="auto"/>
              <w:right w:val="single" w:sz="4" w:space="0" w:color="auto"/>
            </w:tcBorders>
            <w:shd w:val="clear" w:color="auto" w:fill="auto"/>
            <w:noWrap/>
            <w:vAlign w:val="center"/>
          </w:tcPr>
          <w:p w14:paraId="7B6BD668" w14:textId="77777777" w:rsidR="00985AE0" w:rsidRPr="00985AE0" w:rsidRDefault="00985AE0" w:rsidP="00985AE0">
            <w:pPr>
              <w:spacing w:line="240" w:lineRule="auto"/>
              <w:ind w:firstLine="0"/>
              <w:jc w:val="center"/>
              <w:rPr>
                <w:rFonts w:eastAsia="Calibri"/>
                <w:b w:val="0"/>
                <w:sz w:val="26"/>
                <w:szCs w:val="26"/>
                <w:lang w:eastAsia="en-US"/>
              </w:rPr>
            </w:pPr>
          </w:p>
        </w:tc>
      </w:tr>
      <w:tr w:rsidR="00985AE0" w:rsidRPr="00985AE0" w14:paraId="55F6175D" w14:textId="77777777" w:rsidTr="00905EC0">
        <w:trPr>
          <w:trHeight w:val="550"/>
          <w:jc w:val="center"/>
        </w:trPr>
        <w:tc>
          <w:tcPr>
            <w:tcW w:w="496" w:type="dxa"/>
            <w:tcBorders>
              <w:top w:val="nil"/>
              <w:left w:val="single" w:sz="4" w:space="0" w:color="auto"/>
              <w:bottom w:val="single" w:sz="4" w:space="0" w:color="auto"/>
              <w:right w:val="single" w:sz="4" w:space="0" w:color="auto"/>
            </w:tcBorders>
            <w:shd w:val="clear" w:color="auto" w:fill="auto"/>
            <w:noWrap/>
            <w:vAlign w:val="center"/>
            <w:hideMark/>
          </w:tcPr>
          <w:p w14:paraId="6172BB42" w14:textId="77777777" w:rsidR="00985AE0" w:rsidRPr="00985AE0" w:rsidRDefault="00985AE0" w:rsidP="00985AE0">
            <w:pPr>
              <w:spacing w:line="240" w:lineRule="auto"/>
              <w:ind w:firstLine="0"/>
              <w:jc w:val="center"/>
              <w:rPr>
                <w:rFonts w:eastAsia="Calibri"/>
                <w:b w:val="0"/>
                <w:sz w:val="26"/>
                <w:szCs w:val="26"/>
                <w:lang w:eastAsia="en-US"/>
              </w:rPr>
            </w:pPr>
            <w:r w:rsidRPr="00985AE0">
              <w:rPr>
                <w:rFonts w:eastAsia="Calibri"/>
                <w:b w:val="0"/>
                <w:sz w:val="26"/>
                <w:szCs w:val="26"/>
                <w:lang w:eastAsia="en-US"/>
              </w:rPr>
              <w:t>3</w:t>
            </w:r>
          </w:p>
        </w:tc>
        <w:tc>
          <w:tcPr>
            <w:tcW w:w="6455" w:type="dxa"/>
            <w:tcBorders>
              <w:top w:val="nil"/>
              <w:left w:val="nil"/>
              <w:bottom w:val="single" w:sz="4" w:space="0" w:color="auto"/>
              <w:right w:val="single" w:sz="4" w:space="0" w:color="auto"/>
            </w:tcBorders>
            <w:shd w:val="clear" w:color="F3F3F3" w:fill="FFFFFF"/>
            <w:vAlign w:val="center"/>
          </w:tcPr>
          <w:p w14:paraId="0986B8CF" w14:textId="77777777" w:rsidR="00985AE0" w:rsidRPr="00985AE0" w:rsidRDefault="00985AE0" w:rsidP="00985AE0">
            <w:pPr>
              <w:spacing w:line="240" w:lineRule="auto"/>
              <w:ind w:firstLine="0"/>
              <w:jc w:val="center"/>
              <w:rPr>
                <w:rFonts w:eastAsia="Calibri"/>
                <w:b w:val="0"/>
                <w:sz w:val="26"/>
                <w:szCs w:val="26"/>
                <w:lang w:eastAsia="en-US"/>
              </w:rPr>
            </w:pPr>
            <w:r w:rsidRPr="00985AE0">
              <w:rPr>
                <w:rFonts w:eastAsia="Calibri"/>
                <w:b w:val="0"/>
                <w:sz w:val="26"/>
                <w:szCs w:val="26"/>
                <w:lang w:eastAsia="en-US"/>
              </w:rPr>
              <w:t>Контролер Tech ST 402N</w:t>
            </w:r>
          </w:p>
        </w:tc>
        <w:tc>
          <w:tcPr>
            <w:tcW w:w="714" w:type="dxa"/>
            <w:tcBorders>
              <w:top w:val="nil"/>
              <w:left w:val="nil"/>
              <w:bottom w:val="single" w:sz="4" w:space="0" w:color="auto"/>
              <w:right w:val="single" w:sz="4" w:space="0" w:color="auto"/>
            </w:tcBorders>
            <w:shd w:val="clear" w:color="auto" w:fill="auto"/>
            <w:noWrap/>
            <w:vAlign w:val="center"/>
          </w:tcPr>
          <w:p w14:paraId="106C8AE9" w14:textId="77777777" w:rsidR="00985AE0" w:rsidRPr="00985AE0" w:rsidRDefault="00985AE0" w:rsidP="00985AE0">
            <w:pPr>
              <w:spacing w:line="240" w:lineRule="auto"/>
              <w:ind w:firstLine="0"/>
              <w:jc w:val="center"/>
              <w:rPr>
                <w:rFonts w:eastAsia="Calibri"/>
                <w:b w:val="0"/>
                <w:sz w:val="26"/>
                <w:szCs w:val="26"/>
                <w:lang w:eastAsia="en-US"/>
              </w:rPr>
            </w:pPr>
            <w:r w:rsidRPr="00985AE0">
              <w:rPr>
                <w:rFonts w:eastAsia="Calibri"/>
                <w:b w:val="0"/>
                <w:sz w:val="26"/>
                <w:szCs w:val="26"/>
                <w:lang w:eastAsia="en-US"/>
              </w:rPr>
              <w:t>3</w:t>
            </w:r>
          </w:p>
        </w:tc>
        <w:tc>
          <w:tcPr>
            <w:tcW w:w="1029" w:type="dxa"/>
            <w:tcBorders>
              <w:top w:val="nil"/>
              <w:left w:val="nil"/>
              <w:bottom w:val="single" w:sz="4" w:space="0" w:color="auto"/>
              <w:right w:val="single" w:sz="4" w:space="0" w:color="auto"/>
            </w:tcBorders>
            <w:shd w:val="clear" w:color="auto" w:fill="auto"/>
            <w:noWrap/>
            <w:vAlign w:val="center"/>
          </w:tcPr>
          <w:p w14:paraId="2F19B87B" w14:textId="77777777" w:rsidR="00985AE0" w:rsidRPr="00985AE0" w:rsidRDefault="00985AE0" w:rsidP="00985AE0">
            <w:pPr>
              <w:spacing w:line="240" w:lineRule="auto"/>
              <w:ind w:firstLine="0"/>
              <w:jc w:val="center"/>
              <w:rPr>
                <w:rFonts w:eastAsia="Calibri"/>
                <w:b w:val="0"/>
                <w:sz w:val="26"/>
                <w:szCs w:val="26"/>
                <w:lang w:eastAsia="en-US"/>
              </w:rPr>
            </w:pPr>
            <w:r w:rsidRPr="00985AE0">
              <w:rPr>
                <w:rFonts w:eastAsia="Calibri"/>
                <w:b w:val="0"/>
                <w:sz w:val="26"/>
                <w:szCs w:val="26"/>
                <w:lang w:eastAsia="en-US"/>
              </w:rPr>
              <w:t>127</w:t>
            </w:r>
          </w:p>
        </w:tc>
        <w:tc>
          <w:tcPr>
            <w:tcW w:w="1316" w:type="dxa"/>
            <w:tcBorders>
              <w:top w:val="nil"/>
              <w:left w:val="single" w:sz="4" w:space="0" w:color="auto"/>
              <w:right w:val="single" w:sz="4" w:space="0" w:color="auto"/>
            </w:tcBorders>
            <w:shd w:val="clear" w:color="auto" w:fill="auto"/>
            <w:noWrap/>
            <w:vAlign w:val="center"/>
          </w:tcPr>
          <w:p w14:paraId="08C70421" w14:textId="77777777" w:rsidR="00985AE0" w:rsidRPr="00985AE0" w:rsidRDefault="00985AE0" w:rsidP="00985AE0">
            <w:pPr>
              <w:spacing w:line="240" w:lineRule="auto"/>
              <w:ind w:firstLine="0"/>
              <w:jc w:val="center"/>
              <w:rPr>
                <w:rFonts w:eastAsia="Calibri"/>
                <w:b w:val="0"/>
                <w:sz w:val="26"/>
                <w:szCs w:val="26"/>
                <w:lang w:eastAsia="en-US"/>
              </w:rPr>
            </w:pPr>
            <w:r w:rsidRPr="00985AE0">
              <w:rPr>
                <w:rFonts w:eastAsia="Calibri"/>
                <w:b w:val="0"/>
                <w:sz w:val="26"/>
                <w:szCs w:val="26"/>
                <w:lang w:eastAsia="en-US"/>
              </w:rPr>
              <w:t>48625,6</w:t>
            </w:r>
          </w:p>
        </w:tc>
      </w:tr>
      <w:tr w:rsidR="00985AE0" w:rsidRPr="00985AE0" w14:paraId="1E1D106A" w14:textId="77777777" w:rsidTr="00905EC0">
        <w:trPr>
          <w:trHeight w:val="274"/>
          <w:jc w:val="center"/>
        </w:trPr>
        <w:tc>
          <w:tcPr>
            <w:tcW w:w="496" w:type="dxa"/>
            <w:tcBorders>
              <w:top w:val="nil"/>
              <w:left w:val="single" w:sz="4" w:space="0" w:color="auto"/>
              <w:bottom w:val="single" w:sz="4" w:space="0" w:color="auto"/>
              <w:right w:val="single" w:sz="4" w:space="0" w:color="auto"/>
            </w:tcBorders>
            <w:shd w:val="clear" w:color="auto" w:fill="auto"/>
            <w:noWrap/>
            <w:vAlign w:val="center"/>
            <w:hideMark/>
          </w:tcPr>
          <w:p w14:paraId="5CEB3F86" w14:textId="77777777" w:rsidR="00985AE0" w:rsidRPr="00985AE0" w:rsidRDefault="00985AE0" w:rsidP="00985AE0">
            <w:pPr>
              <w:spacing w:line="240" w:lineRule="auto"/>
              <w:ind w:firstLine="0"/>
              <w:jc w:val="center"/>
              <w:rPr>
                <w:rFonts w:eastAsia="Calibri"/>
                <w:b w:val="0"/>
                <w:sz w:val="26"/>
                <w:szCs w:val="26"/>
                <w:lang w:eastAsia="en-US"/>
              </w:rPr>
            </w:pPr>
            <w:r w:rsidRPr="00985AE0">
              <w:rPr>
                <w:rFonts w:eastAsia="Calibri"/>
                <w:b w:val="0"/>
                <w:sz w:val="26"/>
                <w:szCs w:val="26"/>
                <w:lang w:eastAsia="en-US"/>
              </w:rPr>
              <w:t>4</w:t>
            </w:r>
          </w:p>
        </w:tc>
        <w:tc>
          <w:tcPr>
            <w:tcW w:w="6455" w:type="dxa"/>
            <w:tcBorders>
              <w:top w:val="nil"/>
              <w:left w:val="nil"/>
              <w:bottom w:val="single" w:sz="4" w:space="0" w:color="auto"/>
              <w:right w:val="single" w:sz="4" w:space="0" w:color="auto"/>
            </w:tcBorders>
            <w:shd w:val="clear" w:color="F3F3F3" w:fill="FFFFFF"/>
            <w:vAlign w:val="center"/>
            <w:hideMark/>
          </w:tcPr>
          <w:p w14:paraId="47F0D15E" w14:textId="77777777" w:rsidR="00985AE0" w:rsidRPr="00985AE0" w:rsidRDefault="00985AE0" w:rsidP="00985AE0">
            <w:pPr>
              <w:spacing w:line="240" w:lineRule="auto"/>
              <w:ind w:firstLine="0"/>
              <w:jc w:val="center"/>
              <w:rPr>
                <w:rFonts w:eastAsia="Calibri"/>
                <w:b w:val="0"/>
                <w:sz w:val="26"/>
                <w:szCs w:val="26"/>
                <w:lang w:eastAsia="en-US"/>
              </w:rPr>
            </w:pPr>
            <w:r w:rsidRPr="00985AE0">
              <w:rPr>
                <w:rFonts w:eastAsia="Calibri"/>
                <w:b w:val="0"/>
                <w:sz w:val="26"/>
                <w:szCs w:val="26"/>
                <w:lang w:eastAsia="en-US"/>
              </w:rPr>
              <w:t>Подвійна насосна станція ENSOL з насосом Grundfos UPM 3 Solar</w:t>
            </w:r>
          </w:p>
        </w:tc>
        <w:tc>
          <w:tcPr>
            <w:tcW w:w="714" w:type="dxa"/>
            <w:tcBorders>
              <w:top w:val="nil"/>
              <w:left w:val="nil"/>
              <w:bottom w:val="single" w:sz="4" w:space="0" w:color="auto"/>
              <w:right w:val="single" w:sz="4" w:space="0" w:color="auto"/>
            </w:tcBorders>
            <w:shd w:val="clear" w:color="auto" w:fill="auto"/>
            <w:noWrap/>
            <w:vAlign w:val="center"/>
            <w:hideMark/>
          </w:tcPr>
          <w:p w14:paraId="7C9CED3E" w14:textId="77777777" w:rsidR="00985AE0" w:rsidRPr="00985AE0" w:rsidRDefault="00985AE0" w:rsidP="00985AE0">
            <w:pPr>
              <w:spacing w:line="240" w:lineRule="auto"/>
              <w:ind w:firstLine="0"/>
              <w:jc w:val="center"/>
              <w:rPr>
                <w:rFonts w:eastAsia="Calibri"/>
                <w:b w:val="0"/>
                <w:sz w:val="26"/>
                <w:szCs w:val="26"/>
                <w:lang w:eastAsia="en-US"/>
              </w:rPr>
            </w:pPr>
            <w:r w:rsidRPr="00985AE0">
              <w:rPr>
                <w:rFonts w:eastAsia="Calibri"/>
                <w:b w:val="0"/>
                <w:sz w:val="26"/>
                <w:szCs w:val="26"/>
                <w:lang w:eastAsia="en-US"/>
              </w:rPr>
              <w:t>2</w:t>
            </w:r>
          </w:p>
        </w:tc>
        <w:tc>
          <w:tcPr>
            <w:tcW w:w="1029" w:type="dxa"/>
            <w:tcBorders>
              <w:top w:val="nil"/>
              <w:left w:val="nil"/>
              <w:bottom w:val="single" w:sz="4" w:space="0" w:color="auto"/>
              <w:right w:val="single" w:sz="4" w:space="0" w:color="auto"/>
            </w:tcBorders>
            <w:shd w:val="clear" w:color="auto" w:fill="auto"/>
            <w:noWrap/>
            <w:vAlign w:val="center"/>
          </w:tcPr>
          <w:p w14:paraId="2B466B85" w14:textId="77777777" w:rsidR="00985AE0" w:rsidRPr="00985AE0" w:rsidRDefault="00985AE0" w:rsidP="00985AE0">
            <w:pPr>
              <w:spacing w:line="240" w:lineRule="auto"/>
              <w:ind w:firstLine="0"/>
              <w:jc w:val="center"/>
              <w:rPr>
                <w:rFonts w:eastAsia="Calibri"/>
                <w:b w:val="0"/>
                <w:sz w:val="26"/>
                <w:szCs w:val="26"/>
                <w:lang w:eastAsia="en-US"/>
              </w:rPr>
            </w:pPr>
            <w:r w:rsidRPr="00985AE0">
              <w:rPr>
                <w:rFonts w:eastAsia="Calibri"/>
                <w:b w:val="0"/>
                <w:sz w:val="26"/>
                <w:szCs w:val="26"/>
                <w:lang w:eastAsia="en-US"/>
              </w:rPr>
              <w:t>385</w:t>
            </w:r>
          </w:p>
        </w:tc>
        <w:tc>
          <w:tcPr>
            <w:tcW w:w="1316" w:type="dxa"/>
            <w:tcBorders>
              <w:top w:val="nil"/>
              <w:left w:val="single" w:sz="4" w:space="0" w:color="auto"/>
              <w:right w:val="single" w:sz="4" w:space="0" w:color="auto"/>
            </w:tcBorders>
            <w:shd w:val="clear" w:color="auto" w:fill="auto"/>
            <w:noWrap/>
            <w:vAlign w:val="center"/>
          </w:tcPr>
          <w:p w14:paraId="47979ADE" w14:textId="77777777" w:rsidR="00985AE0" w:rsidRPr="00985AE0" w:rsidRDefault="00985AE0" w:rsidP="00985AE0">
            <w:pPr>
              <w:spacing w:line="240" w:lineRule="auto"/>
              <w:ind w:firstLine="0"/>
              <w:jc w:val="center"/>
              <w:rPr>
                <w:rFonts w:eastAsia="Calibri"/>
                <w:b w:val="0"/>
                <w:sz w:val="26"/>
                <w:szCs w:val="26"/>
                <w:lang w:eastAsia="en-US"/>
              </w:rPr>
            </w:pPr>
          </w:p>
        </w:tc>
      </w:tr>
      <w:tr w:rsidR="00985AE0" w:rsidRPr="00985AE0" w14:paraId="6BEB744C" w14:textId="77777777" w:rsidTr="00905EC0">
        <w:trPr>
          <w:trHeight w:val="357"/>
          <w:jc w:val="center"/>
        </w:trPr>
        <w:tc>
          <w:tcPr>
            <w:tcW w:w="496" w:type="dxa"/>
            <w:tcBorders>
              <w:top w:val="nil"/>
              <w:left w:val="single" w:sz="4" w:space="0" w:color="auto"/>
              <w:bottom w:val="single" w:sz="4" w:space="0" w:color="auto"/>
              <w:right w:val="single" w:sz="4" w:space="0" w:color="auto"/>
            </w:tcBorders>
            <w:shd w:val="clear" w:color="auto" w:fill="auto"/>
            <w:noWrap/>
            <w:vAlign w:val="center"/>
            <w:hideMark/>
          </w:tcPr>
          <w:p w14:paraId="5C0B7D36" w14:textId="77777777" w:rsidR="00985AE0" w:rsidRPr="00985AE0" w:rsidRDefault="00985AE0" w:rsidP="00985AE0">
            <w:pPr>
              <w:spacing w:line="240" w:lineRule="auto"/>
              <w:ind w:firstLine="0"/>
              <w:jc w:val="center"/>
              <w:rPr>
                <w:rFonts w:eastAsia="Calibri"/>
                <w:b w:val="0"/>
                <w:sz w:val="26"/>
                <w:szCs w:val="26"/>
                <w:lang w:eastAsia="en-US"/>
              </w:rPr>
            </w:pPr>
            <w:r w:rsidRPr="00985AE0">
              <w:rPr>
                <w:rFonts w:eastAsia="Calibri"/>
                <w:b w:val="0"/>
                <w:sz w:val="26"/>
                <w:szCs w:val="26"/>
                <w:lang w:eastAsia="en-US"/>
              </w:rPr>
              <w:t>5</w:t>
            </w:r>
          </w:p>
        </w:tc>
        <w:tc>
          <w:tcPr>
            <w:tcW w:w="6455" w:type="dxa"/>
            <w:tcBorders>
              <w:top w:val="nil"/>
              <w:left w:val="nil"/>
              <w:bottom w:val="single" w:sz="4" w:space="0" w:color="auto"/>
              <w:right w:val="single" w:sz="4" w:space="0" w:color="auto"/>
            </w:tcBorders>
            <w:shd w:val="clear" w:color="F3F3F3" w:fill="FFFFFF"/>
            <w:vAlign w:val="center"/>
            <w:hideMark/>
          </w:tcPr>
          <w:p w14:paraId="3FCF5E21" w14:textId="77777777" w:rsidR="00985AE0" w:rsidRPr="00985AE0" w:rsidRDefault="00985AE0" w:rsidP="00985AE0">
            <w:pPr>
              <w:spacing w:line="240" w:lineRule="auto"/>
              <w:ind w:firstLine="0"/>
              <w:jc w:val="center"/>
              <w:rPr>
                <w:rFonts w:eastAsia="Calibri"/>
                <w:b w:val="0"/>
                <w:sz w:val="26"/>
                <w:szCs w:val="26"/>
                <w:lang w:eastAsia="en-US"/>
              </w:rPr>
            </w:pPr>
            <w:r w:rsidRPr="00985AE0">
              <w:rPr>
                <w:rFonts w:eastAsia="Calibri"/>
                <w:b w:val="0"/>
                <w:sz w:val="26"/>
                <w:szCs w:val="26"/>
                <w:lang w:eastAsia="en-US"/>
              </w:rPr>
              <w:t>Розширювальний Бак ELBI ERCE 35 л</w:t>
            </w:r>
          </w:p>
        </w:tc>
        <w:tc>
          <w:tcPr>
            <w:tcW w:w="714" w:type="dxa"/>
            <w:tcBorders>
              <w:top w:val="nil"/>
              <w:left w:val="nil"/>
              <w:bottom w:val="single" w:sz="4" w:space="0" w:color="auto"/>
              <w:right w:val="single" w:sz="4" w:space="0" w:color="auto"/>
            </w:tcBorders>
            <w:shd w:val="clear" w:color="auto" w:fill="auto"/>
            <w:noWrap/>
            <w:vAlign w:val="center"/>
            <w:hideMark/>
          </w:tcPr>
          <w:p w14:paraId="115AE5D8" w14:textId="77777777" w:rsidR="00985AE0" w:rsidRPr="00985AE0" w:rsidRDefault="00985AE0" w:rsidP="00985AE0">
            <w:pPr>
              <w:spacing w:line="240" w:lineRule="auto"/>
              <w:ind w:firstLine="0"/>
              <w:jc w:val="center"/>
              <w:rPr>
                <w:rFonts w:eastAsia="Calibri"/>
                <w:b w:val="0"/>
                <w:sz w:val="26"/>
                <w:szCs w:val="26"/>
                <w:lang w:eastAsia="en-US"/>
              </w:rPr>
            </w:pPr>
            <w:r w:rsidRPr="00985AE0">
              <w:rPr>
                <w:rFonts w:eastAsia="Calibri"/>
                <w:b w:val="0"/>
                <w:sz w:val="26"/>
                <w:szCs w:val="26"/>
                <w:lang w:eastAsia="en-US"/>
              </w:rPr>
              <w:t>1</w:t>
            </w:r>
          </w:p>
        </w:tc>
        <w:tc>
          <w:tcPr>
            <w:tcW w:w="1029" w:type="dxa"/>
            <w:tcBorders>
              <w:top w:val="nil"/>
              <w:left w:val="nil"/>
              <w:bottom w:val="single" w:sz="4" w:space="0" w:color="auto"/>
              <w:right w:val="single" w:sz="4" w:space="0" w:color="auto"/>
            </w:tcBorders>
            <w:shd w:val="clear" w:color="auto" w:fill="auto"/>
            <w:noWrap/>
            <w:vAlign w:val="center"/>
          </w:tcPr>
          <w:p w14:paraId="67303861" w14:textId="77777777" w:rsidR="00985AE0" w:rsidRPr="00985AE0" w:rsidRDefault="00985AE0" w:rsidP="00985AE0">
            <w:pPr>
              <w:spacing w:line="240" w:lineRule="auto"/>
              <w:ind w:firstLine="0"/>
              <w:jc w:val="center"/>
              <w:rPr>
                <w:rFonts w:eastAsia="Calibri"/>
                <w:b w:val="0"/>
                <w:sz w:val="26"/>
                <w:szCs w:val="26"/>
                <w:lang w:eastAsia="en-US"/>
              </w:rPr>
            </w:pPr>
            <w:r w:rsidRPr="00985AE0">
              <w:rPr>
                <w:rFonts w:eastAsia="Calibri"/>
                <w:b w:val="0"/>
                <w:sz w:val="26"/>
                <w:szCs w:val="26"/>
                <w:lang w:eastAsia="en-US"/>
              </w:rPr>
              <w:t>65</w:t>
            </w:r>
          </w:p>
        </w:tc>
        <w:tc>
          <w:tcPr>
            <w:tcW w:w="1316" w:type="dxa"/>
            <w:tcBorders>
              <w:top w:val="nil"/>
              <w:left w:val="single" w:sz="4" w:space="0" w:color="auto"/>
              <w:right w:val="single" w:sz="4" w:space="0" w:color="auto"/>
            </w:tcBorders>
            <w:shd w:val="clear" w:color="auto" w:fill="auto"/>
            <w:noWrap/>
            <w:vAlign w:val="center"/>
          </w:tcPr>
          <w:p w14:paraId="3FEFC1D2" w14:textId="77777777" w:rsidR="00985AE0" w:rsidRPr="00985AE0" w:rsidRDefault="00985AE0" w:rsidP="00985AE0">
            <w:pPr>
              <w:spacing w:line="240" w:lineRule="auto"/>
              <w:ind w:firstLine="0"/>
              <w:jc w:val="center"/>
              <w:rPr>
                <w:rFonts w:eastAsia="Calibri"/>
                <w:b w:val="0"/>
                <w:sz w:val="26"/>
                <w:szCs w:val="26"/>
                <w:lang w:eastAsia="en-US"/>
              </w:rPr>
            </w:pPr>
          </w:p>
        </w:tc>
      </w:tr>
      <w:tr w:rsidR="00985AE0" w:rsidRPr="00985AE0" w14:paraId="3B79547F" w14:textId="77777777" w:rsidTr="00905EC0">
        <w:trPr>
          <w:trHeight w:val="357"/>
          <w:jc w:val="center"/>
        </w:trPr>
        <w:tc>
          <w:tcPr>
            <w:tcW w:w="496" w:type="dxa"/>
            <w:tcBorders>
              <w:top w:val="nil"/>
              <w:left w:val="single" w:sz="4" w:space="0" w:color="auto"/>
              <w:bottom w:val="single" w:sz="4" w:space="0" w:color="auto"/>
              <w:right w:val="single" w:sz="4" w:space="0" w:color="auto"/>
            </w:tcBorders>
            <w:shd w:val="clear" w:color="auto" w:fill="auto"/>
            <w:noWrap/>
            <w:vAlign w:val="center"/>
            <w:hideMark/>
          </w:tcPr>
          <w:p w14:paraId="42D96DBD" w14:textId="77777777" w:rsidR="00985AE0" w:rsidRPr="00985AE0" w:rsidRDefault="00985AE0" w:rsidP="00985AE0">
            <w:pPr>
              <w:spacing w:line="240" w:lineRule="auto"/>
              <w:ind w:firstLine="0"/>
              <w:jc w:val="center"/>
              <w:rPr>
                <w:rFonts w:eastAsia="Calibri"/>
                <w:b w:val="0"/>
                <w:sz w:val="26"/>
                <w:szCs w:val="26"/>
                <w:lang w:eastAsia="en-US"/>
              </w:rPr>
            </w:pPr>
            <w:r w:rsidRPr="00985AE0">
              <w:rPr>
                <w:rFonts w:eastAsia="Calibri"/>
                <w:b w:val="0"/>
                <w:sz w:val="26"/>
                <w:szCs w:val="26"/>
                <w:lang w:eastAsia="en-US"/>
              </w:rPr>
              <w:t>6</w:t>
            </w:r>
          </w:p>
        </w:tc>
        <w:tc>
          <w:tcPr>
            <w:tcW w:w="6455" w:type="dxa"/>
            <w:tcBorders>
              <w:top w:val="nil"/>
              <w:left w:val="nil"/>
              <w:bottom w:val="single" w:sz="4" w:space="0" w:color="auto"/>
              <w:right w:val="single" w:sz="4" w:space="0" w:color="auto"/>
            </w:tcBorders>
            <w:shd w:val="clear" w:color="F3F3F3" w:fill="FFFFFF"/>
            <w:vAlign w:val="center"/>
            <w:hideMark/>
          </w:tcPr>
          <w:p w14:paraId="2A53B551" w14:textId="77777777" w:rsidR="00985AE0" w:rsidRPr="00985AE0" w:rsidRDefault="00985AE0" w:rsidP="00985AE0">
            <w:pPr>
              <w:spacing w:line="240" w:lineRule="auto"/>
              <w:ind w:firstLine="0"/>
              <w:jc w:val="center"/>
              <w:rPr>
                <w:rFonts w:eastAsia="Calibri"/>
                <w:b w:val="0"/>
                <w:sz w:val="26"/>
                <w:szCs w:val="26"/>
                <w:lang w:eastAsia="en-US"/>
              </w:rPr>
            </w:pPr>
            <w:r w:rsidRPr="00985AE0">
              <w:rPr>
                <w:rFonts w:eastAsia="Calibri"/>
                <w:b w:val="0"/>
                <w:sz w:val="26"/>
                <w:szCs w:val="26"/>
                <w:lang w:eastAsia="en-US"/>
              </w:rPr>
              <w:t>Теплоносій, 30 л</w:t>
            </w:r>
          </w:p>
        </w:tc>
        <w:tc>
          <w:tcPr>
            <w:tcW w:w="714" w:type="dxa"/>
            <w:tcBorders>
              <w:top w:val="nil"/>
              <w:left w:val="nil"/>
              <w:bottom w:val="single" w:sz="4" w:space="0" w:color="auto"/>
              <w:right w:val="single" w:sz="4" w:space="0" w:color="auto"/>
            </w:tcBorders>
            <w:shd w:val="clear" w:color="auto" w:fill="auto"/>
            <w:noWrap/>
            <w:vAlign w:val="center"/>
            <w:hideMark/>
          </w:tcPr>
          <w:p w14:paraId="685FAD1B" w14:textId="77777777" w:rsidR="00985AE0" w:rsidRPr="00985AE0" w:rsidRDefault="00985AE0" w:rsidP="00985AE0">
            <w:pPr>
              <w:spacing w:line="240" w:lineRule="auto"/>
              <w:ind w:firstLine="0"/>
              <w:jc w:val="center"/>
              <w:rPr>
                <w:rFonts w:eastAsia="Calibri"/>
                <w:b w:val="0"/>
                <w:sz w:val="26"/>
                <w:szCs w:val="26"/>
                <w:lang w:eastAsia="en-US"/>
              </w:rPr>
            </w:pPr>
            <w:r w:rsidRPr="00985AE0">
              <w:rPr>
                <w:rFonts w:eastAsia="Calibri"/>
                <w:b w:val="0"/>
                <w:sz w:val="26"/>
                <w:szCs w:val="26"/>
                <w:lang w:eastAsia="en-US"/>
              </w:rPr>
              <w:t>6</w:t>
            </w:r>
          </w:p>
        </w:tc>
        <w:tc>
          <w:tcPr>
            <w:tcW w:w="1029" w:type="dxa"/>
            <w:tcBorders>
              <w:top w:val="nil"/>
              <w:left w:val="nil"/>
              <w:bottom w:val="single" w:sz="4" w:space="0" w:color="auto"/>
              <w:right w:val="single" w:sz="4" w:space="0" w:color="auto"/>
            </w:tcBorders>
            <w:shd w:val="clear" w:color="auto" w:fill="auto"/>
            <w:noWrap/>
            <w:vAlign w:val="center"/>
          </w:tcPr>
          <w:p w14:paraId="3980C5FE" w14:textId="77777777" w:rsidR="00985AE0" w:rsidRPr="00985AE0" w:rsidRDefault="00985AE0" w:rsidP="00985AE0">
            <w:pPr>
              <w:spacing w:line="240" w:lineRule="auto"/>
              <w:ind w:firstLine="0"/>
              <w:jc w:val="center"/>
              <w:rPr>
                <w:rFonts w:eastAsia="Calibri"/>
                <w:b w:val="0"/>
                <w:sz w:val="26"/>
                <w:szCs w:val="26"/>
                <w:lang w:eastAsia="en-US"/>
              </w:rPr>
            </w:pPr>
            <w:r w:rsidRPr="00985AE0">
              <w:rPr>
                <w:rFonts w:eastAsia="Calibri"/>
                <w:b w:val="0"/>
                <w:sz w:val="26"/>
                <w:szCs w:val="26"/>
                <w:lang w:eastAsia="en-US"/>
              </w:rPr>
              <w:t>83</w:t>
            </w:r>
          </w:p>
        </w:tc>
        <w:tc>
          <w:tcPr>
            <w:tcW w:w="1316" w:type="dxa"/>
            <w:tcBorders>
              <w:top w:val="nil"/>
              <w:left w:val="single" w:sz="4" w:space="0" w:color="auto"/>
              <w:bottom w:val="single" w:sz="4" w:space="0" w:color="auto"/>
              <w:right w:val="single" w:sz="4" w:space="0" w:color="auto"/>
            </w:tcBorders>
            <w:shd w:val="clear" w:color="auto" w:fill="auto"/>
            <w:noWrap/>
            <w:vAlign w:val="center"/>
          </w:tcPr>
          <w:p w14:paraId="1C386B4E" w14:textId="77777777" w:rsidR="00985AE0" w:rsidRPr="00985AE0" w:rsidRDefault="00985AE0" w:rsidP="00985AE0">
            <w:pPr>
              <w:spacing w:line="240" w:lineRule="auto"/>
              <w:ind w:firstLine="0"/>
              <w:jc w:val="center"/>
              <w:rPr>
                <w:rFonts w:eastAsia="Calibri"/>
                <w:b w:val="0"/>
                <w:sz w:val="26"/>
                <w:szCs w:val="26"/>
                <w:lang w:eastAsia="en-US"/>
              </w:rPr>
            </w:pPr>
          </w:p>
        </w:tc>
      </w:tr>
      <w:tr w:rsidR="00985AE0" w:rsidRPr="00985AE0" w14:paraId="6E24B302" w14:textId="77777777" w:rsidTr="00905EC0">
        <w:trPr>
          <w:trHeight w:val="357"/>
          <w:jc w:val="center"/>
        </w:trPr>
        <w:tc>
          <w:tcPr>
            <w:tcW w:w="496" w:type="dxa"/>
            <w:tcBorders>
              <w:top w:val="nil"/>
              <w:left w:val="single" w:sz="4" w:space="0" w:color="auto"/>
              <w:bottom w:val="single" w:sz="4" w:space="0" w:color="auto"/>
              <w:right w:val="single" w:sz="4" w:space="0" w:color="auto"/>
            </w:tcBorders>
            <w:shd w:val="clear" w:color="auto" w:fill="auto"/>
            <w:noWrap/>
            <w:vAlign w:val="center"/>
            <w:hideMark/>
          </w:tcPr>
          <w:p w14:paraId="38AB58B7" w14:textId="77777777" w:rsidR="00985AE0" w:rsidRPr="00985AE0" w:rsidRDefault="00985AE0" w:rsidP="00985AE0">
            <w:pPr>
              <w:spacing w:line="240" w:lineRule="auto"/>
              <w:ind w:firstLine="0"/>
              <w:jc w:val="center"/>
              <w:rPr>
                <w:rFonts w:eastAsia="Calibri"/>
                <w:b w:val="0"/>
                <w:sz w:val="26"/>
                <w:szCs w:val="26"/>
                <w:lang w:eastAsia="en-US"/>
              </w:rPr>
            </w:pPr>
            <w:r w:rsidRPr="00985AE0">
              <w:rPr>
                <w:rFonts w:eastAsia="Calibri"/>
                <w:b w:val="0"/>
                <w:sz w:val="26"/>
                <w:szCs w:val="26"/>
                <w:lang w:eastAsia="en-US"/>
              </w:rPr>
              <w:t>7</w:t>
            </w:r>
          </w:p>
        </w:tc>
        <w:tc>
          <w:tcPr>
            <w:tcW w:w="6455" w:type="dxa"/>
            <w:tcBorders>
              <w:top w:val="nil"/>
              <w:left w:val="nil"/>
              <w:bottom w:val="single" w:sz="4" w:space="0" w:color="auto"/>
              <w:right w:val="single" w:sz="4" w:space="0" w:color="auto"/>
            </w:tcBorders>
            <w:shd w:val="clear" w:color="F3F3F3" w:fill="FFFFFF"/>
            <w:vAlign w:val="center"/>
          </w:tcPr>
          <w:p w14:paraId="20773063" w14:textId="77777777" w:rsidR="00985AE0" w:rsidRPr="00985AE0" w:rsidRDefault="00985AE0" w:rsidP="00985AE0">
            <w:pPr>
              <w:spacing w:line="240" w:lineRule="auto"/>
              <w:ind w:firstLine="0"/>
              <w:jc w:val="center"/>
              <w:rPr>
                <w:rFonts w:eastAsia="Calibri"/>
                <w:b w:val="0"/>
                <w:sz w:val="26"/>
                <w:szCs w:val="26"/>
                <w:lang w:eastAsia="en-US"/>
              </w:rPr>
            </w:pPr>
            <w:r w:rsidRPr="00985AE0">
              <w:rPr>
                <w:rFonts w:eastAsia="Calibri"/>
                <w:b w:val="0"/>
                <w:sz w:val="26"/>
                <w:szCs w:val="26"/>
                <w:lang w:eastAsia="en-US"/>
              </w:rPr>
              <w:t>Бак-аккумулятор Drazice стац. OKC 1000 NTR/1 Mpa, 1000 л</w:t>
            </w:r>
          </w:p>
        </w:tc>
        <w:tc>
          <w:tcPr>
            <w:tcW w:w="714" w:type="dxa"/>
            <w:tcBorders>
              <w:top w:val="nil"/>
              <w:left w:val="nil"/>
              <w:bottom w:val="single" w:sz="4" w:space="0" w:color="auto"/>
              <w:right w:val="single" w:sz="4" w:space="0" w:color="auto"/>
            </w:tcBorders>
            <w:shd w:val="clear" w:color="auto" w:fill="auto"/>
            <w:noWrap/>
            <w:vAlign w:val="center"/>
          </w:tcPr>
          <w:p w14:paraId="1787F985" w14:textId="77777777" w:rsidR="00985AE0" w:rsidRPr="00985AE0" w:rsidRDefault="00985AE0" w:rsidP="00985AE0">
            <w:pPr>
              <w:spacing w:line="240" w:lineRule="auto"/>
              <w:ind w:firstLine="0"/>
              <w:jc w:val="center"/>
              <w:rPr>
                <w:rFonts w:eastAsia="Calibri"/>
                <w:b w:val="0"/>
                <w:sz w:val="26"/>
                <w:szCs w:val="26"/>
                <w:lang w:eastAsia="en-US"/>
              </w:rPr>
            </w:pPr>
            <w:r w:rsidRPr="00985AE0">
              <w:rPr>
                <w:rFonts w:eastAsia="Calibri"/>
                <w:b w:val="0"/>
                <w:sz w:val="26"/>
                <w:szCs w:val="26"/>
                <w:lang w:eastAsia="en-US"/>
              </w:rPr>
              <w:t>3</w:t>
            </w:r>
          </w:p>
        </w:tc>
        <w:tc>
          <w:tcPr>
            <w:tcW w:w="1029" w:type="dxa"/>
            <w:tcBorders>
              <w:top w:val="nil"/>
              <w:left w:val="nil"/>
              <w:bottom w:val="single" w:sz="4" w:space="0" w:color="auto"/>
              <w:right w:val="single" w:sz="4" w:space="0" w:color="auto"/>
            </w:tcBorders>
            <w:shd w:val="clear" w:color="auto" w:fill="auto"/>
            <w:noWrap/>
            <w:vAlign w:val="center"/>
          </w:tcPr>
          <w:p w14:paraId="567C1598" w14:textId="77777777" w:rsidR="00985AE0" w:rsidRPr="00985AE0" w:rsidRDefault="00985AE0" w:rsidP="00985AE0">
            <w:pPr>
              <w:spacing w:line="240" w:lineRule="auto"/>
              <w:ind w:firstLine="0"/>
              <w:jc w:val="center"/>
              <w:rPr>
                <w:rFonts w:eastAsia="Calibri"/>
                <w:b w:val="0"/>
                <w:sz w:val="26"/>
                <w:szCs w:val="26"/>
                <w:lang w:eastAsia="en-US"/>
              </w:rPr>
            </w:pPr>
            <w:r w:rsidRPr="00985AE0">
              <w:rPr>
                <w:rFonts w:eastAsia="Calibri"/>
                <w:b w:val="0"/>
                <w:sz w:val="26"/>
                <w:szCs w:val="26"/>
                <w:lang w:eastAsia="en-US"/>
              </w:rPr>
              <w:t>1625</w:t>
            </w:r>
          </w:p>
        </w:tc>
        <w:tc>
          <w:tcPr>
            <w:tcW w:w="1316" w:type="dxa"/>
            <w:tcBorders>
              <w:top w:val="single" w:sz="4" w:space="0" w:color="auto"/>
              <w:left w:val="single" w:sz="4" w:space="0" w:color="auto"/>
              <w:right w:val="single" w:sz="4" w:space="0" w:color="auto"/>
            </w:tcBorders>
            <w:shd w:val="clear" w:color="auto" w:fill="auto"/>
            <w:noWrap/>
            <w:vAlign w:val="center"/>
          </w:tcPr>
          <w:p w14:paraId="71553D7C" w14:textId="77777777" w:rsidR="00985AE0" w:rsidRPr="00985AE0" w:rsidRDefault="00985AE0" w:rsidP="00985AE0">
            <w:pPr>
              <w:spacing w:line="240" w:lineRule="auto"/>
              <w:ind w:firstLine="0"/>
              <w:jc w:val="center"/>
              <w:rPr>
                <w:rFonts w:eastAsia="Calibri"/>
                <w:b w:val="0"/>
                <w:sz w:val="26"/>
                <w:szCs w:val="26"/>
                <w:lang w:eastAsia="en-US"/>
              </w:rPr>
            </w:pPr>
            <w:r w:rsidRPr="00985AE0">
              <w:rPr>
                <w:rFonts w:eastAsia="Calibri"/>
                <w:b w:val="0"/>
                <w:sz w:val="26"/>
                <w:szCs w:val="26"/>
                <w:lang w:eastAsia="en-US"/>
              </w:rPr>
              <w:t>5179</w:t>
            </w:r>
          </w:p>
        </w:tc>
      </w:tr>
      <w:tr w:rsidR="00985AE0" w:rsidRPr="00985AE0" w14:paraId="501EFF79" w14:textId="77777777" w:rsidTr="00905EC0">
        <w:trPr>
          <w:trHeight w:val="357"/>
          <w:jc w:val="center"/>
        </w:trPr>
        <w:tc>
          <w:tcPr>
            <w:tcW w:w="496" w:type="dxa"/>
            <w:tcBorders>
              <w:top w:val="nil"/>
              <w:left w:val="single" w:sz="4" w:space="0" w:color="auto"/>
              <w:bottom w:val="single" w:sz="4" w:space="0" w:color="auto"/>
              <w:right w:val="single" w:sz="4" w:space="0" w:color="auto"/>
            </w:tcBorders>
            <w:shd w:val="clear" w:color="auto" w:fill="auto"/>
            <w:noWrap/>
            <w:vAlign w:val="center"/>
            <w:hideMark/>
          </w:tcPr>
          <w:p w14:paraId="10F44266" w14:textId="77777777" w:rsidR="00985AE0" w:rsidRPr="00985AE0" w:rsidRDefault="00985AE0" w:rsidP="00985AE0">
            <w:pPr>
              <w:spacing w:line="240" w:lineRule="auto"/>
              <w:ind w:firstLine="0"/>
              <w:jc w:val="center"/>
              <w:rPr>
                <w:rFonts w:eastAsia="Calibri"/>
                <w:b w:val="0"/>
                <w:sz w:val="26"/>
                <w:szCs w:val="26"/>
                <w:lang w:eastAsia="en-US"/>
              </w:rPr>
            </w:pPr>
            <w:r w:rsidRPr="00985AE0">
              <w:rPr>
                <w:rFonts w:eastAsia="Calibri"/>
                <w:b w:val="0"/>
                <w:sz w:val="26"/>
                <w:szCs w:val="26"/>
                <w:lang w:eastAsia="en-US"/>
              </w:rPr>
              <w:t>8</w:t>
            </w:r>
          </w:p>
        </w:tc>
        <w:tc>
          <w:tcPr>
            <w:tcW w:w="6455" w:type="dxa"/>
            <w:tcBorders>
              <w:top w:val="nil"/>
              <w:left w:val="nil"/>
              <w:bottom w:val="single" w:sz="4" w:space="0" w:color="auto"/>
              <w:right w:val="single" w:sz="4" w:space="0" w:color="auto"/>
            </w:tcBorders>
            <w:shd w:val="clear" w:color="auto" w:fill="auto"/>
            <w:noWrap/>
            <w:vAlign w:val="center"/>
          </w:tcPr>
          <w:p w14:paraId="05A40179" w14:textId="77777777" w:rsidR="00985AE0" w:rsidRPr="00985AE0" w:rsidRDefault="00985AE0" w:rsidP="00985AE0">
            <w:pPr>
              <w:spacing w:line="240" w:lineRule="auto"/>
              <w:ind w:firstLine="0"/>
              <w:jc w:val="center"/>
              <w:rPr>
                <w:rFonts w:eastAsia="Calibri"/>
                <w:b w:val="0"/>
                <w:sz w:val="26"/>
                <w:szCs w:val="26"/>
                <w:lang w:eastAsia="en-US"/>
              </w:rPr>
            </w:pPr>
            <w:r w:rsidRPr="00985AE0">
              <w:rPr>
                <w:rFonts w:eastAsia="Calibri"/>
                <w:b w:val="0"/>
                <w:sz w:val="26"/>
                <w:szCs w:val="26"/>
                <w:lang w:eastAsia="en-US"/>
              </w:rPr>
              <w:t>Розширювальний Бак Aquasystem VRV 200L</w:t>
            </w:r>
          </w:p>
        </w:tc>
        <w:tc>
          <w:tcPr>
            <w:tcW w:w="714" w:type="dxa"/>
            <w:tcBorders>
              <w:top w:val="nil"/>
              <w:left w:val="nil"/>
              <w:bottom w:val="single" w:sz="4" w:space="0" w:color="auto"/>
              <w:right w:val="single" w:sz="4" w:space="0" w:color="auto"/>
            </w:tcBorders>
            <w:shd w:val="clear" w:color="auto" w:fill="auto"/>
            <w:noWrap/>
            <w:vAlign w:val="center"/>
          </w:tcPr>
          <w:p w14:paraId="7FD93E31" w14:textId="77777777" w:rsidR="00985AE0" w:rsidRPr="00985AE0" w:rsidRDefault="00985AE0" w:rsidP="00985AE0">
            <w:pPr>
              <w:spacing w:line="240" w:lineRule="auto"/>
              <w:ind w:firstLine="0"/>
              <w:jc w:val="center"/>
              <w:rPr>
                <w:rFonts w:eastAsia="Calibri"/>
                <w:b w:val="0"/>
                <w:sz w:val="26"/>
                <w:szCs w:val="26"/>
                <w:lang w:eastAsia="en-US"/>
              </w:rPr>
            </w:pPr>
            <w:r w:rsidRPr="00985AE0">
              <w:rPr>
                <w:rFonts w:eastAsia="Calibri"/>
                <w:b w:val="0"/>
                <w:sz w:val="26"/>
                <w:szCs w:val="26"/>
                <w:lang w:eastAsia="en-US"/>
              </w:rPr>
              <w:t>2</w:t>
            </w:r>
          </w:p>
        </w:tc>
        <w:tc>
          <w:tcPr>
            <w:tcW w:w="1029" w:type="dxa"/>
            <w:tcBorders>
              <w:top w:val="nil"/>
              <w:left w:val="nil"/>
              <w:bottom w:val="single" w:sz="4" w:space="0" w:color="auto"/>
              <w:right w:val="single" w:sz="4" w:space="0" w:color="auto"/>
            </w:tcBorders>
            <w:shd w:val="clear" w:color="auto" w:fill="auto"/>
            <w:noWrap/>
            <w:vAlign w:val="center"/>
          </w:tcPr>
          <w:p w14:paraId="4C33E9B1" w14:textId="77777777" w:rsidR="00985AE0" w:rsidRPr="00985AE0" w:rsidRDefault="00985AE0" w:rsidP="00985AE0">
            <w:pPr>
              <w:spacing w:line="240" w:lineRule="auto"/>
              <w:ind w:firstLine="0"/>
              <w:jc w:val="center"/>
              <w:rPr>
                <w:rFonts w:eastAsia="Calibri"/>
                <w:b w:val="0"/>
                <w:sz w:val="26"/>
                <w:szCs w:val="26"/>
                <w:lang w:eastAsia="en-US"/>
              </w:rPr>
            </w:pPr>
            <w:r w:rsidRPr="00985AE0">
              <w:rPr>
                <w:rFonts w:eastAsia="Calibri"/>
                <w:b w:val="0"/>
                <w:sz w:val="26"/>
                <w:szCs w:val="26"/>
                <w:lang w:eastAsia="en-US"/>
              </w:rPr>
              <w:t>152</w:t>
            </w:r>
          </w:p>
        </w:tc>
        <w:tc>
          <w:tcPr>
            <w:tcW w:w="1316" w:type="dxa"/>
            <w:tcBorders>
              <w:top w:val="nil"/>
              <w:left w:val="single" w:sz="4" w:space="0" w:color="auto"/>
              <w:bottom w:val="single" w:sz="4" w:space="0" w:color="auto"/>
              <w:right w:val="single" w:sz="4" w:space="0" w:color="auto"/>
            </w:tcBorders>
            <w:shd w:val="clear" w:color="auto" w:fill="auto"/>
            <w:noWrap/>
            <w:vAlign w:val="center"/>
          </w:tcPr>
          <w:p w14:paraId="7E9909EF" w14:textId="77777777" w:rsidR="00985AE0" w:rsidRPr="00985AE0" w:rsidRDefault="00985AE0" w:rsidP="00985AE0">
            <w:pPr>
              <w:spacing w:line="240" w:lineRule="auto"/>
              <w:ind w:firstLine="0"/>
              <w:jc w:val="center"/>
              <w:rPr>
                <w:rFonts w:eastAsia="Calibri"/>
                <w:b w:val="0"/>
                <w:sz w:val="26"/>
                <w:szCs w:val="26"/>
                <w:lang w:eastAsia="en-US"/>
              </w:rPr>
            </w:pPr>
          </w:p>
        </w:tc>
      </w:tr>
      <w:tr w:rsidR="00985AE0" w:rsidRPr="00985AE0" w14:paraId="0EFEF071" w14:textId="77777777" w:rsidTr="00905EC0">
        <w:trPr>
          <w:trHeight w:val="274"/>
          <w:jc w:val="center"/>
        </w:trPr>
        <w:tc>
          <w:tcPr>
            <w:tcW w:w="49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03BA324" w14:textId="77777777" w:rsidR="00985AE0" w:rsidRPr="00985AE0" w:rsidRDefault="00985AE0" w:rsidP="00985AE0">
            <w:pPr>
              <w:spacing w:line="240" w:lineRule="auto"/>
              <w:ind w:firstLine="0"/>
              <w:jc w:val="center"/>
              <w:rPr>
                <w:rFonts w:eastAsia="Calibri"/>
                <w:b w:val="0"/>
                <w:sz w:val="26"/>
                <w:szCs w:val="26"/>
                <w:lang w:eastAsia="en-US"/>
              </w:rPr>
            </w:pPr>
            <w:r w:rsidRPr="00985AE0">
              <w:rPr>
                <w:rFonts w:eastAsia="Calibri"/>
                <w:b w:val="0"/>
                <w:sz w:val="26"/>
                <w:szCs w:val="26"/>
                <w:lang w:eastAsia="en-US"/>
              </w:rPr>
              <w:t>9</w:t>
            </w:r>
          </w:p>
        </w:tc>
        <w:tc>
          <w:tcPr>
            <w:tcW w:w="6455" w:type="dxa"/>
            <w:tcBorders>
              <w:top w:val="single" w:sz="4" w:space="0" w:color="auto"/>
              <w:left w:val="nil"/>
              <w:bottom w:val="single" w:sz="4" w:space="0" w:color="auto"/>
              <w:right w:val="single" w:sz="4" w:space="0" w:color="auto"/>
            </w:tcBorders>
            <w:shd w:val="clear" w:color="auto" w:fill="auto"/>
            <w:noWrap/>
            <w:vAlign w:val="center"/>
          </w:tcPr>
          <w:p w14:paraId="1AEE8248" w14:textId="77777777" w:rsidR="00985AE0" w:rsidRPr="00985AE0" w:rsidRDefault="00985AE0" w:rsidP="00985AE0">
            <w:pPr>
              <w:spacing w:line="240" w:lineRule="auto"/>
              <w:ind w:firstLine="0"/>
              <w:jc w:val="center"/>
              <w:rPr>
                <w:rFonts w:eastAsia="Calibri"/>
                <w:b w:val="0"/>
                <w:sz w:val="26"/>
                <w:szCs w:val="26"/>
                <w:lang w:eastAsia="en-US"/>
              </w:rPr>
            </w:pPr>
            <w:r w:rsidRPr="00985AE0">
              <w:rPr>
                <w:rFonts w:eastAsia="Calibri"/>
                <w:b w:val="0"/>
                <w:sz w:val="26"/>
                <w:szCs w:val="26"/>
                <w:lang w:eastAsia="en-US"/>
              </w:rPr>
              <w:t>Монтажний комплект для плоскої поверхні для 6 колекторів 2,51 м²</w:t>
            </w:r>
          </w:p>
        </w:tc>
        <w:tc>
          <w:tcPr>
            <w:tcW w:w="714" w:type="dxa"/>
            <w:tcBorders>
              <w:top w:val="single" w:sz="4" w:space="0" w:color="auto"/>
              <w:left w:val="nil"/>
              <w:bottom w:val="single" w:sz="4" w:space="0" w:color="auto"/>
              <w:right w:val="single" w:sz="4" w:space="0" w:color="auto"/>
            </w:tcBorders>
            <w:shd w:val="clear" w:color="auto" w:fill="auto"/>
            <w:noWrap/>
            <w:vAlign w:val="center"/>
          </w:tcPr>
          <w:p w14:paraId="4B08D4B4" w14:textId="77777777" w:rsidR="00985AE0" w:rsidRPr="00985AE0" w:rsidRDefault="00985AE0" w:rsidP="00985AE0">
            <w:pPr>
              <w:spacing w:line="240" w:lineRule="auto"/>
              <w:ind w:firstLine="0"/>
              <w:jc w:val="center"/>
              <w:rPr>
                <w:rFonts w:eastAsia="Calibri"/>
                <w:b w:val="0"/>
                <w:sz w:val="26"/>
                <w:szCs w:val="26"/>
                <w:lang w:eastAsia="en-US"/>
              </w:rPr>
            </w:pPr>
            <w:r w:rsidRPr="00985AE0">
              <w:rPr>
                <w:rFonts w:eastAsia="Calibri"/>
                <w:b w:val="0"/>
                <w:sz w:val="26"/>
                <w:szCs w:val="26"/>
                <w:lang w:eastAsia="en-US"/>
              </w:rPr>
              <w:t>10</w:t>
            </w:r>
          </w:p>
        </w:tc>
        <w:tc>
          <w:tcPr>
            <w:tcW w:w="1029" w:type="dxa"/>
            <w:tcBorders>
              <w:top w:val="single" w:sz="4" w:space="0" w:color="auto"/>
              <w:left w:val="nil"/>
              <w:bottom w:val="single" w:sz="4" w:space="0" w:color="auto"/>
              <w:right w:val="single" w:sz="4" w:space="0" w:color="auto"/>
            </w:tcBorders>
            <w:shd w:val="clear" w:color="auto" w:fill="auto"/>
            <w:noWrap/>
            <w:vAlign w:val="center"/>
          </w:tcPr>
          <w:p w14:paraId="2CD4E159" w14:textId="77777777" w:rsidR="00985AE0" w:rsidRPr="00985AE0" w:rsidRDefault="00985AE0" w:rsidP="00985AE0">
            <w:pPr>
              <w:spacing w:line="240" w:lineRule="auto"/>
              <w:ind w:firstLine="0"/>
              <w:jc w:val="center"/>
              <w:rPr>
                <w:rFonts w:eastAsia="Calibri"/>
                <w:b w:val="0"/>
                <w:sz w:val="26"/>
                <w:szCs w:val="26"/>
                <w:lang w:eastAsia="en-US"/>
              </w:rPr>
            </w:pPr>
            <w:r w:rsidRPr="00985AE0">
              <w:rPr>
                <w:rFonts w:eastAsia="Calibri"/>
                <w:b w:val="0"/>
                <w:sz w:val="26"/>
                <w:szCs w:val="26"/>
                <w:lang w:eastAsia="en-US"/>
              </w:rPr>
              <w:t>415</w:t>
            </w:r>
          </w:p>
        </w:tc>
        <w:tc>
          <w:tcPr>
            <w:tcW w:w="1316" w:type="dxa"/>
            <w:tcBorders>
              <w:top w:val="single" w:sz="4" w:space="0" w:color="auto"/>
              <w:left w:val="nil"/>
              <w:bottom w:val="single" w:sz="4" w:space="0" w:color="auto"/>
              <w:right w:val="single" w:sz="4" w:space="0" w:color="auto"/>
            </w:tcBorders>
            <w:shd w:val="clear" w:color="auto" w:fill="auto"/>
            <w:noWrap/>
            <w:vAlign w:val="center"/>
          </w:tcPr>
          <w:p w14:paraId="7DD5D2A5" w14:textId="77777777" w:rsidR="00985AE0" w:rsidRPr="00985AE0" w:rsidRDefault="00985AE0" w:rsidP="00985AE0">
            <w:pPr>
              <w:spacing w:line="240" w:lineRule="auto"/>
              <w:ind w:firstLine="0"/>
              <w:jc w:val="center"/>
              <w:rPr>
                <w:rFonts w:eastAsia="Calibri"/>
                <w:b w:val="0"/>
                <w:sz w:val="26"/>
                <w:szCs w:val="26"/>
                <w:lang w:eastAsia="en-US"/>
              </w:rPr>
            </w:pPr>
            <w:r w:rsidRPr="00985AE0">
              <w:rPr>
                <w:rFonts w:eastAsia="Calibri"/>
                <w:b w:val="0"/>
                <w:sz w:val="26"/>
                <w:szCs w:val="26"/>
                <w:lang w:eastAsia="en-US"/>
              </w:rPr>
              <w:t>4150</w:t>
            </w:r>
          </w:p>
        </w:tc>
      </w:tr>
      <w:tr w:rsidR="00985AE0" w:rsidRPr="00985AE0" w14:paraId="0700173E" w14:textId="77777777" w:rsidTr="00905EC0">
        <w:trPr>
          <w:trHeight w:val="357"/>
          <w:jc w:val="center"/>
        </w:trPr>
        <w:tc>
          <w:tcPr>
            <w:tcW w:w="49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55AD320" w14:textId="77777777" w:rsidR="00985AE0" w:rsidRPr="00985AE0" w:rsidRDefault="00985AE0" w:rsidP="00985AE0">
            <w:pPr>
              <w:spacing w:line="240" w:lineRule="auto"/>
              <w:ind w:firstLine="0"/>
              <w:jc w:val="center"/>
              <w:rPr>
                <w:rFonts w:eastAsia="Calibri"/>
                <w:b w:val="0"/>
                <w:sz w:val="26"/>
                <w:szCs w:val="26"/>
                <w:lang w:eastAsia="en-US"/>
              </w:rPr>
            </w:pPr>
            <w:r w:rsidRPr="00985AE0">
              <w:rPr>
                <w:rFonts w:eastAsia="Calibri"/>
                <w:b w:val="0"/>
                <w:sz w:val="26"/>
                <w:szCs w:val="26"/>
                <w:lang w:eastAsia="en-US"/>
              </w:rPr>
              <w:t>10</w:t>
            </w:r>
          </w:p>
        </w:tc>
        <w:tc>
          <w:tcPr>
            <w:tcW w:w="6455" w:type="dxa"/>
            <w:tcBorders>
              <w:top w:val="single" w:sz="4" w:space="0" w:color="auto"/>
              <w:left w:val="nil"/>
              <w:bottom w:val="single" w:sz="4" w:space="0" w:color="auto"/>
              <w:right w:val="single" w:sz="4" w:space="0" w:color="auto"/>
            </w:tcBorders>
            <w:shd w:val="clear" w:color="auto" w:fill="auto"/>
            <w:noWrap/>
            <w:vAlign w:val="center"/>
          </w:tcPr>
          <w:p w14:paraId="686255AE" w14:textId="77777777" w:rsidR="00985AE0" w:rsidRPr="00985AE0" w:rsidRDefault="00985AE0" w:rsidP="00985AE0">
            <w:pPr>
              <w:spacing w:line="240" w:lineRule="auto"/>
              <w:ind w:firstLine="0"/>
              <w:jc w:val="center"/>
              <w:rPr>
                <w:rFonts w:eastAsia="Calibri"/>
                <w:b w:val="0"/>
                <w:sz w:val="26"/>
                <w:szCs w:val="26"/>
                <w:lang w:eastAsia="en-US"/>
              </w:rPr>
            </w:pPr>
            <w:r w:rsidRPr="00985AE0">
              <w:rPr>
                <w:rFonts w:eastAsia="Calibri"/>
                <w:b w:val="0"/>
                <w:sz w:val="26"/>
                <w:szCs w:val="26"/>
                <w:lang w:eastAsia="en-US"/>
              </w:rPr>
              <w:t>Термостатичний змішуючий клапан Afriso ATV334 DN25</w:t>
            </w:r>
          </w:p>
        </w:tc>
        <w:tc>
          <w:tcPr>
            <w:tcW w:w="714" w:type="dxa"/>
            <w:tcBorders>
              <w:top w:val="single" w:sz="4" w:space="0" w:color="auto"/>
              <w:left w:val="nil"/>
              <w:bottom w:val="single" w:sz="4" w:space="0" w:color="auto"/>
              <w:right w:val="single" w:sz="4" w:space="0" w:color="auto"/>
            </w:tcBorders>
            <w:shd w:val="clear" w:color="auto" w:fill="auto"/>
            <w:noWrap/>
            <w:vAlign w:val="center"/>
          </w:tcPr>
          <w:p w14:paraId="1F7DD2FF" w14:textId="77777777" w:rsidR="00985AE0" w:rsidRPr="00985AE0" w:rsidRDefault="00985AE0" w:rsidP="00985AE0">
            <w:pPr>
              <w:spacing w:line="240" w:lineRule="auto"/>
              <w:ind w:firstLine="0"/>
              <w:jc w:val="center"/>
              <w:rPr>
                <w:rFonts w:eastAsia="Calibri"/>
                <w:b w:val="0"/>
                <w:sz w:val="26"/>
                <w:szCs w:val="26"/>
                <w:lang w:eastAsia="en-US"/>
              </w:rPr>
            </w:pPr>
            <w:r w:rsidRPr="00985AE0">
              <w:rPr>
                <w:rFonts w:eastAsia="Calibri"/>
                <w:b w:val="0"/>
                <w:sz w:val="26"/>
                <w:szCs w:val="26"/>
                <w:lang w:eastAsia="en-US"/>
              </w:rPr>
              <w:t>4</w:t>
            </w:r>
          </w:p>
        </w:tc>
        <w:tc>
          <w:tcPr>
            <w:tcW w:w="1029" w:type="dxa"/>
            <w:tcBorders>
              <w:top w:val="single" w:sz="4" w:space="0" w:color="auto"/>
              <w:left w:val="nil"/>
              <w:bottom w:val="single" w:sz="4" w:space="0" w:color="auto"/>
              <w:right w:val="single" w:sz="4" w:space="0" w:color="auto"/>
            </w:tcBorders>
            <w:shd w:val="clear" w:color="auto" w:fill="auto"/>
            <w:noWrap/>
            <w:vAlign w:val="center"/>
          </w:tcPr>
          <w:p w14:paraId="391451DC" w14:textId="77777777" w:rsidR="00985AE0" w:rsidRPr="00985AE0" w:rsidRDefault="00985AE0" w:rsidP="00985AE0">
            <w:pPr>
              <w:spacing w:line="240" w:lineRule="auto"/>
              <w:ind w:firstLine="0"/>
              <w:jc w:val="center"/>
              <w:rPr>
                <w:rFonts w:eastAsia="Calibri"/>
                <w:b w:val="0"/>
                <w:sz w:val="26"/>
                <w:szCs w:val="26"/>
                <w:lang w:eastAsia="en-US"/>
              </w:rPr>
            </w:pPr>
            <w:r w:rsidRPr="00985AE0">
              <w:rPr>
                <w:rFonts w:eastAsia="Calibri"/>
                <w:b w:val="0"/>
                <w:sz w:val="26"/>
                <w:szCs w:val="26"/>
                <w:lang w:eastAsia="en-US"/>
              </w:rPr>
              <w:t>81</w:t>
            </w:r>
          </w:p>
        </w:tc>
        <w:tc>
          <w:tcPr>
            <w:tcW w:w="1316" w:type="dxa"/>
            <w:tcBorders>
              <w:top w:val="single" w:sz="4" w:space="0" w:color="auto"/>
              <w:left w:val="nil"/>
              <w:bottom w:val="single" w:sz="4" w:space="0" w:color="auto"/>
              <w:right w:val="single" w:sz="4" w:space="0" w:color="auto"/>
            </w:tcBorders>
            <w:shd w:val="clear" w:color="auto" w:fill="auto"/>
            <w:noWrap/>
            <w:vAlign w:val="center"/>
          </w:tcPr>
          <w:p w14:paraId="5B953ADD" w14:textId="77777777" w:rsidR="00985AE0" w:rsidRPr="00985AE0" w:rsidRDefault="00985AE0" w:rsidP="00985AE0">
            <w:pPr>
              <w:spacing w:line="240" w:lineRule="auto"/>
              <w:ind w:firstLine="0"/>
              <w:jc w:val="center"/>
              <w:rPr>
                <w:rFonts w:eastAsia="Calibri"/>
                <w:b w:val="0"/>
                <w:sz w:val="26"/>
                <w:szCs w:val="26"/>
                <w:lang w:eastAsia="en-US"/>
              </w:rPr>
            </w:pPr>
            <w:r w:rsidRPr="00985AE0">
              <w:rPr>
                <w:rFonts w:eastAsia="Calibri"/>
                <w:b w:val="0"/>
                <w:sz w:val="26"/>
                <w:szCs w:val="26"/>
                <w:lang w:eastAsia="en-US"/>
              </w:rPr>
              <w:t>324</w:t>
            </w:r>
          </w:p>
        </w:tc>
      </w:tr>
      <w:tr w:rsidR="00985AE0" w:rsidRPr="00985AE0" w14:paraId="3723CA4B" w14:textId="77777777" w:rsidTr="00905EC0">
        <w:trPr>
          <w:trHeight w:val="274"/>
          <w:jc w:val="center"/>
        </w:trPr>
        <w:tc>
          <w:tcPr>
            <w:tcW w:w="49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98848AB" w14:textId="77777777" w:rsidR="00985AE0" w:rsidRPr="00985AE0" w:rsidRDefault="00985AE0" w:rsidP="00985AE0">
            <w:pPr>
              <w:spacing w:line="240" w:lineRule="auto"/>
              <w:ind w:firstLine="0"/>
              <w:jc w:val="center"/>
              <w:rPr>
                <w:rFonts w:eastAsia="Calibri"/>
                <w:b w:val="0"/>
                <w:sz w:val="26"/>
                <w:szCs w:val="26"/>
                <w:lang w:eastAsia="en-US"/>
              </w:rPr>
            </w:pPr>
            <w:r w:rsidRPr="00985AE0">
              <w:rPr>
                <w:rFonts w:eastAsia="Calibri"/>
                <w:b w:val="0"/>
                <w:sz w:val="26"/>
                <w:szCs w:val="26"/>
                <w:lang w:eastAsia="en-US"/>
              </w:rPr>
              <w:t>11</w:t>
            </w:r>
          </w:p>
        </w:tc>
        <w:tc>
          <w:tcPr>
            <w:tcW w:w="6455" w:type="dxa"/>
            <w:tcBorders>
              <w:top w:val="single" w:sz="4" w:space="0" w:color="auto"/>
              <w:left w:val="nil"/>
              <w:bottom w:val="single" w:sz="4" w:space="0" w:color="auto"/>
              <w:right w:val="single" w:sz="4" w:space="0" w:color="auto"/>
            </w:tcBorders>
            <w:shd w:val="clear" w:color="auto" w:fill="auto"/>
            <w:noWrap/>
            <w:vAlign w:val="center"/>
          </w:tcPr>
          <w:p w14:paraId="6C5882DD" w14:textId="77777777" w:rsidR="00985AE0" w:rsidRPr="00985AE0" w:rsidRDefault="00985AE0" w:rsidP="00985AE0">
            <w:pPr>
              <w:spacing w:line="240" w:lineRule="auto"/>
              <w:ind w:firstLine="0"/>
              <w:jc w:val="center"/>
              <w:rPr>
                <w:rFonts w:eastAsia="Calibri"/>
                <w:b w:val="0"/>
                <w:sz w:val="26"/>
                <w:szCs w:val="26"/>
                <w:lang w:eastAsia="en-US"/>
              </w:rPr>
            </w:pPr>
            <w:r w:rsidRPr="00985AE0">
              <w:rPr>
                <w:rFonts w:eastAsia="Calibri"/>
                <w:b w:val="0"/>
                <w:sz w:val="26"/>
                <w:szCs w:val="26"/>
                <w:lang w:eastAsia="en-US"/>
              </w:rPr>
              <w:t>Трубопровід з нержавіючої сталі в ізляції(з ел. кабелем), 10м</w:t>
            </w:r>
          </w:p>
        </w:tc>
        <w:tc>
          <w:tcPr>
            <w:tcW w:w="714" w:type="dxa"/>
            <w:tcBorders>
              <w:top w:val="single" w:sz="4" w:space="0" w:color="auto"/>
              <w:left w:val="nil"/>
              <w:bottom w:val="single" w:sz="4" w:space="0" w:color="auto"/>
              <w:right w:val="single" w:sz="4" w:space="0" w:color="auto"/>
            </w:tcBorders>
            <w:shd w:val="clear" w:color="auto" w:fill="auto"/>
            <w:noWrap/>
            <w:vAlign w:val="center"/>
          </w:tcPr>
          <w:p w14:paraId="1AA141B6" w14:textId="77777777" w:rsidR="00985AE0" w:rsidRPr="00985AE0" w:rsidRDefault="00985AE0" w:rsidP="00985AE0">
            <w:pPr>
              <w:spacing w:line="240" w:lineRule="auto"/>
              <w:ind w:firstLine="0"/>
              <w:jc w:val="center"/>
              <w:rPr>
                <w:rFonts w:eastAsia="Calibri"/>
                <w:b w:val="0"/>
                <w:sz w:val="26"/>
                <w:szCs w:val="26"/>
                <w:lang w:eastAsia="en-US"/>
              </w:rPr>
            </w:pPr>
            <w:r w:rsidRPr="00985AE0">
              <w:rPr>
                <w:rFonts w:eastAsia="Calibri"/>
                <w:b w:val="0"/>
                <w:sz w:val="26"/>
                <w:szCs w:val="26"/>
                <w:lang w:eastAsia="en-US"/>
              </w:rPr>
              <w:t>8</w:t>
            </w:r>
          </w:p>
        </w:tc>
        <w:tc>
          <w:tcPr>
            <w:tcW w:w="1029" w:type="dxa"/>
            <w:tcBorders>
              <w:top w:val="single" w:sz="4" w:space="0" w:color="auto"/>
              <w:left w:val="nil"/>
              <w:bottom w:val="single" w:sz="4" w:space="0" w:color="auto"/>
              <w:right w:val="single" w:sz="4" w:space="0" w:color="auto"/>
            </w:tcBorders>
            <w:shd w:val="clear" w:color="auto" w:fill="auto"/>
            <w:noWrap/>
            <w:vAlign w:val="center"/>
          </w:tcPr>
          <w:p w14:paraId="3762AC79" w14:textId="77777777" w:rsidR="00985AE0" w:rsidRPr="00985AE0" w:rsidRDefault="00985AE0" w:rsidP="00985AE0">
            <w:pPr>
              <w:spacing w:line="240" w:lineRule="auto"/>
              <w:ind w:firstLine="0"/>
              <w:jc w:val="center"/>
              <w:rPr>
                <w:rFonts w:eastAsia="Calibri"/>
                <w:b w:val="0"/>
                <w:sz w:val="26"/>
                <w:szCs w:val="26"/>
                <w:lang w:eastAsia="en-US"/>
              </w:rPr>
            </w:pPr>
            <w:r w:rsidRPr="00985AE0">
              <w:rPr>
                <w:rFonts w:eastAsia="Calibri"/>
                <w:b w:val="0"/>
                <w:sz w:val="26"/>
                <w:szCs w:val="26"/>
                <w:lang w:eastAsia="en-US"/>
              </w:rPr>
              <w:t>175</w:t>
            </w:r>
          </w:p>
        </w:tc>
        <w:tc>
          <w:tcPr>
            <w:tcW w:w="1316" w:type="dxa"/>
            <w:tcBorders>
              <w:top w:val="single" w:sz="4" w:space="0" w:color="auto"/>
              <w:left w:val="nil"/>
              <w:bottom w:val="single" w:sz="4" w:space="0" w:color="auto"/>
              <w:right w:val="single" w:sz="4" w:space="0" w:color="auto"/>
            </w:tcBorders>
            <w:shd w:val="clear" w:color="auto" w:fill="auto"/>
            <w:noWrap/>
            <w:vAlign w:val="center"/>
          </w:tcPr>
          <w:p w14:paraId="5F7F7120" w14:textId="77777777" w:rsidR="00985AE0" w:rsidRPr="00985AE0" w:rsidRDefault="00985AE0" w:rsidP="00985AE0">
            <w:pPr>
              <w:spacing w:line="240" w:lineRule="auto"/>
              <w:ind w:firstLine="0"/>
              <w:jc w:val="center"/>
              <w:rPr>
                <w:rFonts w:eastAsia="Calibri"/>
                <w:b w:val="0"/>
                <w:sz w:val="26"/>
                <w:szCs w:val="26"/>
                <w:lang w:eastAsia="en-US"/>
              </w:rPr>
            </w:pPr>
            <w:r w:rsidRPr="00985AE0">
              <w:rPr>
                <w:rFonts w:eastAsia="Calibri"/>
                <w:b w:val="0"/>
                <w:sz w:val="26"/>
                <w:szCs w:val="26"/>
                <w:lang w:eastAsia="en-US"/>
              </w:rPr>
              <w:t>1400</w:t>
            </w:r>
          </w:p>
        </w:tc>
      </w:tr>
      <w:tr w:rsidR="00985AE0" w:rsidRPr="00985AE0" w14:paraId="707C9113" w14:textId="77777777" w:rsidTr="00905EC0">
        <w:trPr>
          <w:trHeight w:val="357"/>
          <w:jc w:val="center"/>
        </w:trPr>
        <w:tc>
          <w:tcPr>
            <w:tcW w:w="49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31467C6" w14:textId="77777777" w:rsidR="00985AE0" w:rsidRPr="00985AE0" w:rsidRDefault="00985AE0" w:rsidP="00985AE0">
            <w:pPr>
              <w:ind w:firstLine="0"/>
              <w:contextualSpacing/>
              <w:jc w:val="center"/>
              <w:rPr>
                <w:rFonts w:eastAsia="Calibri"/>
                <w:b w:val="0"/>
                <w:sz w:val="26"/>
                <w:szCs w:val="26"/>
                <w:lang w:eastAsia="en-US"/>
              </w:rPr>
            </w:pPr>
            <w:r w:rsidRPr="00985AE0">
              <w:rPr>
                <w:rFonts w:eastAsia="Calibri"/>
                <w:b w:val="0"/>
                <w:sz w:val="26"/>
                <w:szCs w:val="26"/>
                <w:lang w:eastAsia="en-US"/>
              </w:rPr>
              <w:t>12</w:t>
            </w:r>
          </w:p>
        </w:tc>
        <w:tc>
          <w:tcPr>
            <w:tcW w:w="6455" w:type="dxa"/>
            <w:tcBorders>
              <w:top w:val="single" w:sz="4" w:space="0" w:color="auto"/>
              <w:left w:val="nil"/>
              <w:bottom w:val="single" w:sz="4" w:space="0" w:color="auto"/>
              <w:right w:val="single" w:sz="4" w:space="0" w:color="auto"/>
            </w:tcBorders>
            <w:shd w:val="clear" w:color="auto" w:fill="auto"/>
            <w:noWrap/>
            <w:vAlign w:val="center"/>
          </w:tcPr>
          <w:p w14:paraId="70DE1089" w14:textId="77777777" w:rsidR="00985AE0" w:rsidRPr="00985AE0" w:rsidRDefault="00985AE0" w:rsidP="00985AE0">
            <w:pPr>
              <w:ind w:firstLine="0"/>
              <w:contextualSpacing/>
              <w:jc w:val="center"/>
              <w:rPr>
                <w:rFonts w:eastAsia="Calibri"/>
                <w:b w:val="0"/>
                <w:sz w:val="26"/>
                <w:szCs w:val="26"/>
                <w:lang w:eastAsia="en-US"/>
              </w:rPr>
            </w:pPr>
            <w:r w:rsidRPr="00985AE0">
              <w:rPr>
                <w:rFonts w:eastAsia="Calibri"/>
                <w:b w:val="0"/>
                <w:sz w:val="26"/>
                <w:szCs w:val="26"/>
                <w:lang w:eastAsia="en-US"/>
              </w:rPr>
              <w:t>Робота та витратні матеріали</w:t>
            </w:r>
          </w:p>
        </w:tc>
        <w:tc>
          <w:tcPr>
            <w:tcW w:w="714" w:type="dxa"/>
            <w:tcBorders>
              <w:top w:val="single" w:sz="4" w:space="0" w:color="auto"/>
              <w:left w:val="nil"/>
              <w:bottom w:val="single" w:sz="4" w:space="0" w:color="auto"/>
              <w:right w:val="single" w:sz="4" w:space="0" w:color="auto"/>
            </w:tcBorders>
            <w:shd w:val="clear" w:color="auto" w:fill="auto"/>
            <w:noWrap/>
            <w:vAlign w:val="center"/>
          </w:tcPr>
          <w:p w14:paraId="122D507B" w14:textId="77777777" w:rsidR="00985AE0" w:rsidRPr="00985AE0" w:rsidRDefault="00985AE0" w:rsidP="00985AE0">
            <w:pPr>
              <w:ind w:firstLine="0"/>
              <w:contextualSpacing/>
              <w:jc w:val="center"/>
              <w:rPr>
                <w:rFonts w:eastAsia="Calibri"/>
                <w:b w:val="0"/>
                <w:sz w:val="26"/>
                <w:szCs w:val="26"/>
                <w:lang w:eastAsia="en-US"/>
              </w:rPr>
            </w:pPr>
            <w:r w:rsidRPr="00985AE0">
              <w:rPr>
                <w:rFonts w:eastAsia="Calibri"/>
                <w:b w:val="0"/>
                <w:sz w:val="26"/>
                <w:szCs w:val="26"/>
                <w:lang w:eastAsia="en-US"/>
              </w:rPr>
              <w:t>1</w:t>
            </w:r>
          </w:p>
        </w:tc>
        <w:tc>
          <w:tcPr>
            <w:tcW w:w="1029" w:type="dxa"/>
            <w:tcBorders>
              <w:top w:val="single" w:sz="4" w:space="0" w:color="auto"/>
              <w:left w:val="nil"/>
              <w:bottom w:val="single" w:sz="4" w:space="0" w:color="auto"/>
              <w:right w:val="single" w:sz="4" w:space="0" w:color="auto"/>
            </w:tcBorders>
            <w:shd w:val="clear" w:color="auto" w:fill="auto"/>
            <w:noWrap/>
            <w:vAlign w:val="center"/>
          </w:tcPr>
          <w:p w14:paraId="6F754A22" w14:textId="77777777" w:rsidR="00985AE0" w:rsidRPr="00985AE0" w:rsidRDefault="00985AE0" w:rsidP="00985AE0">
            <w:pPr>
              <w:ind w:firstLine="0"/>
              <w:contextualSpacing/>
              <w:jc w:val="center"/>
              <w:rPr>
                <w:rFonts w:eastAsia="Calibri"/>
                <w:b w:val="0"/>
                <w:sz w:val="26"/>
                <w:szCs w:val="26"/>
                <w:lang w:eastAsia="en-US"/>
              </w:rPr>
            </w:pPr>
            <w:r w:rsidRPr="00985AE0">
              <w:rPr>
                <w:rFonts w:eastAsia="Calibri"/>
                <w:b w:val="0"/>
                <w:sz w:val="26"/>
                <w:szCs w:val="26"/>
                <w:lang w:eastAsia="en-US"/>
              </w:rPr>
              <w:t>10%</w:t>
            </w:r>
          </w:p>
        </w:tc>
        <w:tc>
          <w:tcPr>
            <w:tcW w:w="1316" w:type="dxa"/>
            <w:tcBorders>
              <w:top w:val="single" w:sz="4" w:space="0" w:color="auto"/>
              <w:left w:val="nil"/>
              <w:bottom w:val="single" w:sz="4" w:space="0" w:color="auto"/>
              <w:right w:val="single" w:sz="4" w:space="0" w:color="auto"/>
            </w:tcBorders>
            <w:shd w:val="clear" w:color="auto" w:fill="auto"/>
            <w:noWrap/>
            <w:vAlign w:val="center"/>
          </w:tcPr>
          <w:p w14:paraId="01A9F730" w14:textId="77777777" w:rsidR="00985AE0" w:rsidRPr="00985AE0" w:rsidRDefault="00985AE0" w:rsidP="00985AE0">
            <w:pPr>
              <w:ind w:firstLine="0"/>
              <w:contextualSpacing/>
              <w:jc w:val="center"/>
              <w:rPr>
                <w:rFonts w:eastAsia="Calibri"/>
                <w:b w:val="0"/>
                <w:sz w:val="26"/>
                <w:szCs w:val="26"/>
                <w:lang w:eastAsia="en-US"/>
              </w:rPr>
            </w:pPr>
            <w:r w:rsidRPr="00985AE0">
              <w:rPr>
                <w:rFonts w:eastAsia="Calibri"/>
                <w:b w:val="0"/>
                <w:sz w:val="26"/>
                <w:szCs w:val="26"/>
                <w:lang w:eastAsia="en-US"/>
              </w:rPr>
              <w:t>5967,8</w:t>
            </w:r>
          </w:p>
        </w:tc>
      </w:tr>
      <w:tr w:rsidR="00985AE0" w:rsidRPr="00985AE0" w14:paraId="4480068B" w14:textId="77777777" w:rsidTr="00905EC0">
        <w:trPr>
          <w:trHeight w:val="357"/>
          <w:jc w:val="center"/>
        </w:trPr>
        <w:tc>
          <w:tcPr>
            <w:tcW w:w="496" w:type="dxa"/>
            <w:tcBorders>
              <w:top w:val="single" w:sz="4" w:space="0" w:color="auto"/>
            </w:tcBorders>
            <w:shd w:val="clear" w:color="auto" w:fill="auto"/>
            <w:noWrap/>
            <w:vAlign w:val="center"/>
          </w:tcPr>
          <w:p w14:paraId="75D67F49" w14:textId="77777777" w:rsidR="00985AE0" w:rsidRPr="00985AE0" w:rsidRDefault="00985AE0" w:rsidP="00985AE0">
            <w:pPr>
              <w:ind w:firstLine="0"/>
              <w:contextualSpacing/>
              <w:jc w:val="center"/>
              <w:rPr>
                <w:rFonts w:eastAsia="Calibri"/>
                <w:b w:val="0"/>
                <w:sz w:val="26"/>
                <w:szCs w:val="26"/>
                <w:lang w:eastAsia="en-US"/>
              </w:rPr>
            </w:pPr>
          </w:p>
        </w:tc>
        <w:tc>
          <w:tcPr>
            <w:tcW w:w="6455" w:type="dxa"/>
            <w:tcBorders>
              <w:top w:val="single" w:sz="4" w:space="0" w:color="auto"/>
            </w:tcBorders>
            <w:shd w:val="clear" w:color="auto" w:fill="auto"/>
            <w:noWrap/>
            <w:vAlign w:val="center"/>
          </w:tcPr>
          <w:p w14:paraId="40DE02CA" w14:textId="77777777" w:rsidR="00985AE0" w:rsidRPr="00985AE0" w:rsidRDefault="00985AE0" w:rsidP="00985AE0">
            <w:pPr>
              <w:ind w:firstLine="0"/>
              <w:contextualSpacing/>
              <w:jc w:val="center"/>
              <w:rPr>
                <w:rFonts w:eastAsia="Calibri"/>
                <w:b w:val="0"/>
                <w:sz w:val="26"/>
                <w:szCs w:val="26"/>
                <w:lang w:eastAsia="en-US"/>
              </w:rPr>
            </w:pPr>
          </w:p>
        </w:tc>
        <w:tc>
          <w:tcPr>
            <w:tcW w:w="714" w:type="dxa"/>
            <w:tcBorders>
              <w:top w:val="single" w:sz="4" w:space="0" w:color="auto"/>
              <w:right w:val="single" w:sz="4" w:space="0" w:color="auto"/>
            </w:tcBorders>
            <w:shd w:val="clear" w:color="auto" w:fill="auto"/>
            <w:noWrap/>
            <w:vAlign w:val="center"/>
          </w:tcPr>
          <w:p w14:paraId="201DCF2F" w14:textId="77777777" w:rsidR="00985AE0" w:rsidRPr="00985AE0" w:rsidRDefault="00985AE0" w:rsidP="00985AE0">
            <w:pPr>
              <w:ind w:firstLine="0"/>
              <w:contextualSpacing/>
              <w:jc w:val="center"/>
              <w:rPr>
                <w:rFonts w:eastAsia="Calibri"/>
                <w:b w:val="0"/>
                <w:sz w:val="26"/>
                <w:szCs w:val="26"/>
                <w:lang w:eastAsia="en-US"/>
              </w:rPr>
            </w:pPr>
          </w:p>
        </w:tc>
        <w:tc>
          <w:tcPr>
            <w:tcW w:w="1029"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2A202B6" w14:textId="77777777" w:rsidR="00985AE0" w:rsidRPr="00985AE0" w:rsidRDefault="00985AE0" w:rsidP="00985AE0">
            <w:pPr>
              <w:ind w:firstLine="0"/>
              <w:contextualSpacing/>
              <w:jc w:val="center"/>
              <w:rPr>
                <w:rFonts w:eastAsia="Calibri"/>
                <w:b w:val="0"/>
                <w:sz w:val="26"/>
                <w:szCs w:val="26"/>
                <w:lang w:eastAsia="en-US"/>
              </w:rPr>
            </w:pPr>
            <w:r w:rsidRPr="00985AE0">
              <w:rPr>
                <w:rFonts w:eastAsia="Calibri"/>
                <w:b w:val="0"/>
                <w:sz w:val="26"/>
                <w:szCs w:val="26"/>
                <w:lang w:eastAsia="en-US"/>
              </w:rPr>
              <w:t>Сума</w:t>
            </w:r>
          </w:p>
        </w:tc>
        <w:tc>
          <w:tcPr>
            <w:tcW w:w="131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C4EC248" w14:textId="77777777" w:rsidR="00985AE0" w:rsidRPr="00985AE0" w:rsidRDefault="00985AE0" w:rsidP="00985AE0">
            <w:pPr>
              <w:ind w:firstLine="0"/>
              <w:contextualSpacing/>
              <w:jc w:val="center"/>
              <w:rPr>
                <w:rFonts w:eastAsia="Calibri"/>
                <w:b w:val="0"/>
                <w:sz w:val="26"/>
                <w:szCs w:val="26"/>
                <w:lang w:eastAsia="en-US"/>
              </w:rPr>
            </w:pPr>
            <w:r w:rsidRPr="00985AE0">
              <w:rPr>
                <w:rFonts w:eastAsia="Calibri"/>
                <w:b w:val="0"/>
                <w:sz w:val="26"/>
                <w:szCs w:val="26"/>
                <w:lang w:eastAsia="en-US"/>
              </w:rPr>
              <w:t>65646,46</w:t>
            </w:r>
          </w:p>
        </w:tc>
      </w:tr>
    </w:tbl>
    <w:p w14:paraId="7E87D9C9" w14:textId="77777777" w:rsidR="00985AE0" w:rsidRPr="00985AE0" w:rsidRDefault="00985AE0" w:rsidP="00985AE0">
      <w:pPr>
        <w:contextualSpacing/>
        <w:jc w:val="both"/>
        <w:rPr>
          <w:rFonts w:eastAsia="Calibri"/>
          <w:b w:val="0"/>
          <w:lang w:eastAsia="en-US"/>
        </w:rPr>
      </w:pPr>
    </w:p>
    <w:p w14:paraId="3CBAE550" w14:textId="77777777" w:rsidR="00985AE0" w:rsidRPr="00985AE0" w:rsidRDefault="00985AE0" w:rsidP="00985AE0">
      <w:pPr>
        <w:contextualSpacing/>
        <w:jc w:val="both"/>
        <w:rPr>
          <w:rFonts w:eastAsia="Calibri"/>
          <w:b w:val="0"/>
          <w:lang w:eastAsia="en-US"/>
        </w:rPr>
      </w:pPr>
      <w:r w:rsidRPr="00985AE0">
        <w:rPr>
          <w:rFonts w:eastAsia="Calibri"/>
          <w:b w:val="0"/>
          <w:lang w:eastAsia="en-US"/>
        </w:rPr>
        <w:t>Враховуючи курс Євро 30,76 грн/€,  визначимо витрати на встановлення геліосистеми у гривнях:</w:t>
      </w:r>
    </w:p>
    <w:p w14:paraId="68FBFA1D" w14:textId="77777777" w:rsidR="00985AE0" w:rsidRPr="00985AE0" w:rsidRDefault="00985AE0" w:rsidP="00985AE0">
      <w:pPr>
        <w:ind w:firstLine="0"/>
        <w:contextualSpacing/>
        <w:jc w:val="center"/>
        <w:rPr>
          <w:rFonts w:eastAsia="Calibri"/>
          <w:b w:val="0"/>
          <w:lang w:eastAsia="en-US"/>
        </w:rPr>
      </w:pPr>
      <w:r w:rsidRPr="00985AE0">
        <w:rPr>
          <w:rFonts w:eastAsia="Calibri"/>
          <w:b w:val="0"/>
          <w:lang w:eastAsia="en-US"/>
        </w:rPr>
        <w:t>Ц = 65646,46</w:t>
      </w:r>
      <w:r w:rsidRPr="00985AE0">
        <w:rPr>
          <w:rFonts w:eastAsia="Calibri"/>
          <w:b w:val="0"/>
          <w:lang w:eastAsia="en-US"/>
        </w:rPr>
        <w:sym w:font="Symbol" w:char="F0D7"/>
      </w:r>
      <w:r w:rsidRPr="00985AE0">
        <w:rPr>
          <w:rFonts w:eastAsia="Calibri"/>
          <w:b w:val="0"/>
          <w:lang w:eastAsia="en-US"/>
        </w:rPr>
        <w:t>30,76 = 2019285,12  грн.</w:t>
      </w:r>
    </w:p>
    <w:p w14:paraId="25B71263" w14:textId="77777777" w:rsidR="00985AE0" w:rsidRPr="00985AE0" w:rsidRDefault="00985AE0" w:rsidP="00985AE0">
      <w:pPr>
        <w:ind w:firstLine="0"/>
        <w:contextualSpacing/>
        <w:rPr>
          <w:rFonts w:eastAsia="Calibri"/>
          <w:b w:val="0"/>
          <w:lang w:eastAsia="en-US"/>
        </w:rPr>
      </w:pPr>
      <w:r w:rsidRPr="00985AE0">
        <w:rPr>
          <w:rFonts w:eastAsia="Calibri"/>
          <w:b w:val="0"/>
          <w:lang w:eastAsia="en-US"/>
        </w:rPr>
        <w:br w:type="page"/>
      </w:r>
    </w:p>
    <w:p w14:paraId="7B49305C" w14:textId="77777777" w:rsidR="00985AE0" w:rsidRPr="00985AE0" w:rsidRDefault="00985AE0" w:rsidP="00985AE0">
      <w:pPr>
        <w:ind w:firstLine="0"/>
        <w:jc w:val="center"/>
        <w:rPr>
          <w:rFonts w:eastAsia="Calibri"/>
          <w:b w:val="0"/>
          <w:lang w:eastAsia="en-US"/>
        </w:rPr>
      </w:pPr>
    </w:p>
    <w:p w14:paraId="41D135CE" w14:textId="77777777" w:rsidR="00985AE0" w:rsidRPr="00985AE0" w:rsidRDefault="00985AE0" w:rsidP="00985AE0">
      <w:pPr>
        <w:contextualSpacing/>
        <w:jc w:val="both"/>
        <w:rPr>
          <w:rFonts w:eastAsia="Calibri"/>
          <w:b w:val="0"/>
          <w:lang w:eastAsia="en-US"/>
        </w:rPr>
      </w:pPr>
      <w:r w:rsidRPr="00985AE0">
        <w:rPr>
          <w:rFonts w:eastAsia="Calibri"/>
          <w:b w:val="0"/>
          <w:lang w:eastAsia="en-US"/>
        </w:rPr>
        <w:t>Термін окупності геліосистеми складає:</w:t>
      </w:r>
    </w:p>
    <w:p w14:paraId="1209E765" w14:textId="77777777" w:rsidR="00985AE0" w:rsidRPr="00985AE0" w:rsidRDefault="00985AE0" w:rsidP="00985AE0">
      <w:pPr>
        <w:ind w:left="567"/>
        <w:contextualSpacing/>
        <w:jc w:val="center"/>
        <w:rPr>
          <w:rFonts w:eastAsia="Calibri"/>
          <w:b w:val="0"/>
          <w:iCs/>
          <w:color w:val="404040"/>
          <w:lang w:eastAsia="en-US"/>
        </w:rPr>
      </w:pPr>
      <w:r w:rsidRPr="00985AE0">
        <w:rPr>
          <w:rFonts w:eastAsia="Calibri"/>
          <w:b w:val="0"/>
          <w:i/>
          <w:iCs/>
          <w:color w:val="404040"/>
          <w:position w:val="-28"/>
          <w:lang w:eastAsia="en-US"/>
        </w:rPr>
        <w:object w:dxaOrig="3519" w:dyaOrig="660" w14:anchorId="643EA34C">
          <v:shape id="_x0000_i1218" type="#_x0000_t75" style="width:174.6pt;height:33.6pt" o:ole="">
            <v:imagedata r:id="rId421" o:title=""/>
          </v:shape>
          <o:OLEObject Type="Embed" ProgID="Equation.DSMT4" ShapeID="_x0000_i1218" DrawAspect="Content" ObjectID="_1638639959" r:id="rId422"/>
        </w:object>
      </w:r>
      <w:r w:rsidRPr="00985AE0">
        <w:rPr>
          <w:rFonts w:eastAsia="Calibri"/>
          <w:b w:val="0"/>
          <w:iCs/>
          <w:color w:val="404040"/>
          <w:lang w:eastAsia="en-US"/>
        </w:rPr>
        <w:t>.</w:t>
      </w:r>
    </w:p>
    <w:p w14:paraId="20FED314" w14:textId="77777777" w:rsidR="00985AE0" w:rsidRPr="00985AE0" w:rsidRDefault="00985AE0" w:rsidP="00985AE0">
      <w:pPr>
        <w:ind w:left="567"/>
        <w:contextualSpacing/>
        <w:jc w:val="center"/>
        <w:rPr>
          <w:rFonts w:eastAsia="Calibri"/>
          <w:b w:val="0"/>
          <w:iCs/>
          <w:color w:val="404040"/>
          <w:lang w:eastAsia="en-US"/>
        </w:rPr>
      </w:pPr>
    </w:p>
    <w:p w14:paraId="6AF46162" w14:textId="77777777" w:rsidR="00985AE0" w:rsidRPr="00985AE0" w:rsidRDefault="00985AE0" w:rsidP="00B443A0">
      <w:pPr>
        <w:numPr>
          <w:ilvl w:val="1"/>
          <w:numId w:val="6"/>
        </w:numPr>
        <w:spacing w:after="200" w:line="276" w:lineRule="auto"/>
        <w:ind w:left="0" w:firstLine="709"/>
        <w:contextualSpacing/>
        <w:jc w:val="both"/>
        <w:rPr>
          <w:rFonts w:eastAsia="Calibri"/>
          <w:iCs/>
          <w:color w:val="000000"/>
          <w:lang w:val="ru-RU" w:eastAsia="en-US"/>
        </w:rPr>
      </w:pPr>
      <w:r w:rsidRPr="00985AE0">
        <w:rPr>
          <w:rFonts w:eastAsia="Calibri"/>
          <w:iCs/>
          <w:color w:val="000000"/>
          <w:lang w:eastAsia="en-US"/>
        </w:rPr>
        <w:t xml:space="preserve">Моделювання геліосистеми в програмному середовищі </w:t>
      </w:r>
      <w:r w:rsidRPr="00985AE0">
        <w:rPr>
          <w:rFonts w:eastAsia="Calibri"/>
          <w:iCs/>
          <w:color w:val="000000"/>
          <w:lang w:val="en-US" w:eastAsia="en-US"/>
        </w:rPr>
        <w:t>TSOL</w:t>
      </w:r>
    </w:p>
    <w:bookmarkEnd w:id="18"/>
    <w:p w14:paraId="3C48D281" w14:textId="77777777" w:rsidR="00985AE0" w:rsidRPr="00985AE0" w:rsidRDefault="00985AE0" w:rsidP="00985AE0">
      <w:pPr>
        <w:jc w:val="both"/>
        <w:rPr>
          <w:rFonts w:eastAsia="Calibri"/>
          <w:b w:val="0"/>
          <w:lang w:eastAsia="uk-UA"/>
        </w:rPr>
      </w:pPr>
    </w:p>
    <w:p w14:paraId="50C079E7" w14:textId="77777777" w:rsidR="00985AE0" w:rsidRPr="00985AE0" w:rsidRDefault="00985AE0" w:rsidP="00985AE0">
      <w:pPr>
        <w:jc w:val="both"/>
        <w:rPr>
          <w:rFonts w:eastAsia="Calibri"/>
          <w:b w:val="0"/>
          <w:lang w:eastAsia="uk-UA"/>
        </w:rPr>
      </w:pPr>
      <w:r w:rsidRPr="00985AE0">
        <w:rPr>
          <w:rFonts w:eastAsia="Calibri"/>
          <w:b w:val="0"/>
          <w:lang w:eastAsia="uk-UA"/>
        </w:rPr>
        <w:t xml:space="preserve">Пропонується на даху навчального закладу, встановити сонячні колектори, які задовольнятимуть потребу гімназії з ГВП. А також провести аналіз щодо рекомендованих коефіцієнта і кількість встановлення колекторів заміщення для даного закладу, яка принесе найбільшу вигоду. </w:t>
      </w:r>
    </w:p>
    <w:p w14:paraId="031160FF" w14:textId="77777777" w:rsidR="00985AE0" w:rsidRPr="00985AE0" w:rsidRDefault="00985AE0" w:rsidP="00985AE0">
      <w:pPr>
        <w:jc w:val="both"/>
        <w:rPr>
          <w:rFonts w:eastAsia="Calibri"/>
          <w:b w:val="0"/>
          <w:lang w:eastAsia="uk-UA"/>
        </w:rPr>
      </w:pPr>
      <w:r w:rsidRPr="00985AE0">
        <w:rPr>
          <w:rFonts w:eastAsia="Calibri"/>
          <w:b w:val="0"/>
          <w:lang w:eastAsia="uk-UA"/>
        </w:rPr>
        <w:t>Розрахунок параметрів СК проводимо за допомогою програмного забезпечення «Т*</w:t>
      </w:r>
      <w:r w:rsidRPr="00985AE0">
        <w:rPr>
          <w:rFonts w:eastAsia="Calibri"/>
          <w:b w:val="0"/>
          <w:lang w:val="en-US" w:eastAsia="uk-UA"/>
        </w:rPr>
        <w:t>SOL</w:t>
      </w:r>
      <w:r w:rsidRPr="00985AE0">
        <w:rPr>
          <w:rFonts w:eastAsia="Calibri"/>
          <w:b w:val="0"/>
          <w:lang w:eastAsia="uk-UA"/>
        </w:rPr>
        <w:t xml:space="preserve"> 2018 </w:t>
      </w:r>
      <w:r w:rsidRPr="00985AE0">
        <w:rPr>
          <w:rFonts w:eastAsia="Calibri"/>
          <w:b w:val="0"/>
          <w:lang w:val="en-US" w:eastAsia="uk-UA"/>
        </w:rPr>
        <w:t>R</w:t>
      </w:r>
      <w:r w:rsidRPr="00985AE0">
        <w:rPr>
          <w:rFonts w:eastAsia="Calibri"/>
          <w:b w:val="0"/>
          <w:lang w:eastAsia="uk-UA"/>
        </w:rPr>
        <w:t>1», яке розраховує такі важливі параметри, як:</w:t>
      </w:r>
    </w:p>
    <w:p w14:paraId="4CC2D474" w14:textId="77777777" w:rsidR="00985AE0" w:rsidRPr="00985AE0" w:rsidRDefault="00985AE0" w:rsidP="00B443A0">
      <w:pPr>
        <w:numPr>
          <w:ilvl w:val="0"/>
          <w:numId w:val="8"/>
        </w:numPr>
        <w:spacing w:after="200" w:line="276" w:lineRule="auto"/>
        <w:ind w:left="0" w:firstLine="709"/>
        <w:contextualSpacing/>
        <w:jc w:val="both"/>
        <w:rPr>
          <w:rFonts w:eastAsia="Calibri"/>
          <w:b w:val="0"/>
          <w:lang w:eastAsia="uk-UA"/>
        </w:rPr>
      </w:pPr>
      <w:r w:rsidRPr="00985AE0">
        <w:rPr>
          <w:rFonts w:eastAsia="Calibri"/>
          <w:b w:val="0"/>
          <w:lang w:eastAsia="uk-UA"/>
        </w:rPr>
        <w:t>загальна потужність системи;</w:t>
      </w:r>
    </w:p>
    <w:p w14:paraId="695D3A5C" w14:textId="77777777" w:rsidR="00985AE0" w:rsidRPr="00985AE0" w:rsidRDefault="00985AE0" w:rsidP="00B443A0">
      <w:pPr>
        <w:numPr>
          <w:ilvl w:val="0"/>
          <w:numId w:val="8"/>
        </w:numPr>
        <w:spacing w:after="200" w:line="276" w:lineRule="auto"/>
        <w:ind w:left="0" w:firstLine="709"/>
        <w:contextualSpacing/>
        <w:jc w:val="both"/>
        <w:rPr>
          <w:rFonts w:eastAsia="Calibri"/>
          <w:b w:val="0"/>
          <w:lang w:eastAsia="uk-UA"/>
        </w:rPr>
      </w:pPr>
      <w:r w:rsidRPr="00985AE0">
        <w:rPr>
          <w:rFonts w:eastAsia="Calibri"/>
          <w:b w:val="0"/>
          <w:lang w:eastAsia="uk-UA"/>
        </w:rPr>
        <w:t>кількість та конфігурацію сонячних колекторів;</w:t>
      </w:r>
    </w:p>
    <w:p w14:paraId="3894D28F" w14:textId="77777777" w:rsidR="00985AE0" w:rsidRPr="00985AE0" w:rsidRDefault="00985AE0" w:rsidP="00B443A0">
      <w:pPr>
        <w:numPr>
          <w:ilvl w:val="0"/>
          <w:numId w:val="8"/>
        </w:numPr>
        <w:spacing w:after="200" w:line="276" w:lineRule="auto"/>
        <w:ind w:left="0" w:firstLine="709"/>
        <w:contextualSpacing/>
        <w:jc w:val="both"/>
        <w:rPr>
          <w:rFonts w:eastAsia="Calibri"/>
          <w:b w:val="0"/>
          <w:lang w:eastAsia="uk-UA"/>
        </w:rPr>
      </w:pPr>
      <w:r w:rsidRPr="00985AE0">
        <w:rPr>
          <w:rFonts w:eastAsia="Calibri"/>
          <w:b w:val="0"/>
          <w:lang w:eastAsia="uk-UA"/>
        </w:rPr>
        <w:t>додаткове обладнання, яке необхідне для функціювання системи;</w:t>
      </w:r>
    </w:p>
    <w:p w14:paraId="405E8A72" w14:textId="77777777" w:rsidR="00985AE0" w:rsidRPr="00985AE0" w:rsidRDefault="00985AE0" w:rsidP="00B443A0">
      <w:pPr>
        <w:numPr>
          <w:ilvl w:val="0"/>
          <w:numId w:val="8"/>
        </w:numPr>
        <w:spacing w:after="200" w:line="276" w:lineRule="auto"/>
        <w:ind w:left="0" w:firstLine="709"/>
        <w:contextualSpacing/>
        <w:jc w:val="both"/>
        <w:rPr>
          <w:rFonts w:eastAsia="Calibri"/>
          <w:b w:val="0"/>
          <w:lang w:eastAsia="uk-UA"/>
        </w:rPr>
      </w:pPr>
      <w:r w:rsidRPr="00985AE0">
        <w:rPr>
          <w:rFonts w:eastAsia="Calibri"/>
          <w:b w:val="0"/>
          <w:lang w:eastAsia="uk-UA"/>
        </w:rPr>
        <w:t>загальна річна генерація теплоти;</w:t>
      </w:r>
    </w:p>
    <w:p w14:paraId="05F210BC" w14:textId="77777777" w:rsidR="00985AE0" w:rsidRPr="00985AE0" w:rsidRDefault="00985AE0" w:rsidP="00B443A0">
      <w:pPr>
        <w:numPr>
          <w:ilvl w:val="0"/>
          <w:numId w:val="8"/>
        </w:numPr>
        <w:spacing w:after="200" w:line="276" w:lineRule="auto"/>
        <w:ind w:left="0" w:firstLine="709"/>
        <w:contextualSpacing/>
        <w:jc w:val="both"/>
        <w:rPr>
          <w:rFonts w:eastAsia="Calibri"/>
          <w:b w:val="0"/>
          <w:lang w:eastAsia="uk-UA"/>
        </w:rPr>
      </w:pPr>
      <w:r w:rsidRPr="00985AE0">
        <w:rPr>
          <w:rFonts w:eastAsia="Calibri"/>
          <w:b w:val="0"/>
          <w:lang w:eastAsia="uk-UA"/>
        </w:rPr>
        <w:t xml:space="preserve">грошові потоки та ін. </w:t>
      </w:r>
    </w:p>
    <w:p w14:paraId="32789D31" w14:textId="77777777" w:rsidR="00985AE0" w:rsidRPr="00985AE0" w:rsidRDefault="00985AE0" w:rsidP="00985AE0">
      <w:pPr>
        <w:keepNext/>
        <w:tabs>
          <w:tab w:val="left" w:pos="0"/>
          <w:tab w:val="left" w:pos="1134"/>
        </w:tabs>
        <w:suppressAutoHyphens/>
        <w:jc w:val="both"/>
        <w:outlineLvl w:val="2"/>
        <w:rPr>
          <w:iCs/>
          <w:lang w:val="ru-RU" w:eastAsia="uk-UA"/>
        </w:rPr>
      </w:pPr>
      <w:bookmarkStart w:id="19" w:name="_Toc532256752"/>
      <w:r w:rsidRPr="00985AE0">
        <w:rPr>
          <w:iCs/>
          <w:lang w:val="ru-RU" w:eastAsia="uk-UA"/>
        </w:rPr>
        <w:t>Моделювання системи гарячого водопостачання з використанням плоских колекторів</w:t>
      </w:r>
      <w:bookmarkEnd w:id="19"/>
      <w:r w:rsidRPr="00985AE0">
        <w:rPr>
          <w:iCs/>
          <w:lang w:val="ru-RU" w:eastAsia="uk-UA"/>
        </w:rPr>
        <w:t xml:space="preserve">.  </w:t>
      </w:r>
    </w:p>
    <w:p w14:paraId="583330AC" w14:textId="77777777" w:rsidR="00985AE0" w:rsidRPr="00985AE0" w:rsidRDefault="00985AE0" w:rsidP="00985AE0">
      <w:pPr>
        <w:jc w:val="both"/>
        <w:rPr>
          <w:rFonts w:eastAsia="Calibri"/>
          <w:b w:val="0"/>
          <w:lang w:eastAsia="uk-UA"/>
        </w:rPr>
      </w:pPr>
      <w:r w:rsidRPr="00985AE0">
        <w:rPr>
          <w:rFonts w:eastAsia="Calibri"/>
          <w:b w:val="0"/>
          <w:lang w:eastAsia="uk-UA"/>
        </w:rPr>
        <w:t xml:space="preserve">Розглянемо використання плоских колекторів (рис.3.1). Задаємо три різних частки заміщення даного навантаження колекторами, а саме 80 %, 60 % та 40 % для даної потужності . </w:t>
      </w:r>
    </w:p>
    <w:p w14:paraId="3EDF2873" w14:textId="77777777" w:rsidR="00985AE0" w:rsidRPr="00985AE0" w:rsidRDefault="00985AE0" w:rsidP="00985AE0">
      <w:pPr>
        <w:jc w:val="both"/>
        <w:rPr>
          <w:rFonts w:eastAsia="Calibri"/>
          <w:b w:val="0"/>
          <w:lang w:eastAsia="en-US"/>
        </w:rPr>
      </w:pPr>
      <w:r w:rsidRPr="00985AE0">
        <w:rPr>
          <w:rFonts w:eastAsia="Calibri"/>
          <w:b w:val="0"/>
          <w:lang w:eastAsia="uk-UA"/>
        </w:rPr>
        <w:t xml:space="preserve">У 1 випадку пропонується розмістити 73 колекторів (заміщення 80 % ) виробництва компанії </w:t>
      </w:r>
      <w:r w:rsidRPr="00985AE0">
        <w:rPr>
          <w:rFonts w:eastAsia="Calibri"/>
          <w:b w:val="0"/>
          <w:lang w:val="en-US" w:eastAsia="uk-UA"/>
        </w:rPr>
        <w:t>Viessmann</w:t>
      </w:r>
      <w:r w:rsidRPr="00985AE0">
        <w:rPr>
          <w:rFonts w:eastAsia="Calibri"/>
          <w:b w:val="0"/>
          <w:lang w:eastAsia="uk-UA"/>
        </w:rPr>
        <w:t xml:space="preserve"> моделі </w:t>
      </w:r>
      <w:r w:rsidRPr="00985AE0">
        <w:rPr>
          <w:rFonts w:eastAsia="Calibri"/>
          <w:b w:val="0"/>
          <w:lang w:val="en-US" w:eastAsia="uk-UA"/>
        </w:rPr>
        <w:t>Vitosol</w:t>
      </w:r>
      <w:r w:rsidRPr="00985AE0">
        <w:rPr>
          <w:rFonts w:eastAsia="Calibri"/>
          <w:b w:val="0"/>
          <w:lang w:eastAsia="uk-UA"/>
        </w:rPr>
        <w:t xml:space="preserve"> 100-</w:t>
      </w:r>
      <w:r w:rsidRPr="00985AE0">
        <w:rPr>
          <w:rFonts w:eastAsia="Calibri"/>
          <w:b w:val="0"/>
          <w:lang w:val="en-US" w:eastAsia="uk-UA"/>
        </w:rPr>
        <w:t>FM</w:t>
      </w:r>
      <w:r w:rsidRPr="00985AE0">
        <w:rPr>
          <w:rFonts w:eastAsia="Calibri"/>
          <w:b w:val="0"/>
          <w:lang w:eastAsia="uk-UA"/>
        </w:rPr>
        <w:t xml:space="preserve"> </w:t>
      </w:r>
      <w:r w:rsidRPr="00985AE0">
        <w:rPr>
          <w:rFonts w:eastAsia="Calibri"/>
          <w:b w:val="0"/>
          <w:lang w:val="en-US" w:eastAsia="uk-UA"/>
        </w:rPr>
        <w:t>SH</w:t>
      </w:r>
      <w:r w:rsidRPr="00985AE0">
        <w:rPr>
          <w:rFonts w:eastAsia="Calibri"/>
          <w:b w:val="0"/>
          <w:lang w:eastAsia="uk-UA"/>
        </w:rPr>
        <w:t>1</w:t>
      </w:r>
      <w:r w:rsidRPr="00985AE0">
        <w:rPr>
          <w:rFonts w:eastAsia="Calibri"/>
          <w:b w:val="0"/>
          <w:lang w:val="en-US" w:eastAsia="uk-UA"/>
        </w:rPr>
        <w:t>F</w:t>
      </w:r>
      <w:r w:rsidRPr="00985AE0">
        <w:rPr>
          <w:rFonts w:eastAsia="Calibri"/>
          <w:b w:val="0"/>
          <w:lang w:eastAsia="uk-UA"/>
        </w:rPr>
        <w:t xml:space="preserve">, під’єднаних до баку-акумулятору об’ємом 1000 л, який, у свою чергу, контактує з мережею централізованого водопостачання (рис. 3.1). Колектори розташовані на південній половині скатного даху під кутом 30° до горизонту. </w:t>
      </w:r>
      <w:r w:rsidRPr="00985AE0">
        <w:rPr>
          <w:rFonts w:eastAsia="Calibri"/>
          <w:b w:val="0"/>
          <w:lang w:eastAsia="en-US"/>
        </w:rPr>
        <w:t xml:space="preserve">Результати симуляції роботи колекторів, наведені на  рис. 3.2, 3.3 та в табл. 3.6 </w:t>
      </w:r>
    </w:p>
    <w:p w14:paraId="121FA82F" w14:textId="77777777" w:rsidR="00985AE0" w:rsidRPr="00985AE0" w:rsidRDefault="00985AE0" w:rsidP="00985AE0">
      <w:pPr>
        <w:spacing w:after="200" w:line="276" w:lineRule="auto"/>
        <w:ind w:firstLine="0"/>
        <w:rPr>
          <w:rFonts w:eastAsia="Calibri"/>
          <w:b w:val="0"/>
          <w:lang w:eastAsia="en-US"/>
        </w:rPr>
      </w:pPr>
      <w:r w:rsidRPr="00985AE0">
        <w:rPr>
          <w:rFonts w:eastAsia="Calibri"/>
          <w:b w:val="0"/>
          <w:lang w:eastAsia="en-US"/>
        </w:rPr>
        <w:br w:type="page"/>
      </w:r>
    </w:p>
    <w:p w14:paraId="6383D5D5" w14:textId="77777777" w:rsidR="00985AE0" w:rsidRPr="00985AE0" w:rsidRDefault="00985AE0" w:rsidP="00985AE0">
      <w:pPr>
        <w:jc w:val="both"/>
        <w:rPr>
          <w:rFonts w:eastAsia="Calibri"/>
          <w:b w:val="0"/>
          <w:lang w:eastAsia="uk-UA"/>
        </w:rPr>
      </w:pPr>
    </w:p>
    <w:p w14:paraId="53AF4683" w14:textId="77777777" w:rsidR="00985AE0" w:rsidRPr="00985AE0" w:rsidRDefault="00985AE0" w:rsidP="00985AE0">
      <w:pPr>
        <w:jc w:val="center"/>
        <w:rPr>
          <w:rFonts w:eastAsia="Calibri"/>
          <w:b w:val="0"/>
          <w:lang w:eastAsia="uk-UA"/>
        </w:rPr>
      </w:pPr>
      <w:r w:rsidRPr="00985AE0">
        <w:rPr>
          <w:rFonts w:eastAsia="Calibri"/>
          <w:b w:val="0"/>
          <w:noProof/>
          <w:lang w:val="ru-RU"/>
        </w:rPr>
        <w:drawing>
          <wp:inline distT="0" distB="0" distL="0" distR="0" wp14:anchorId="0CC450E0" wp14:editId="625F494F">
            <wp:extent cx="2647950" cy="2549618"/>
            <wp:effectExtent l="0" t="0" r="0" b="3175"/>
            <wp:docPr id="53"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582"/>
                    <pic:cNvPicPr>
                      <a:picLocks noChangeAspect="1" noChangeArrowheads="1"/>
                    </pic:cNvPicPr>
                  </pic:nvPicPr>
                  <pic:blipFill>
                    <a:blip r:embed="rId423">
                      <a:extLst>
                        <a:ext uri="{28A0092B-C50C-407E-A947-70E740481C1C}">
                          <a14:useLocalDpi xmlns:a14="http://schemas.microsoft.com/office/drawing/2010/main" val="0"/>
                        </a:ext>
                      </a:extLst>
                    </a:blip>
                    <a:srcRect/>
                    <a:stretch>
                      <a:fillRect/>
                    </a:stretch>
                  </pic:blipFill>
                  <pic:spPr bwMode="auto">
                    <a:xfrm>
                      <a:off x="0" y="0"/>
                      <a:ext cx="2660629" cy="2561826"/>
                    </a:xfrm>
                    <a:prstGeom prst="rect">
                      <a:avLst/>
                    </a:prstGeom>
                    <a:noFill/>
                    <a:ln>
                      <a:noFill/>
                    </a:ln>
                  </pic:spPr>
                </pic:pic>
              </a:graphicData>
            </a:graphic>
          </wp:inline>
        </w:drawing>
      </w:r>
    </w:p>
    <w:p w14:paraId="0630EC48" w14:textId="77777777" w:rsidR="00985AE0" w:rsidRPr="00985AE0" w:rsidRDefault="00985AE0" w:rsidP="00985AE0">
      <w:pPr>
        <w:ind w:left="567"/>
        <w:jc w:val="both"/>
        <w:rPr>
          <w:rFonts w:eastAsia="Calibri"/>
          <w:b w:val="0"/>
          <w:lang w:eastAsia="en-US"/>
        </w:rPr>
      </w:pPr>
      <w:r w:rsidRPr="00985AE0">
        <w:rPr>
          <w:rFonts w:eastAsia="Calibri"/>
          <w:b w:val="0"/>
          <w:lang w:eastAsia="en-US"/>
        </w:rPr>
        <w:t>Рисунок 3.1 – Схема функціонування системи сонячних колекторів</w:t>
      </w:r>
    </w:p>
    <w:p w14:paraId="1DE52DB9" w14:textId="77777777" w:rsidR="00985AE0" w:rsidRPr="00985AE0" w:rsidRDefault="00985AE0" w:rsidP="00985AE0">
      <w:pPr>
        <w:jc w:val="both"/>
        <w:rPr>
          <w:rFonts w:eastAsia="Calibri"/>
          <w:b w:val="0"/>
          <w:lang w:eastAsia="en-US"/>
        </w:rPr>
      </w:pPr>
    </w:p>
    <w:p w14:paraId="7C17C215" w14:textId="77777777" w:rsidR="00985AE0" w:rsidRPr="00985AE0" w:rsidRDefault="00985AE0" w:rsidP="00985AE0">
      <w:pPr>
        <w:ind w:firstLine="0"/>
        <w:jc w:val="center"/>
        <w:rPr>
          <w:rFonts w:eastAsia="Calibri"/>
          <w:b w:val="0"/>
          <w:lang w:eastAsia="en-US"/>
        </w:rPr>
      </w:pPr>
      <w:r w:rsidRPr="00985AE0">
        <w:rPr>
          <w:rFonts w:eastAsia="Calibri"/>
          <w:b w:val="0"/>
          <w:noProof/>
          <w:lang w:val="ru-RU"/>
        </w:rPr>
        <w:drawing>
          <wp:inline distT="0" distB="0" distL="0" distR="0" wp14:anchorId="7C8C54C8" wp14:editId="2E9D6AE1">
            <wp:extent cx="4804928" cy="3933825"/>
            <wp:effectExtent l="0" t="0" r="0" b="0"/>
            <wp:docPr id="54" name="Рисунок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_2019-12-10_17-09-25.png"/>
                    <pic:cNvPicPr/>
                  </pic:nvPicPr>
                  <pic:blipFill>
                    <a:blip r:embed="rId424">
                      <a:extLst>
                        <a:ext uri="{28A0092B-C50C-407E-A947-70E740481C1C}">
                          <a14:useLocalDpi xmlns:a14="http://schemas.microsoft.com/office/drawing/2010/main" val="0"/>
                        </a:ext>
                      </a:extLst>
                    </a:blip>
                    <a:stretch>
                      <a:fillRect/>
                    </a:stretch>
                  </pic:blipFill>
                  <pic:spPr>
                    <a:xfrm>
                      <a:off x="0" y="0"/>
                      <a:ext cx="4809773" cy="3937791"/>
                    </a:xfrm>
                    <a:prstGeom prst="rect">
                      <a:avLst/>
                    </a:prstGeom>
                  </pic:spPr>
                </pic:pic>
              </a:graphicData>
            </a:graphic>
          </wp:inline>
        </w:drawing>
      </w:r>
    </w:p>
    <w:p w14:paraId="367DA274" w14:textId="77777777" w:rsidR="00985AE0" w:rsidRPr="00985AE0" w:rsidRDefault="00985AE0" w:rsidP="00985AE0">
      <w:pPr>
        <w:ind w:left="567"/>
        <w:jc w:val="center"/>
        <w:rPr>
          <w:rFonts w:eastAsia="Calibri"/>
          <w:b w:val="0"/>
          <w:lang w:eastAsia="en-US"/>
        </w:rPr>
      </w:pPr>
      <w:r w:rsidRPr="00985AE0">
        <w:rPr>
          <w:rFonts w:eastAsia="Calibri"/>
          <w:b w:val="0"/>
          <w:lang w:eastAsia="en-US"/>
        </w:rPr>
        <w:t>Рисунок 3.2 – Генерація теплоти від СК фірми «Viessmann»</w:t>
      </w:r>
    </w:p>
    <w:p w14:paraId="0CCE1B87" w14:textId="77777777" w:rsidR="00985AE0" w:rsidRPr="00985AE0" w:rsidRDefault="00985AE0" w:rsidP="00985AE0">
      <w:pPr>
        <w:ind w:right="-1"/>
        <w:jc w:val="center"/>
        <w:rPr>
          <w:rFonts w:eastAsia="Calibri"/>
          <w:b w:val="0"/>
          <w:lang w:eastAsia="en-US"/>
        </w:rPr>
      </w:pPr>
      <w:r w:rsidRPr="00985AE0">
        <w:rPr>
          <w:rFonts w:eastAsia="Calibri"/>
          <w:b w:val="0"/>
          <w:noProof/>
          <w:lang w:val="ru-RU"/>
        </w:rPr>
        <w:lastRenderedPageBreak/>
        <w:drawing>
          <wp:inline distT="0" distB="0" distL="0" distR="0" wp14:anchorId="6819F4B4" wp14:editId="46CD9BB8">
            <wp:extent cx="5048067" cy="4084320"/>
            <wp:effectExtent l="0" t="0" r="635" b="0"/>
            <wp:docPr id="55" name="Рисунок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_2019-12-10_17-10-37.png"/>
                    <pic:cNvPicPr/>
                  </pic:nvPicPr>
                  <pic:blipFill>
                    <a:blip r:embed="rId425">
                      <a:extLst>
                        <a:ext uri="{28A0092B-C50C-407E-A947-70E740481C1C}">
                          <a14:useLocalDpi xmlns:a14="http://schemas.microsoft.com/office/drawing/2010/main" val="0"/>
                        </a:ext>
                      </a:extLst>
                    </a:blip>
                    <a:stretch>
                      <a:fillRect/>
                    </a:stretch>
                  </pic:blipFill>
                  <pic:spPr>
                    <a:xfrm>
                      <a:off x="0" y="0"/>
                      <a:ext cx="5048067" cy="4084320"/>
                    </a:xfrm>
                    <a:prstGeom prst="rect">
                      <a:avLst/>
                    </a:prstGeom>
                  </pic:spPr>
                </pic:pic>
              </a:graphicData>
            </a:graphic>
          </wp:inline>
        </w:drawing>
      </w:r>
    </w:p>
    <w:p w14:paraId="5A02C649" w14:textId="77777777" w:rsidR="00985AE0" w:rsidRPr="00985AE0" w:rsidRDefault="00985AE0" w:rsidP="00985AE0">
      <w:pPr>
        <w:jc w:val="center"/>
        <w:rPr>
          <w:rFonts w:eastAsia="Calibri"/>
          <w:b w:val="0"/>
          <w:lang w:eastAsia="en-US"/>
        </w:rPr>
      </w:pPr>
      <w:r w:rsidRPr="00985AE0">
        <w:rPr>
          <w:rFonts w:eastAsia="Calibri"/>
          <w:b w:val="0"/>
          <w:lang w:eastAsia="en-US"/>
        </w:rPr>
        <w:t>Рисунок 3.3 – Генерація теплоти від СК фірми «Viessmann» з коефіцієнтом заміщення 80%</w:t>
      </w:r>
    </w:p>
    <w:p w14:paraId="377DB9DC" w14:textId="77777777" w:rsidR="00985AE0" w:rsidRPr="00985AE0" w:rsidRDefault="00985AE0" w:rsidP="00985AE0">
      <w:pPr>
        <w:jc w:val="both"/>
        <w:rPr>
          <w:rFonts w:eastAsia="Calibri"/>
          <w:b w:val="0"/>
          <w:lang w:eastAsia="en-US"/>
        </w:rPr>
      </w:pPr>
    </w:p>
    <w:p w14:paraId="6D4FF081" w14:textId="77777777" w:rsidR="00985AE0" w:rsidRPr="00985AE0" w:rsidRDefault="00985AE0" w:rsidP="00985AE0">
      <w:pPr>
        <w:jc w:val="both"/>
        <w:rPr>
          <w:rFonts w:eastAsia="Calibri"/>
          <w:b w:val="0"/>
          <w:lang w:eastAsia="en-US"/>
        </w:rPr>
      </w:pPr>
      <w:r w:rsidRPr="00985AE0">
        <w:rPr>
          <w:rFonts w:eastAsia="Calibri"/>
          <w:b w:val="0"/>
          <w:lang w:eastAsia="en-US"/>
        </w:rPr>
        <w:t>Таблиця 3.7 – Характеристики встановленої системи сонячних колекторів</w:t>
      </w:r>
    </w:p>
    <w:tbl>
      <w:tblPr>
        <w:tblW w:w="9572"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5988"/>
        <w:gridCol w:w="3584"/>
      </w:tblGrid>
      <w:tr w:rsidR="00985AE0" w:rsidRPr="00985AE0" w14:paraId="6138890E" w14:textId="77777777" w:rsidTr="00905EC0">
        <w:trPr>
          <w:trHeight w:val="351"/>
          <w:jc w:val="center"/>
        </w:trPr>
        <w:tc>
          <w:tcPr>
            <w:tcW w:w="5988" w:type="dxa"/>
            <w:tcBorders>
              <w:top w:val="single" w:sz="4" w:space="0" w:color="000000"/>
              <w:left w:val="single" w:sz="4" w:space="0" w:color="000000"/>
              <w:bottom w:val="single" w:sz="4" w:space="0" w:color="000000"/>
              <w:right w:val="single" w:sz="4" w:space="0" w:color="000000"/>
            </w:tcBorders>
            <w:vAlign w:val="center"/>
            <w:hideMark/>
          </w:tcPr>
          <w:p w14:paraId="2ECA7EEC" w14:textId="77777777" w:rsidR="00985AE0" w:rsidRPr="00985AE0" w:rsidRDefault="00985AE0" w:rsidP="00985AE0">
            <w:pPr>
              <w:ind w:firstLine="0"/>
              <w:contextualSpacing/>
              <w:jc w:val="center"/>
              <w:rPr>
                <w:rFonts w:eastAsia="Calibri"/>
                <w:b w:val="0"/>
                <w:lang w:eastAsia="uk-UA"/>
              </w:rPr>
            </w:pPr>
            <w:r w:rsidRPr="00985AE0">
              <w:rPr>
                <w:rFonts w:eastAsia="Calibri"/>
                <w:b w:val="0"/>
                <w:lang w:eastAsia="uk-UA"/>
              </w:rPr>
              <w:t>Параметр системи СК</w:t>
            </w:r>
          </w:p>
        </w:tc>
        <w:tc>
          <w:tcPr>
            <w:tcW w:w="3584" w:type="dxa"/>
            <w:tcBorders>
              <w:top w:val="single" w:sz="4" w:space="0" w:color="000000"/>
              <w:left w:val="single" w:sz="4" w:space="0" w:color="000000"/>
              <w:bottom w:val="single" w:sz="4" w:space="0" w:color="000000"/>
              <w:right w:val="single" w:sz="4" w:space="0" w:color="000000"/>
            </w:tcBorders>
            <w:vAlign w:val="center"/>
            <w:hideMark/>
          </w:tcPr>
          <w:p w14:paraId="2973F987" w14:textId="77777777" w:rsidR="00985AE0" w:rsidRPr="00985AE0" w:rsidRDefault="00985AE0" w:rsidP="00985AE0">
            <w:pPr>
              <w:contextualSpacing/>
              <w:jc w:val="center"/>
              <w:rPr>
                <w:rFonts w:eastAsia="Calibri"/>
                <w:b w:val="0"/>
                <w:lang w:eastAsia="uk-UA"/>
              </w:rPr>
            </w:pPr>
            <w:r w:rsidRPr="00985AE0">
              <w:rPr>
                <w:rFonts w:eastAsia="Calibri"/>
                <w:b w:val="0"/>
                <w:lang w:eastAsia="uk-UA"/>
              </w:rPr>
              <w:t>Характеристика</w:t>
            </w:r>
          </w:p>
        </w:tc>
      </w:tr>
      <w:tr w:rsidR="00985AE0" w:rsidRPr="00985AE0" w14:paraId="00FF0ACA" w14:textId="77777777" w:rsidTr="00905EC0">
        <w:trPr>
          <w:trHeight w:val="351"/>
          <w:jc w:val="center"/>
        </w:trPr>
        <w:tc>
          <w:tcPr>
            <w:tcW w:w="5988" w:type="dxa"/>
            <w:tcBorders>
              <w:top w:val="single" w:sz="4" w:space="0" w:color="000000"/>
              <w:left w:val="single" w:sz="4" w:space="0" w:color="000000"/>
              <w:bottom w:val="single" w:sz="4" w:space="0" w:color="000000"/>
              <w:right w:val="single" w:sz="4" w:space="0" w:color="000000"/>
            </w:tcBorders>
            <w:vAlign w:val="center"/>
            <w:hideMark/>
          </w:tcPr>
          <w:p w14:paraId="50EED632" w14:textId="77777777" w:rsidR="00985AE0" w:rsidRPr="00985AE0" w:rsidRDefault="00985AE0" w:rsidP="00985AE0">
            <w:pPr>
              <w:ind w:firstLine="0"/>
              <w:contextualSpacing/>
              <w:jc w:val="center"/>
              <w:rPr>
                <w:rFonts w:eastAsia="Calibri"/>
                <w:b w:val="0"/>
                <w:lang w:eastAsia="uk-UA"/>
              </w:rPr>
            </w:pPr>
            <w:r w:rsidRPr="00985AE0">
              <w:rPr>
                <w:rFonts w:eastAsia="Calibri"/>
                <w:b w:val="0"/>
                <w:lang w:eastAsia="uk-UA"/>
              </w:rPr>
              <w:t>Теплова потужність системи, кВт</w:t>
            </w:r>
          </w:p>
        </w:tc>
        <w:tc>
          <w:tcPr>
            <w:tcW w:w="3584" w:type="dxa"/>
            <w:tcBorders>
              <w:top w:val="single" w:sz="4" w:space="0" w:color="000000"/>
              <w:left w:val="single" w:sz="4" w:space="0" w:color="000000"/>
              <w:bottom w:val="single" w:sz="4" w:space="0" w:color="000000"/>
              <w:right w:val="single" w:sz="4" w:space="0" w:color="000000"/>
            </w:tcBorders>
            <w:vAlign w:val="center"/>
            <w:hideMark/>
          </w:tcPr>
          <w:p w14:paraId="759C1C85" w14:textId="77777777" w:rsidR="00985AE0" w:rsidRPr="00985AE0" w:rsidRDefault="00985AE0" w:rsidP="00985AE0">
            <w:pPr>
              <w:contextualSpacing/>
              <w:jc w:val="center"/>
              <w:rPr>
                <w:rFonts w:eastAsia="Calibri"/>
                <w:b w:val="0"/>
                <w:lang w:eastAsia="uk-UA"/>
              </w:rPr>
            </w:pPr>
            <w:r w:rsidRPr="00985AE0">
              <w:rPr>
                <w:rFonts w:eastAsia="Calibri"/>
                <w:b w:val="0"/>
                <w:lang w:eastAsia="uk-UA"/>
              </w:rPr>
              <w:t>128,26</w:t>
            </w:r>
          </w:p>
        </w:tc>
      </w:tr>
      <w:tr w:rsidR="00985AE0" w:rsidRPr="00985AE0" w14:paraId="792C52F8" w14:textId="77777777" w:rsidTr="00905EC0">
        <w:trPr>
          <w:trHeight w:val="326"/>
          <w:jc w:val="center"/>
        </w:trPr>
        <w:tc>
          <w:tcPr>
            <w:tcW w:w="5988" w:type="dxa"/>
            <w:tcBorders>
              <w:top w:val="single" w:sz="4" w:space="0" w:color="000000"/>
              <w:left w:val="single" w:sz="4" w:space="0" w:color="000000"/>
              <w:bottom w:val="single" w:sz="4" w:space="0" w:color="000000"/>
              <w:right w:val="single" w:sz="4" w:space="0" w:color="000000"/>
            </w:tcBorders>
            <w:vAlign w:val="center"/>
            <w:hideMark/>
          </w:tcPr>
          <w:p w14:paraId="534D8D39" w14:textId="77777777" w:rsidR="00985AE0" w:rsidRPr="00985AE0" w:rsidRDefault="00985AE0" w:rsidP="00985AE0">
            <w:pPr>
              <w:ind w:firstLine="0"/>
              <w:contextualSpacing/>
              <w:jc w:val="center"/>
              <w:rPr>
                <w:rFonts w:eastAsia="Calibri"/>
                <w:b w:val="0"/>
                <w:lang w:eastAsia="uk-UA"/>
              </w:rPr>
            </w:pPr>
            <w:r w:rsidRPr="00985AE0">
              <w:rPr>
                <w:rFonts w:eastAsia="Calibri"/>
                <w:b w:val="0"/>
                <w:lang w:eastAsia="uk-UA"/>
              </w:rPr>
              <w:t>Загальна площа поверхні колекторів, м</w:t>
            </w:r>
            <w:r w:rsidRPr="00985AE0">
              <w:rPr>
                <w:rFonts w:eastAsia="Calibri"/>
                <w:b w:val="0"/>
                <w:vertAlign w:val="superscript"/>
                <w:lang w:eastAsia="uk-UA"/>
              </w:rPr>
              <w:t>2</w:t>
            </w:r>
          </w:p>
        </w:tc>
        <w:tc>
          <w:tcPr>
            <w:tcW w:w="3584" w:type="dxa"/>
            <w:tcBorders>
              <w:top w:val="single" w:sz="4" w:space="0" w:color="000000"/>
              <w:left w:val="single" w:sz="4" w:space="0" w:color="000000"/>
              <w:bottom w:val="single" w:sz="4" w:space="0" w:color="000000"/>
              <w:right w:val="single" w:sz="4" w:space="0" w:color="000000"/>
            </w:tcBorders>
            <w:vAlign w:val="center"/>
            <w:hideMark/>
          </w:tcPr>
          <w:p w14:paraId="612F9321" w14:textId="77777777" w:rsidR="00985AE0" w:rsidRPr="00985AE0" w:rsidRDefault="00985AE0" w:rsidP="00985AE0">
            <w:pPr>
              <w:contextualSpacing/>
              <w:jc w:val="center"/>
              <w:rPr>
                <w:rFonts w:eastAsia="Calibri"/>
                <w:b w:val="0"/>
                <w:lang w:eastAsia="uk-UA"/>
              </w:rPr>
            </w:pPr>
            <w:r w:rsidRPr="00985AE0">
              <w:rPr>
                <w:rFonts w:eastAsia="Calibri"/>
                <w:b w:val="0"/>
                <w:lang w:eastAsia="uk-UA"/>
              </w:rPr>
              <w:t>183,23</w:t>
            </w:r>
          </w:p>
        </w:tc>
      </w:tr>
      <w:tr w:rsidR="00985AE0" w:rsidRPr="00985AE0" w14:paraId="1761209A" w14:textId="77777777" w:rsidTr="00905EC0">
        <w:trPr>
          <w:trHeight w:val="326"/>
          <w:jc w:val="center"/>
        </w:trPr>
        <w:tc>
          <w:tcPr>
            <w:tcW w:w="5988" w:type="dxa"/>
            <w:tcBorders>
              <w:top w:val="single" w:sz="4" w:space="0" w:color="000000"/>
              <w:left w:val="single" w:sz="4" w:space="0" w:color="000000"/>
              <w:bottom w:val="single" w:sz="4" w:space="0" w:color="000000"/>
              <w:right w:val="single" w:sz="4" w:space="0" w:color="000000"/>
            </w:tcBorders>
            <w:vAlign w:val="center"/>
            <w:hideMark/>
          </w:tcPr>
          <w:p w14:paraId="3477E935" w14:textId="77777777" w:rsidR="00985AE0" w:rsidRPr="00985AE0" w:rsidRDefault="00985AE0" w:rsidP="00985AE0">
            <w:pPr>
              <w:ind w:firstLine="0"/>
              <w:contextualSpacing/>
              <w:jc w:val="center"/>
              <w:rPr>
                <w:rFonts w:eastAsia="Calibri"/>
                <w:b w:val="0"/>
                <w:lang w:eastAsia="uk-UA"/>
              </w:rPr>
            </w:pPr>
            <w:r w:rsidRPr="00985AE0">
              <w:rPr>
                <w:rFonts w:eastAsia="Calibri"/>
                <w:b w:val="0"/>
                <w:lang w:eastAsia="uk-UA"/>
              </w:rPr>
              <w:t>Частка заміщення централізованого ГВП, %/рік</w:t>
            </w:r>
          </w:p>
        </w:tc>
        <w:tc>
          <w:tcPr>
            <w:tcW w:w="3584" w:type="dxa"/>
            <w:tcBorders>
              <w:top w:val="single" w:sz="4" w:space="0" w:color="000000"/>
              <w:left w:val="single" w:sz="4" w:space="0" w:color="000000"/>
              <w:bottom w:val="single" w:sz="4" w:space="0" w:color="000000"/>
              <w:right w:val="single" w:sz="4" w:space="0" w:color="000000"/>
            </w:tcBorders>
            <w:vAlign w:val="center"/>
            <w:hideMark/>
          </w:tcPr>
          <w:p w14:paraId="773A6C7E" w14:textId="77777777" w:rsidR="00985AE0" w:rsidRPr="00985AE0" w:rsidRDefault="00985AE0" w:rsidP="00985AE0">
            <w:pPr>
              <w:contextualSpacing/>
              <w:jc w:val="center"/>
              <w:rPr>
                <w:rFonts w:eastAsia="Calibri"/>
                <w:b w:val="0"/>
                <w:lang w:eastAsia="uk-UA"/>
              </w:rPr>
            </w:pPr>
            <w:r w:rsidRPr="00985AE0">
              <w:rPr>
                <w:rFonts w:eastAsia="Calibri"/>
                <w:b w:val="0"/>
                <w:lang w:eastAsia="uk-UA"/>
              </w:rPr>
              <w:t>67,8</w:t>
            </w:r>
          </w:p>
        </w:tc>
      </w:tr>
      <w:tr w:rsidR="00985AE0" w:rsidRPr="00985AE0" w14:paraId="0AFB1895" w14:textId="77777777" w:rsidTr="00905EC0">
        <w:trPr>
          <w:trHeight w:val="351"/>
          <w:jc w:val="center"/>
        </w:trPr>
        <w:tc>
          <w:tcPr>
            <w:tcW w:w="5988" w:type="dxa"/>
            <w:tcBorders>
              <w:top w:val="single" w:sz="4" w:space="0" w:color="000000"/>
              <w:left w:val="single" w:sz="4" w:space="0" w:color="000000"/>
              <w:bottom w:val="single" w:sz="4" w:space="0" w:color="000000"/>
              <w:right w:val="single" w:sz="4" w:space="0" w:color="000000"/>
            </w:tcBorders>
            <w:vAlign w:val="center"/>
            <w:hideMark/>
          </w:tcPr>
          <w:p w14:paraId="042C6CF8" w14:textId="77777777" w:rsidR="00985AE0" w:rsidRPr="00985AE0" w:rsidRDefault="00985AE0" w:rsidP="00985AE0">
            <w:pPr>
              <w:ind w:firstLine="0"/>
              <w:contextualSpacing/>
              <w:jc w:val="center"/>
              <w:rPr>
                <w:rFonts w:eastAsia="Calibri"/>
                <w:b w:val="0"/>
                <w:lang w:eastAsia="uk-UA"/>
              </w:rPr>
            </w:pPr>
            <w:r w:rsidRPr="00985AE0">
              <w:rPr>
                <w:rFonts w:eastAsia="Calibri"/>
                <w:b w:val="0"/>
                <w:lang w:eastAsia="uk-UA"/>
              </w:rPr>
              <w:t>Річна генерація теплоти, (кВт∙год)/рік</w:t>
            </w:r>
          </w:p>
        </w:tc>
        <w:tc>
          <w:tcPr>
            <w:tcW w:w="3584" w:type="dxa"/>
            <w:tcBorders>
              <w:top w:val="single" w:sz="4" w:space="0" w:color="000000"/>
              <w:left w:val="single" w:sz="4" w:space="0" w:color="000000"/>
              <w:bottom w:val="single" w:sz="4" w:space="0" w:color="000000"/>
              <w:right w:val="single" w:sz="4" w:space="0" w:color="000000"/>
            </w:tcBorders>
            <w:vAlign w:val="center"/>
            <w:hideMark/>
          </w:tcPr>
          <w:p w14:paraId="375D2256" w14:textId="77777777" w:rsidR="00985AE0" w:rsidRPr="00985AE0" w:rsidRDefault="00985AE0" w:rsidP="00985AE0">
            <w:pPr>
              <w:contextualSpacing/>
              <w:jc w:val="center"/>
              <w:rPr>
                <w:rFonts w:eastAsia="Calibri"/>
                <w:b w:val="0"/>
                <w:lang w:eastAsia="uk-UA"/>
              </w:rPr>
            </w:pPr>
            <w:r w:rsidRPr="00985AE0">
              <w:rPr>
                <w:rFonts w:eastAsia="Calibri"/>
                <w:b w:val="0"/>
                <w:lang w:eastAsia="uk-UA"/>
              </w:rPr>
              <w:t>50134,06</w:t>
            </w:r>
          </w:p>
        </w:tc>
      </w:tr>
      <w:tr w:rsidR="00985AE0" w:rsidRPr="00985AE0" w14:paraId="7B625B10" w14:textId="77777777" w:rsidTr="00905EC0">
        <w:trPr>
          <w:trHeight w:val="326"/>
          <w:jc w:val="center"/>
        </w:trPr>
        <w:tc>
          <w:tcPr>
            <w:tcW w:w="5988" w:type="dxa"/>
            <w:tcBorders>
              <w:top w:val="single" w:sz="4" w:space="0" w:color="000000"/>
              <w:left w:val="single" w:sz="4" w:space="0" w:color="000000"/>
              <w:bottom w:val="single" w:sz="4" w:space="0" w:color="000000"/>
              <w:right w:val="single" w:sz="4" w:space="0" w:color="000000"/>
            </w:tcBorders>
            <w:vAlign w:val="center"/>
            <w:hideMark/>
          </w:tcPr>
          <w:p w14:paraId="5DEACFB6" w14:textId="77777777" w:rsidR="00985AE0" w:rsidRPr="00985AE0" w:rsidRDefault="00985AE0" w:rsidP="00985AE0">
            <w:pPr>
              <w:ind w:firstLine="0"/>
              <w:jc w:val="center"/>
              <w:rPr>
                <w:rFonts w:eastAsia="Calibri"/>
                <w:b w:val="0"/>
                <w:lang w:eastAsia="uk-UA"/>
              </w:rPr>
            </w:pPr>
            <w:r w:rsidRPr="00985AE0">
              <w:rPr>
                <w:rFonts w:eastAsia="Calibri"/>
                <w:b w:val="0"/>
                <w:lang w:eastAsia="uk-UA"/>
              </w:rPr>
              <w:t>Ефективність роботи системи, %</w:t>
            </w:r>
          </w:p>
        </w:tc>
        <w:tc>
          <w:tcPr>
            <w:tcW w:w="3584" w:type="dxa"/>
            <w:tcBorders>
              <w:top w:val="single" w:sz="4" w:space="0" w:color="000000"/>
              <w:left w:val="single" w:sz="4" w:space="0" w:color="000000"/>
              <w:bottom w:val="single" w:sz="4" w:space="0" w:color="000000"/>
              <w:right w:val="single" w:sz="4" w:space="0" w:color="000000"/>
            </w:tcBorders>
            <w:vAlign w:val="center"/>
            <w:hideMark/>
          </w:tcPr>
          <w:p w14:paraId="142F732E" w14:textId="77777777" w:rsidR="00985AE0" w:rsidRPr="00985AE0" w:rsidRDefault="00985AE0" w:rsidP="00985AE0">
            <w:pPr>
              <w:jc w:val="center"/>
              <w:rPr>
                <w:rFonts w:eastAsia="Calibri"/>
                <w:b w:val="0"/>
                <w:lang w:eastAsia="uk-UA"/>
              </w:rPr>
            </w:pPr>
            <w:r w:rsidRPr="00985AE0">
              <w:rPr>
                <w:rFonts w:eastAsia="Calibri"/>
                <w:b w:val="0"/>
                <w:lang w:eastAsia="uk-UA"/>
              </w:rPr>
              <w:t>22,2</w:t>
            </w:r>
          </w:p>
        </w:tc>
      </w:tr>
      <w:tr w:rsidR="00985AE0" w:rsidRPr="00985AE0" w14:paraId="18A43C42" w14:textId="77777777" w:rsidTr="00905EC0">
        <w:trPr>
          <w:trHeight w:val="351"/>
          <w:jc w:val="center"/>
        </w:trPr>
        <w:tc>
          <w:tcPr>
            <w:tcW w:w="5988" w:type="dxa"/>
            <w:tcBorders>
              <w:top w:val="single" w:sz="4" w:space="0" w:color="000000"/>
              <w:left w:val="single" w:sz="4" w:space="0" w:color="000000"/>
              <w:bottom w:val="single" w:sz="4" w:space="0" w:color="000000"/>
              <w:right w:val="single" w:sz="4" w:space="0" w:color="000000"/>
            </w:tcBorders>
            <w:vAlign w:val="center"/>
            <w:hideMark/>
          </w:tcPr>
          <w:p w14:paraId="074C6D3A" w14:textId="77777777" w:rsidR="00985AE0" w:rsidRPr="00985AE0" w:rsidRDefault="00985AE0" w:rsidP="00985AE0">
            <w:pPr>
              <w:ind w:firstLine="0"/>
              <w:jc w:val="center"/>
              <w:rPr>
                <w:rFonts w:eastAsia="Calibri"/>
                <w:b w:val="0"/>
                <w:lang w:eastAsia="uk-UA"/>
              </w:rPr>
            </w:pPr>
            <w:r w:rsidRPr="00985AE0">
              <w:rPr>
                <w:rFonts w:eastAsia="Calibri"/>
                <w:b w:val="0"/>
                <w:lang w:eastAsia="uk-UA"/>
              </w:rPr>
              <w:t>Зниження викидів CO2, кг/рік</w:t>
            </w:r>
          </w:p>
        </w:tc>
        <w:tc>
          <w:tcPr>
            <w:tcW w:w="3584" w:type="dxa"/>
            <w:tcBorders>
              <w:top w:val="single" w:sz="4" w:space="0" w:color="000000"/>
              <w:left w:val="single" w:sz="4" w:space="0" w:color="000000"/>
              <w:bottom w:val="single" w:sz="4" w:space="0" w:color="000000"/>
              <w:right w:val="single" w:sz="4" w:space="0" w:color="000000"/>
            </w:tcBorders>
            <w:vAlign w:val="center"/>
            <w:hideMark/>
          </w:tcPr>
          <w:p w14:paraId="1A06F9A7" w14:textId="77777777" w:rsidR="00985AE0" w:rsidRPr="00985AE0" w:rsidRDefault="00985AE0" w:rsidP="00985AE0">
            <w:pPr>
              <w:jc w:val="center"/>
              <w:rPr>
                <w:rFonts w:eastAsia="Calibri"/>
                <w:b w:val="0"/>
                <w:lang w:eastAsia="uk-UA"/>
              </w:rPr>
            </w:pPr>
            <w:r w:rsidRPr="00985AE0">
              <w:rPr>
                <w:rFonts w:eastAsia="Calibri"/>
                <w:b w:val="0"/>
                <w:lang w:eastAsia="uk-UA"/>
              </w:rPr>
              <w:t>12100,15</w:t>
            </w:r>
          </w:p>
        </w:tc>
      </w:tr>
    </w:tbl>
    <w:p w14:paraId="6FA8797B" w14:textId="77777777" w:rsidR="00985AE0" w:rsidRPr="00985AE0" w:rsidRDefault="00985AE0" w:rsidP="00985AE0">
      <w:pPr>
        <w:jc w:val="both"/>
        <w:rPr>
          <w:rFonts w:eastAsia="Calibri"/>
          <w:b w:val="0"/>
          <w:lang w:eastAsia="en-US"/>
        </w:rPr>
      </w:pPr>
    </w:p>
    <w:p w14:paraId="2D4944CB" w14:textId="77777777" w:rsidR="00985AE0" w:rsidRPr="00985AE0" w:rsidRDefault="00985AE0" w:rsidP="00985AE0">
      <w:pPr>
        <w:jc w:val="both"/>
        <w:rPr>
          <w:rFonts w:eastAsia="Calibri"/>
          <w:b w:val="0"/>
          <w:lang w:eastAsia="en-US"/>
        </w:rPr>
      </w:pPr>
      <w:r w:rsidRPr="00985AE0">
        <w:rPr>
          <w:rFonts w:eastAsia="Calibri"/>
          <w:b w:val="0"/>
          <w:lang w:eastAsia="en-US"/>
        </w:rPr>
        <w:t xml:space="preserve">Програмне забезпечення «Т*SOL 2018 R2» також розраховує величину капіталовкладень та термін їх окупності. Загальна величина капіталовкладень К = 108112$, термін окупності 20 років. </w:t>
      </w:r>
    </w:p>
    <w:p w14:paraId="6EE0E2CE" w14:textId="77777777" w:rsidR="00985AE0" w:rsidRPr="00985AE0" w:rsidRDefault="00985AE0" w:rsidP="00985AE0">
      <w:pPr>
        <w:spacing w:after="200"/>
        <w:jc w:val="both"/>
        <w:rPr>
          <w:rFonts w:eastAsia="Calibri"/>
          <w:b w:val="0"/>
          <w:lang w:eastAsia="uk-UA"/>
        </w:rPr>
      </w:pPr>
      <w:r w:rsidRPr="00985AE0">
        <w:rPr>
          <w:rFonts w:eastAsia="Calibri"/>
          <w:b w:val="0"/>
          <w:lang w:eastAsia="uk-UA"/>
        </w:rPr>
        <w:t xml:space="preserve">У 2 випадку пропонується розмістити 36 колекторів тієї ж моделі, під’єднаних до баку-акумулятору об’ємом 1000 л, який контактує з мережею </w:t>
      </w:r>
    </w:p>
    <w:p w14:paraId="4469E87B" w14:textId="77777777" w:rsidR="00985AE0" w:rsidRPr="00985AE0" w:rsidRDefault="00985AE0" w:rsidP="00985AE0">
      <w:pPr>
        <w:spacing w:after="200" w:line="276" w:lineRule="auto"/>
        <w:ind w:firstLine="0"/>
        <w:rPr>
          <w:rFonts w:eastAsia="Calibri"/>
          <w:b w:val="0"/>
          <w:lang w:eastAsia="uk-UA"/>
        </w:rPr>
      </w:pPr>
      <w:r w:rsidRPr="00985AE0">
        <w:rPr>
          <w:rFonts w:eastAsia="Calibri"/>
          <w:b w:val="0"/>
          <w:lang w:eastAsia="uk-UA"/>
        </w:rPr>
        <w:br w:type="page"/>
      </w:r>
    </w:p>
    <w:p w14:paraId="2E0882E3" w14:textId="77777777" w:rsidR="00985AE0" w:rsidRPr="00985AE0" w:rsidRDefault="00985AE0" w:rsidP="00985AE0">
      <w:pPr>
        <w:ind w:firstLine="0"/>
        <w:contextualSpacing/>
        <w:jc w:val="both"/>
        <w:rPr>
          <w:rFonts w:eastAsia="Calibri"/>
          <w:b w:val="0"/>
          <w:lang w:eastAsia="en-US"/>
        </w:rPr>
      </w:pPr>
      <w:r w:rsidRPr="00985AE0">
        <w:rPr>
          <w:rFonts w:eastAsia="Calibri"/>
          <w:b w:val="0"/>
          <w:lang w:eastAsia="uk-UA"/>
        </w:rPr>
        <w:lastRenderedPageBreak/>
        <w:t xml:space="preserve">централізованого водопостачання (рис. 4.1). Колектори розташовані на південній половині скатного даху під кутом 30° до горизонту. </w:t>
      </w:r>
      <w:r w:rsidRPr="00985AE0">
        <w:rPr>
          <w:rFonts w:eastAsia="Calibri"/>
          <w:b w:val="0"/>
          <w:lang w:eastAsia="en-US"/>
        </w:rPr>
        <w:t xml:space="preserve">Результати симуляції роботи колекторів, наведені на  рис. 3.4, 3.5 та в табл. 3.7 </w:t>
      </w:r>
    </w:p>
    <w:p w14:paraId="17920DE4" w14:textId="77777777" w:rsidR="00985AE0" w:rsidRPr="00985AE0" w:rsidRDefault="00985AE0" w:rsidP="00985AE0">
      <w:pPr>
        <w:ind w:firstLine="0"/>
        <w:contextualSpacing/>
        <w:jc w:val="both"/>
        <w:rPr>
          <w:rFonts w:eastAsia="Calibri"/>
          <w:b w:val="0"/>
          <w:lang w:eastAsia="en-US"/>
        </w:rPr>
      </w:pPr>
    </w:p>
    <w:p w14:paraId="592BABFC" w14:textId="77777777" w:rsidR="00985AE0" w:rsidRPr="00985AE0" w:rsidRDefault="00985AE0" w:rsidP="00985AE0">
      <w:pPr>
        <w:spacing w:after="200"/>
        <w:ind w:firstLine="0"/>
        <w:jc w:val="center"/>
        <w:rPr>
          <w:rFonts w:eastAsia="Calibri"/>
          <w:b w:val="0"/>
          <w:lang w:eastAsia="en-US"/>
        </w:rPr>
      </w:pPr>
      <w:r w:rsidRPr="00985AE0">
        <w:rPr>
          <w:rFonts w:eastAsia="Calibri"/>
          <w:b w:val="0"/>
          <w:noProof/>
          <w:lang w:val="ru-RU"/>
        </w:rPr>
        <w:drawing>
          <wp:inline distT="0" distB="0" distL="0" distR="0" wp14:anchorId="58DBC51F" wp14:editId="022629F5">
            <wp:extent cx="5151120" cy="4239831"/>
            <wp:effectExtent l="0" t="0" r="0" b="8890"/>
            <wp:docPr id="56" name="Рисунок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_2019-12-10_17-06-02.png"/>
                    <pic:cNvPicPr/>
                  </pic:nvPicPr>
                  <pic:blipFill>
                    <a:blip r:embed="rId426">
                      <a:extLst>
                        <a:ext uri="{28A0092B-C50C-407E-A947-70E740481C1C}">
                          <a14:useLocalDpi xmlns:a14="http://schemas.microsoft.com/office/drawing/2010/main" val="0"/>
                        </a:ext>
                      </a:extLst>
                    </a:blip>
                    <a:stretch>
                      <a:fillRect/>
                    </a:stretch>
                  </pic:blipFill>
                  <pic:spPr>
                    <a:xfrm>
                      <a:off x="0" y="0"/>
                      <a:ext cx="5148446" cy="4237630"/>
                    </a:xfrm>
                    <a:prstGeom prst="rect">
                      <a:avLst/>
                    </a:prstGeom>
                  </pic:spPr>
                </pic:pic>
              </a:graphicData>
            </a:graphic>
          </wp:inline>
        </w:drawing>
      </w:r>
    </w:p>
    <w:p w14:paraId="7B71B94F" w14:textId="77777777" w:rsidR="00985AE0" w:rsidRPr="00985AE0" w:rsidRDefault="00985AE0" w:rsidP="00985AE0">
      <w:pPr>
        <w:spacing w:after="200"/>
        <w:ind w:firstLine="0"/>
        <w:jc w:val="center"/>
        <w:rPr>
          <w:rFonts w:eastAsia="Calibri"/>
          <w:b w:val="0"/>
          <w:lang w:eastAsia="en-US"/>
        </w:rPr>
      </w:pPr>
      <w:r w:rsidRPr="00985AE0">
        <w:rPr>
          <w:rFonts w:eastAsia="Calibri"/>
          <w:b w:val="0"/>
          <w:lang w:eastAsia="en-US"/>
        </w:rPr>
        <w:t>Рисунок 3.4 – Генерація теплоти від СК фірми «Viessmann»</w:t>
      </w:r>
    </w:p>
    <w:p w14:paraId="54DF18F0" w14:textId="77777777" w:rsidR="00985AE0" w:rsidRPr="00985AE0" w:rsidRDefault="00985AE0" w:rsidP="00985AE0">
      <w:pPr>
        <w:spacing w:after="200" w:line="276" w:lineRule="auto"/>
        <w:ind w:firstLine="0"/>
        <w:rPr>
          <w:rFonts w:eastAsia="Calibri"/>
          <w:b w:val="0"/>
          <w:lang w:eastAsia="en-US"/>
        </w:rPr>
      </w:pPr>
      <w:r w:rsidRPr="00985AE0">
        <w:rPr>
          <w:rFonts w:eastAsia="Calibri"/>
          <w:b w:val="0"/>
          <w:lang w:eastAsia="en-US"/>
        </w:rPr>
        <w:br w:type="page"/>
      </w:r>
    </w:p>
    <w:p w14:paraId="0DCC982A" w14:textId="77777777" w:rsidR="00985AE0" w:rsidRPr="00985AE0" w:rsidRDefault="00985AE0" w:rsidP="00985AE0">
      <w:pPr>
        <w:spacing w:after="200"/>
        <w:jc w:val="center"/>
        <w:rPr>
          <w:rFonts w:eastAsia="Calibri"/>
          <w:b w:val="0"/>
          <w:lang w:eastAsia="en-US"/>
        </w:rPr>
      </w:pPr>
      <w:r w:rsidRPr="00985AE0">
        <w:rPr>
          <w:rFonts w:eastAsia="Calibri"/>
          <w:b w:val="0"/>
          <w:noProof/>
          <w:lang w:val="ru-RU"/>
        </w:rPr>
        <w:lastRenderedPageBreak/>
        <w:drawing>
          <wp:inline distT="0" distB="0" distL="0" distR="0" wp14:anchorId="0D243A81" wp14:editId="41E51792">
            <wp:extent cx="4533900" cy="3730350"/>
            <wp:effectExtent l="0" t="0" r="0" b="3810"/>
            <wp:docPr id="57" name="Рисунок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_2019-12-10_17-07-18.png"/>
                    <pic:cNvPicPr/>
                  </pic:nvPicPr>
                  <pic:blipFill>
                    <a:blip r:embed="rId427">
                      <a:extLst>
                        <a:ext uri="{28A0092B-C50C-407E-A947-70E740481C1C}">
                          <a14:useLocalDpi xmlns:a14="http://schemas.microsoft.com/office/drawing/2010/main" val="0"/>
                        </a:ext>
                      </a:extLst>
                    </a:blip>
                    <a:stretch>
                      <a:fillRect/>
                    </a:stretch>
                  </pic:blipFill>
                  <pic:spPr>
                    <a:xfrm>
                      <a:off x="0" y="0"/>
                      <a:ext cx="4532378" cy="3729097"/>
                    </a:xfrm>
                    <a:prstGeom prst="rect">
                      <a:avLst/>
                    </a:prstGeom>
                  </pic:spPr>
                </pic:pic>
              </a:graphicData>
            </a:graphic>
          </wp:inline>
        </w:drawing>
      </w:r>
    </w:p>
    <w:p w14:paraId="7CF64916" w14:textId="77777777" w:rsidR="00985AE0" w:rsidRPr="00985AE0" w:rsidRDefault="00985AE0" w:rsidP="00985AE0">
      <w:pPr>
        <w:jc w:val="center"/>
        <w:rPr>
          <w:rFonts w:eastAsia="Calibri"/>
          <w:b w:val="0"/>
          <w:lang w:eastAsia="en-US"/>
        </w:rPr>
      </w:pPr>
      <w:r w:rsidRPr="00985AE0">
        <w:rPr>
          <w:rFonts w:eastAsia="Calibri"/>
          <w:b w:val="0"/>
          <w:lang w:eastAsia="en-US"/>
        </w:rPr>
        <w:t>Рисунок 3.5 – Генерація теплоти від СК фірми «Viessmann» з коефіцієнтом заміщення 60%</w:t>
      </w:r>
    </w:p>
    <w:p w14:paraId="0F5EDC4A" w14:textId="77777777" w:rsidR="00985AE0" w:rsidRPr="00985AE0" w:rsidRDefault="00985AE0" w:rsidP="00985AE0">
      <w:pPr>
        <w:jc w:val="both"/>
        <w:rPr>
          <w:rFonts w:eastAsia="Calibri"/>
          <w:b w:val="0"/>
          <w:lang w:eastAsia="en-US"/>
        </w:rPr>
      </w:pPr>
      <w:r w:rsidRPr="00985AE0">
        <w:rPr>
          <w:rFonts w:eastAsia="Calibri"/>
          <w:b w:val="0"/>
          <w:lang w:eastAsia="en-US"/>
        </w:rPr>
        <w:t>Таблиця 3.8 – Характеристики встановленої системи сонячних колекторів</w:t>
      </w:r>
    </w:p>
    <w:tbl>
      <w:tblPr>
        <w:tblW w:w="9572"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5988"/>
        <w:gridCol w:w="3584"/>
      </w:tblGrid>
      <w:tr w:rsidR="00985AE0" w:rsidRPr="00985AE0" w14:paraId="5111297A" w14:textId="77777777" w:rsidTr="00905EC0">
        <w:trPr>
          <w:trHeight w:val="351"/>
          <w:jc w:val="center"/>
        </w:trPr>
        <w:tc>
          <w:tcPr>
            <w:tcW w:w="5988" w:type="dxa"/>
            <w:tcBorders>
              <w:top w:val="single" w:sz="4" w:space="0" w:color="000000"/>
              <w:left w:val="single" w:sz="4" w:space="0" w:color="000000"/>
              <w:bottom w:val="single" w:sz="4" w:space="0" w:color="000000"/>
              <w:right w:val="single" w:sz="4" w:space="0" w:color="000000"/>
            </w:tcBorders>
            <w:vAlign w:val="center"/>
            <w:hideMark/>
          </w:tcPr>
          <w:p w14:paraId="4535A9C5" w14:textId="77777777" w:rsidR="00985AE0" w:rsidRPr="00985AE0" w:rsidRDefault="00985AE0" w:rsidP="00985AE0">
            <w:pPr>
              <w:ind w:firstLine="0"/>
              <w:contextualSpacing/>
              <w:jc w:val="center"/>
              <w:rPr>
                <w:rFonts w:eastAsia="Calibri"/>
                <w:b w:val="0"/>
                <w:lang w:eastAsia="uk-UA"/>
              </w:rPr>
            </w:pPr>
            <w:r w:rsidRPr="00985AE0">
              <w:rPr>
                <w:rFonts w:eastAsia="Calibri"/>
                <w:b w:val="0"/>
                <w:lang w:eastAsia="uk-UA"/>
              </w:rPr>
              <w:t>Параметр системи СК</w:t>
            </w:r>
          </w:p>
        </w:tc>
        <w:tc>
          <w:tcPr>
            <w:tcW w:w="3584" w:type="dxa"/>
            <w:tcBorders>
              <w:top w:val="single" w:sz="4" w:space="0" w:color="000000"/>
              <w:left w:val="single" w:sz="4" w:space="0" w:color="000000"/>
              <w:bottom w:val="single" w:sz="4" w:space="0" w:color="000000"/>
              <w:right w:val="single" w:sz="4" w:space="0" w:color="000000"/>
            </w:tcBorders>
            <w:vAlign w:val="center"/>
            <w:hideMark/>
          </w:tcPr>
          <w:p w14:paraId="36BECED2" w14:textId="77777777" w:rsidR="00985AE0" w:rsidRPr="00985AE0" w:rsidRDefault="00985AE0" w:rsidP="00985AE0">
            <w:pPr>
              <w:contextualSpacing/>
              <w:jc w:val="center"/>
              <w:rPr>
                <w:rFonts w:eastAsia="Calibri"/>
                <w:b w:val="0"/>
                <w:lang w:eastAsia="uk-UA"/>
              </w:rPr>
            </w:pPr>
            <w:r w:rsidRPr="00985AE0">
              <w:rPr>
                <w:rFonts w:eastAsia="Calibri"/>
                <w:b w:val="0"/>
                <w:lang w:eastAsia="uk-UA"/>
              </w:rPr>
              <w:t>Характеристика</w:t>
            </w:r>
          </w:p>
        </w:tc>
      </w:tr>
      <w:tr w:rsidR="00985AE0" w:rsidRPr="00985AE0" w14:paraId="2D6D6FE5" w14:textId="77777777" w:rsidTr="00905EC0">
        <w:trPr>
          <w:trHeight w:val="351"/>
          <w:jc w:val="center"/>
        </w:trPr>
        <w:tc>
          <w:tcPr>
            <w:tcW w:w="5988" w:type="dxa"/>
            <w:tcBorders>
              <w:top w:val="single" w:sz="4" w:space="0" w:color="000000"/>
              <w:left w:val="single" w:sz="4" w:space="0" w:color="000000"/>
              <w:bottom w:val="single" w:sz="4" w:space="0" w:color="000000"/>
              <w:right w:val="single" w:sz="4" w:space="0" w:color="000000"/>
            </w:tcBorders>
            <w:vAlign w:val="center"/>
            <w:hideMark/>
          </w:tcPr>
          <w:p w14:paraId="1A710956" w14:textId="77777777" w:rsidR="00985AE0" w:rsidRPr="00985AE0" w:rsidRDefault="00985AE0" w:rsidP="00985AE0">
            <w:pPr>
              <w:spacing w:after="200"/>
              <w:ind w:firstLine="0"/>
              <w:contextualSpacing/>
              <w:jc w:val="center"/>
              <w:rPr>
                <w:rFonts w:eastAsia="Calibri"/>
                <w:b w:val="0"/>
                <w:lang w:eastAsia="uk-UA"/>
              </w:rPr>
            </w:pPr>
            <w:r w:rsidRPr="00985AE0">
              <w:rPr>
                <w:rFonts w:eastAsia="Calibri"/>
                <w:b w:val="0"/>
                <w:lang w:eastAsia="uk-UA"/>
              </w:rPr>
              <w:t>Теплова потужність системи, кВт</w:t>
            </w:r>
          </w:p>
        </w:tc>
        <w:tc>
          <w:tcPr>
            <w:tcW w:w="3584" w:type="dxa"/>
            <w:tcBorders>
              <w:top w:val="single" w:sz="4" w:space="0" w:color="000000"/>
              <w:left w:val="single" w:sz="4" w:space="0" w:color="000000"/>
              <w:bottom w:val="single" w:sz="4" w:space="0" w:color="000000"/>
              <w:right w:val="single" w:sz="4" w:space="0" w:color="000000"/>
            </w:tcBorders>
            <w:vAlign w:val="center"/>
            <w:hideMark/>
          </w:tcPr>
          <w:p w14:paraId="7D7FDDD0" w14:textId="77777777" w:rsidR="00985AE0" w:rsidRPr="00985AE0" w:rsidRDefault="00985AE0" w:rsidP="00985AE0">
            <w:pPr>
              <w:spacing w:after="200"/>
              <w:contextualSpacing/>
              <w:jc w:val="center"/>
              <w:rPr>
                <w:rFonts w:eastAsia="Calibri"/>
                <w:b w:val="0"/>
                <w:lang w:eastAsia="uk-UA"/>
              </w:rPr>
            </w:pPr>
            <w:r w:rsidRPr="00985AE0">
              <w:rPr>
                <w:rFonts w:eastAsia="Calibri"/>
                <w:b w:val="0"/>
                <w:lang w:eastAsia="uk-UA"/>
              </w:rPr>
              <w:t>63,25</w:t>
            </w:r>
          </w:p>
        </w:tc>
      </w:tr>
      <w:tr w:rsidR="00985AE0" w:rsidRPr="00985AE0" w14:paraId="53B5463F" w14:textId="77777777" w:rsidTr="00905EC0">
        <w:trPr>
          <w:trHeight w:val="326"/>
          <w:jc w:val="center"/>
        </w:trPr>
        <w:tc>
          <w:tcPr>
            <w:tcW w:w="5988" w:type="dxa"/>
            <w:tcBorders>
              <w:top w:val="single" w:sz="4" w:space="0" w:color="000000"/>
              <w:left w:val="single" w:sz="4" w:space="0" w:color="000000"/>
              <w:bottom w:val="single" w:sz="4" w:space="0" w:color="000000"/>
              <w:right w:val="single" w:sz="4" w:space="0" w:color="000000"/>
            </w:tcBorders>
            <w:vAlign w:val="center"/>
            <w:hideMark/>
          </w:tcPr>
          <w:p w14:paraId="5A6A7D48" w14:textId="77777777" w:rsidR="00985AE0" w:rsidRPr="00985AE0" w:rsidRDefault="00985AE0" w:rsidP="00985AE0">
            <w:pPr>
              <w:spacing w:after="200"/>
              <w:ind w:firstLine="0"/>
              <w:contextualSpacing/>
              <w:jc w:val="center"/>
              <w:rPr>
                <w:rFonts w:eastAsia="Calibri"/>
                <w:b w:val="0"/>
                <w:lang w:eastAsia="uk-UA"/>
              </w:rPr>
            </w:pPr>
            <w:r w:rsidRPr="00985AE0">
              <w:rPr>
                <w:rFonts w:eastAsia="Calibri"/>
                <w:b w:val="0"/>
                <w:lang w:eastAsia="uk-UA"/>
              </w:rPr>
              <w:t>Загальна площа поверхні колекторів, м</w:t>
            </w:r>
            <w:r w:rsidRPr="00985AE0">
              <w:rPr>
                <w:rFonts w:eastAsia="Calibri"/>
                <w:b w:val="0"/>
                <w:vertAlign w:val="superscript"/>
                <w:lang w:eastAsia="uk-UA"/>
              </w:rPr>
              <w:t>2</w:t>
            </w:r>
          </w:p>
        </w:tc>
        <w:tc>
          <w:tcPr>
            <w:tcW w:w="3584" w:type="dxa"/>
            <w:tcBorders>
              <w:top w:val="single" w:sz="4" w:space="0" w:color="000000"/>
              <w:left w:val="single" w:sz="4" w:space="0" w:color="000000"/>
              <w:bottom w:val="single" w:sz="4" w:space="0" w:color="000000"/>
              <w:right w:val="single" w:sz="4" w:space="0" w:color="000000"/>
            </w:tcBorders>
            <w:vAlign w:val="center"/>
            <w:hideMark/>
          </w:tcPr>
          <w:p w14:paraId="42550BDF" w14:textId="77777777" w:rsidR="00985AE0" w:rsidRPr="00985AE0" w:rsidRDefault="00985AE0" w:rsidP="00985AE0">
            <w:pPr>
              <w:spacing w:after="200"/>
              <w:contextualSpacing/>
              <w:jc w:val="center"/>
              <w:rPr>
                <w:rFonts w:eastAsia="Calibri"/>
                <w:b w:val="0"/>
                <w:lang w:eastAsia="uk-UA"/>
              </w:rPr>
            </w:pPr>
            <w:r w:rsidRPr="00985AE0">
              <w:rPr>
                <w:rFonts w:eastAsia="Calibri"/>
                <w:b w:val="0"/>
                <w:lang w:eastAsia="uk-UA"/>
              </w:rPr>
              <w:t>90,36</w:t>
            </w:r>
          </w:p>
        </w:tc>
      </w:tr>
      <w:tr w:rsidR="00985AE0" w:rsidRPr="00985AE0" w14:paraId="23F1E56C" w14:textId="77777777" w:rsidTr="00905EC0">
        <w:trPr>
          <w:trHeight w:val="326"/>
          <w:jc w:val="center"/>
        </w:trPr>
        <w:tc>
          <w:tcPr>
            <w:tcW w:w="5988" w:type="dxa"/>
            <w:tcBorders>
              <w:top w:val="single" w:sz="4" w:space="0" w:color="000000"/>
              <w:left w:val="single" w:sz="4" w:space="0" w:color="000000"/>
              <w:bottom w:val="single" w:sz="4" w:space="0" w:color="000000"/>
              <w:right w:val="single" w:sz="4" w:space="0" w:color="000000"/>
            </w:tcBorders>
            <w:vAlign w:val="center"/>
            <w:hideMark/>
          </w:tcPr>
          <w:p w14:paraId="6C54CFBA" w14:textId="77777777" w:rsidR="00985AE0" w:rsidRPr="00985AE0" w:rsidRDefault="00985AE0" w:rsidP="00985AE0">
            <w:pPr>
              <w:spacing w:after="200"/>
              <w:ind w:firstLine="0"/>
              <w:contextualSpacing/>
              <w:jc w:val="center"/>
              <w:rPr>
                <w:rFonts w:eastAsia="Calibri"/>
                <w:b w:val="0"/>
                <w:lang w:eastAsia="uk-UA"/>
              </w:rPr>
            </w:pPr>
            <w:r w:rsidRPr="00985AE0">
              <w:rPr>
                <w:rFonts w:eastAsia="Calibri"/>
                <w:b w:val="0"/>
                <w:lang w:eastAsia="uk-UA"/>
              </w:rPr>
              <w:t>Частка заміщення централізованого ГВП, %/рік</w:t>
            </w:r>
          </w:p>
        </w:tc>
        <w:tc>
          <w:tcPr>
            <w:tcW w:w="3584" w:type="dxa"/>
            <w:tcBorders>
              <w:top w:val="single" w:sz="4" w:space="0" w:color="000000"/>
              <w:left w:val="single" w:sz="4" w:space="0" w:color="000000"/>
              <w:bottom w:val="single" w:sz="4" w:space="0" w:color="000000"/>
              <w:right w:val="single" w:sz="4" w:space="0" w:color="000000"/>
            </w:tcBorders>
            <w:vAlign w:val="center"/>
            <w:hideMark/>
          </w:tcPr>
          <w:p w14:paraId="0CB2018B" w14:textId="77777777" w:rsidR="00985AE0" w:rsidRPr="00985AE0" w:rsidRDefault="00985AE0" w:rsidP="00985AE0">
            <w:pPr>
              <w:spacing w:after="200"/>
              <w:contextualSpacing/>
              <w:jc w:val="center"/>
              <w:rPr>
                <w:rFonts w:eastAsia="Calibri"/>
                <w:b w:val="0"/>
                <w:lang w:eastAsia="uk-UA"/>
              </w:rPr>
            </w:pPr>
            <w:r w:rsidRPr="00985AE0">
              <w:rPr>
                <w:rFonts w:eastAsia="Calibri"/>
                <w:b w:val="0"/>
                <w:lang w:eastAsia="uk-UA"/>
              </w:rPr>
              <w:t>57,3</w:t>
            </w:r>
          </w:p>
        </w:tc>
      </w:tr>
      <w:tr w:rsidR="00985AE0" w:rsidRPr="00985AE0" w14:paraId="7DCE1DAD" w14:textId="77777777" w:rsidTr="00905EC0">
        <w:trPr>
          <w:trHeight w:val="351"/>
          <w:jc w:val="center"/>
        </w:trPr>
        <w:tc>
          <w:tcPr>
            <w:tcW w:w="5988" w:type="dxa"/>
            <w:tcBorders>
              <w:top w:val="single" w:sz="4" w:space="0" w:color="000000"/>
              <w:left w:val="single" w:sz="4" w:space="0" w:color="000000"/>
              <w:bottom w:val="single" w:sz="4" w:space="0" w:color="000000"/>
              <w:right w:val="single" w:sz="4" w:space="0" w:color="000000"/>
            </w:tcBorders>
            <w:vAlign w:val="center"/>
            <w:hideMark/>
          </w:tcPr>
          <w:p w14:paraId="11FB355B" w14:textId="77777777" w:rsidR="00985AE0" w:rsidRPr="00985AE0" w:rsidRDefault="00985AE0" w:rsidP="00985AE0">
            <w:pPr>
              <w:spacing w:after="200"/>
              <w:ind w:firstLine="0"/>
              <w:contextualSpacing/>
              <w:jc w:val="center"/>
              <w:rPr>
                <w:rFonts w:eastAsia="Calibri"/>
                <w:b w:val="0"/>
                <w:lang w:eastAsia="uk-UA"/>
              </w:rPr>
            </w:pPr>
            <w:r w:rsidRPr="00985AE0">
              <w:rPr>
                <w:rFonts w:eastAsia="Calibri"/>
                <w:b w:val="0"/>
                <w:lang w:eastAsia="uk-UA"/>
              </w:rPr>
              <w:t>Річна генерація теплоти, (кВт∙год)/рік</w:t>
            </w:r>
          </w:p>
        </w:tc>
        <w:tc>
          <w:tcPr>
            <w:tcW w:w="3584" w:type="dxa"/>
            <w:tcBorders>
              <w:top w:val="single" w:sz="4" w:space="0" w:color="000000"/>
              <w:left w:val="single" w:sz="4" w:space="0" w:color="000000"/>
              <w:bottom w:val="single" w:sz="4" w:space="0" w:color="000000"/>
              <w:right w:val="single" w:sz="4" w:space="0" w:color="000000"/>
            </w:tcBorders>
            <w:vAlign w:val="center"/>
            <w:hideMark/>
          </w:tcPr>
          <w:p w14:paraId="6D3AA4B8" w14:textId="77777777" w:rsidR="00985AE0" w:rsidRPr="00985AE0" w:rsidRDefault="00985AE0" w:rsidP="00985AE0">
            <w:pPr>
              <w:spacing w:after="200"/>
              <w:contextualSpacing/>
              <w:jc w:val="center"/>
              <w:rPr>
                <w:rFonts w:eastAsia="Calibri"/>
                <w:b w:val="0"/>
                <w:lang w:eastAsia="uk-UA"/>
              </w:rPr>
            </w:pPr>
            <w:r w:rsidRPr="00985AE0">
              <w:rPr>
                <w:rFonts w:eastAsia="Calibri"/>
                <w:b w:val="0"/>
                <w:lang w:eastAsia="uk-UA"/>
              </w:rPr>
              <w:t>41950,23</w:t>
            </w:r>
          </w:p>
        </w:tc>
      </w:tr>
      <w:tr w:rsidR="00985AE0" w:rsidRPr="00985AE0" w14:paraId="7C59155B" w14:textId="77777777" w:rsidTr="00905EC0">
        <w:trPr>
          <w:trHeight w:val="326"/>
          <w:jc w:val="center"/>
        </w:trPr>
        <w:tc>
          <w:tcPr>
            <w:tcW w:w="5988" w:type="dxa"/>
            <w:tcBorders>
              <w:top w:val="single" w:sz="4" w:space="0" w:color="000000"/>
              <w:left w:val="single" w:sz="4" w:space="0" w:color="000000"/>
              <w:bottom w:val="single" w:sz="4" w:space="0" w:color="000000"/>
              <w:right w:val="single" w:sz="4" w:space="0" w:color="000000"/>
            </w:tcBorders>
            <w:vAlign w:val="center"/>
            <w:hideMark/>
          </w:tcPr>
          <w:p w14:paraId="67557932" w14:textId="77777777" w:rsidR="00985AE0" w:rsidRPr="00985AE0" w:rsidRDefault="00985AE0" w:rsidP="00985AE0">
            <w:pPr>
              <w:spacing w:after="200"/>
              <w:ind w:firstLine="0"/>
              <w:jc w:val="center"/>
              <w:rPr>
                <w:rFonts w:eastAsia="Calibri"/>
                <w:b w:val="0"/>
                <w:lang w:eastAsia="uk-UA"/>
              </w:rPr>
            </w:pPr>
            <w:r w:rsidRPr="00985AE0">
              <w:rPr>
                <w:rFonts w:eastAsia="Calibri"/>
                <w:b w:val="0"/>
                <w:lang w:eastAsia="uk-UA"/>
              </w:rPr>
              <w:t>Ефективність роботи системи, %</w:t>
            </w:r>
          </w:p>
        </w:tc>
        <w:tc>
          <w:tcPr>
            <w:tcW w:w="3584" w:type="dxa"/>
            <w:tcBorders>
              <w:top w:val="single" w:sz="4" w:space="0" w:color="000000"/>
              <w:left w:val="single" w:sz="4" w:space="0" w:color="000000"/>
              <w:bottom w:val="single" w:sz="4" w:space="0" w:color="000000"/>
              <w:right w:val="single" w:sz="4" w:space="0" w:color="000000"/>
            </w:tcBorders>
            <w:vAlign w:val="center"/>
            <w:hideMark/>
          </w:tcPr>
          <w:p w14:paraId="55175D09" w14:textId="77777777" w:rsidR="00985AE0" w:rsidRPr="00985AE0" w:rsidRDefault="00985AE0" w:rsidP="00985AE0">
            <w:pPr>
              <w:spacing w:after="200"/>
              <w:jc w:val="center"/>
              <w:rPr>
                <w:rFonts w:eastAsia="Calibri"/>
                <w:b w:val="0"/>
                <w:lang w:eastAsia="uk-UA"/>
              </w:rPr>
            </w:pPr>
            <w:r w:rsidRPr="00985AE0">
              <w:rPr>
                <w:rFonts w:eastAsia="Calibri"/>
                <w:b w:val="0"/>
                <w:lang w:eastAsia="uk-UA"/>
              </w:rPr>
              <w:t>37,6</w:t>
            </w:r>
          </w:p>
        </w:tc>
      </w:tr>
      <w:tr w:rsidR="00985AE0" w:rsidRPr="00985AE0" w14:paraId="3B6C7C5A" w14:textId="77777777" w:rsidTr="00905EC0">
        <w:trPr>
          <w:trHeight w:val="351"/>
          <w:jc w:val="center"/>
        </w:trPr>
        <w:tc>
          <w:tcPr>
            <w:tcW w:w="5988" w:type="dxa"/>
            <w:tcBorders>
              <w:top w:val="single" w:sz="4" w:space="0" w:color="000000"/>
              <w:left w:val="single" w:sz="4" w:space="0" w:color="000000"/>
              <w:bottom w:val="single" w:sz="4" w:space="0" w:color="000000"/>
              <w:right w:val="single" w:sz="4" w:space="0" w:color="000000"/>
            </w:tcBorders>
            <w:vAlign w:val="center"/>
            <w:hideMark/>
          </w:tcPr>
          <w:p w14:paraId="00954444" w14:textId="77777777" w:rsidR="00985AE0" w:rsidRPr="00985AE0" w:rsidRDefault="00985AE0" w:rsidP="00985AE0">
            <w:pPr>
              <w:spacing w:after="200"/>
              <w:ind w:firstLine="0"/>
              <w:jc w:val="center"/>
              <w:rPr>
                <w:rFonts w:eastAsia="Calibri"/>
                <w:b w:val="0"/>
                <w:lang w:eastAsia="uk-UA"/>
              </w:rPr>
            </w:pPr>
            <w:r w:rsidRPr="00985AE0">
              <w:rPr>
                <w:rFonts w:eastAsia="Calibri"/>
                <w:b w:val="0"/>
                <w:lang w:eastAsia="uk-UA"/>
              </w:rPr>
              <w:t>Зниження викидів CO2, кг/рік</w:t>
            </w:r>
          </w:p>
        </w:tc>
        <w:tc>
          <w:tcPr>
            <w:tcW w:w="3584" w:type="dxa"/>
            <w:tcBorders>
              <w:top w:val="single" w:sz="4" w:space="0" w:color="000000"/>
              <w:left w:val="single" w:sz="4" w:space="0" w:color="000000"/>
              <w:bottom w:val="single" w:sz="4" w:space="0" w:color="000000"/>
              <w:right w:val="single" w:sz="4" w:space="0" w:color="000000"/>
            </w:tcBorders>
            <w:vAlign w:val="center"/>
            <w:hideMark/>
          </w:tcPr>
          <w:p w14:paraId="79689015" w14:textId="77777777" w:rsidR="00985AE0" w:rsidRPr="00985AE0" w:rsidRDefault="00985AE0" w:rsidP="00985AE0">
            <w:pPr>
              <w:spacing w:after="200"/>
              <w:jc w:val="center"/>
              <w:rPr>
                <w:rFonts w:eastAsia="Calibri"/>
                <w:b w:val="0"/>
                <w:lang w:eastAsia="uk-UA"/>
              </w:rPr>
            </w:pPr>
            <w:r w:rsidRPr="00985AE0">
              <w:rPr>
                <w:rFonts w:eastAsia="Calibri"/>
                <w:b w:val="0"/>
                <w:lang w:eastAsia="uk-UA"/>
              </w:rPr>
              <w:t>10184,19</w:t>
            </w:r>
          </w:p>
        </w:tc>
      </w:tr>
    </w:tbl>
    <w:p w14:paraId="4BEB5E57" w14:textId="77777777" w:rsidR="00985AE0" w:rsidRPr="00985AE0" w:rsidRDefault="00985AE0" w:rsidP="00985AE0">
      <w:pPr>
        <w:spacing w:after="200"/>
        <w:jc w:val="both"/>
        <w:rPr>
          <w:rFonts w:eastAsia="Calibri"/>
          <w:b w:val="0"/>
          <w:lang w:eastAsia="en-US"/>
        </w:rPr>
      </w:pPr>
    </w:p>
    <w:p w14:paraId="1F8EFAB0" w14:textId="77777777" w:rsidR="00985AE0" w:rsidRPr="00985AE0" w:rsidRDefault="00985AE0" w:rsidP="00985AE0">
      <w:pPr>
        <w:jc w:val="both"/>
        <w:rPr>
          <w:rFonts w:eastAsia="Calibri"/>
          <w:b w:val="0"/>
          <w:lang w:eastAsia="en-US"/>
        </w:rPr>
      </w:pPr>
      <w:r w:rsidRPr="00985AE0">
        <w:rPr>
          <w:rFonts w:eastAsia="Calibri"/>
          <w:b w:val="0"/>
          <w:lang w:eastAsia="en-US"/>
        </w:rPr>
        <w:t>Програмне забезпечення «Т*SOL 2018 R2» також розраховує величину капіталовкладень та термін їх окупності. Загальна величина капіталовкладень К = 53124$, термін окупності 20 р.</w:t>
      </w:r>
    </w:p>
    <w:p w14:paraId="4B33E590" w14:textId="77777777" w:rsidR="00985AE0" w:rsidRPr="00985AE0" w:rsidRDefault="00985AE0" w:rsidP="00985AE0">
      <w:pPr>
        <w:spacing w:after="200" w:line="276" w:lineRule="auto"/>
        <w:ind w:firstLine="0"/>
        <w:rPr>
          <w:rFonts w:eastAsia="Calibri"/>
          <w:b w:val="0"/>
          <w:lang w:eastAsia="en-US"/>
        </w:rPr>
      </w:pPr>
      <w:r w:rsidRPr="00985AE0">
        <w:rPr>
          <w:rFonts w:eastAsia="Calibri"/>
          <w:b w:val="0"/>
          <w:lang w:eastAsia="en-US"/>
        </w:rPr>
        <w:br w:type="page"/>
      </w:r>
    </w:p>
    <w:p w14:paraId="20FAA4EC" w14:textId="77777777" w:rsidR="00985AE0" w:rsidRPr="00985AE0" w:rsidRDefault="00985AE0" w:rsidP="00985AE0">
      <w:pPr>
        <w:jc w:val="both"/>
        <w:rPr>
          <w:rFonts w:eastAsia="Calibri"/>
          <w:b w:val="0"/>
          <w:lang w:eastAsia="en-US"/>
        </w:rPr>
      </w:pPr>
      <w:r w:rsidRPr="00985AE0">
        <w:rPr>
          <w:rFonts w:eastAsia="Calibri"/>
          <w:b w:val="0"/>
          <w:lang w:eastAsia="uk-UA"/>
        </w:rPr>
        <w:lastRenderedPageBreak/>
        <w:t xml:space="preserve">У 3 випадку пропонується розмістити 13 колекторів тієї ж моделі </w:t>
      </w:r>
      <w:r w:rsidRPr="00985AE0">
        <w:rPr>
          <w:rFonts w:eastAsia="Calibri"/>
          <w:b w:val="0"/>
          <w:lang w:val="ru-RU" w:eastAsia="uk-UA"/>
        </w:rPr>
        <w:br/>
      </w:r>
      <w:r w:rsidRPr="00985AE0">
        <w:rPr>
          <w:rFonts w:eastAsia="Calibri"/>
          <w:b w:val="0"/>
          <w:lang w:eastAsia="uk-UA"/>
        </w:rPr>
        <w:t xml:space="preserve">(рис. 4.1). Колектори розташовані на південній половині скатного даху під </w:t>
      </w:r>
      <w:r w:rsidRPr="00985AE0">
        <w:rPr>
          <w:rFonts w:eastAsia="Calibri"/>
          <w:b w:val="0"/>
          <w:lang w:val="ru-RU" w:eastAsia="uk-UA"/>
        </w:rPr>
        <w:br/>
      </w:r>
      <w:r w:rsidRPr="00985AE0">
        <w:rPr>
          <w:rFonts w:eastAsia="Calibri"/>
          <w:b w:val="0"/>
          <w:lang w:eastAsia="uk-UA"/>
        </w:rPr>
        <w:t xml:space="preserve">кутом 30° до горизонту. </w:t>
      </w:r>
      <w:r w:rsidRPr="00985AE0">
        <w:rPr>
          <w:rFonts w:eastAsia="Calibri"/>
          <w:b w:val="0"/>
          <w:lang w:eastAsia="en-US"/>
        </w:rPr>
        <w:t xml:space="preserve">Результати симуляції роботи колекторів, наведені на  рис. 3.6, 3.7 та в табл. 3.8 </w:t>
      </w:r>
    </w:p>
    <w:p w14:paraId="4A95C2E2" w14:textId="77777777" w:rsidR="00985AE0" w:rsidRPr="00985AE0" w:rsidRDefault="00985AE0" w:rsidP="00985AE0">
      <w:pPr>
        <w:ind w:firstLine="0"/>
        <w:jc w:val="center"/>
        <w:rPr>
          <w:rFonts w:eastAsia="Calibri"/>
          <w:b w:val="0"/>
          <w:lang w:eastAsia="en-US"/>
        </w:rPr>
      </w:pPr>
      <w:r w:rsidRPr="00985AE0">
        <w:rPr>
          <w:rFonts w:eastAsia="Calibri"/>
          <w:b w:val="0"/>
          <w:noProof/>
          <w:lang w:val="ru-RU"/>
        </w:rPr>
        <w:drawing>
          <wp:inline distT="0" distB="0" distL="0" distR="0" wp14:anchorId="0CC6090F" wp14:editId="24564484">
            <wp:extent cx="6120765" cy="4601845"/>
            <wp:effectExtent l="0" t="0" r="0" b="8255"/>
            <wp:docPr id="58" name="Рисунок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_2019-12-12_15-01-07.png"/>
                    <pic:cNvPicPr/>
                  </pic:nvPicPr>
                  <pic:blipFill>
                    <a:blip r:embed="rId428">
                      <a:extLst>
                        <a:ext uri="{28A0092B-C50C-407E-A947-70E740481C1C}">
                          <a14:useLocalDpi xmlns:a14="http://schemas.microsoft.com/office/drawing/2010/main" val="0"/>
                        </a:ext>
                      </a:extLst>
                    </a:blip>
                    <a:stretch>
                      <a:fillRect/>
                    </a:stretch>
                  </pic:blipFill>
                  <pic:spPr>
                    <a:xfrm>
                      <a:off x="0" y="0"/>
                      <a:ext cx="6120765" cy="4601845"/>
                    </a:xfrm>
                    <a:prstGeom prst="rect">
                      <a:avLst/>
                    </a:prstGeom>
                  </pic:spPr>
                </pic:pic>
              </a:graphicData>
            </a:graphic>
          </wp:inline>
        </w:drawing>
      </w:r>
    </w:p>
    <w:p w14:paraId="6E622713" w14:textId="77777777" w:rsidR="00985AE0" w:rsidRPr="00985AE0" w:rsidRDefault="00985AE0" w:rsidP="00985AE0">
      <w:pPr>
        <w:ind w:firstLine="0"/>
        <w:jc w:val="center"/>
        <w:rPr>
          <w:rFonts w:eastAsia="Calibri"/>
          <w:b w:val="0"/>
          <w:lang w:eastAsia="en-US"/>
        </w:rPr>
      </w:pPr>
      <w:r w:rsidRPr="00985AE0">
        <w:rPr>
          <w:rFonts w:eastAsia="Calibri"/>
          <w:b w:val="0"/>
          <w:lang w:eastAsia="en-US"/>
        </w:rPr>
        <w:t>Рисунок 3.6 – Генерація теплоти від СК фірми «Viessmann»</w:t>
      </w:r>
      <w:r w:rsidRPr="00985AE0">
        <w:rPr>
          <w:rFonts w:eastAsia="Calibri"/>
          <w:b w:val="0"/>
          <w:lang w:eastAsia="en-US"/>
        </w:rPr>
        <w:br w:type="page"/>
      </w:r>
    </w:p>
    <w:p w14:paraId="4681EEFA" w14:textId="77777777" w:rsidR="00985AE0" w:rsidRPr="00985AE0" w:rsidRDefault="00985AE0" w:rsidP="00985AE0">
      <w:pPr>
        <w:jc w:val="center"/>
        <w:rPr>
          <w:rFonts w:eastAsia="Calibri"/>
          <w:b w:val="0"/>
          <w:lang w:eastAsia="en-US"/>
        </w:rPr>
      </w:pPr>
      <w:r w:rsidRPr="00985AE0">
        <w:rPr>
          <w:rFonts w:eastAsia="Calibri"/>
          <w:b w:val="0"/>
          <w:noProof/>
          <w:lang w:val="ru-RU"/>
        </w:rPr>
        <w:lastRenderedPageBreak/>
        <w:drawing>
          <wp:inline distT="0" distB="0" distL="0" distR="0" wp14:anchorId="1C8F3B0C" wp14:editId="3DD8EC96">
            <wp:extent cx="5730342" cy="4678680"/>
            <wp:effectExtent l="0" t="0" r="3810" b="7620"/>
            <wp:docPr id="59" name="Рисунок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_2019-12-12_15-02-06.png"/>
                    <pic:cNvPicPr/>
                  </pic:nvPicPr>
                  <pic:blipFill>
                    <a:blip r:embed="rId429">
                      <a:extLst>
                        <a:ext uri="{28A0092B-C50C-407E-A947-70E740481C1C}">
                          <a14:useLocalDpi xmlns:a14="http://schemas.microsoft.com/office/drawing/2010/main" val="0"/>
                        </a:ext>
                      </a:extLst>
                    </a:blip>
                    <a:stretch>
                      <a:fillRect/>
                    </a:stretch>
                  </pic:blipFill>
                  <pic:spPr>
                    <a:xfrm>
                      <a:off x="0" y="0"/>
                      <a:ext cx="5732126" cy="4680136"/>
                    </a:xfrm>
                    <a:prstGeom prst="rect">
                      <a:avLst/>
                    </a:prstGeom>
                  </pic:spPr>
                </pic:pic>
              </a:graphicData>
            </a:graphic>
          </wp:inline>
        </w:drawing>
      </w:r>
    </w:p>
    <w:p w14:paraId="01B9B608" w14:textId="77777777" w:rsidR="00985AE0" w:rsidRPr="00985AE0" w:rsidRDefault="00985AE0" w:rsidP="00985AE0">
      <w:pPr>
        <w:jc w:val="center"/>
        <w:rPr>
          <w:rFonts w:eastAsia="Calibri"/>
          <w:b w:val="0"/>
          <w:lang w:eastAsia="en-US"/>
        </w:rPr>
      </w:pPr>
      <w:r w:rsidRPr="00985AE0">
        <w:rPr>
          <w:rFonts w:eastAsia="Calibri"/>
          <w:b w:val="0"/>
          <w:lang w:eastAsia="en-US"/>
        </w:rPr>
        <w:t>Рисунок 3.7 – Генерація теплоти від СК фірми «Viessmann» з коефіцієнтом заміщення 40%</w:t>
      </w:r>
    </w:p>
    <w:p w14:paraId="4C88EFC7" w14:textId="77777777" w:rsidR="00985AE0" w:rsidRPr="00985AE0" w:rsidRDefault="00985AE0" w:rsidP="00985AE0">
      <w:pPr>
        <w:jc w:val="both"/>
        <w:rPr>
          <w:rFonts w:eastAsia="Calibri"/>
          <w:b w:val="0"/>
          <w:lang w:eastAsia="en-US"/>
        </w:rPr>
      </w:pPr>
      <w:r w:rsidRPr="00985AE0">
        <w:rPr>
          <w:rFonts w:eastAsia="Calibri"/>
          <w:b w:val="0"/>
          <w:lang w:eastAsia="en-US"/>
        </w:rPr>
        <w:t>Таблиця 3.9 – Характеристики встановленої системи сонячних колекторів</w:t>
      </w:r>
    </w:p>
    <w:tbl>
      <w:tblPr>
        <w:tblW w:w="9572"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5988"/>
        <w:gridCol w:w="3584"/>
      </w:tblGrid>
      <w:tr w:rsidR="00985AE0" w:rsidRPr="00985AE0" w14:paraId="0D85320E" w14:textId="77777777" w:rsidTr="00905EC0">
        <w:trPr>
          <w:trHeight w:val="351"/>
          <w:jc w:val="center"/>
        </w:trPr>
        <w:tc>
          <w:tcPr>
            <w:tcW w:w="5988" w:type="dxa"/>
            <w:tcBorders>
              <w:top w:val="single" w:sz="4" w:space="0" w:color="000000"/>
              <w:left w:val="single" w:sz="4" w:space="0" w:color="000000"/>
              <w:bottom w:val="single" w:sz="4" w:space="0" w:color="000000"/>
              <w:right w:val="single" w:sz="4" w:space="0" w:color="000000"/>
            </w:tcBorders>
            <w:vAlign w:val="center"/>
            <w:hideMark/>
          </w:tcPr>
          <w:p w14:paraId="3C6378D7" w14:textId="77777777" w:rsidR="00985AE0" w:rsidRPr="00985AE0" w:rsidRDefault="00985AE0" w:rsidP="00985AE0">
            <w:pPr>
              <w:ind w:firstLine="0"/>
              <w:contextualSpacing/>
              <w:jc w:val="center"/>
              <w:rPr>
                <w:rFonts w:eastAsia="Calibri"/>
                <w:b w:val="0"/>
                <w:lang w:eastAsia="uk-UA"/>
              </w:rPr>
            </w:pPr>
            <w:r w:rsidRPr="00985AE0">
              <w:rPr>
                <w:rFonts w:eastAsia="Calibri"/>
                <w:b w:val="0"/>
                <w:lang w:eastAsia="uk-UA"/>
              </w:rPr>
              <w:t>Параметр системи СК</w:t>
            </w:r>
          </w:p>
        </w:tc>
        <w:tc>
          <w:tcPr>
            <w:tcW w:w="3584" w:type="dxa"/>
            <w:tcBorders>
              <w:top w:val="single" w:sz="4" w:space="0" w:color="000000"/>
              <w:left w:val="single" w:sz="4" w:space="0" w:color="000000"/>
              <w:bottom w:val="single" w:sz="4" w:space="0" w:color="000000"/>
              <w:right w:val="single" w:sz="4" w:space="0" w:color="000000"/>
            </w:tcBorders>
            <w:vAlign w:val="center"/>
            <w:hideMark/>
          </w:tcPr>
          <w:p w14:paraId="4F1FAEE4" w14:textId="77777777" w:rsidR="00985AE0" w:rsidRPr="00985AE0" w:rsidRDefault="00985AE0" w:rsidP="00985AE0">
            <w:pPr>
              <w:contextualSpacing/>
              <w:jc w:val="center"/>
              <w:rPr>
                <w:rFonts w:eastAsia="Calibri"/>
                <w:b w:val="0"/>
                <w:lang w:eastAsia="uk-UA"/>
              </w:rPr>
            </w:pPr>
            <w:r w:rsidRPr="00985AE0">
              <w:rPr>
                <w:rFonts w:eastAsia="Calibri"/>
                <w:b w:val="0"/>
                <w:lang w:eastAsia="uk-UA"/>
              </w:rPr>
              <w:t>Характеристика</w:t>
            </w:r>
          </w:p>
        </w:tc>
      </w:tr>
      <w:tr w:rsidR="00985AE0" w:rsidRPr="00985AE0" w14:paraId="1345F1A0" w14:textId="77777777" w:rsidTr="00905EC0">
        <w:trPr>
          <w:trHeight w:val="351"/>
          <w:jc w:val="center"/>
        </w:trPr>
        <w:tc>
          <w:tcPr>
            <w:tcW w:w="5988" w:type="dxa"/>
            <w:tcBorders>
              <w:top w:val="single" w:sz="4" w:space="0" w:color="000000"/>
              <w:left w:val="single" w:sz="4" w:space="0" w:color="000000"/>
              <w:bottom w:val="single" w:sz="4" w:space="0" w:color="000000"/>
              <w:right w:val="single" w:sz="4" w:space="0" w:color="000000"/>
            </w:tcBorders>
            <w:vAlign w:val="center"/>
            <w:hideMark/>
          </w:tcPr>
          <w:p w14:paraId="49DDF2AA" w14:textId="77777777" w:rsidR="00985AE0" w:rsidRPr="00985AE0" w:rsidRDefault="00985AE0" w:rsidP="00985AE0">
            <w:pPr>
              <w:ind w:firstLine="0"/>
              <w:contextualSpacing/>
              <w:jc w:val="center"/>
              <w:rPr>
                <w:rFonts w:eastAsia="Calibri"/>
                <w:b w:val="0"/>
                <w:lang w:eastAsia="uk-UA"/>
              </w:rPr>
            </w:pPr>
            <w:r w:rsidRPr="00985AE0">
              <w:rPr>
                <w:rFonts w:eastAsia="Calibri"/>
                <w:b w:val="0"/>
                <w:lang w:eastAsia="uk-UA"/>
              </w:rPr>
              <w:t>Теплова потужність системи, кВт</w:t>
            </w:r>
          </w:p>
        </w:tc>
        <w:tc>
          <w:tcPr>
            <w:tcW w:w="3584" w:type="dxa"/>
            <w:tcBorders>
              <w:top w:val="single" w:sz="4" w:space="0" w:color="000000"/>
              <w:left w:val="single" w:sz="4" w:space="0" w:color="000000"/>
              <w:bottom w:val="single" w:sz="4" w:space="0" w:color="000000"/>
              <w:right w:val="single" w:sz="4" w:space="0" w:color="000000"/>
            </w:tcBorders>
            <w:vAlign w:val="center"/>
            <w:hideMark/>
          </w:tcPr>
          <w:p w14:paraId="62B34AB5" w14:textId="77777777" w:rsidR="00985AE0" w:rsidRPr="00985AE0" w:rsidRDefault="00985AE0" w:rsidP="00985AE0">
            <w:pPr>
              <w:contextualSpacing/>
              <w:jc w:val="center"/>
              <w:rPr>
                <w:rFonts w:eastAsia="Calibri"/>
                <w:b w:val="0"/>
                <w:lang w:eastAsia="uk-UA"/>
              </w:rPr>
            </w:pPr>
            <w:r w:rsidRPr="00985AE0">
              <w:rPr>
                <w:rFonts w:eastAsia="Calibri"/>
                <w:b w:val="0"/>
                <w:lang w:eastAsia="uk-UA"/>
              </w:rPr>
              <w:t>36,9</w:t>
            </w:r>
          </w:p>
        </w:tc>
      </w:tr>
      <w:tr w:rsidR="00985AE0" w:rsidRPr="00985AE0" w14:paraId="32056142" w14:textId="77777777" w:rsidTr="00905EC0">
        <w:trPr>
          <w:trHeight w:val="326"/>
          <w:jc w:val="center"/>
        </w:trPr>
        <w:tc>
          <w:tcPr>
            <w:tcW w:w="5988" w:type="dxa"/>
            <w:tcBorders>
              <w:top w:val="single" w:sz="4" w:space="0" w:color="000000"/>
              <w:left w:val="single" w:sz="4" w:space="0" w:color="000000"/>
              <w:bottom w:val="single" w:sz="4" w:space="0" w:color="000000"/>
              <w:right w:val="single" w:sz="4" w:space="0" w:color="000000"/>
            </w:tcBorders>
            <w:vAlign w:val="center"/>
            <w:hideMark/>
          </w:tcPr>
          <w:p w14:paraId="7D5341DE" w14:textId="77777777" w:rsidR="00985AE0" w:rsidRPr="00985AE0" w:rsidRDefault="00985AE0" w:rsidP="00985AE0">
            <w:pPr>
              <w:ind w:firstLine="0"/>
              <w:contextualSpacing/>
              <w:jc w:val="center"/>
              <w:rPr>
                <w:rFonts w:eastAsia="Calibri"/>
                <w:b w:val="0"/>
                <w:lang w:eastAsia="uk-UA"/>
              </w:rPr>
            </w:pPr>
            <w:r w:rsidRPr="00985AE0">
              <w:rPr>
                <w:rFonts w:eastAsia="Calibri"/>
                <w:b w:val="0"/>
                <w:lang w:eastAsia="uk-UA"/>
              </w:rPr>
              <w:t>Загальна площа поверхні колекторів, м</w:t>
            </w:r>
            <w:r w:rsidRPr="00985AE0">
              <w:rPr>
                <w:rFonts w:eastAsia="Calibri"/>
                <w:b w:val="0"/>
                <w:vertAlign w:val="superscript"/>
                <w:lang w:eastAsia="uk-UA"/>
              </w:rPr>
              <w:t>2</w:t>
            </w:r>
          </w:p>
        </w:tc>
        <w:tc>
          <w:tcPr>
            <w:tcW w:w="3584" w:type="dxa"/>
            <w:tcBorders>
              <w:top w:val="single" w:sz="4" w:space="0" w:color="000000"/>
              <w:left w:val="single" w:sz="4" w:space="0" w:color="000000"/>
              <w:bottom w:val="single" w:sz="4" w:space="0" w:color="000000"/>
              <w:right w:val="single" w:sz="4" w:space="0" w:color="000000"/>
            </w:tcBorders>
            <w:vAlign w:val="center"/>
            <w:hideMark/>
          </w:tcPr>
          <w:p w14:paraId="7E12CB12" w14:textId="77777777" w:rsidR="00985AE0" w:rsidRPr="00985AE0" w:rsidRDefault="00985AE0" w:rsidP="00985AE0">
            <w:pPr>
              <w:contextualSpacing/>
              <w:jc w:val="center"/>
              <w:rPr>
                <w:rFonts w:eastAsia="Calibri"/>
                <w:b w:val="0"/>
                <w:lang w:eastAsia="uk-UA"/>
              </w:rPr>
            </w:pPr>
            <w:r w:rsidRPr="00985AE0">
              <w:rPr>
                <w:rFonts w:eastAsia="Calibri"/>
                <w:b w:val="0"/>
                <w:lang w:eastAsia="uk-UA"/>
              </w:rPr>
              <w:t>52,71</w:t>
            </w:r>
          </w:p>
        </w:tc>
      </w:tr>
      <w:tr w:rsidR="00985AE0" w:rsidRPr="00985AE0" w14:paraId="51706198" w14:textId="77777777" w:rsidTr="00905EC0">
        <w:trPr>
          <w:trHeight w:val="326"/>
          <w:jc w:val="center"/>
        </w:trPr>
        <w:tc>
          <w:tcPr>
            <w:tcW w:w="5988" w:type="dxa"/>
            <w:tcBorders>
              <w:top w:val="single" w:sz="4" w:space="0" w:color="000000"/>
              <w:left w:val="single" w:sz="4" w:space="0" w:color="000000"/>
              <w:bottom w:val="single" w:sz="4" w:space="0" w:color="000000"/>
              <w:right w:val="single" w:sz="4" w:space="0" w:color="000000"/>
            </w:tcBorders>
            <w:vAlign w:val="center"/>
            <w:hideMark/>
          </w:tcPr>
          <w:p w14:paraId="1370F43A" w14:textId="77777777" w:rsidR="00985AE0" w:rsidRPr="00985AE0" w:rsidRDefault="00985AE0" w:rsidP="00985AE0">
            <w:pPr>
              <w:ind w:firstLine="0"/>
              <w:contextualSpacing/>
              <w:jc w:val="center"/>
              <w:rPr>
                <w:rFonts w:eastAsia="Calibri"/>
                <w:b w:val="0"/>
                <w:lang w:eastAsia="uk-UA"/>
              </w:rPr>
            </w:pPr>
            <w:r w:rsidRPr="00985AE0">
              <w:rPr>
                <w:rFonts w:eastAsia="Calibri"/>
                <w:b w:val="0"/>
                <w:lang w:eastAsia="uk-UA"/>
              </w:rPr>
              <w:t>Частка заміщення централізованого ГВП, %/рік</w:t>
            </w:r>
          </w:p>
        </w:tc>
        <w:tc>
          <w:tcPr>
            <w:tcW w:w="3584" w:type="dxa"/>
            <w:tcBorders>
              <w:top w:val="single" w:sz="4" w:space="0" w:color="000000"/>
              <w:left w:val="single" w:sz="4" w:space="0" w:color="000000"/>
              <w:bottom w:val="single" w:sz="4" w:space="0" w:color="000000"/>
              <w:right w:val="single" w:sz="4" w:space="0" w:color="000000"/>
            </w:tcBorders>
            <w:vAlign w:val="center"/>
            <w:hideMark/>
          </w:tcPr>
          <w:p w14:paraId="6F5600FA" w14:textId="77777777" w:rsidR="00985AE0" w:rsidRPr="00985AE0" w:rsidRDefault="00985AE0" w:rsidP="00985AE0">
            <w:pPr>
              <w:contextualSpacing/>
              <w:jc w:val="center"/>
              <w:rPr>
                <w:rFonts w:eastAsia="Calibri"/>
                <w:b w:val="0"/>
                <w:lang w:eastAsia="uk-UA"/>
              </w:rPr>
            </w:pPr>
            <w:r w:rsidRPr="00985AE0">
              <w:rPr>
                <w:rFonts w:eastAsia="Calibri"/>
                <w:b w:val="0"/>
                <w:lang w:eastAsia="uk-UA"/>
              </w:rPr>
              <w:t>44,7</w:t>
            </w:r>
          </w:p>
        </w:tc>
      </w:tr>
      <w:tr w:rsidR="00985AE0" w:rsidRPr="00985AE0" w14:paraId="6B530E9D" w14:textId="77777777" w:rsidTr="00905EC0">
        <w:trPr>
          <w:trHeight w:val="351"/>
          <w:jc w:val="center"/>
        </w:trPr>
        <w:tc>
          <w:tcPr>
            <w:tcW w:w="5988" w:type="dxa"/>
            <w:tcBorders>
              <w:top w:val="single" w:sz="4" w:space="0" w:color="000000"/>
              <w:left w:val="single" w:sz="4" w:space="0" w:color="000000"/>
              <w:bottom w:val="single" w:sz="4" w:space="0" w:color="000000"/>
              <w:right w:val="single" w:sz="4" w:space="0" w:color="000000"/>
            </w:tcBorders>
            <w:vAlign w:val="center"/>
            <w:hideMark/>
          </w:tcPr>
          <w:p w14:paraId="5F5CD7E9" w14:textId="77777777" w:rsidR="00985AE0" w:rsidRPr="00985AE0" w:rsidRDefault="00985AE0" w:rsidP="00985AE0">
            <w:pPr>
              <w:ind w:firstLine="0"/>
              <w:contextualSpacing/>
              <w:jc w:val="center"/>
              <w:rPr>
                <w:rFonts w:eastAsia="Calibri"/>
                <w:b w:val="0"/>
                <w:lang w:eastAsia="uk-UA"/>
              </w:rPr>
            </w:pPr>
            <w:r w:rsidRPr="00985AE0">
              <w:rPr>
                <w:rFonts w:eastAsia="Calibri"/>
                <w:b w:val="0"/>
                <w:lang w:eastAsia="uk-UA"/>
              </w:rPr>
              <w:t>Річна генерація теплоти, (кВт∙год)/рік</w:t>
            </w:r>
          </w:p>
        </w:tc>
        <w:tc>
          <w:tcPr>
            <w:tcW w:w="3584" w:type="dxa"/>
            <w:tcBorders>
              <w:top w:val="single" w:sz="4" w:space="0" w:color="000000"/>
              <w:left w:val="single" w:sz="4" w:space="0" w:color="000000"/>
              <w:bottom w:val="single" w:sz="4" w:space="0" w:color="000000"/>
              <w:right w:val="single" w:sz="4" w:space="0" w:color="000000"/>
            </w:tcBorders>
            <w:vAlign w:val="center"/>
            <w:hideMark/>
          </w:tcPr>
          <w:p w14:paraId="07D401BB" w14:textId="77777777" w:rsidR="00985AE0" w:rsidRPr="00985AE0" w:rsidRDefault="00985AE0" w:rsidP="00985AE0">
            <w:pPr>
              <w:contextualSpacing/>
              <w:jc w:val="center"/>
              <w:rPr>
                <w:rFonts w:eastAsia="Calibri"/>
                <w:b w:val="0"/>
                <w:lang w:eastAsia="uk-UA"/>
              </w:rPr>
            </w:pPr>
            <w:r w:rsidRPr="00985AE0">
              <w:rPr>
                <w:rFonts w:eastAsia="Calibri"/>
                <w:b w:val="0"/>
                <w:lang w:eastAsia="uk-UA"/>
              </w:rPr>
              <w:t>33229,34</w:t>
            </w:r>
          </w:p>
        </w:tc>
      </w:tr>
      <w:tr w:rsidR="00985AE0" w:rsidRPr="00985AE0" w14:paraId="65D91EA3" w14:textId="77777777" w:rsidTr="00905EC0">
        <w:trPr>
          <w:trHeight w:val="326"/>
          <w:jc w:val="center"/>
        </w:trPr>
        <w:tc>
          <w:tcPr>
            <w:tcW w:w="5988" w:type="dxa"/>
            <w:tcBorders>
              <w:top w:val="single" w:sz="4" w:space="0" w:color="000000"/>
              <w:left w:val="single" w:sz="4" w:space="0" w:color="000000"/>
              <w:bottom w:val="single" w:sz="4" w:space="0" w:color="000000"/>
              <w:right w:val="single" w:sz="4" w:space="0" w:color="000000"/>
            </w:tcBorders>
            <w:vAlign w:val="center"/>
            <w:hideMark/>
          </w:tcPr>
          <w:p w14:paraId="6C649944" w14:textId="77777777" w:rsidR="00985AE0" w:rsidRPr="00985AE0" w:rsidRDefault="00985AE0" w:rsidP="00985AE0">
            <w:pPr>
              <w:ind w:firstLine="0"/>
              <w:jc w:val="center"/>
              <w:rPr>
                <w:rFonts w:eastAsia="Calibri"/>
                <w:b w:val="0"/>
                <w:lang w:eastAsia="uk-UA"/>
              </w:rPr>
            </w:pPr>
            <w:r w:rsidRPr="00985AE0">
              <w:rPr>
                <w:rFonts w:eastAsia="Calibri"/>
                <w:b w:val="0"/>
                <w:lang w:eastAsia="uk-UA"/>
              </w:rPr>
              <w:t>Ефективність роботи системи, %</w:t>
            </w:r>
          </w:p>
        </w:tc>
        <w:tc>
          <w:tcPr>
            <w:tcW w:w="3584" w:type="dxa"/>
            <w:tcBorders>
              <w:top w:val="single" w:sz="4" w:space="0" w:color="000000"/>
              <w:left w:val="single" w:sz="4" w:space="0" w:color="000000"/>
              <w:bottom w:val="single" w:sz="4" w:space="0" w:color="000000"/>
              <w:right w:val="single" w:sz="4" w:space="0" w:color="000000"/>
            </w:tcBorders>
            <w:vAlign w:val="center"/>
            <w:hideMark/>
          </w:tcPr>
          <w:p w14:paraId="6A58A5AF" w14:textId="77777777" w:rsidR="00985AE0" w:rsidRPr="00985AE0" w:rsidRDefault="00985AE0" w:rsidP="00985AE0">
            <w:pPr>
              <w:jc w:val="center"/>
              <w:rPr>
                <w:rFonts w:eastAsia="Calibri"/>
                <w:b w:val="0"/>
                <w:lang w:eastAsia="uk-UA"/>
              </w:rPr>
            </w:pPr>
            <w:r w:rsidRPr="00985AE0">
              <w:rPr>
                <w:rFonts w:eastAsia="Calibri"/>
                <w:b w:val="0"/>
                <w:lang w:eastAsia="uk-UA"/>
              </w:rPr>
              <w:t>51,1</w:t>
            </w:r>
          </w:p>
        </w:tc>
      </w:tr>
      <w:tr w:rsidR="00985AE0" w:rsidRPr="00985AE0" w14:paraId="7C90C8A3" w14:textId="77777777" w:rsidTr="00905EC0">
        <w:trPr>
          <w:trHeight w:val="351"/>
          <w:jc w:val="center"/>
        </w:trPr>
        <w:tc>
          <w:tcPr>
            <w:tcW w:w="5988" w:type="dxa"/>
            <w:tcBorders>
              <w:top w:val="single" w:sz="4" w:space="0" w:color="000000"/>
              <w:left w:val="single" w:sz="4" w:space="0" w:color="000000"/>
              <w:bottom w:val="single" w:sz="4" w:space="0" w:color="000000"/>
              <w:right w:val="single" w:sz="4" w:space="0" w:color="000000"/>
            </w:tcBorders>
            <w:vAlign w:val="center"/>
            <w:hideMark/>
          </w:tcPr>
          <w:p w14:paraId="55793AEA" w14:textId="77777777" w:rsidR="00985AE0" w:rsidRPr="00985AE0" w:rsidRDefault="00985AE0" w:rsidP="00985AE0">
            <w:pPr>
              <w:ind w:firstLine="0"/>
              <w:jc w:val="center"/>
              <w:rPr>
                <w:rFonts w:eastAsia="Calibri"/>
                <w:b w:val="0"/>
                <w:lang w:eastAsia="uk-UA"/>
              </w:rPr>
            </w:pPr>
            <w:r w:rsidRPr="00985AE0">
              <w:rPr>
                <w:rFonts w:eastAsia="Calibri"/>
                <w:b w:val="0"/>
                <w:lang w:eastAsia="uk-UA"/>
              </w:rPr>
              <w:t>Зниження викидів CO2, кг/рік</w:t>
            </w:r>
          </w:p>
        </w:tc>
        <w:tc>
          <w:tcPr>
            <w:tcW w:w="3584" w:type="dxa"/>
            <w:tcBorders>
              <w:top w:val="single" w:sz="4" w:space="0" w:color="000000"/>
              <w:left w:val="single" w:sz="4" w:space="0" w:color="000000"/>
              <w:bottom w:val="single" w:sz="4" w:space="0" w:color="000000"/>
              <w:right w:val="single" w:sz="4" w:space="0" w:color="000000"/>
            </w:tcBorders>
            <w:vAlign w:val="center"/>
            <w:hideMark/>
          </w:tcPr>
          <w:p w14:paraId="26D60BD6" w14:textId="77777777" w:rsidR="00985AE0" w:rsidRPr="00985AE0" w:rsidRDefault="00985AE0" w:rsidP="00985AE0">
            <w:pPr>
              <w:jc w:val="center"/>
              <w:rPr>
                <w:rFonts w:eastAsia="Calibri"/>
                <w:b w:val="0"/>
                <w:lang w:eastAsia="uk-UA"/>
              </w:rPr>
            </w:pPr>
            <w:r w:rsidRPr="00985AE0">
              <w:rPr>
                <w:rFonts w:eastAsia="Calibri"/>
                <w:b w:val="0"/>
                <w:lang w:eastAsia="uk-UA"/>
              </w:rPr>
              <w:t>8109,57</w:t>
            </w:r>
          </w:p>
        </w:tc>
      </w:tr>
    </w:tbl>
    <w:p w14:paraId="596E0262" w14:textId="77777777" w:rsidR="00985AE0" w:rsidRPr="00985AE0" w:rsidRDefault="00985AE0" w:rsidP="00985AE0">
      <w:pPr>
        <w:jc w:val="both"/>
        <w:rPr>
          <w:rFonts w:eastAsia="Calibri"/>
          <w:b w:val="0"/>
          <w:lang w:eastAsia="en-US"/>
        </w:rPr>
      </w:pPr>
    </w:p>
    <w:p w14:paraId="6C5E5C77" w14:textId="77777777" w:rsidR="00985AE0" w:rsidRPr="00985AE0" w:rsidRDefault="00985AE0" w:rsidP="00985AE0">
      <w:pPr>
        <w:spacing w:after="200"/>
        <w:jc w:val="both"/>
        <w:rPr>
          <w:rFonts w:eastAsia="Calibri"/>
          <w:b w:val="0"/>
          <w:lang w:eastAsia="en-US"/>
        </w:rPr>
      </w:pPr>
      <w:r w:rsidRPr="00985AE0">
        <w:rPr>
          <w:rFonts w:eastAsia="Calibri"/>
          <w:b w:val="0"/>
          <w:lang w:eastAsia="en-US"/>
        </w:rPr>
        <w:t>Програмне забезпечення «Т*SOL 2018 R2» також розраховує величину капіталовкладень та термін їх окупності. Загальна величина капіталовкладень К = 31688$, термін окупності більше 20 р.</w:t>
      </w:r>
    </w:p>
    <w:p w14:paraId="7B0E2C86" w14:textId="77777777" w:rsidR="00985AE0" w:rsidRPr="00985AE0" w:rsidRDefault="00985AE0" w:rsidP="00985AE0">
      <w:pPr>
        <w:spacing w:after="200" w:line="276" w:lineRule="auto"/>
        <w:ind w:firstLine="0"/>
        <w:rPr>
          <w:rFonts w:eastAsia="Calibri"/>
          <w:b w:val="0"/>
          <w:lang w:eastAsia="en-US"/>
        </w:rPr>
      </w:pPr>
      <w:r w:rsidRPr="00985AE0">
        <w:rPr>
          <w:rFonts w:eastAsia="Calibri"/>
          <w:b w:val="0"/>
          <w:lang w:eastAsia="en-US"/>
        </w:rPr>
        <w:br w:type="page"/>
      </w:r>
    </w:p>
    <w:p w14:paraId="69CF1513" w14:textId="77777777" w:rsidR="00985AE0" w:rsidRPr="00985AE0" w:rsidRDefault="00985AE0" w:rsidP="00985AE0">
      <w:pPr>
        <w:jc w:val="both"/>
        <w:rPr>
          <w:rFonts w:eastAsia="Calibri"/>
          <w:b w:val="0"/>
          <w:noProof/>
          <w:position w:val="-28"/>
          <w:lang w:eastAsia="uk-UA"/>
        </w:rPr>
      </w:pPr>
      <w:r w:rsidRPr="00985AE0">
        <w:rPr>
          <w:rFonts w:eastAsia="Calibri"/>
          <w:b w:val="0"/>
          <w:noProof/>
          <w:position w:val="-28"/>
          <w:lang w:eastAsia="uk-UA"/>
        </w:rPr>
        <w:lastRenderedPageBreak/>
        <w:t>Для гімназії було проведено дослідження різних коефіцієнтах заміщення традиційної енергії сонячною: 40% 60% 80%  і зрівняти при цьому коефіцієнт корисної дій системи.</w:t>
      </w:r>
    </w:p>
    <w:p w14:paraId="4868789B" w14:textId="77777777" w:rsidR="00985AE0" w:rsidRPr="00985AE0" w:rsidRDefault="00985AE0" w:rsidP="00985AE0">
      <w:pPr>
        <w:jc w:val="both"/>
        <w:rPr>
          <w:rFonts w:eastAsia="Calibri"/>
          <w:b w:val="0"/>
          <w:noProof/>
          <w:position w:val="-28"/>
          <w:lang w:val="ru-RU" w:eastAsia="uk-UA"/>
        </w:rPr>
      </w:pPr>
      <w:r w:rsidRPr="00985AE0">
        <w:rPr>
          <w:rFonts w:eastAsia="Calibri"/>
          <w:b w:val="0"/>
          <w:noProof/>
          <w:position w:val="-28"/>
          <w:lang w:val="ru-RU" w:eastAsia="uk-UA"/>
        </w:rPr>
        <w:t xml:space="preserve">Для гарячого водоспоживання гімназії програмою був запропонований колектор </w:t>
      </w:r>
      <w:r w:rsidRPr="00985AE0">
        <w:rPr>
          <w:rFonts w:eastAsia="Calibri"/>
          <w:b w:val="0"/>
          <w:noProof/>
          <w:position w:val="-28"/>
          <w:lang w:eastAsia="uk-UA"/>
        </w:rPr>
        <w:t xml:space="preserve">VIESSMANN </w:t>
      </w:r>
      <w:r w:rsidRPr="00985AE0">
        <w:rPr>
          <w:rFonts w:eastAsia="Calibri"/>
          <w:b w:val="0"/>
          <w:noProof/>
          <w:position w:val="-28"/>
          <w:lang w:val="en-US" w:eastAsia="uk-UA"/>
        </w:rPr>
        <w:t>vitosol</w:t>
      </w:r>
      <w:r w:rsidRPr="00985AE0">
        <w:rPr>
          <w:rFonts w:eastAsia="Calibri"/>
          <w:b w:val="0"/>
          <w:noProof/>
          <w:position w:val="-28"/>
          <w:lang w:eastAsia="uk-UA"/>
        </w:rPr>
        <w:t xml:space="preserve"> 100-FM тип SH1F </w:t>
      </w:r>
      <w:r w:rsidRPr="00985AE0">
        <w:rPr>
          <w:rFonts w:eastAsia="Calibri"/>
          <w:b w:val="0"/>
          <w:noProof/>
          <w:position w:val="-28"/>
          <w:lang w:val="ru-RU" w:eastAsia="uk-UA"/>
        </w:rPr>
        <w:t xml:space="preserve"> для нагріву води температурою в 38 градусів. З результатів розрахунку, ми отримали, </w:t>
      </w:r>
      <w:r w:rsidRPr="00985AE0">
        <w:rPr>
          <w:rFonts w:eastAsia="Calibri"/>
          <w:b w:val="0"/>
          <w:noProof/>
          <w:position w:val="-28"/>
          <w:lang w:eastAsia="uk-UA"/>
        </w:rPr>
        <w:t>коефіцієнт корисної дії при коефіцієнті 40% - 22,2, при 60% -37,6 а при 80% -51,1</w:t>
      </w:r>
      <w:r w:rsidRPr="00985AE0">
        <w:rPr>
          <w:rFonts w:eastAsia="Calibri"/>
          <w:b w:val="0"/>
          <w:noProof/>
          <w:position w:val="-28"/>
          <w:lang w:val="ru-RU" w:eastAsia="uk-UA"/>
        </w:rPr>
        <w:t>.</w:t>
      </w:r>
      <w:r w:rsidRPr="00985AE0">
        <w:rPr>
          <w:rFonts w:eastAsia="Calibri"/>
          <w:b w:val="0"/>
          <w:noProof/>
          <w:position w:val="-28"/>
          <w:lang w:eastAsia="uk-UA"/>
        </w:rPr>
        <w:t xml:space="preserve"> Хоча при останньому варіанті тільки у найхолодніші пори роки не досягає 38 градусів, майже повністю частка сонячної енергї може покривати загальне споживання , має найвищу температуру 140 градусів. Проте у цілому система має дуже низький коефіцієнт корисної дії і дуже фінансово невигідно, адже система себе не окупить. Тому все ж таки найкращий перший варіант, адже хоча й неповністю сонячна енергія покриває загальне споживання енергії, але система має в цілому найбільший коефіцієнт корисної дії і найбільш фінансово вигідна. Максимальна температура 90 градусів. Хоча й восени і взимку температура не сягає 38 градусів, але ми можемо взяти на догрів вже 30 градусну воду це буде також непогано і більш економічно вигідно.  З графіків добової максимальної температури води можемо побачити, що максимальна температура теплоносія при 80%</w:t>
      </w:r>
      <w:r w:rsidRPr="00985AE0">
        <w:rPr>
          <w:rFonts w:eastAsia="Calibri"/>
          <w:b w:val="0"/>
          <w:noProof/>
          <w:position w:val="-28"/>
          <w:lang w:val="ru-RU" w:eastAsia="uk-UA"/>
        </w:rPr>
        <w:t xml:space="preserve"> вища и сягає близько 1</w:t>
      </w:r>
      <w:r w:rsidRPr="00985AE0">
        <w:rPr>
          <w:rFonts w:eastAsia="Calibri"/>
          <w:b w:val="0"/>
          <w:noProof/>
          <w:position w:val="-28"/>
          <w:lang w:eastAsia="uk-UA"/>
        </w:rPr>
        <w:t>4</w:t>
      </w:r>
      <w:r w:rsidRPr="00985AE0">
        <w:rPr>
          <w:rFonts w:eastAsia="Calibri"/>
          <w:b w:val="0"/>
          <w:noProof/>
          <w:position w:val="-28"/>
          <w:lang w:val="ru-RU" w:eastAsia="uk-UA"/>
        </w:rPr>
        <w:t xml:space="preserve">0 градусів, а у </w:t>
      </w:r>
      <w:r w:rsidRPr="00985AE0">
        <w:rPr>
          <w:rFonts w:eastAsia="Calibri"/>
          <w:b w:val="0"/>
          <w:noProof/>
          <w:position w:val="-28"/>
          <w:lang w:eastAsia="uk-UA"/>
        </w:rPr>
        <w:t>при 40%</w:t>
      </w:r>
      <w:r w:rsidRPr="00985AE0">
        <w:rPr>
          <w:rFonts w:eastAsia="Calibri"/>
          <w:b w:val="0"/>
          <w:noProof/>
          <w:position w:val="-28"/>
          <w:lang w:val="ru-RU" w:eastAsia="uk-UA"/>
        </w:rPr>
        <w:t xml:space="preserve"> максимальна температура води сягає </w:t>
      </w:r>
      <w:r w:rsidRPr="00985AE0">
        <w:rPr>
          <w:rFonts w:eastAsia="Calibri"/>
          <w:b w:val="0"/>
          <w:noProof/>
          <w:position w:val="-28"/>
          <w:lang w:eastAsia="uk-UA"/>
        </w:rPr>
        <w:t>9</w:t>
      </w:r>
      <w:r w:rsidRPr="00985AE0">
        <w:rPr>
          <w:rFonts w:eastAsia="Calibri"/>
          <w:b w:val="0"/>
          <w:noProof/>
          <w:position w:val="-28"/>
          <w:lang w:val="ru-RU" w:eastAsia="uk-UA"/>
        </w:rPr>
        <w:t>0 градусів. Також з</w:t>
      </w:r>
      <w:r w:rsidRPr="00985AE0">
        <w:rPr>
          <w:rFonts w:eastAsia="Calibri"/>
          <w:b w:val="0"/>
          <w:noProof/>
          <w:position w:val="-28"/>
          <w:lang w:eastAsia="uk-UA"/>
        </w:rPr>
        <w:t xml:space="preserve"> квітня</w:t>
      </w:r>
      <w:r w:rsidRPr="00985AE0">
        <w:rPr>
          <w:rFonts w:eastAsia="Calibri"/>
          <w:b w:val="0"/>
          <w:noProof/>
          <w:position w:val="-28"/>
          <w:lang w:val="ru-RU" w:eastAsia="uk-UA"/>
        </w:rPr>
        <w:t xml:space="preserve"> по жовтень  геліосистема може бути основним джерелом нагрівання води і підігрівати воду до температури 55 ° C  (при необхідності може довести воду до кипіння). У зимовий період геліосистема служить джерелом попереднього нагрівання з температурою нагріву до 30 ° C. Термін окупності впровадження геліосистеми для гвп близько 20 років. </w:t>
      </w:r>
    </w:p>
    <w:p w14:paraId="6AE7B211" w14:textId="77777777" w:rsidR="00985AE0" w:rsidRPr="00985AE0" w:rsidRDefault="00985AE0" w:rsidP="00985AE0">
      <w:pPr>
        <w:jc w:val="both"/>
        <w:rPr>
          <w:rFonts w:eastAsia="Calibri"/>
          <w:b w:val="0"/>
          <w:noProof/>
          <w:position w:val="-28"/>
          <w:lang w:val="ru-RU" w:eastAsia="uk-UA"/>
        </w:rPr>
      </w:pPr>
    </w:p>
    <w:p w14:paraId="55A71542" w14:textId="77777777" w:rsidR="00985AE0" w:rsidRPr="00985AE0" w:rsidRDefault="00985AE0" w:rsidP="00985AE0">
      <w:pPr>
        <w:keepNext/>
        <w:tabs>
          <w:tab w:val="left" w:pos="0"/>
        </w:tabs>
        <w:suppressAutoHyphens/>
        <w:jc w:val="both"/>
        <w:outlineLvl w:val="2"/>
        <w:rPr>
          <w:iCs/>
          <w:lang w:val="ru-RU"/>
        </w:rPr>
      </w:pPr>
      <w:bookmarkStart w:id="20" w:name="_Toc532256754"/>
      <w:r w:rsidRPr="00985AE0">
        <w:rPr>
          <w:iCs/>
          <w:lang w:val="ru-RU"/>
        </w:rPr>
        <w:t>Висновки до розділу</w:t>
      </w:r>
      <w:bookmarkEnd w:id="20"/>
    </w:p>
    <w:p w14:paraId="05E77227" w14:textId="77777777" w:rsidR="00985AE0" w:rsidRPr="00985AE0" w:rsidRDefault="00985AE0" w:rsidP="00985AE0">
      <w:pPr>
        <w:spacing w:after="200" w:line="276" w:lineRule="auto"/>
        <w:ind w:firstLine="0"/>
        <w:rPr>
          <w:rFonts w:ascii="Calibri" w:eastAsia="Calibri" w:hAnsi="Calibri"/>
          <w:b w:val="0"/>
          <w:sz w:val="22"/>
          <w:szCs w:val="22"/>
          <w:lang w:val="ru-RU"/>
        </w:rPr>
      </w:pPr>
    </w:p>
    <w:p w14:paraId="1B12E83C" w14:textId="77777777" w:rsidR="00985AE0" w:rsidRPr="00985AE0" w:rsidRDefault="00985AE0" w:rsidP="00985AE0">
      <w:pPr>
        <w:contextualSpacing/>
        <w:jc w:val="both"/>
        <w:rPr>
          <w:rFonts w:eastAsia="Calibri"/>
          <w:b w:val="0"/>
          <w:lang w:eastAsia="uk-UA"/>
        </w:rPr>
      </w:pPr>
      <w:r w:rsidRPr="00985AE0">
        <w:rPr>
          <w:rFonts w:eastAsia="Calibri"/>
          <w:b w:val="0"/>
          <w:lang w:eastAsia="uk-UA"/>
        </w:rPr>
        <w:t>Отже, в зв’язку  зростання тарифів на теплову енергію і зважаючи на всю ситуацію позитивних змін не буде, можна сказати термін окупності може й зменшитися.</w:t>
      </w:r>
      <w:r w:rsidRPr="00985AE0">
        <w:rPr>
          <w:rFonts w:eastAsia="Calibri"/>
          <w:b w:val="0"/>
          <w:lang w:eastAsia="uk-UA"/>
        </w:rPr>
        <w:br w:type="page"/>
      </w:r>
    </w:p>
    <w:p w14:paraId="3F6403C3" w14:textId="77777777" w:rsidR="00985AE0" w:rsidRPr="00985AE0" w:rsidRDefault="00985AE0" w:rsidP="00985AE0">
      <w:pPr>
        <w:contextualSpacing/>
        <w:jc w:val="both"/>
        <w:rPr>
          <w:rFonts w:eastAsia="Calibri"/>
          <w:b w:val="0"/>
          <w:lang w:eastAsia="uk-UA"/>
        </w:rPr>
      </w:pPr>
      <w:r w:rsidRPr="00985AE0">
        <w:rPr>
          <w:rFonts w:eastAsia="Calibri"/>
          <w:b w:val="0"/>
          <w:lang w:eastAsia="uk-UA"/>
        </w:rPr>
        <w:lastRenderedPageBreak/>
        <w:t xml:space="preserve">У даному розділі було проведено моделювання на гаряче водоспоживання у гімназії новітніх біотехнологій №177.  Було перевірено три коефіцієнта заміщення. виходячи з розрахунків найкращий коефіцієнт заміщення 60%, адже хоча й коефіцієнт корисної дії трохи менший ніж при 40 %, проте ми повністю можемо покрити потребу в енергії влітку.  Також прийнятним є варінат при коефіцієнті заміщення в 40% система хоча й має більшу ефективність роботи, проте не можу покрити потребу енергії влітку, але при цьому має найменші капіталовкладення . Також з квітня по жовтень  геліосистема може бути основним джерелом нагрівання води. У зимовий період геліосистема служить джерелом попереднього нагрівання з температурою нагріву до 30 ° C. </w:t>
      </w:r>
      <w:r w:rsidRPr="00985AE0">
        <w:rPr>
          <w:rFonts w:eastAsia="Calibri"/>
          <w:b w:val="0"/>
          <w:lang w:eastAsia="uk-UA"/>
        </w:rPr>
        <w:br w:type="page"/>
      </w:r>
    </w:p>
    <w:p w14:paraId="7AF131FE" w14:textId="77777777" w:rsidR="00985AE0" w:rsidRPr="00985AE0" w:rsidRDefault="00985AE0" w:rsidP="00985AE0">
      <w:pPr>
        <w:ind w:firstLine="0"/>
        <w:contextualSpacing/>
        <w:jc w:val="center"/>
        <w:rPr>
          <w:rFonts w:eastAsia="Calibri"/>
          <w:bCs/>
          <w:lang w:eastAsia="en-US"/>
        </w:rPr>
      </w:pPr>
      <w:r w:rsidRPr="00985AE0">
        <w:rPr>
          <w:rFonts w:eastAsia="Calibri"/>
          <w:bCs/>
          <w:lang w:eastAsia="en-US"/>
        </w:rPr>
        <w:lastRenderedPageBreak/>
        <w:t>4 ЕНЕРГОМЕНЕДЖМЕНТ ТА МОНІТОРИНГ</w:t>
      </w:r>
    </w:p>
    <w:p w14:paraId="1217DB88" w14:textId="77777777" w:rsidR="00985AE0" w:rsidRPr="00985AE0" w:rsidRDefault="00985AE0" w:rsidP="00985AE0">
      <w:pPr>
        <w:contextualSpacing/>
        <w:jc w:val="both"/>
        <w:rPr>
          <w:rFonts w:eastAsia="Calibri"/>
          <w:bCs/>
          <w:lang w:eastAsia="en-US"/>
        </w:rPr>
      </w:pPr>
    </w:p>
    <w:p w14:paraId="384DA66E" w14:textId="77777777" w:rsidR="00985AE0" w:rsidRPr="00985AE0" w:rsidRDefault="00985AE0" w:rsidP="00985AE0">
      <w:pPr>
        <w:jc w:val="both"/>
        <w:rPr>
          <w:rFonts w:eastAsia="Calibri"/>
          <w:b w:val="0"/>
          <w:lang w:eastAsia="en-US"/>
        </w:rPr>
      </w:pPr>
      <w:r w:rsidRPr="00985AE0">
        <w:rPr>
          <w:rFonts w:eastAsia="Calibri"/>
          <w:b w:val="0"/>
          <w:lang w:eastAsia="en-US"/>
        </w:rPr>
        <w:t xml:space="preserve">Система енергоменеджменту є головним засобом, яка дозволяють знизити споживання енергії та збільшити ефективність її використання на усіх видах об’єктів. Система заснована на проведенні типових вимірювань, аналізу і перевірок. </w:t>
      </w:r>
    </w:p>
    <w:p w14:paraId="15F6A261" w14:textId="77777777" w:rsidR="00985AE0" w:rsidRPr="00985AE0" w:rsidRDefault="00985AE0" w:rsidP="00985AE0">
      <w:pPr>
        <w:widowControl w:val="0"/>
        <w:autoSpaceDE w:val="0"/>
        <w:autoSpaceDN w:val="0"/>
        <w:jc w:val="both"/>
        <w:rPr>
          <w:b w:val="0"/>
        </w:rPr>
      </w:pPr>
      <w:r w:rsidRPr="00985AE0">
        <w:rPr>
          <w:b w:val="0"/>
        </w:rPr>
        <w:t>Енергоменеджмент для підприємства – це метод управління енергоспоживанням та простий шлях забезпечення енергоефективності підприємства.</w:t>
      </w:r>
    </w:p>
    <w:p w14:paraId="31C0239A" w14:textId="77777777" w:rsidR="00985AE0" w:rsidRPr="00985AE0" w:rsidRDefault="00985AE0" w:rsidP="00985AE0">
      <w:pPr>
        <w:widowControl w:val="0"/>
        <w:autoSpaceDE w:val="0"/>
        <w:autoSpaceDN w:val="0"/>
        <w:jc w:val="both"/>
        <w:rPr>
          <w:b w:val="0"/>
        </w:rPr>
      </w:pPr>
      <w:r w:rsidRPr="00985AE0">
        <w:rPr>
          <w:b w:val="0"/>
        </w:rPr>
        <w:t>Енергоменеджмент – це система керування, заснована на проведенні типових вимірів і перевірок, які забезпечують таку роботу систем теплопостачання, при якій споживається лише необхідна кількість енергії, яка необхідна для підтримання комфортних умов в приміщеннях корпусу.</w:t>
      </w:r>
    </w:p>
    <w:p w14:paraId="3322A5E9" w14:textId="77777777" w:rsidR="00985AE0" w:rsidRPr="00985AE0" w:rsidRDefault="00985AE0" w:rsidP="00985AE0">
      <w:pPr>
        <w:widowControl w:val="0"/>
        <w:autoSpaceDE w:val="0"/>
        <w:autoSpaceDN w:val="0"/>
        <w:jc w:val="both"/>
        <w:rPr>
          <w:b w:val="0"/>
          <w:lang w:val="ru-RU"/>
        </w:rPr>
      </w:pPr>
      <w:r w:rsidRPr="00985AE0">
        <w:rPr>
          <w:b w:val="0"/>
          <w:lang w:val="ru-RU"/>
        </w:rPr>
        <w:t>Енергоменеджмент включає:</w:t>
      </w:r>
    </w:p>
    <w:p w14:paraId="5343A2C0" w14:textId="77777777" w:rsidR="00985AE0" w:rsidRPr="00985AE0" w:rsidRDefault="00985AE0" w:rsidP="00B443A0">
      <w:pPr>
        <w:widowControl w:val="0"/>
        <w:numPr>
          <w:ilvl w:val="0"/>
          <w:numId w:val="9"/>
        </w:numPr>
        <w:autoSpaceDE w:val="0"/>
        <w:autoSpaceDN w:val="0"/>
        <w:spacing w:after="200" w:line="276" w:lineRule="auto"/>
        <w:ind w:left="0" w:firstLine="709"/>
        <w:jc w:val="both"/>
        <w:rPr>
          <w:b w:val="0"/>
          <w:lang w:val="ru-RU"/>
        </w:rPr>
      </w:pPr>
      <w:r w:rsidRPr="00985AE0">
        <w:rPr>
          <w:b w:val="0"/>
          <w:lang w:val="ru-RU"/>
        </w:rPr>
        <w:t xml:space="preserve"> моніторинг енергоспоживання;</w:t>
      </w:r>
    </w:p>
    <w:p w14:paraId="64C7880C" w14:textId="77777777" w:rsidR="00985AE0" w:rsidRPr="00985AE0" w:rsidRDefault="00985AE0" w:rsidP="00B443A0">
      <w:pPr>
        <w:widowControl w:val="0"/>
        <w:numPr>
          <w:ilvl w:val="0"/>
          <w:numId w:val="9"/>
        </w:numPr>
        <w:autoSpaceDE w:val="0"/>
        <w:autoSpaceDN w:val="0"/>
        <w:spacing w:after="200" w:line="276" w:lineRule="auto"/>
        <w:ind w:left="0" w:firstLine="709"/>
        <w:jc w:val="both"/>
        <w:rPr>
          <w:b w:val="0"/>
          <w:lang w:val="ru-RU"/>
        </w:rPr>
      </w:pPr>
      <w:r w:rsidRPr="00985AE0">
        <w:rPr>
          <w:b w:val="0"/>
          <w:lang w:val="ru-RU"/>
        </w:rPr>
        <w:t>аналіз існуючих показників як основи складання нових бюджетів;</w:t>
      </w:r>
    </w:p>
    <w:p w14:paraId="55BB2E91" w14:textId="77777777" w:rsidR="00985AE0" w:rsidRPr="00985AE0" w:rsidRDefault="00985AE0" w:rsidP="00B443A0">
      <w:pPr>
        <w:widowControl w:val="0"/>
        <w:numPr>
          <w:ilvl w:val="0"/>
          <w:numId w:val="9"/>
        </w:numPr>
        <w:autoSpaceDE w:val="0"/>
        <w:autoSpaceDN w:val="0"/>
        <w:spacing w:after="200" w:line="276" w:lineRule="auto"/>
        <w:ind w:left="0" w:firstLine="709"/>
        <w:jc w:val="both"/>
        <w:rPr>
          <w:b w:val="0"/>
          <w:lang w:val="ru-RU"/>
        </w:rPr>
      </w:pPr>
      <w:r w:rsidRPr="00985AE0">
        <w:rPr>
          <w:b w:val="0"/>
          <w:lang w:val="ru-RU"/>
        </w:rPr>
        <w:t>розроблення нових маловідходних та безвідходних технологій;</w:t>
      </w:r>
    </w:p>
    <w:p w14:paraId="08F65456" w14:textId="77777777" w:rsidR="00985AE0" w:rsidRPr="00985AE0" w:rsidRDefault="00985AE0" w:rsidP="00B443A0">
      <w:pPr>
        <w:widowControl w:val="0"/>
        <w:numPr>
          <w:ilvl w:val="0"/>
          <w:numId w:val="9"/>
        </w:numPr>
        <w:autoSpaceDE w:val="0"/>
        <w:autoSpaceDN w:val="0"/>
        <w:spacing w:after="200" w:line="276" w:lineRule="auto"/>
        <w:ind w:left="0" w:firstLine="709"/>
        <w:jc w:val="both"/>
        <w:rPr>
          <w:b w:val="0"/>
          <w:lang w:val="ru-RU"/>
        </w:rPr>
      </w:pPr>
      <w:r w:rsidRPr="00985AE0">
        <w:rPr>
          <w:b w:val="0"/>
          <w:lang w:val="ru-RU"/>
        </w:rPr>
        <w:t>розробку енергетичних бюджетів;</w:t>
      </w:r>
    </w:p>
    <w:p w14:paraId="6D0E0AAE" w14:textId="77777777" w:rsidR="00985AE0" w:rsidRPr="00985AE0" w:rsidRDefault="00985AE0" w:rsidP="00B443A0">
      <w:pPr>
        <w:widowControl w:val="0"/>
        <w:numPr>
          <w:ilvl w:val="0"/>
          <w:numId w:val="9"/>
        </w:numPr>
        <w:autoSpaceDE w:val="0"/>
        <w:autoSpaceDN w:val="0"/>
        <w:spacing w:after="200" w:line="276" w:lineRule="auto"/>
        <w:ind w:left="0" w:firstLine="709"/>
        <w:jc w:val="both"/>
        <w:rPr>
          <w:b w:val="0"/>
          <w:lang w:val="ru-RU"/>
        </w:rPr>
      </w:pPr>
      <w:r w:rsidRPr="00985AE0">
        <w:rPr>
          <w:b w:val="0"/>
          <w:lang w:val="ru-RU"/>
        </w:rPr>
        <w:t>розроблення енергетичної політики;</w:t>
      </w:r>
    </w:p>
    <w:p w14:paraId="4EBCB231" w14:textId="77777777" w:rsidR="00985AE0" w:rsidRPr="00985AE0" w:rsidRDefault="00985AE0" w:rsidP="00B443A0">
      <w:pPr>
        <w:widowControl w:val="0"/>
        <w:numPr>
          <w:ilvl w:val="0"/>
          <w:numId w:val="9"/>
        </w:numPr>
        <w:autoSpaceDE w:val="0"/>
        <w:autoSpaceDN w:val="0"/>
        <w:spacing w:after="200" w:line="276" w:lineRule="auto"/>
        <w:ind w:left="0" w:firstLine="709"/>
        <w:jc w:val="both"/>
        <w:rPr>
          <w:b w:val="0"/>
          <w:lang w:val="ru-RU"/>
        </w:rPr>
      </w:pPr>
      <w:r w:rsidRPr="00985AE0">
        <w:rPr>
          <w:b w:val="0"/>
          <w:lang w:val="ru-RU"/>
        </w:rPr>
        <w:t>планування нових енергозберігаючих заходів;</w:t>
      </w:r>
    </w:p>
    <w:p w14:paraId="380CDABE" w14:textId="77777777" w:rsidR="00985AE0" w:rsidRPr="00985AE0" w:rsidRDefault="00985AE0" w:rsidP="00B443A0">
      <w:pPr>
        <w:widowControl w:val="0"/>
        <w:numPr>
          <w:ilvl w:val="0"/>
          <w:numId w:val="9"/>
        </w:numPr>
        <w:autoSpaceDE w:val="0"/>
        <w:autoSpaceDN w:val="0"/>
        <w:spacing w:after="200" w:line="276" w:lineRule="auto"/>
        <w:ind w:left="0" w:firstLine="709"/>
        <w:jc w:val="both"/>
        <w:rPr>
          <w:b w:val="0"/>
          <w:lang w:val="ru-RU"/>
        </w:rPr>
      </w:pPr>
      <w:r w:rsidRPr="00985AE0">
        <w:rPr>
          <w:b w:val="0"/>
          <w:lang w:val="ru-RU"/>
        </w:rPr>
        <w:t>розроблення ефективних систем та засобів контролю за енергоспоживанням та захисту довкілля від забруднення;</w:t>
      </w:r>
    </w:p>
    <w:p w14:paraId="603075CD" w14:textId="77777777" w:rsidR="00985AE0" w:rsidRPr="00985AE0" w:rsidRDefault="00985AE0" w:rsidP="00B443A0">
      <w:pPr>
        <w:widowControl w:val="0"/>
        <w:numPr>
          <w:ilvl w:val="0"/>
          <w:numId w:val="9"/>
        </w:numPr>
        <w:autoSpaceDE w:val="0"/>
        <w:autoSpaceDN w:val="0"/>
        <w:spacing w:after="200" w:line="276" w:lineRule="auto"/>
        <w:ind w:left="0" w:firstLine="709"/>
        <w:jc w:val="both"/>
        <w:rPr>
          <w:b w:val="0"/>
          <w:lang w:val="ru-RU"/>
        </w:rPr>
      </w:pPr>
      <w:r w:rsidRPr="00985AE0">
        <w:rPr>
          <w:b w:val="0"/>
          <w:lang w:val="ru-RU"/>
        </w:rPr>
        <w:t>організація інтегрованого енергетичного та економічного менеджменту.</w:t>
      </w:r>
    </w:p>
    <w:p w14:paraId="3E241DF4" w14:textId="77777777" w:rsidR="00985AE0" w:rsidRPr="00985AE0" w:rsidRDefault="00985AE0" w:rsidP="00985AE0">
      <w:pPr>
        <w:widowControl w:val="0"/>
        <w:autoSpaceDE w:val="0"/>
        <w:autoSpaceDN w:val="0"/>
        <w:jc w:val="both"/>
        <w:rPr>
          <w:b w:val="0"/>
          <w:lang w:val="ru-RU"/>
        </w:rPr>
      </w:pPr>
      <w:r w:rsidRPr="00985AE0">
        <w:rPr>
          <w:b w:val="0"/>
          <w:lang w:val="ru-RU"/>
        </w:rPr>
        <w:t xml:space="preserve">Впровадження системи енергетичного менеджменту на підприємстві є широко поширеною світовою практикою. Так у 2011 році Міжнародна організація зі стандартизації ввела в дію стандарт </w:t>
      </w:r>
      <w:r w:rsidRPr="00985AE0">
        <w:rPr>
          <w:b w:val="0"/>
          <w:lang w:val="en-US"/>
        </w:rPr>
        <w:t>ISO</w:t>
      </w:r>
      <w:r w:rsidRPr="00985AE0">
        <w:rPr>
          <w:b w:val="0"/>
          <w:lang w:val="ru-RU"/>
        </w:rPr>
        <w:t xml:space="preserve"> 50001. </w:t>
      </w:r>
    </w:p>
    <w:p w14:paraId="0A9DE360" w14:textId="77777777" w:rsidR="00985AE0" w:rsidRPr="00985AE0" w:rsidRDefault="00985AE0" w:rsidP="00985AE0">
      <w:pPr>
        <w:widowControl w:val="0"/>
        <w:autoSpaceDE w:val="0"/>
        <w:autoSpaceDN w:val="0"/>
        <w:jc w:val="both"/>
        <w:rPr>
          <w:b w:val="0"/>
          <w:lang w:val="ru-RU"/>
        </w:rPr>
      </w:pPr>
      <w:r w:rsidRPr="00985AE0">
        <w:rPr>
          <w:b w:val="0"/>
        </w:rPr>
        <w:t xml:space="preserve"> В гімназії №177 системи енергетичного менеджменту не передбачено. Тому пропоную впровадити дану систему в гімназію. Енергетичний менеджмент починається з призначення дирекцією на відповідну посаду </w:t>
      </w:r>
      <w:r w:rsidRPr="00985AE0">
        <w:rPr>
          <w:b w:val="0"/>
        </w:rPr>
        <w:lastRenderedPageBreak/>
        <w:t xml:space="preserve">людину, відповідальну за введення енергетичного менеджменту на об’єкті – енергетичного менеджера. Роль менеджера по енергетиці - це управлінська посаду. Не звертаючи увагу на всі інші якості і кваліфікації, енергоменеджер має бути добре підготовлений і навчений як менеджер, щоб керувати. Без чітко вираженого управлінського мислення і здібностей енергоменеджер навряд чи буде ефективним в управлінні своїми підлеглими або в досягненні прийняття енергоменеджменту на об’єкті </w:t>
      </w:r>
      <w:r w:rsidRPr="00985AE0">
        <w:rPr>
          <w:b w:val="0"/>
          <w:lang w:val="ru-RU"/>
        </w:rPr>
        <w:t>[9].</w:t>
      </w:r>
    </w:p>
    <w:p w14:paraId="66288329" w14:textId="77777777" w:rsidR="00985AE0" w:rsidRPr="00985AE0" w:rsidRDefault="00985AE0" w:rsidP="00985AE0">
      <w:pPr>
        <w:jc w:val="both"/>
        <w:rPr>
          <w:rFonts w:eastAsia="Calibri"/>
          <w:b w:val="0"/>
          <w:lang w:eastAsia="en-US"/>
        </w:rPr>
      </w:pPr>
      <w:r w:rsidRPr="00985AE0">
        <w:rPr>
          <w:rFonts w:eastAsia="Calibri"/>
          <w:b w:val="0"/>
          <w:lang w:eastAsia="en-US"/>
        </w:rPr>
        <w:t>Зразкове опис роботи енергоменеджерів:</w:t>
      </w:r>
    </w:p>
    <w:p w14:paraId="3B3C98F5" w14:textId="77777777" w:rsidR="00985AE0" w:rsidRPr="00985AE0" w:rsidRDefault="00985AE0" w:rsidP="00B443A0">
      <w:pPr>
        <w:numPr>
          <w:ilvl w:val="0"/>
          <w:numId w:val="24"/>
        </w:numPr>
        <w:spacing w:after="200" w:line="276" w:lineRule="auto"/>
        <w:contextualSpacing/>
        <w:jc w:val="both"/>
        <w:rPr>
          <w:rFonts w:eastAsia="Calibri"/>
          <w:b w:val="0"/>
          <w:lang w:eastAsia="en-US"/>
        </w:rPr>
      </w:pPr>
      <w:r w:rsidRPr="00985AE0">
        <w:rPr>
          <w:rFonts w:eastAsia="Calibri"/>
          <w:b w:val="0"/>
          <w:lang w:eastAsia="en-US"/>
        </w:rPr>
        <w:t>формулювання і виконання енергетичної політики;</w:t>
      </w:r>
    </w:p>
    <w:p w14:paraId="1EC4B969" w14:textId="77777777" w:rsidR="00985AE0" w:rsidRPr="00985AE0" w:rsidRDefault="00985AE0" w:rsidP="00B443A0">
      <w:pPr>
        <w:numPr>
          <w:ilvl w:val="0"/>
          <w:numId w:val="24"/>
        </w:numPr>
        <w:spacing w:after="200" w:line="276" w:lineRule="auto"/>
        <w:contextualSpacing/>
        <w:jc w:val="both"/>
        <w:rPr>
          <w:rFonts w:eastAsia="Calibri"/>
          <w:b w:val="0"/>
          <w:lang w:eastAsia="en-US"/>
        </w:rPr>
      </w:pPr>
      <w:r w:rsidRPr="00985AE0">
        <w:rPr>
          <w:rFonts w:eastAsia="Calibri"/>
          <w:b w:val="0"/>
          <w:lang w:eastAsia="en-US"/>
        </w:rPr>
        <w:t>введення і підтримання затратно-ефективних шляхів забезпечення упралінської інформацією про енергоспоживання і викиди в навколишнє середовище;</w:t>
      </w:r>
    </w:p>
    <w:p w14:paraId="7C09B2C7" w14:textId="77777777" w:rsidR="00985AE0" w:rsidRPr="00985AE0" w:rsidRDefault="00985AE0" w:rsidP="00B443A0">
      <w:pPr>
        <w:numPr>
          <w:ilvl w:val="0"/>
          <w:numId w:val="24"/>
        </w:numPr>
        <w:spacing w:after="200" w:line="276" w:lineRule="auto"/>
        <w:contextualSpacing/>
        <w:jc w:val="both"/>
        <w:rPr>
          <w:rFonts w:eastAsia="Calibri"/>
          <w:b w:val="0"/>
          <w:lang w:eastAsia="en-US"/>
        </w:rPr>
      </w:pPr>
      <w:r w:rsidRPr="00985AE0">
        <w:rPr>
          <w:rFonts w:eastAsia="Calibri"/>
          <w:b w:val="0"/>
          <w:lang w:eastAsia="en-US"/>
        </w:rPr>
        <w:t>доведення такої інформації регулярно до співробітників, відповідальних за споживання, і до старших менеджерів;</w:t>
      </w:r>
    </w:p>
    <w:p w14:paraId="1B1C80FE" w14:textId="77777777" w:rsidR="00985AE0" w:rsidRPr="00985AE0" w:rsidRDefault="00985AE0" w:rsidP="00B443A0">
      <w:pPr>
        <w:numPr>
          <w:ilvl w:val="0"/>
          <w:numId w:val="24"/>
        </w:numPr>
        <w:spacing w:after="200" w:line="276" w:lineRule="auto"/>
        <w:contextualSpacing/>
        <w:jc w:val="both"/>
        <w:rPr>
          <w:rFonts w:eastAsia="Calibri"/>
          <w:b w:val="0"/>
          <w:lang w:eastAsia="en-US"/>
        </w:rPr>
      </w:pPr>
      <w:r w:rsidRPr="00985AE0">
        <w:rPr>
          <w:rFonts w:eastAsia="Calibri"/>
          <w:b w:val="0"/>
          <w:lang w:eastAsia="en-US"/>
        </w:rPr>
        <w:t>введення і підтримання ефективної та екологічно дружньої політики і практики в області придбання енергоресурсів і спалювання палива;</w:t>
      </w:r>
    </w:p>
    <w:p w14:paraId="2F8D5E20" w14:textId="77777777" w:rsidR="00985AE0" w:rsidRPr="00985AE0" w:rsidRDefault="00985AE0" w:rsidP="00B443A0">
      <w:pPr>
        <w:numPr>
          <w:ilvl w:val="0"/>
          <w:numId w:val="24"/>
        </w:numPr>
        <w:spacing w:after="200" w:line="276" w:lineRule="auto"/>
        <w:contextualSpacing/>
        <w:jc w:val="both"/>
        <w:rPr>
          <w:rFonts w:eastAsia="Calibri"/>
          <w:b w:val="0"/>
          <w:lang w:eastAsia="en-US"/>
        </w:rPr>
      </w:pPr>
      <w:r w:rsidRPr="00985AE0">
        <w:rPr>
          <w:rFonts w:eastAsia="Calibri"/>
          <w:b w:val="0"/>
          <w:lang w:eastAsia="en-US"/>
        </w:rPr>
        <w:t>підвищення і підтримання обізнаності про проблеми енергетики на всьому підприємстві;</w:t>
      </w:r>
    </w:p>
    <w:p w14:paraId="5D60C0E6" w14:textId="77777777" w:rsidR="00985AE0" w:rsidRPr="00985AE0" w:rsidRDefault="00985AE0" w:rsidP="00B443A0">
      <w:pPr>
        <w:numPr>
          <w:ilvl w:val="0"/>
          <w:numId w:val="24"/>
        </w:numPr>
        <w:spacing w:after="200" w:line="276" w:lineRule="auto"/>
        <w:contextualSpacing/>
        <w:jc w:val="both"/>
        <w:rPr>
          <w:rFonts w:eastAsia="Calibri"/>
          <w:b w:val="0"/>
          <w:lang w:eastAsia="en-US"/>
        </w:rPr>
      </w:pPr>
      <w:r w:rsidRPr="00985AE0">
        <w:rPr>
          <w:rFonts w:eastAsia="Calibri"/>
          <w:b w:val="0"/>
          <w:lang w:eastAsia="en-US"/>
        </w:rPr>
        <w:t>використання і підтримка ефективних адміністративно-господарських заходів і ефективної експлуатаційної практики;</w:t>
      </w:r>
    </w:p>
    <w:p w14:paraId="63D51823" w14:textId="77777777" w:rsidR="00985AE0" w:rsidRPr="00985AE0" w:rsidRDefault="00985AE0" w:rsidP="00B443A0">
      <w:pPr>
        <w:numPr>
          <w:ilvl w:val="0"/>
          <w:numId w:val="24"/>
        </w:numPr>
        <w:spacing w:after="200" w:line="276" w:lineRule="auto"/>
        <w:contextualSpacing/>
        <w:jc w:val="both"/>
        <w:rPr>
          <w:rFonts w:eastAsia="Calibri"/>
          <w:b w:val="0"/>
          <w:lang w:eastAsia="en-US"/>
        </w:rPr>
      </w:pPr>
      <w:r w:rsidRPr="00985AE0">
        <w:rPr>
          <w:rFonts w:eastAsia="Calibri"/>
          <w:b w:val="0"/>
          <w:lang w:eastAsia="en-US"/>
        </w:rPr>
        <w:t>визначення потреб підприємства в навчанні досвіду енергозбереження;</w:t>
      </w:r>
    </w:p>
    <w:p w14:paraId="010BD5BA" w14:textId="77777777" w:rsidR="00985AE0" w:rsidRPr="00985AE0" w:rsidRDefault="00985AE0" w:rsidP="00B443A0">
      <w:pPr>
        <w:numPr>
          <w:ilvl w:val="0"/>
          <w:numId w:val="24"/>
        </w:numPr>
        <w:spacing w:after="200" w:line="276" w:lineRule="auto"/>
        <w:contextualSpacing/>
        <w:jc w:val="both"/>
        <w:rPr>
          <w:rFonts w:eastAsia="Calibri"/>
          <w:b w:val="0"/>
          <w:lang w:eastAsia="en-US"/>
        </w:rPr>
      </w:pPr>
      <w:r w:rsidRPr="00985AE0">
        <w:rPr>
          <w:rFonts w:eastAsia="Calibri"/>
          <w:b w:val="0"/>
          <w:lang w:eastAsia="en-US"/>
        </w:rPr>
        <w:t>виявлення економічно обґрунтованих можливостей для підвищення енергоефективності - в нових або існуючих установках і підрозділах;</w:t>
      </w:r>
    </w:p>
    <w:p w14:paraId="3E130056" w14:textId="77777777" w:rsidR="00985AE0" w:rsidRPr="00985AE0" w:rsidRDefault="00985AE0" w:rsidP="00B443A0">
      <w:pPr>
        <w:numPr>
          <w:ilvl w:val="0"/>
          <w:numId w:val="24"/>
        </w:numPr>
        <w:spacing w:after="200" w:line="276" w:lineRule="auto"/>
        <w:contextualSpacing/>
        <w:jc w:val="both"/>
        <w:rPr>
          <w:rFonts w:eastAsia="Calibri"/>
          <w:b w:val="0"/>
          <w:lang w:eastAsia="en-US"/>
        </w:rPr>
      </w:pPr>
      <w:r w:rsidRPr="00985AE0">
        <w:rPr>
          <w:rFonts w:eastAsia="Calibri"/>
          <w:b w:val="0"/>
          <w:lang w:eastAsia="en-US"/>
        </w:rPr>
        <w:t>формулювання інвестиційної програми по зниженню енергоспоживання і забруднення навколишнього середовища;</w:t>
      </w:r>
    </w:p>
    <w:p w14:paraId="7A00ACD2" w14:textId="77777777" w:rsidR="00985AE0" w:rsidRPr="00985AE0" w:rsidRDefault="00985AE0" w:rsidP="00B443A0">
      <w:pPr>
        <w:numPr>
          <w:ilvl w:val="0"/>
          <w:numId w:val="24"/>
        </w:numPr>
        <w:spacing w:after="200" w:line="276" w:lineRule="auto"/>
        <w:contextualSpacing/>
        <w:jc w:val="both"/>
        <w:rPr>
          <w:rFonts w:eastAsia="Calibri"/>
          <w:b w:val="0"/>
          <w:lang w:eastAsia="en-US"/>
        </w:rPr>
      </w:pPr>
      <w:r w:rsidRPr="00985AE0">
        <w:rPr>
          <w:rFonts w:eastAsia="Calibri"/>
          <w:b w:val="0"/>
          <w:lang w:eastAsia="en-US"/>
        </w:rPr>
        <w:t>запровадження і підтримка процедур оцінки економічної ефективності заходів енергетичного менеджмент.</w:t>
      </w:r>
    </w:p>
    <w:p w14:paraId="06F2E7D5" w14:textId="77777777" w:rsidR="00985AE0" w:rsidRPr="00985AE0" w:rsidRDefault="00985AE0" w:rsidP="00985AE0">
      <w:pPr>
        <w:jc w:val="both"/>
        <w:rPr>
          <w:rFonts w:eastAsia="Calibri"/>
          <w:b w:val="0"/>
          <w:lang w:eastAsia="en-US"/>
        </w:rPr>
      </w:pPr>
      <w:r w:rsidRPr="00985AE0">
        <w:rPr>
          <w:rFonts w:eastAsia="Calibri"/>
          <w:b w:val="0"/>
          <w:lang w:eastAsia="en-US"/>
        </w:rPr>
        <w:t xml:space="preserve">Енергетичний менеджмент повинен поширюватися на всі підприємство. Енергоменеджер повинен мати зв'язок з усіма підрозділами підприємства. Але енергоменеджменту в структурі підприємства десь має бути визначено місце. Може бути кілька варіантів розміщення, наприклад: технічний відділ, відділ </w:t>
      </w:r>
    </w:p>
    <w:p w14:paraId="2FB48D4D" w14:textId="77777777" w:rsidR="00985AE0" w:rsidRPr="00985AE0" w:rsidRDefault="00985AE0" w:rsidP="00985AE0">
      <w:pPr>
        <w:spacing w:after="200" w:line="276" w:lineRule="auto"/>
        <w:ind w:firstLine="0"/>
        <w:rPr>
          <w:rFonts w:eastAsia="Calibri"/>
          <w:b w:val="0"/>
          <w:lang w:eastAsia="en-US"/>
        </w:rPr>
      </w:pPr>
      <w:r w:rsidRPr="00985AE0">
        <w:rPr>
          <w:rFonts w:eastAsia="Calibri"/>
          <w:b w:val="0"/>
          <w:lang w:eastAsia="en-US"/>
        </w:rPr>
        <w:br w:type="page"/>
      </w:r>
    </w:p>
    <w:p w14:paraId="3C9DA248" w14:textId="77777777" w:rsidR="00985AE0" w:rsidRPr="00985AE0" w:rsidRDefault="00985AE0" w:rsidP="00985AE0">
      <w:pPr>
        <w:ind w:firstLine="0"/>
        <w:jc w:val="both"/>
        <w:rPr>
          <w:rFonts w:eastAsia="Calibri"/>
          <w:b w:val="0"/>
          <w:lang w:eastAsia="en-US"/>
        </w:rPr>
      </w:pPr>
      <w:r w:rsidRPr="00985AE0">
        <w:rPr>
          <w:rFonts w:eastAsia="Calibri"/>
          <w:b w:val="0"/>
          <w:lang w:eastAsia="en-US"/>
        </w:rPr>
        <w:lastRenderedPageBreak/>
        <w:t>кадрів, фінансовий відділ, управління виконавчого директора, зовнішні консультанти.</w:t>
      </w:r>
    </w:p>
    <w:p w14:paraId="06677FCC" w14:textId="77777777" w:rsidR="00985AE0" w:rsidRPr="00985AE0" w:rsidRDefault="00985AE0" w:rsidP="00985AE0">
      <w:pPr>
        <w:contextualSpacing/>
        <w:jc w:val="both"/>
        <w:rPr>
          <w:rFonts w:eastAsia="Calibri"/>
          <w:b w:val="0"/>
          <w:lang w:eastAsia="en-US"/>
        </w:rPr>
      </w:pPr>
      <w:r w:rsidRPr="00985AE0">
        <w:rPr>
          <w:rFonts w:eastAsia="Calibri"/>
          <w:b w:val="0"/>
          <w:lang w:eastAsia="en-US"/>
        </w:rPr>
        <w:t xml:space="preserve">Для впровадження енергомоніторингу систем опалення будівель потрібно досить небагато: лічильники тепла та їх щомісячні показники, будь-який комп’ютер та нескладна програма або, точніше, електронна таблиця EXEL. </w:t>
      </w:r>
    </w:p>
    <w:p w14:paraId="4B9E6E34" w14:textId="77777777" w:rsidR="00985AE0" w:rsidRPr="00985AE0" w:rsidRDefault="00985AE0" w:rsidP="00985AE0">
      <w:pPr>
        <w:contextualSpacing/>
        <w:jc w:val="both"/>
        <w:rPr>
          <w:rFonts w:eastAsia="Calibri"/>
          <w:b w:val="0"/>
          <w:lang w:eastAsia="en-US"/>
        </w:rPr>
      </w:pPr>
      <w:r w:rsidRPr="00985AE0">
        <w:rPr>
          <w:rFonts w:eastAsia="Calibri"/>
          <w:b w:val="0"/>
          <w:lang w:eastAsia="en-US"/>
        </w:rPr>
        <w:t>Для ефективного енергоменеджменту необхідно:</w:t>
      </w:r>
    </w:p>
    <w:p w14:paraId="17F6AA78" w14:textId="77777777" w:rsidR="00985AE0" w:rsidRPr="00985AE0" w:rsidRDefault="00985AE0" w:rsidP="00B443A0">
      <w:pPr>
        <w:numPr>
          <w:ilvl w:val="0"/>
          <w:numId w:val="25"/>
        </w:numPr>
        <w:spacing w:after="200" w:line="276" w:lineRule="auto"/>
        <w:contextualSpacing/>
        <w:jc w:val="both"/>
        <w:rPr>
          <w:rFonts w:eastAsia="Calibri"/>
          <w:b w:val="0"/>
          <w:lang w:eastAsia="en-US"/>
        </w:rPr>
      </w:pPr>
      <w:r w:rsidRPr="00985AE0">
        <w:rPr>
          <w:rFonts w:eastAsia="Calibri"/>
          <w:b w:val="0"/>
          <w:lang w:eastAsia="en-US"/>
        </w:rPr>
        <w:t>недвозначне делегування відповідальності за контроль над енергоспоживанням відповідним власникам бюджету в кожному підрозділі підприємства;</w:t>
      </w:r>
    </w:p>
    <w:p w14:paraId="6CF66E72" w14:textId="77777777" w:rsidR="00985AE0" w:rsidRPr="00985AE0" w:rsidRDefault="00985AE0" w:rsidP="00B443A0">
      <w:pPr>
        <w:numPr>
          <w:ilvl w:val="0"/>
          <w:numId w:val="25"/>
        </w:numPr>
        <w:spacing w:after="200" w:line="276" w:lineRule="auto"/>
        <w:contextualSpacing/>
        <w:jc w:val="both"/>
        <w:rPr>
          <w:rFonts w:eastAsia="Calibri"/>
          <w:b w:val="0"/>
          <w:lang w:eastAsia="en-US"/>
        </w:rPr>
      </w:pPr>
      <w:r w:rsidRPr="00985AE0">
        <w:rPr>
          <w:rFonts w:eastAsia="Calibri"/>
          <w:b w:val="0"/>
          <w:lang w:eastAsia="en-US"/>
        </w:rPr>
        <w:t>одна людина, що несе відповідальність за координацію всіх дій з енергетичного менеджменту і регулярно доповідає, наскільки добре кожен підрозділ контролює кількість енергії, яку споживає;</w:t>
      </w:r>
    </w:p>
    <w:p w14:paraId="44F7F5BD" w14:textId="77777777" w:rsidR="00985AE0" w:rsidRPr="00985AE0" w:rsidRDefault="00985AE0" w:rsidP="00B443A0">
      <w:pPr>
        <w:numPr>
          <w:ilvl w:val="0"/>
          <w:numId w:val="25"/>
        </w:numPr>
        <w:spacing w:after="200" w:line="276" w:lineRule="auto"/>
        <w:contextualSpacing/>
        <w:jc w:val="both"/>
        <w:rPr>
          <w:rFonts w:eastAsia="Calibri"/>
          <w:b w:val="0"/>
          <w:lang w:eastAsia="en-US"/>
        </w:rPr>
      </w:pPr>
      <w:r w:rsidRPr="00985AE0">
        <w:rPr>
          <w:rFonts w:eastAsia="Calibri"/>
          <w:b w:val="0"/>
          <w:lang w:eastAsia="en-US"/>
        </w:rPr>
        <w:t>чіткі канали подання звітів та підзвітності цієї людини з боку споживачів енергії;</w:t>
      </w:r>
    </w:p>
    <w:p w14:paraId="779B23E8" w14:textId="77777777" w:rsidR="00985AE0" w:rsidRPr="00985AE0" w:rsidRDefault="00985AE0" w:rsidP="00B443A0">
      <w:pPr>
        <w:numPr>
          <w:ilvl w:val="0"/>
          <w:numId w:val="25"/>
        </w:numPr>
        <w:spacing w:after="200" w:line="276" w:lineRule="auto"/>
        <w:contextualSpacing/>
        <w:jc w:val="both"/>
        <w:rPr>
          <w:rFonts w:eastAsia="Calibri"/>
          <w:b w:val="0"/>
          <w:lang w:eastAsia="en-US"/>
        </w:rPr>
      </w:pPr>
      <w:r w:rsidRPr="00985AE0">
        <w:rPr>
          <w:rFonts w:eastAsia="Calibri"/>
          <w:b w:val="0"/>
          <w:lang w:eastAsia="en-US"/>
        </w:rPr>
        <w:t>чіткі канали подання звітів та підзвітності щодо діяльності енергоменеджменту від даної людини до керівництва;</w:t>
      </w:r>
    </w:p>
    <w:p w14:paraId="15BD69BA" w14:textId="77777777" w:rsidR="00985AE0" w:rsidRPr="00985AE0" w:rsidRDefault="00985AE0" w:rsidP="00B443A0">
      <w:pPr>
        <w:numPr>
          <w:ilvl w:val="0"/>
          <w:numId w:val="25"/>
        </w:numPr>
        <w:spacing w:after="200" w:line="276" w:lineRule="auto"/>
        <w:contextualSpacing/>
        <w:jc w:val="both"/>
        <w:rPr>
          <w:rFonts w:eastAsia="Calibri"/>
          <w:b w:val="0"/>
          <w:lang w:eastAsia="en-US"/>
        </w:rPr>
      </w:pPr>
      <w:r w:rsidRPr="00985AE0">
        <w:rPr>
          <w:rFonts w:eastAsia="Calibri"/>
          <w:b w:val="0"/>
          <w:lang w:eastAsia="en-US"/>
        </w:rPr>
        <w:t>чітка структура комітету, що об'єднує різні підрозділи, з управління енергією.</w:t>
      </w:r>
    </w:p>
    <w:p w14:paraId="1E8DD45F" w14:textId="77777777" w:rsidR="00985AE0" w:rsidRPr="00985AE0" w:rsidRDefault="00985AE0" w:rsidP="00985AE0">
      <w:pPr>
        <w:jc w:val="both"/>
        <w:rPr>
          <w:rFonts w:eastAsia="Calibri"/>
          <w:b w:val="0"/>
          <w:lang w:val="ru-RU" w:eastAsia="en-US"/>
        </w:rPr>
      </w:pPr>
      <w:r w:rsidRPr="00985AE0">
        <w:rPr>
          <w:rFonts w:eastAsia="Calibri"/>
          <w:b w:val="0"/>
          <w:lang w:eastAsia="en-US"/>
        </w:rPr>
        <w:t>Енергоменеджер повинен звітувати перед керівником підрозділу, до якого належить, принаймні раз на місяць. Через керівника даного підрозділу енергоменеджер повинен мати прямий доступ і звітувати по крайній мірі один раз в квартал перед комітетом з енергоменеджменту, що об'єднує різні підрозділи. Перевагою такого комітету є те, що він забезпечує доступ до сфер прийняття рішень, що впливають на енергоспоживання, якого немає у енергоменеджера. Через цей комітет енергоменеджер повинен звітувати принаймні раз на рік перед керівним складом підприємства.</w:t>
      </w:r>
      <w:r w:rsidRPr="00985AE0">
        <w:rPr>
          <w:rFonts w:eastAsia="Calibri"/>
          <w:b w:val="0"/>
          <w:lang w:val="ru-RU" w:eastAsia="en-US"/>
        </w:rPr>
        <w:t>[9]</w:t>
      </w:r>
    </w:p>
    <w:p w14:paraId="42190525" w14:textId="77777777" w:rsidR="00985AE0" w:rsidRPr="00985AE0" w:rsidRDefault="00985AE0" w:rsidP="00985AE0">
      <w:pPr>
        <w:spacing w:after="200"/>
        <w:jc w:val="both"/>
        <w:rPr>
          <w:rFonts w:eastAsia="Calibri"/>
          <w:b w:val="0"/>
          <w:lang w:eastAsia="en-US"/>
        </w:rPr>
      </w:pPr>
      <w:r w:rsidRPr="00985AE0">
        <w:rPr>
          <w:rFonts w:eastAsia="Calibri"/>
          <w:b w:val="0"/>
          <w:lang w:eastAsia="en-US"/>
        </w:rPr>
        <w:t xml:space="preserve">Також корисно розділити функції робітників з енергоменеджменту таким чином, щоб одна група персоналу несла відповідальність за інвестування в заходи з енергозбереження, а інша - за аудит повернення цих вкладень. Дивлячись на те, що обидві групи працівників можуть терміново звітувати </w:t>
      </w:r>
    </w:p>
    <w:p w14:paraId="54E744F7" w14:textId="77777777" w:rsidR="00985AE0" w:rsidRPr="00985AE0" w:rsidRDefault="00985AE0" w:rsidP="00985AE0">
      <w:pPr>
        <w:spacing w:after="200" w:line="276" w:lineRule="auto"/>
        <w:ind w:firstLine="0"/>
        <w:rPr>
          <w:rFonts w:eastAsia="Calibri"/>
          <w:b w:val="0"/>
          <w:lang w:eastAsia="en-US"/>
        </w:rPr>
      </w:pPr>
      <w:r w:rsidRPr="00985AE0">
        <w:rPr>
          <w:rFonts w:eastAsia="Calibri"/>
          <w:b w:val="0"/>
          <w:lang w:eastAsia="en-US"/>
        </w:rPr>
        <w:br w:type="page"/>
      </w:r>
    </w:p>
    <w:p w14:paraId="474DA07B" w14:textId="77777777" w:rsidR="00985AE0" w:rsidRPr="00985AE0" w:rsidRDefault="00985AE0" w:rsidP="00985AE0">
      <w:pPr>
        <w:ind w:firstLine="0"/>
        <w:jc w:val="both"/>
        <w:rPr>
          <w:rFonts w:eastAsia="Calibri"/>
          <w:b w:val="0"/>
          <w:lang w:eastAsia="en-US"/>
        </w:rPr>
      </w:pPr>
      <w:r w:rsidRPr="00985AE0">
        <w:rPr>
          <w:rFonts w:eastAsia="Calibri"/>
          <w:b w:val="0"/>
          <w:lang w:eastAsia="en-US"/>
        </w:rPr>
        <w:lastRenderedPageBreak/>
        <w:t>перед енергоменеджерами, цей процес аудіювання має бути об'єктом постійного зовнішнього контролю, зазвичай як з боку керівництва гімназії, так і комітету з енергоменеджменту.</w:t>
      </w:r>
    </w:p>
    <w:p w14:paraId="081265FB" w14:textId="77777777" w:rsidR="00985AE0" w:rsidRPr="00985AE0" w:rsidRDefault="00985AE0" w:rsidP="00985AE0">
      <w:pPr>
        <w:jc w:val="both"/>
        <w:rPr>
          <w:rFonts w:eastAsia="Calibri"/>
          <w:b w:val="0"/>
          <w:lang w:eastAsia="en-US"/>
        </w:rPr>
      </w:pPr>
      <w:r w:rsidRPr="00985AE0">
        <w:rPr>
          <w:rFonts w:eastAsia="Calibri"/>
          <w:b w:val="0"/>
          <w:lang w:eastAsia="en-US"/>
        </w:rPr>
        <w:t>Витрати тепла на опалення залежать не лише від теплотехнічних характеристик будівель, а і від погодних умов. Кожна зима характеризуються зовнішньою температурою та тривалістю стояння. Кожна зима має різну кількість, так званих градусо-днів.</w:t>
      </w:r>
    </w:p>
    <w:p w14:paraId="44DEF2C0" w14:textId="77777777" w:rsidR="00985AE0" w:rsidRPr="00985AE0" w:rsidRDefault="00985AE0" w:rsidP="00985AE0">
      <w:pPr>
        <w:ind w:firstLine="851"/>
        <w:jc w:val="both"/>
        <w:rPr>
          <w:rFonts w:eastAsia="Calibri"/>
          <w:b w:val="0"/>
          <w:lang w:eastAsia="en-US"/>
        </w:rPr>
      </w:pPr>
      <w:r w:rsidRPr="00985AE0">
        <w:rPr>
          <w:rFonts w:eastAsia="Calibri"/>
          <w:b w:val="0"/>
          <w:lang w:eastAsia="en-US"/>
        </w:rPr>
        <w:t>Даний метод енергомоніторингу дає змогу об’єктивної оцінки використання тепла з поняття градусо-днів і має бути задіяний в період підготовки попередніх пропозицій по розробці і впровадженню заходів з енергозбереження.</w:t>
      </w:r>
    </w:p>
    <w:p w14:paraId="38137BCE" w14:textId="77777777" w:rsidR="00985AE0" w:rsidRPr="00985AE0" w:rsidRDefault="00985AE0" w:rsidP="00985AE0">
      <w:pPr>
        <w:ind w:firstLine="851"/>
        <w:jc w:val="both"/>
        <w:rPr>
          <w:rFonts w:eastAsia="Calibri"/>
          <w:b w:val="0"/>
          <w:lang w:eastAsia="en-US"/>
        </w:rPr>
      </w:pPr>
      <w:r w:rsidRPr="00985AE0">
        <w:rPr>
          <w:rFonts w:eastAsia="Calibri"/>
          <w:b w:val="0"/>
          <w:lang w:eastAsia="en-US"/>
        </w:rPr>
        <w:t>Основні потенційні шляхи економії енергії в гімназії за допомогою системи енергоменеджменту:</w:t>
      </w:r>
    </w:p>
    <w:p w14:paraId="5E814F52" w14:textId="77777777" w:rsidR="00985AE0" w:rsidRPr="00985AE0" w:rsidRDefault="00985AE0" w:rsidP="00B443A0">
      <w:pPr>
        <w:numPr>
          <w:ilvl w:val="0"/>
          <w:numId w:val="26"/>
        </w:numPr>
        <w:spacing w:after="200" w:line="276" w:lineRule="auto"/>
        <w:contextualSpacing/>
        <w:jc w:val="both"/>
        <w:rPr>
          <w:rFonts w:eastAsia="Calibri"/>
          <w:b w:val="0"/>
          <w:lang w:eastAsia="en-US"/>
        </w:rPr>
      </w:pPr>
      <w:r w:rsidRPr="00985AE0">
        <w:rPr>
          <w:rFonts w:eastAsia="Calibri"/>
          <w:b w:val="0"/>
          <w:lang w:eastAsia="en-US"/>
        </w:rPr>
        <w:t>встановлення доводчиків в тамбурах та вхідних групах для зменшення втрат на нагрівання інфільтраційного повітря;</w:t>
      </w:r>
    </w:p>
    <w:p w14:paraId="21CCF38D" w14:textId="77777777" w:rsidR="00985AE0" w:rsidRPr="00985AE0" w:rsidRDefault="00985AE0" w:rsidP="00B443A0">
      <w:pPr>
        <w:numPr>
          <w:ilvl w:val="0"/>
          <w:numId w:val="26"/>
        </w:numPr>
        <w:spacing w:after="200" w:line="276" w:lineRule="auto"/>
        <w:contextualSpacing/>
        <w:jc w:val="both"/>
        <w:rPr>
          <w:rFonts w:eastAsia="Calibri"/>
          <w:b w:val="0"/>
          <w:lang w:eastAsia="en-US"/>
        </w:rPr>
      </w:pPr>
      <w:r w:rsidRPr="00985AE0">
        <w:rPr>
          <w:rFonts w:eastAsia="Calibri"/>
          <w:b w:val="0"/>
          <w:lang w:eastAsia="en-US"/>
        </w:rPr>
        <w:t>нагляд за відчиненими вікнами та кватирками;</w:t>
      </w:r>
    </w:p>
    <w:p w14:paraId="4EA83E3D" w14:textId="77777777" w:rsidR="00985AE0" w:rsidRPr="00985AE0" w:rsidRDefault="00985AE0" w:rsidP="00B443A0">
      <w:pPr>
        <w:numPr>
          <w:ilvl w:val="0"/>
          <w:numId w:val="26"/>
        </w:numPr>
        <w:spacing w:after="200" w:line="276" w:lineRule="auto"/>
        <w:contextualSpacing/>
        <w:jc w:val="both"/>
        <w:rPr>
          <w:rFonts w:eastAsia="Calibri"/>
          <w:b w:val="0"/>
          <w:lang w:eastAsia="en-US"/>
        </w:rPr>
      </w:pPr>
      <w:r w:rsidRPr="00985AE0">
        <w:rPr>
          <w:rFonts w:eastAsia="Calibri"/>
          <w:b w:val="0"/>
          <w:lang w:eastAsia="en-US"/>
        </w:rPr>
        <w:t>проведення занять по зменшенню втрат енергії, які є наслідком людського фактору (вимикання світла, приладів які не використовуються);</w:t>
      </w:r>
    </w:p>
    <w:p w14:paraId="27689815" w14:textId="77777777" w:rsidR="00985AE0" w:rsidRPr="00985AE0" w:rsidRDefault="00985AE0" w:rsidP="00B443A0">
      <w:pPr>
        <w:numPr>
          <w:ilvl w:val="0"/>
          <w:numId w:val="26"/>
        </w:numPr>
        <w:spacing w:after="200" w:line="276" w:lineRule="auto"/>
        <w:contextualSpacing/>
        <w:jc w:val="both"/>
        <w:rPr>
          <w:rFonts w:eastAsia="Calibri"/>
          <w:b w:val="0"/>
          <w:lang w:eastAsia="en-US"/>
        </w:rPr>
      </w:pPr>
      <w:r w:rsidRPr="00985AE0">
        <w:rPr>
          <w:rFonts w:eastAsia="Calibri"/>
          <w:b w:val="0"/>
          <w:lang w:eastAsia="en-US"/>
        </w:rPr>
        <w:t>введення заохочувальної системи;</w:t>
      </w:r>
    </w:p>
    <w:p w14:paraId="729F2302" w14:textId="77777777" w:rsidR="00985AE0" w:rsidRPr="00985AE0" w:rsidRDefault="00985AE0" w:rsidP="00B443A0">
      <w:pPr>
        <w:numPr>
          <w:ilvl w:val="0"/>
          <w:numId w:val="26"/>
        </w:numPr>
        <w:spacing w:after="200" w:line="276" w:lineRule="auto"/>
        <w:contextualSpacing/>
        <w:jc w:val="both"/>
        <w:rPr>
          <w:rFonts w:eastAsia="Calibri"/>
          <w:b w:val="0"/>
          <w:lang w:eastAsia="en-US"/>
        </w:rPr>
      </w:pPr>
      <w:r w:rsidRPr="00985AE0">
        <w:rPr>
          <w:rFonts w:eastAsia="Calibri"/>
          <w:b w:val="0"/>
          <w:lang w:eastAsia="en-US"/>
        </w:rPr>
        <w:t>встановлення аераторів на змішувачах на кранах.</w:t>
      </w:r>
    </w:p>
    <w:p w14:paraId="5E0F0B92" w14:textId="77777777" w:rsidR="00985AE0" w:rsidRPr="00985AE0" w:rsidRDefault="00985AE0" w:rsidP="00985AE0">
      <w:pPr>
        <w:contextualSpacing/>
        <w:jc w:val="both"/>
        <w:rPr>
          <w:rFonts w:eastAsia="Calibri"/>
          <w:b w:val="0"/>
          <w:lang w:eastAsia="en-US"/>
        </w:rPr>
      </w:pPr>
      <w:r w:rsidRPr="00985AE0">
        <w:rPr>
          <w:rFonts w:eastAsia="Calibri"/>
          <w:b w:val="0"/>
          <w:lang w:eastAsia="en-US"/>
        </w:rPr>
        <w:t>Інвестиції:</w:t>
      </w:r>
    </w:p>
    <w:p w14:paraId="023BC605" w14:textId="77777777" w:rsidR="00985AE0" w:rsidRPr="00985AE0" w:rsidRDefault="00985AE0" w:rsidP="00B443A0">
      <w:pPr>
        <w:numPr>
          <w:ilvl w:val="0"/>
          <w:numId w:val="1"/>
        </w:numPr>
        <w:spacing w:after="200" w:line="276" w:lineRule="auto"/>
        <w:ind w:left="0" w:firstLine="0"/>
        <w:contextualSpacing/>
        <w:jc w:val="both"/>
        <w:rPr>
          <w:rFonts w:eastAsia="Calibri"/>
          <w:b w:val="0"/>
          <w:lang w:eastAsia="en-US"/>
        </w:rPr>
      </w:pPr>
      <w:r w:rsidRPr="00985AE0">
        <w:rPr>
          <w:rFonts w:eastAsia="Calibri"/>
          <w:b w:val="0"/>
          <w:lang w:eastAsia="en-US"/>
        </w:rPr>
        <w:t>Управління Проектом                             5000,00 грн</w:t>
      </w:r>
    </w:p>
    <w:p w14:paraId="4A286976" w14:textId="77777777" w:rsidR="00985AE0" w:rsidRPr="00985AE0" w:rsidRDefault="00985AE0" w:rsidP="00B443A0">
      <w:pPr>
        <w:numPr>
          <w:ilvl w:val="0"/>
          <w:numId w:val="1"/>
        </w:numPr>
        <w:spacing w:after="200" w:line="276" w:lineRule="auto"/>
        <w:ind w:left="0" w:firstLine="0"/>
        <w:contextualSpacing/>
        <w:jc w:val="both"/>
        <w:rPr>
          <w:rFonts w:eastAsia="Calibri"/>
          <w:b w:val="0"/>
          <w:lang w:eastAsia="en-US"/>
        </w:rPr>
      </w:pPr>
      <w:r w:rsidRPr="00985AE0">
        <w:rPr>
          <w:rFonts w:eastAsia="Calibri"/>
          <w:b w:val="0"/>
          <w:lang w:eastAsia="en-US"/>
        </w:rPr>
        <w:t>Обладнання                                           10 000,00 грн</w:t>
      </w:r>
    </w:p>
    <w:p w14:paraId="0B629DD4" w14:textId="77777777" w:rsidR="00985AE0" w:rsidRPr="00985AE0" w:rsidRDefault="00985AE0" w:rsidP="00B443A0">
      <w:pPr>
        <w:numPr>
          <w:ilvl w:val="0"/>
          <w:numId w:val="1"/>
        </w:numPr>
        <w:spacing w:after="200" w:line="276" w:lineRule="auto"/>
        <w:ind w:left="0" w:firstLine="0"/>
        <w:contextualSpacing/>
        <w:jc w:val="both"/>
        <w:rPr>
          <w:rFonts w:eastAsia="Calibri"/>
          <w:b w:val="0"/>
          <w:lang w:eastAsia="en-US"/>
        </w:rPr>
      </w:pPr>
      <w:r w:rsidRPr="00985AE0">
        <w:rPr>
          <w:rFonts w:eastAsia="Calibri"/>
          <w:b w:val="0"/>
          <w:lang w:eastAsia="en-US"/>
        </w:rPr>
        <w:t>Заробітна плата                                    15 000,00 грн</w:t>
      </w:r>
    </w:p>
    <w:p w14:paraId="614D7CD8" w14:textId="77777777" w:rsidR="00985AE0" w:rsidRPr="00985AE0" w:rsidRDefault="00985AE0" w:rsidP="00B443A0">
      <w:pPr>
        <w:numPr>
          <w:ilvl w:val="0"/>
          <w:numId w:val="1"/>
        </w:numPr>
        <w:spacing w:after="200" w:line="276" w:lineRule="auto"/>
        <w:ind w:left="0" w:firstLine="0"/>
        <w:contextualSpacing/>
        <w:jc w:val="both"/>
        <w:rPr>
          <w:rFonts w:eastAsia="Calibri"/>
          <w:b w:val="0"/>
          <w:lang w:eastAsia="en-US"/>
        </w:rPr>
      </w:pPr>
      <w:r w:rsidRPr="00985AE0">
        <w:rPr>
          <w:rFonts w:eastAsia="Calibri"/>
          <w:b w:val="0"/>
          <w:lang w:eastAsia="en-US"/>
        </w:rPr>
        <w:t>Загальні                                               25 000,00 грн</w:t>
      </w:r>
    </w:p>
    <w:p w14:paraId="74BB5876" w14:textId="77777777" w:rsidR="00985AE0" w:rsidRPr="00985AE0" w:rsidRDefault="00985AE0" w:rsidP="00985AE0">
      <w:pPr>
        <w:widowControl w:val="0"/>
        <w:ind w:firstLine="851"/>
        <w:jc w:val="both"/>
        <w:rPr>
          <w:rFonts w:eastAsia="Calibri"/>
          <w:b w:val="0"/>
          <w:lang w:eastAsia="en-US"/>
        </w:rPr>
      </w:pPr>
      <w:r w:rsidRPr="00985AE0">
        <w:rPr>
          <w:rFonts w:eastAsia="Calibri"/>
          <w:b w:val="0"/>
          <w:lang w:eastAsia="en-US"/>
        </w:rPr>
        <w:t>Результатом роботи енергоменеджера буде зниження споживання енергетичних ресурсів.</w:t>
      </w:r>
    </w:p>
    <w:p w14:paraId="523D9995" w14:textId="77777777" w:rsidR="00985AE0" w:rsidRPr="00985AE0" w:rsidRDefault="00985AE0" w:rsidP="00985AE0">
      <w:pPr>
        <w:spacing w:after="200" w:line="276" w:lineRule="auto"/>
        <w:ind w:firstLine="0"/>
        <w:rPr>
          <w:rFonts w:eastAsia="Calibri"/>
          <w:b w:val="0"/>
          <w:lang w:eastAsia="en-US"/>
        </w:rPr>
      </w:pPr>
      <w:r w:rsidRPr="00985AE0">
        <w:rPr>
          <w:rFonts w:eastAsia="Calibri"/>
          <w:b w:val="0"/>
          <w:lang w:eastAsia="en-US"/>
        </w:rPr>
        <w:br w:type="page"/>
      </w:r>
    </w:p>
    <w:p w14:paraId="2039C691" w14:textId="77777777" w:rsidR="00985AE0" w:rsidRPr="00985AE0" w:rsidRDefault="00985AE0" w:rsidP="00985AE0">
      <w:pPr>
        <w:widowControl w:val="0"/>
        <w:ind w:firstLine="851"/>
        <w:jc w:val="both"/>
        <w:rPr>
          <w:rFonts w:eastAsia="Calibri"/>
          <w:b w:val="0"/>
          <w:lang w:eastAsia="en-US"/>
        </w:rPr>
      </w:pPr>
      <w:r w:rsidRPr="00985AE0">
        <w:rPr>
          <w:rFonts w:eastAsia="Calibri"/>
          <w:b w:val="0"/>
          <w:lang w:eastAsia="en-US"/>
        </w:rPr>
        <w:lastRenderedPageBreak/>
        <w:t xml:space="preserve"> Так як об’єм можливих організаційних та технічних заходів в гімназії невеликий, то візьмемо економію у розмірі 3% від усього споживання теплової та електричної енергії:</w:t>
      </w:r>
    </w:p>
    <w:p w14:paraId="63836F8E" w14:textId="77777777" w:rsidR="00985AE0" w:rsidRPr="00985AE0" w:rsidRDefault="00985AE0" w:rsidP="00985AE0">
      <w:pPr>
        <w:ind w:firstLine="0"/>
        <w:jc w:val="right"/>
        <w:rPr>
          <w:rFonts w:eastAsia="Calibri"/>
          <w:b w:val="0"/>
          <w:lang w:eastAsia="en-US"/>
        </w:rPr>
      </w:pPr>
      <w:r w:rsidRPr="00985AE0">
        <w:rPr>
          <w:rFonts w:eastAsia="Calibri"/>
          <w:b w:val="0"/>
          <w:lang w:eastAsia="en-US"/>
        </w:rPr>
        <w:t xml:space="preserve">                                                  </w:t>
      </w:r>
      <w:r w:rsidRPr="00985AE0">
        <w:rPr>
          <w:rFonts w:eastAsia="Calibri"/>
          <w:b w:val="0"/>
          <w:position w:val="-14"/>
          <w:lang w:eastAsia="en-US"/>
        </w:rPr>
        <w:object w:dxaOrig="2280" w:dyaOrig="400" w14:anchorId="520B8528">
          <v:shape id="_x0000_i1219" type="#_x0000_t75" style="width:109.8pt;height:19.8pt" o:ole="">
            <v:imagedata r:id="rId430" o:title=""/>
          </v:shape>
          <o:OLEObject Type="Embed" ProgID="Equation.DSMT4" ShapeID="_x0000_i1219" DrawAspect="Content" ObjectID="_1638639960" r:id="rId431"/>
        </w:object>
      </w:r>
      <w:r w:rsidRPr="00985AE0">
        <w:rPr>
          <w:rFonts w:eastAsia="Calibri"/>
          <w:b w:val="0"/>
          <w:lang w:eastAsia="en-US"/>
        </w:rPr>
        <w:t xml:space="preserve">                                          (4.1)</w:t>
      </w:r>
    </w:p>
    <w:p w14:paraId="445B9458" w14:textId="77777777" w:rsidR="00985AE0" w:rsidRPr="00985AE0" w:rsidRDefault="00985AE0" w:rsidP="00985AE0">
      <w:pPr>
        <w:ind w:firstLine="0"/>
        <w:jc w:val="both"/>
        <w:rPr>
          <w:rFonts w:eastAsia="Calibri"/>
          <w:b w:val="0"/>
          <w:lang w:eastAsia="en-US"/>
        </w:rPr>
      </w:pPr>
      <w:r w:rsidRPr="00985AE0">
        <w:rPr>
          <w:rFonts w:eastAsia="Calibri"/>
          <w:b w:val="0"/>
          <w:lang w:eastAsia="en-US"/>
        </w:rPr>
        <w:t xml:space="preserve">де </w:t>
      </w:r>
      <w:r w:rsidRPr="00985AE0">
        <w:rPr>
          <w:rFonts w:eastAsia="Calibri"/>
          <w:b w:val="0"/>
          <w:i/>
          <w:lang w:val="en-US" w:eastAsia="en-US"/>
        </w:rPr>
        <w:t>Q</w:t>
      </w:r>
      <w:r w:rsidRPr="00985AE0">
        <w:rPr>
          <w:rFonts w:eastAsia="Calibri"/>
          <w:b w:val="0"/>
          <w:lang w:eastAsia="en-US"/>
        </w:rPr>
        <w:t xml:space="preserve"> – річне споживання теплової енергії, </w:t>
      </w:r>
      <w:r w:rsidRPr="00985AE0">
        <w:rPr>
          <w:rFonts w:eastAsia="Calibri"/>
          <w:b w:val="0"/>
          <w:position w:val="-30"/>
          <w:lang w:eastAsia="en-US"/>
        </w:rPr>
        <w:object w:dxaOrig="1160" w:dyaOrig="680" w14:anchorId="1F00349D">
          <v:shape id="_x0000_i1220" type="#_x0000_t75" style="width:55.8pt;height:33.6pt" o:ole="">
            <v:imagedata r:id="rId432" o:title=""/>
          </v:shape>
          <o:OLEObject Type="Embed" ProgID="Equation.DSMT4" ShapeID="_x0000_i1220" DrawAspect="Content" ObjectID="_1638639961" r:id="rId433"/>
        </w:object>
      </w:r>
      <w:r w:rsidRPr="00985AE0">
        <w:rPr>
          <w:rFonts w:eastAsia="Calibri"/>
          <w:b w:val="0"/>
          <w:lang w:eastAsia="en-US"/>
        </w:rPr>
        <w:t xml:space="preserve">  </w:t>
      </w:r>
      <w:r w:rsidRPr="00985AE0">
        <w:rPr>
          <w:rFonts w:eastAsia="Calibri"/>
          <w:b w:val="0"/>
          <w:i/>
          <w:lang w:val="en-US" w:eastAsia="en-US"/>
        </w:rPr>
        <w:t>W</w:t>
      </w:r>
      <w:r w:rsidRPr="00985AE0">
        <w:rPr>
          <w:rFonts w:eastAsia="Calibri"/>
          <w:b w:val="0"/>
          <w:lang w:eastAsia="en-US"/>
        </w:rPr>
        <w:t xml:space="preserve"> – річне споживання електричної енергії.</w:t>
      </w:r>
    </w:p>
    <w:p w14:paraId="0856D42E" w14:textId="77777777" w:rsidR="00985AE0" w:rsidRPr="00985AE0" w:rsidRDefault="00985AE0" w:rsidP="00985AE0">
      <w:pPr>
        <w:jc w:val="center"/>
        <w:rPr>
          <w:rFonts w:eastAsia="Calibri"/>
          <w:b w:val="0"/>
          <w:lang w:eastAsia="en-US"/>
        </w:rPr>
      </w:pPr>
      <w:r w:rsidRPr="00985AE0">
        <w:rPr>
          <w:rFonts w:eastAsia="Calibri"/>
          <w:b w:val="0"/>
          <w:position w:val="-30"/>
          <w:lang w:eastAsia="en-US"/>
        </w:rPr>
        <w:object w:dxaOrig="5940" w:dyaOrig="680" w14:anchorId="65EF1FC8">
          <v:shape id="_x0000_i1221" type="#_x0000_t75" style="width:285.6pt;height:33.6pt" o:ole="">
            <v:imagedata r:id="rId434" o:title=""/>
          </v:shape>
          <o:OLEObject Type="Embed" ProgID="Equation.DSMT4" ShapeID="_x0000_i1221" DrawAspect="Content" ObjectID="_1638639962" r:id="rId435"/>
        </w:object>
      </w:r>
    </w:p>
    <w:p w14:paraId="0616A4E2" w14:textId="77777777" w:rsidR="00985AE0" w:rsidRPr="00985AE0" w:rsidRDefault="00985AE0" w:rsidP="00985AE0">
      <w:pPr>
        <w:jc w:val="both"/>
        <w:rPr>
          <w:rFonts w:eastAsia="Calibri"/>
          <w:b w:val="0"/>
          <w:lang w:eastAsia="en-US"/>
        </w:rPr>
      </w:pPr>
      <w:r w:rsidRPr="00985AE0">
        <w:rPr>
          <w:rFonts w:eastAsia="Calibri"/>
          <w:b w:val="0"/>
          <w:lang w:eastAsia="en-US"/>
        </w:rPr>
        <w:t>Знайдемо економію в грошових одиницях:</w:t>
      </w:r>
    </w:p>
    <w:p w14:paraId="2DC0201C" w14:textId="77777777" w:rsidR="00985AE0" w:rsidRPr="00985AE0" w:rsidRDefault="00985AE0" w:rsidP="00985AE0">
      <w:pPr>
        <w:shd w:val="clear" w:color="auto" w:fill="FFFFFF"/>
        <w:jc w:val="right"/>
        <w:rPr>
          <w:b w:val="0"/>
          <w:color w:val="000000"/>
        </w:rPr>
      </w:pPr>
      <w:r w:rsidRPr="00985AE0">
        <w:rPr>
          <w:b w:val="0"/>
          <w:color w:val="000000"/>
          <w:position w:val="-12"/>
        </w:rPr>
        <w:object w:dxaOrig="1180" w:dyaOrig="380" w14:anchorId="21A33711">
          <v:shape id="_x0000_i1222" type="#_x0000_t75" style="width:59.4pt;height:18.6pt" o:ole="">
            <v:imagedata r:id="rId436" o:title=""/>
          </v:shape>
          <o:OLEObject Type="Embed" ProgID="Equation.DSMT4" ShapeID="_x0000_i1222" DrawAspect="Content" ObjectID="_1638639963" r:id="rId437"/>
        </w:object>
      </w:r>
      <w:r w:rsidRPr="00985AE0">
        <w:rPr>
          <w:b w:val="0"/>
          <w:color w:val="000000"/>
        </w:rPr>
        <w:t xml:space="preserve">                                           (4.2)</w:t>
      </w:r>
    </w:p>
    <w:p w14:paraId="3E9C99E1" w14:textId="77777777" w:rsidR="00985AE0" w:rsidRPr="00985AE0" w:rsidRDefault="00985AE0" w:rsidP="00985AE0">
      <w:pPr>
        <w:shd w:val="clear" w:color="auto" w:fill="FFFFFF"/>
        <w:jc w:val="both"/>
        <w:rPr>
          <w:b w:val="0"/>
          <w:color w:val="000000"/>
        </w:rPr>
      </w:pPr>
      <w:r w:rsidRPr="00985AE0">
        <w:rPr>
          <w:b w:val="0"/>
          <w:color w:val="000000"/>
        </w:rPr>
        <w:t xml:space="preserve">де b – тариф на електроенергію, </w:t>
      </w:r>
      <w:r w:rsidRPr="00985AE0">
        <w:rPr>
          <w:b w:val="0"/>
          <w:color w:val="000000"/>
          <w:position w:val="-28"/>
        </w:rPr>
        <w:object w:dxaOrig="1140" w:dyaOrig="660" w14:anchorId="0D8440E0">
          <v:shape id="_x0000_i1223" type="#_x0000_t75" style="width:54.6pt;height:31.8pt" o:ole="">
            <v:imagedata r:id="rId438" o:title=""/>
          </v:shape>
          <o:OLEObject Type="Embed" ProgID="Equation.DSMT4" ShapeID="_x0000_i1223" DrawAspect="Content" ObjectID="_1638639964" r:id="rId439"/>
        </w:object>
      </w:r>
    </w:p>
    <w:p w14:paraId="18C82010" w14:textId="77777777" w:rsidR="00985AE0" w:rsidRPr="00985AE0" w:rsidRDefault="00985AE0" w:rsidP="00985AE0">
      <w:pPr>
        <w:shd w:val="clear" w:color="auto" w:fill="FFFFFF"/>
        <w:jc w:val="center"/>
        <w:rPr>
          <w:b w:val="0"/>
        </w:rPr>
      </w:pPr>
      <w:r w:rsidRPr="00985AE0">
        <w:rPr>
          <w:b w:val="0"/>
          <w:color w:val="000000"/>
          <w:position w:val="-32"/>
        </w:rPr>
        <w:object w:dxaOrig="3860" w:dyaOrig="760" w14:anchorId="25B97F9C">
          <v:shape id="_x0000_i1224" type="#_x0000_t75" style="width:192.6pt;height:38.4pt" o:ole="">
            <v:imagedata r:id="rId440" o:title=""/>
          </v:shape>
          <o:OLEObject Type="Embed" ProgID="Equation.DSMT4" ShapeID="_x0000_i1224" DrawAspect="Content" ObjectID="_1638639965" r:id="rId441"/>
        </w:object>
      </w:r>
    </w:p>
    <w:p w14:paraId="5082B8B0" w14:textId="77777777" w:rsidR="00985AE0" w:rsidRPr="00985AE0" w:rsidRDefault="00985AE0" w:rsidP="00985AE0">
      <w:pPr>
        <w:shd w:val="clear" w:color="auto" w:fill="FFFFFF"/>
        <w:jc w:val="both"/>
        <w:rPr>
          <w:b w:val="0"/>
          <w:color w:val="000000"/>
        </w:rPr>
      </w:pPr>
      <w:r w:rsidRPr="00985AE0">
        <w:rPr>
          <w:b w:val="0"/>
          <w:color w:val="000000"/>
        </w:rPr>
        <w:t>Розрахуємо простий термін окупності:</w:t>
      </w:r>
    </w:p>
    <w:p w14:paraId="41F41E97" w14:textId="77777777" w:rsidR="00985AE0" w:rsidRPr="00985AE0" w:rsidRDefault="00985AE0" w:rsidP="00985AE0">
      <w:pPr>
        <w:shd w:val="clear" w:color="auto" w:fill="FFFFFF"/>
        <w:jc w:val="center"/>
        <w:rPr>
          <w:b w:val="0"/>
          <w:color w:val="000000"/>
        </w:rPr>
      </w:pPr>
      <w:r w:rsidRPr="00985AE0">
        <w:rPr>
          <w:b w:val="0"/>
          <w:color w:val="000000"/>
          <w:position w:val="-32"/>
        </w:rPr>
        <w:object w:dxaOrig="3640" w:dyaOrig="760" w14:anchorId="586139EB">
          <v:shape id="_x0000_i1225" type="#_x0000_t75" style="width:182.4pt;height:38.4pt" o:ole="">
            <v:imagedata r:id="rId442" o:title=""/>
          </v:shape>
          <o:OLEObject Type="Embed" ProgID="Equation.DSMT4" ShapeID="_x0000_i1225" DrawAspect="Content" ObjectID="_1638639966" r:id="rId443"/>
        </w:object>
      </w:r>
    </w:p>
    <w:p w14:paraId="4D465AD9" w14:textId="77777777" w:rsidR="00985AE0" w:rsidRPr="00985AE0" w:rsidRDefault="00985AE0" w:rsidP="00985AE0">
      <w:pPr>
        <w:shd w:val="clear" w:color="auto" w:fill="FFFFFF"/>
        <w:jc w:val="both"/>
        <w:rPr>
          <w:b w:val="0"/>
          <w:color w:val="000000"/>
        </w:rPr>
      </w:pPr>
      <w:r w:rsidRPr="00985AE0">
        <w:rPr>
          <w:b w:val="0"/>
          <w:color w:val="000000"/>
        </w:rPr>
        <w:t xml:space="preserve">Отже, бачимо з розрахунків впровадження системи енергоменеджменту в гімназії № 177 не потребує великих капіталовкладень та має дуже низький термін окупності. Отже, робимо висновок, що цей захід необхідно впроваджувати на нашому об’єкті. </w:t>
      </w:r>
    </w:p>
    <w:p w14:paraId="1F18286D" w14:textId="77777777" w:rsidR="00985AE0" w:rsidRPr="00985AE0" w:rsidRDefault="00985AE0" w:rsidP="00985AE0">
      <w:pPr>
        <w:spacing w:after="200" w:line="276" w:lineRule="auto"/>
        <w:ind w:firstLine="0"/>
        <w:rPr>
          <w:rFonts w:eastAsia="Calibri"/>
          <w:bCs/>
          <w:lang w:eastAsia="en-US"/>
        </w:rPr>
      </w:pPr>
      <w:r w:rsidRPr="00985AE0">
        <w:rPr>
          <w:rFonts w:eastAsia="Calibri"/>
          <w:bCs/>
          <w:lang w:eastAsia="en-US"/>
        </w:rPr>
        <w:br w:type="page"/>
      </w:r>
    </w:p>
    <w:p w14:paraId="7CD39F28" w14:textId="77777777" w:rsidR="00985AE0" w:rsidRPr="00985AE0" w:rsidRDefault="00985AE0" w:rsidP="00B443A0">
      <w:pPr>
        <w:numPr>
          <w:ilvl w:val="0"/>
          <w:numId w:val="10"/>
        </w:numPr>
        <w:spacing w:after="200" w:line="276" w:lineRule="auto"/>
        <w:ind w:left="0" w:firstLine="709"/>
        <w:contextualSpacing/>
        <w:jc w:val="center"/>
        <w:rPr>
          <w:rFonts w:eastAsia="Calibri"/>
          <w:lang w:eastAsia="en-US"/>
        </w:rPr>
      </w:pPr>
      <w:r w:rsidRPr="00985AE0">
        <w:rPr>
          <w:rFonts w:eastAsia="Calibri"/>
          <w:lang w:eastAsia="en-US"/>
        </w:rPr>
        <w:lastRenderedPageBreak/>
        <w:t>СТАРТАП–ПРОЕКТ СТВОРЕННЯ ОРГАНІЗАЦІЇ ПО ВСТАНОВЛЕННЮ СОНЯЧНИХ КОЛЕКТОРІВ В НАВЧАЛЬНИХ ЗАКЛАДАХ</w:t>
      </w:r>
    </w:p>
    <w:p w14:paraId="5D8DBF42" w14:textId="77777777" w:rsidR="00985AE0" w:rsidRPr="00985AE0" w:rsidRDefault="00985AE0" w:rsidP="00985AE0">
      <w:pPr>
        <w:ind w:left="567" w:firstLine="0"/>
        <w:rPr>
          <w:rFonts w:eastAsia="Calibri"/>
          <w:b w:val="0"/>
          <w:lang w:eastAsia="en-US"/>
        </w:rPr>
      </w:pPr>
    </w:p>
    <w:p w14:paraId="21EF3F3D" w14:textId="77777777" w:rsidR="00985AE0" w:rsidRPr="00985AE0" w:rsidRDefault="00985AE0" w:rsidP="00B443A0">
      <w:pPr>
        <w:keepNext/>
        <w:keepLines/>
        <w:numPr>
          <w:ilvl w:val="1"/>
          <w:numId w:val="10"/>
        </w:numPr>
        <w:spacing w:after="200" w:line="276" w:lineRule="auto"/>
        <w:ind w:left="0" w:firstLine="709"/>
        <w:jc w:val="both"/>
        <w:outlineLvl w:val="0"/>
        <w:rPr>
          <w:bCs/>
          <w:lang w:eastAsia="en-US"/>
        </w:rPr>
      </w:pPr>
      <w:r w:rsidRPr="00985AE0">
        <w:rPr>
          <w:bCs/>
          <w:lang w:eastAsia="en-US"/>
        </w:rPr>
        <w:t>Цілі та етапи реалізації стартап-проекту</w:t>
      </w:r>
    </w:p>
    <w:p w14:paraId="7259CF17" w14:textId="77777777" w:rsidR="00985AE0" w:rsidRPr="00985AE0" w:rsidRDefault="00985AE0" w:rsidP="00985AE0">
      <w:pPr>
        <w:rPr>
          <w:rFonts w:ascii="Calibri" w:eastAsia="Calibri" w:hAnsi="Calibri"/>
          <w:b w:val="0"/>
          <w:sz w:val="22"/>
          <w:szCs w:val="22"/>
          <w:lang w:eastAsia="en-US"/>
        </w:rPr>
      </w:pPr>
    </w:p>
    <w:p w14:paraId="7A6A8D94" w14:textId="77777777" w:rsidR="00985AE0" w:rsidRPr="00985AE0" w:rsidRDefault="00985AE0" w:rsidP="00985AE0">
      <w:pPr>
        <w:shd w:val="clear" w:color="auto" w:fill="FFFFFF"/>
        <w:contextualSpacing/>
        <w:jc w:val="both"/>
        <w:rPr>
          <w:b w:val="0"/>
          <w:color w:val="000000"/>
          <w:lang w:eastAsia="nb-NO"/>
        </w:rPr>
      </w:pPr>
      <w:r w:rsidRPr="00985AE0">
        <w:rPr>
          <w:b w:val="0"/>
          <w:color w:val="000000"/>
          <w:lang w:eastAsia="nb-NO"/>
        </w:rPr>
        <w:t>Використання сонячних колекторів означає революцію в принципах будівництва, опалення та забезпеченні житла гарячою водою. Використання сонячної енергії дозволяє зменшити витрати на опалення в два рази, а на отримання гарячої води в 4 рази. Сонячні колектори - найефективніші на сьогодні пристрої з використання енергії сонця. Якщо фотоелектричні панелі використовують 14-18% від що надходить до них енергії сонця, то ефективність сонячних колекторів 90-95%. Основний принцип роботи полягає в тому, що сонячні колектори захоплюють теплову енергію, концентрують і спрямовують для використання людиною.</w:t>
      </w:r>
    </w:p>
    <w:p w14:paraId="64C65A14" w14:textId="77777777" w:rsidR="00985AE0" w:rsidRPr="00985AE0" w:rsidRDefault="00985AE0" w:rsidP="00985AE0">
      <w:pPr>
        <w:shd w:val="clear" w:color="auto" w:fill="FFFFFF"/>
        <w:contextualSpacing/>
        <w:jc w:val="both"/>
        <w:rPr>
          <w:b w:val="0"/>
          <w:color w:val="000000"/>
          <w:lang w:eastAsia="nb-NO"/>
        </w:rPr>
      </w:pPr>
      <w:r w:rsidRPr="00985AE0">
        <w:rPr>
          <w:b w:val="0"/>
          <w:color w:val="000000"/>
          <w:lang w:eastAsia="nb-NO"/>
        </w:rPr>
        <w:t>Існує помилкова думка, про малість сонячних ресурсів України для повноцінного використання фотоелектричних установок. У Німеччині сонячної енергії менше, ніж в Київській області, але, вже кілька років з успіхом реалізується програма «Сто тисяч сонячних дахів», в рамках якої держава стимулює розвиток сонячної енергетики, видаючи дешеві кредити на покупку сонячних електростанцій і купуючи вироблену енергію за підвищеними тарифами . Аналогічні програми діють в Іспанії, США, Греції, Болгарії та інших країнах. Країни ЄЕС планують довести виробництво електроенергії від альтернативних і поновлюваних джерел до 20% від всієї виробленої енергії до 2020 року.</w:t>
      </w:r>
    </w:p>
    <w:p w14:paraId="287AA016" w14:textId="77777777" w:rsidR="00985AE0" w:rsidRPr="00985AE0" w:rsidRDefault="00985AE0" w:rsidP="00985AE0">
      <w:pPr>
        <w:shd w:val="clear" w:color="auto" w:fill="FFFFFF"/>
        <w:contextualSpacing/>
        <w:jc w:val="both"/>
        <w:rPr>
          <w:b w:val="0"/>
          <w:color w:val="000000"/>
          <w:lang w:eastAsia="nb-NO"/>
        </w:rPr>
      </w:pPr>
      <w:r w:rsidRPr="00985AE0">
        <w:rPr>
          <w:b w:val="0"/>
          <w:color w:val="000000"/>
          <w:lang w:eastAsia="nb-NO"/>
        </w:rPr>
        <w:t>Іноваційність проекту</w:t>
      </w:r>
      <w:r w:rsidRPr="00985AE0">
        <w:rPr>
          <w:b w:val="0"/>
          <w:color w:val="000000"/>
          <w:lang w:val="nb-NO" w:eastAsia="nb-NO"/>
        </w:rPr>
        <w:t> </w:t>
      </w:r>
      <w:r w:rsidRPr="00985AE0">
        <w:rPr>
          <w:b w:val="0"/>
          <w:color w:val="000000"/>
          <w:lang w:eastAsia="nb-NO"/>
        </w:rPr>
        <w:t>полягає в улаштуванні на даху приміщення сонячних колекторів, які виробляють енергію для обігріву, встановленні енергозберігаючих склопакетів, утеплення будівлі мінеральними плитами, що забезпечить максимальний рівень енергозбереження та шумоізоляції.</w:t>
      </w:r>
    </w:p>
    <w:p w14:paraId="035C3846" w14:textId="77777777" w:rsidR="00985AE0" w:rsidRPr="00985AE0" w:rsidRDefault="00985AE0" w:rsidP="00985AE0">
      <w:pPr>
        <w:shd w:val="clear" w:color="auto" w:fill="FFFFFF"/>
        <w:jc w:val="both"/>
        <w:rPr>
          <w:b w:val="0"/>
          <w:color w:val="000000"/>
          <w:lang w:val="ru-RU" w:eastAsia="nb-NO"/>
        </w:rPr>
      </w:pPr>
      <w:r w:rsidRPr="00985AE0">
        <w:rPr>
          <w:b w:val="0"/>
          <w:color w:val="000000"/>
          <w:lang w:val="nb-NO" w:eastAsia="nb-NO"/>
        </w:rPr>
        <w:t>Соціальна спрямованість проекту полягає у поліпшенні комфорту дітей та працівників у шкільному навчальному закладі.</w:t>
      </w:r>
    </w:p>
    <w:p w14:paraId="03E78576" w14:textId="77777777" w:rsidR="00985AE0" w:rsidRPr="00985AE0" w:rsidRDefault="00985AE0" w:rsidP="00985AE0">
      <w:pPr>
        <w:autoSpaceDE w:val="0"/>
        <w:autoSpaceDN w:val="0"/>
        <w:jc w:val="both"/>
        <w:rPr>
          <w:b w:val="0"/>
          <w:lang w:val="ru-RU" w:eastAsia="uk-UA"/>
        </w:rPr>
      </w:pPr>
      <w:r w:rsidRPr="00985AE0">
        <w:rPr>
          <w:b w:val="0"/>
          <w:color w:val="000000"/>
          <w:lang w:eastAsia="uk-UA"/>
        </w:rPr>
        <w:lastRenderedPageBreak/>
        <w:t>Економічний ефект. </w:t>
      </w:r>
      <w:r w:rsidRPr="00985AE0">
        <w:rPr>
          <w:b w:val="0"/>
          <w:color w:val="000000"/>
          <w:lang w:val="ru-RU" w:eastAsia="uk-UA"/>
        </w:rPr>
        <w:t>Застосування пропонованої установки знизить витрати електроенергії на опалення та гаряче водопостачання у порівнянні з традиційними системами.</w:t>
      </w:r>
    </w:p>
    <w:p w14:paraId="63F7C3E6" w14:textId="77777777" w:rsidR="00985AE0" w:rsidRPr="00985AE0" w:rsidRDefault="00985AE0" w:rsidP="00985AE0">
      <w:pPr>
        <w:jc w:val="both"/>
        <w:rPr>
          <w:rFonts w:eastAsia="Calibri"/>
          <w:b w:val="0"/>
          <w:bCs/>
          <w:lang w:eastAsia="en-US"/>
        </w:rPr>
      </w:pPr>
      <w:r w:rsidRPr="00985AE0">
        <w:rPr>
          <w:rFonts w:eastAsia="Calibri"/>
          <w:b w:val="0"/>
          <w:lang w:eastAsia="en-US"/>
        </w:rPr>
        <w:t>Метою проекту</w:t>
      </w:r>
      <w:r w:rsidRPr="00985AE0">
        <w:rPr>
          <w:rFonts w:eastAsia="Calibri"/>
          <w:bCs/>
          <w:lang w:eastAsia="en-US"/>
        </w:rPr>
        <w:t> </w:t>
      </w:r>
      <w:r w:rsidRPr="00985AE0">
        <w:rPr>
          <w:rFonts w:eastAsia="Calibri"/>
          <w:b w:val="0"/>
          <w:bCs/>
          <w:lang w:eastAsia="en-US"/>
        </w:rPr>
        <w:t>є поліпшення якості надання освітніх послуг, забезпечення належних санітарно-гігієнічних умов для перебування дітей, роботи педагогічних працівників та обслуговуючого персоналу у гімназії №117 міста Києва із застосуванням енергоощадних заходів та відновлювальних джерел енергії.</w:t>
      </w:r>
    </w:p>
    <w:p w14:paraId="33234C10" w14:textId="77777777" w:rsidR="00985AE0" w:rsidRPr="00985AE0" w:rsidRDefault="00985AE0" w:rsidP="00985AE0">
      <w:pPr>
        <w:jc w:val="both"/>
        <w:rPr>
          <w:rFonts w:eastAsia="Calibri"/>
          <w:b w:val="0"/>
          <w:lang w:val="ru-RU" w:eastAsia="en-US"/>
        </w:rPr>
      </w:pPr>
      <w:r w:rsidRPr="00985AE0">
        <w:rPr>
          <w:rFonts w:eastAsia="Calibri"/>
          <w:b w:val="0"/>
          <w:lang w:eastAsia="en-US"/>
        </w:rPr>
        <w:t>Завдання проекту:</w:t>
      </w:r>
    </w:p>
    <w:p w14:paraId="6C29BECD" w14:textId="77777777" w:rsidR="00985AE0" w:rsidRPr="00985AE0" w:rsidRDefault="00985AE0" w:rsidP="00B443A0">
      <w:pPr>
        <w:numPr>
          <w:ilvl w:val="0"/>
          <w:numId w:val="11"/>
        </w:numPr>
        <w:spacing w:after="200" w:line="276" w:lineRule="auto"/>
        <w:jc w:val="both"/>
        <w:rPr>
          <w:rFonts w:eastAsia="Calibri"/>
          <w:b w:val="0"/>
          <w:bCs/>
          <w:lang w:eastAsia="en-US"/>
        </w:rPr>
      </w:pPr>
      <w:r w:rsidRPr="00985AE0">
        <w:rPr>
          <w:rFonts w:eastAsia="Calibri"/>
          <w:b w:val="0"/>
          <w:bCs/>
          <w:lang w:eastAsia="en-US"/>
        </w:rPr>
        <w:t>Провести реконструкцію даху приміщення школи .</w:t>
      </w:r>
    </w:p>
    <w:p w14:paraId="1889B922" w14:textId="77777777" w:rsidR="00985AE0" w:rsidRPr="00985AE0" w:rsidRDefault="00985AE0" w:rsidP="00B443A0">
      <w:pPr>
        <w:numPr>
          <w:ilvl w:val="0"/>
          <w:numId w:val="11"/>
        </w:numPr>
        <w:spacing w:after="200" w:line="276" w:lineRule="auto"/>
        <w:jc w:val="both"/>
        <w:rPr>
          <w:rFonts w:eastAsia="Calibri"/>
          <w:b w:val="0"/>
          <w:bCs/>
          <w:lang w:eastAsia="en-US"/>
        </w:rPr>
      </w:pPr>
      <w:r w:rsidRPr="00985AE0">
        <w:rPr>
          <w:rFonts w:eastAsia="Calibri"/>
          <w:b w:val="0"/>
          <w:bCs/>
          <w:lang w:eastAsia="en-US"/>
        </w:rPr>
        <w:t>Встановити обладнання  обігріву води для побутових потреб вихованців шкільного закладу від енергії сонця.</w:t>
      </w:r>
    </w:p>
    <w:p w14:paraId="76900E29" w14:textId="77777777" w:rsidR="00985AE0" w:rsidRPr="00985AE0" w:rsidRDefault="00985AE0" w:rsidP="00B443A0">
      <w:pPr>
        <w:numPr>
          <w:ilvl w:val="0"/>
          <w:numId w:val="11"/>
        </w:numPr>
        <w:spacing w:after="200" w:line="276" w:lineRule="auto"/>
        <w:jc w:val="both"/>
        <w:rPr>
          <w:rFonts w:eastAsia="Calibri"/>
          <w:b w:val="0"/>
          <w:bCs/>
          <w:lang w:eastAsia="en-US"/>
        </w:rPr>
      </w:pPr>
      <w:r w:rsidRPr="00985AE0">
        <w:rPr>
          <w:rFonts w:eastAsia="Calibri"/>
          <w:b w:val="0"/>
          <w:bCs/>
          <w:lang w:eastAsia="en-US"/>
        </w:rPr>
        <w:t>Перевести котельню на альтернативні види палива.</w:t>
      </w:r>
    </w:p>
    <w:p w14:paraId="0F7C3FAC" w14:textId="77777777" w:rsidR="00985AE0" w:rsidRPr="00985AE0" w:rsidRDefault="00985AE0" w:rsidP="00B443A0">
      <w:pPr>
        <w:numPr>
          <w:ilvl w:val="0"/>
          <w:numId w:val="11"/>
        </w:numPr>
        <w:spacing w:after="200" w:line="276" w:lineRule="auto"/>
        <w:contextualSpacing/>
        <w:jc w:val="both"/>
        <w:rPr>
          <w:rFonts w:eastAsia="Calibri"/>
          <w:b w:val="0"/>
          <w:bCs/>
          <w:lang w:eastAsia="en-US"/>
        </w:rPr>
      </w:pPr>
      <w:r w:rsidRPr="00985AE0">
        <w:rPr>
          <w:rFonts w:eastAsia="Calibri"/>
          <w:b w:val="0"/>
          <w:bCs/>
          <w:lang w:eastAsia="en-US"/>
        </w:rPr>
        <w:t>Висвітити результати реалізації проекту у ЗМІ.</w:t>
      </w:r>
    </w:p>
    <w:p w14:paraId="2CA357DE" w14:textId="77777777" w:rsidR="00985AE0" w:rsidRPr="00985AE0" w:rsidRDefault="00985AE0" w:rsidP="00985AE0">
      <w:pPr>
        <w:contextualSpacing/>
        <w:jc w:val="both"/>
        <w:rPr>
          <w:rFonts w:eastAsia="Calibri"/>
          <w:b w:val="0"/>
          <w:bCs/>
          <w:lang w:eastAsia="en-US"/>
        </w:rPr>
      </w:pPr>
      <w:r w:rsidRPr="00985AE0">
        <w:rPr>
          <w:rFonts w:eastAsia="Calibri"/>
          <w:b w:val="0"/>
          <w:bCs/>
          <w:lang w:eastAsia="en-US"/>
        </w:rPr>
        <w:t xml:space="preserve">На початку розроблення стартап-проекту доцільно обґрунтувати цілі етапів його реалізації (таблиця 5.1). </w:t>
      </w:r>
    </w:p>
    <w:p w14:paraId="116EA3D6" w14:textId="77777777" w:rsidR="00985AE0" w:rsidRPr="00985AE0" w:rsidRDefault="00985AE0" w:rsidP="00985AE0">
      <w:pPr>
        <w:contextualSpacing/>
        <w:jc w:val="both"/>
        <w:rPr>
          <w:rFonts w:eastAsia="Calibri"/>
          <w:b w:val="0"/>
          <w:bCs/>
          <w:lang w:eastAsia="en-US"/>
        </w:rPr>
      </w:pPr>
    </w:p>
    <w:p w14:paraId="5C900775" w14:textId="77777777" w:rsidR="00985AE0" w:rsidRPr="00985AE0" w:rsidRDefault="00985AE0" w:rsidP="00985AE0">
      <w:pPr>
        <w:contextualSpacing/>
        <w:rPr>
          <w:rFonts w:eastAsia="Calibri"/>
          <w:b w:val="0"/>
          <w:bCs/>
          <w:lang w:eastAsia="en-US"/>
        </w:rPr>
      </w:pPr>
      <w:r w:rsidRPr="00985AE0">
        <w:rPr>
          <w:rFonts w:eastAsia="Calibri"/>
          <w:b w:val="0"/>
          <w:lang w:eastAsia="en-US"/>
        </w:rPr>
        <w:t xml:space="preserve"> Таблиця 5.1 – </w:t>
      </w:r>
      <w:r w:rsidRPr="00985AE0">
        <w:rPr>
          <w:rFonts w:eastAsia="Calibri"/>
          <w:b w:val="0"/>
          <w:bCs/>
          <w:lang w:eastAsia="en-US"/>
        </w:rPr>
        <w:t>Цілі основних етапів реалізації стартап-проекту</w:t>
      </w:r>
    </w:p>
    <w:tbl>
      <w:tblPr>
        <w:tblStyle w:val="af"/>
        <w:tblW w:w="0" w:type="auto"/>
        <w:tblLook w:val="04A0" w:firstRow="1" w:lastRow="0" w:firstColumn="1" w:lastColumn="0" w:noHBand="0" w:noVBand="1"/>
      </w:tblPr>
      <w:tblGrid>
        <w:gridCol w:w="2547"/>
        <w:gridCol w:w="6797"/>
      </w:tblGrid>
      <w:tr w:rsidR="00985AE0" w:rsidRPr="00985AE0" w14:paraId="12E7E71D" w14:textId="77777777" w:rsidTr="00905EC0">
        <w:tc>
          <w:tcPr>
            <w:tcW w:w="2547" w:type="dxa"/>
            <w:tcBorders>
              <w:top w:val="single" w:sz="4" w:space="0" w:color="auto"/>
              <w:left w:val="single" w:sz="4" w:space="0" w:color="auto"/>
              <w:bottom w:val="single" w:sz="4" w:space="0" w:color="auto"/>
              <w:right w:val="single" w:sz="4" w:space="0" w:color="auto"/>
            </w:tcBorders>
            <w:vAlign w:val="bottom"/>
            <w:hideMark/>
          </w:tcPr>
          <w:p w14:paraId="1C7AEE9F" w14:textId="77777777" w:rsidR="00985AE0" w:rsidRPr="00985AE0" w:rsidRDefault="00985AE0" w:rsidP="00985AE0">
            <w:pPr>
              <w:spacing w:line="240" w:lineRule="auto"/>
              <w:ind w:firstLine="0"/>
              <w:contextualSpacing/>
              <w:jc w:val="both"/>
              <w:rPr>
                <w:rFonts w:eastAsia="Calibri"/>
                <w:bCs/>
                <w:sz w:val="22"/>
                <w:szCs w:val="22"/>
                <w:lang w:eastAsia="en-US"/>
              </w:rPr>
            </w:pPr>
            <w:r w:rsidRPr="00985AE0">
              <w:rPr>
                <w:rFonts w:eastAsia="Calibri"/>
                <w:bCs/>
                <w:sz w:val="22"/>
                <w:szCs w:val="22"/>
                <w:lang w:eastAsia="en-US"/>
              </w:rPr>
              <w:t>Етапи реалізації стартап-проекту</w:t>
            </w:r>
          </w:p>
        </w:tc>
        <w:tc>
          <w:tcPr>
            <w:tcW w:w="6797" w:type="dxa"/>
            <w:tcBorders>
              <w:top w:val="single" w:sz="4" w:space="0" w:color="auto"/>
              <w:left w:val="single" w:sz="4" w:space="0" w:color="auto"/>
              <w:bottom w:val="single" w:sz="4" w:space="0" w:color="auto"/>
              <w:right w:val="single" w:sz="4" w:space="0" w:color="auto"/>
            </w:tcBorders>
            <w:vAlign w:val="bottom"/>
            <w:hideMark/>
          </w:tcPr>
          <w:p w14:paraId="3320F871" w14:textId="77777777" w:rsidR="00985AE0" w:rsidRPr="00985AE0" w:rsidRDefault="00985AE0" w:rsidP="00985AE0">
            <w:pPr>
              <w:spacing w:line="240" w:lineRule="auto"/>
              <w:ind w:firstLine="0"/>
              <w:contextualSpacing/>
              <w:jc w:val="both"/>
              <w:rPr>
                <w:rFonts w:eastAsia="Calibri"/>
                <w:bCs/>
                <w:sz w:val="22"/>
                <w:szCs w:val="22"/>
                <w:lang w:eastAsia="en-US"/>
              </w:rPr>
            </w:pPr>
            <w:r w:rsidRPr="00985AE0">
              <w:rPr>
                <w:rFonts w:eastAsia="Calibri"/>
                <w:bCs/>
                <w:sz w:val="22"/>
                <w:szCs w:val="22"/>
                <w:lang w:eastAsia="en-US"/>
              </w:rPr>
              <w:t>Цілі етапів реалізації стартап-проекту</w:t>
            </w:r>
          </w:p>
        </w:tc>
      </w:tr>
      <w:tr w:rsidR="00985AE0" w:rsidRPr="00985AE0" w14:paraId="7A10C0E1" w14:textId="77777777" w:rsidTr="00905EC0">
        <w:tc>
          <w:tcPr>
            <w:tcW w:w="2547" w:type="dxa"/>
            <w:tcBorders>
              <w:top w:val="single" w:sz="4" w:space="0" w:color="auto"/>
              <w:left w:val="single" w:sz="4" w:space="0" w:color="auto"/>
              <w:bottom w:val="single" w:sz="4" w:space="0" w:color="auto"/>
              <w:right w:val="single" w:sz="4" w:space="0" w:color="auto"/>
            </w:tcBorders>
            <w:vAlign w:val="bottom"/>
            <w:hideMark/>
          </w:tcPr>
          <w:p w14:paraId="6599F1C4" w14:textId="77777777" w:rsidR="00985AE0" w:rsidRPr="00985AE0" w:rsidRDefault="00985AE0" w:rsidP="00985AE0">
            <w:pPr>
              <w:spacing w:line="240" w:lineRule="auto"/>
              <w:ind w:firstLine="0"/>
              <w:jc w:val="both"/>
              <w:rPr>
                <w:rFonts w:eastAsia="Calibri"/>
                <w:bCs/>
                <w:sz w:val="22"/>
                <w:szCs w:val="22"/>
                <w:lang w:eastAsia="en-US"/>
              </w:rPr>
            </w:pPr>
            <w:r w:rsidRPr="00985AE0">
              <w:rPr>
                <w:rFonts w:eastAsia="Calibri"/>
                <w:bCs/>
                <w:sz w:val="22"/>
                <w:szCs w:val="22"/>
                <w:lang w:eastAsia="en-US"/>
              </w:rPr>
              <w:t>Початковий етап стартап-проекту</w:t>
            </w:r>
          </w:p>
        </w:tc>
        <w:tc>
          <w:tcPr>
            <w:tcW w:w="6797" w:type="dxa"/>
            <w:tcBorders>
              <w:top w:val="single" w:sz="4" w:space="0" w:color="auto"/>
              <w:left w:val="single" w:sz="4" w:space="0" w:color="auto"/>
              <w:bottom w:val="single" w:sz="4" w:space="0" w:color="auto"/>
              <w:right w:val="single" w:sz="4" w:space="0" w:color="auto"/>
            </w:tcBorders>
            <w:vAlign w:val="bottom"/>
            <w:hideMark/>
          </w:tcPr>
          <w:p w14:paraId="5DDCC8D0" w14:textId="77777777" w:rsidR="00985AE0" w:rsidRPr="00985AE0" w:rsidRDefault="00985AE0" w:rsidP="00985AE0">
            <w:pPr>
              <w:spacing w:line="240" w:lineRule="auto"/>
              <w:ind w:firstLine="0"/>
              <w:jc w:val="both"/>
              <w:rPr>
                <w:rFonts w:eastAsia="Calibri"/>
                <w:bCs/>
                <w:sz w:val="22"/>
                <w:szCs w:val="22"/>
                <w:lang w:eastAsia="en-US"/>
              </w:rPr>
            </w:pPr>
            <w:r w:rsidRPr="00985AE0">
              <w:rPr>
                <w:rFonts w:eastAsia="Calibri"/>
                <w:bCs/>
                <w:sz w:val="22"/>
                <w:szCs w:val="22"/>
                <w:lang w:eastAsia="en-US"/>
              </w:rPr>
              <w:t>Дослідження потреб та запитів споживачів, суперечностей та технологічних недосконалостей діючих продуктів-аналогів конкурентного середовища</w:t>
            </w:r>
          </w:p>
        </w:tc>
      </w:tr>
      <w:tr w:rsidR="00985AE0" w:rsidRPr="00985AE0" w14:paraId="595F8B68" w14:textId="77777777" w:rsidTr="00905EC0">
        <w:tc>
          <w:tcPr>
            <w:tcW w:w="2547" w:type="dxa"/>
            <w:tcBorders>
              <w:top w:val="single" w:sz="4" w:space="0" w:color="auto"/>
              <w:left w:val="single" w:sz="4" w:space="0" w:color="auto"/>
              <w:bottom w:val="single" w:sz="4" w:space="0" w:color="auto"/>
              <w:right w:val="single" w:sz="4" w:space="0" w:color="auto"/>
            </w:tcBorders>
            <w:vAlign w:val="bottom"/>
            <w:hideMark/>
          </w:tcPr>
          <w:p w14:paraId="6FC47876" w14:textId="77777777" w:rsidR="00985AE0" w:rsidRPr="00985AE0" w:rsidRDefault="00985AE0" w:rsidP="00985AE0">
            <w:pPr>
              <w:spacing w:line="240" w:lineRule="auto"/>
              <w:ind w:firstLine="0"/>
              <w:jc w:val="both"/>
              <w:rPr>
                <w:rFonts w:eastAsia="Calibri"/>
                <w:bCs/>
                <w:sz w:val="22"/>
                <w:szCs w:val="22"/>
                <w:lang w:eastAsia="en-US"/>
              </w:rPr>
            </w:pPr>
            <w:r w:rsidRPr="00985AE0">
              <w:rPr>
                <w:rFonts w:eastAsia="Calibri"/>
                <w:bCs/>
                <w:sz w:val="22"/>
                <w:szCs w:val="22"/>
                <w:lang w:eastAsia="en-US"/>
              </w:rPr>
              <w:t>Етап обґрунтування актуальності та новизни інноваційної ідеї</w:t>
            </w:r>
          </w:p>
        </w:tc>
        <w:tc>
          <w:tcPr>
            <w:tcW w:w="6797" w:type="dxa"/>
            <w:tcBorders>
              <w:top w:val="single" w:sz="4" w:space="0" w:color="auto"/>
              <w:left w:val="single" w:sz="4" w:space="0" w:color="auto"/>
              <w:bottom w:val="single" w:sz="4" w:space="0" w:color="auto"/>
              <w:right w:val="single" w:sz="4" w:space="0" w:color="auto"/>
            </w:tcBorders>
            <w:vAlign w:val="bottom"/>
            <w:hideMark/>
          </w:tcPr>
          <w:p w14:paraId="5F4E4951" w14:textId="77777777" w:rsidR="00985AE0" w:rsidRPr="00985AE0" w:rsidRDefault="00985AE0" w:rsidP="00985AE0">
            <w:pPr>
              <w:spacing w:line="240" w:lineRule="auto"/>
              <w:ind w:firstLine="0"/>
              <w:jc w:val="both"/>
              <w:rPr>
                <w:rFonts w:eastAsia="Calibri"/>
                <w:bCs/>
                <w:sz w:val="22"/>
                <w:szCs w:val="22"/>
                <w:lang w:eastAsia="en-US"/>
              </w:rPr>
            </w:pPr>
            <w:r w:rsidRPr="00985AE0">
              <w:rPr>
                <w:rFonts w:eastAsia="Calibri"/>
                <w:bCs/>
                <w:sz w:val="22"/>
                <w:szCs w:val="22"/>
                <w:lang w:eastAsia="en-US"/>
              </w:rPr>
              <w:t>Задоволення нових потреб споживачів, подолання певних суперечностей поточних технологічних процесів, вдосконалення діючих технологій та устаткування тощо</w:t>
            </w:r>
          </w:p>
        </w:tc>
      </w:tr>
      <w:tr w:rsidR="00985AE0" w:rsidRPr="00985AE0" w14:paraId="533A1FAA" w14:textId="77777777" w:rsidTr="00905EC0">
        <w:tc>
          <w:tcPr>
            <w:tcW w:w="2547" w:type="dxa"/>
            <w:tcBorders>
              <w:top w:val="single" w:sz="4" w:space="0" w:color="auto"/>
              <w:left w:val="single" w:sz="4" w:space="0" w:color="auto"/>
              <w:bottom w:val="single" w:sz="4" w:space="0" w:color="auto"/>
              <w:right w:val="single" w:sz="4" w:space="0" w:color="auto"/>
            </w:tcBorders>
            <w:vAlign w:val="bottom"/>
            <w:hideMark/>
          </w:tcPr>
          <w:p w14:paraId="4173EC99" w14:textId="77777777" w:rsidR="00985AE0" w:rsidRPr="00985AE0" w:rsidRDefault="00985AE0" w:rsidP="00985AE0">
            <w:pPr>
              <w:spacing w:line="240" w:lineRule="auto"/>
              <w:ind w:firstLine="0"/>
              <w:jc w:val="both"/>
              <w:rPr>
                <w:rFonts w:eastAsia="Calibri"/>
                <w:bCs/>
                <w:sz w:val="22"/>
                <w:szCs w:val="22"/>
                <w:lang w:eastAsia="en-US"/>
              </w:rPr>
            </w:pPr>
            <w:r w:rsidRPr="00985AE0">
              <w:rPr>
                <w:rFonts w:eastAsia="Calibri"/>
                <w:bCs/>
                <w:sz w:val="22"/>
                <w:szCs w:val="22"/>
                <w:lang w:eastAsia="en-US"/>
              </w:rPr>
              <w:t>Етап аналізу конкурентного середовища</w:t>
            </w:r>
          </w:p>
        </w:tc>
        <w:tc>
          <w:tcPr>
            <w:tcW w:w="6797" w:type="dxa"/>
            <w:tcBorders>
              <w:top w:val="single" w:sz="4" w:space="0" w:color="auto"/>
              <w:left w:val="single" w:sz="4" w:space="0" w:color="auto"/>
              <w:bottom w:val="single" w:sz="4" w:space="0" w:color="auto"/>
              <w:right w:val="single" w:sz="4" w:space="0" w:color="auto"/>
            </w:tcBorders>
            <w:vAlign w:val="bottom"/>
            <w:hideMark/>
          </w:tcPr>
          <w:p w14:paraId="17487EEE" w14:textId="77777777" w:rsidR="00985AE0" w:rsidRPr="00985AE0" w:rsidRDefault="00985AE0" w:rsidP="00985AE0">
            <w:pPr>
              <w:spacing w:line="240" w:lineRule="auto"/>
              <w:ind w:firstLine="0"/>
              <w:jc w:val="both"/>
              <w:rPr>
                <w:rFonts w:eastAsia="Calibri"/>
                <w:bCs/>
                <w:sz w:val="22"/>
                <w:szCs w:val="22"/>
                <w:lang w:eastAsia="en-US"/>
              </w:rPr>
            </w:pPr>
            <w:r w:rsidRPr="00985AE0">
              <w:rPr>
                <w:sz w:val="22"/>
                <w:szCs w:val="22"/>
              </w:rPr>
              <w:t xml:space="preserve">Виявлення можливих конкурентів-виробників, які  виготовляють схоже обладнання або пропонують схожі технології та здійснення порівняльного аналізу </w:t>
            </w:r>
            <w:r w:rsidRPr="00985AE0">
              <w:rPr>
                <w:rFonts w:eastAsia="Calibri"/>
                <w:kern w:val="24"/>
                <w:sz w:val="22"/>
                <w:szCs w:val="22"/>
                <w:lang w:eastAsia="en-US"/>
              </w:rPr>
              <w:t xml:space="preserve">техніко-економічних </w:t>
            </w:r>
            <w:r w:rsidRPr="00985AE0">
              <w:rPr>
                <w:sz w:val="22"/>
                <w:szCs w:val="22"/>
              </w:rPr>
              <w:t>переваг та недоліків реалізації пропонованої ідеї</w:t>
            </w:r>
          </w:p>
        </w:tc>
      </w:tr>
      <w:tr w:rsidR="00985AE0" w:rsidRPr="00985AE0" w14:paraId="053593BC" w14:textId="77777777" w:rsidTr="00905EC0">
        <w:tc>
          <w:tcPr>
            <w:tcW w:w="2547" w:type="dxa"/>
            <w:tcBorders>
              <w:top w:val="single" w:sz="4" w:space="0" w:color="auto"/>
              <w:left w:val="single" w:sz="4" w:space="0" w:color="auto"/>
              <w:bottom w:val="single" w:sz="4" w:space="0" w:color="auto"/>
              <w:right w:val="single" w:sz="4" w:space="0" w:color="auto"/>
            </w:tcBorders>
            <w:vAlign w:val="bottom"/>
            <w:hideMark/>
          </w:tcPr>
          <w:p w14:paraId="77DDA73A" w14:textId="77777777" w:rsidR="00985AE0" w:rsidRPr="00985AE0" w:rsidRDefault="00985AE0" w:rsidP="00985AE0">
            <w:pPr>
              <w:spacing w:line="240" w:lineRule="auto"/>
              <w:ind w:firstLine="0"/>
              <w:jc w:val="both"/>
              <w:rPr>
                <w:rFonts w:eastAsia="Calibri"/>
                <w:bCs/>
                <w:sz w:val="22"/>
                <w:szCs w:val="22"/>
                <w:lang w:eastAsia="en-US"/>
              </w:rPr>
            </w:pPr>
            <w:r w:rsidRPr="00985AE0">
              <w:rPr>
                <w:rFonts w:eastAsia="Calibri"/>
                <w:sz w:val="22"/>
                <w:szCs w:val="22"/>
                <w:lang w:eastAsia="en-US"/>
              </w:rPr>
              <w:t>Етап обґрунтування ресурсного забезпечення проекту</w:t>
            </w:r>
          </w:p>
        </w:tc>
        <w:tc>
          <w:tcPr>
            <w:tcW w:w="6797" w:type="dxa"/>
            <w:tcBorders>
              <w:top w:val="single" w:sz="4" w:space="0" w:color="auto"/>
              <w:left w:val="single" w:sz="4" w:space="0" w:color="auto"/>
              <w:bottom w:val="single" w:sz="4" w:space="0" w:color="auto"/>
              <w:right w:val="single" w:sz="4" w:space="0" w:color="auto"/>
            </w:tcBorders>
            <w:vAlign w:val="bottom"/>
            <w:hideMark/>
          </w:tcPr>
          <w:p w14:paraId="0D65608C" w14:textId="77777777" w:rsidR="00985AE0" w:rsidRPr="00985AE0" w:rsidRDefault="00985AE0" w:rsidP="00985AE0">
            <w:pPr>
              <w:spacing w:line="240" w:lineRule="auto"/>
              <w:ind w:firstLine="0"/>
              <w:jc w:val="both"/>
              <w:rPr>
                <w:rFonts w:eastAsia="Calibri"/>
                <w:bCs/>
                <w:sz w:val="22"/>
                <w:szCs w:val="22"/>
                <w:lang w:eastAsia="en-US"/>
              </w:rPr>
            </w:pPr>
            <w:r w:rsidRPr="00985AE0">
              <w:rPr>
                <w:rFonts w:eastAsia="Calibri"/>
                <w:sz w:val="22"/>
                <w:szCs w:val="22"/>
                <w:lang w:eastAsia="en-US"/>
              </w:rPr>
              <w:t>Визначення необхідних матеріальних, трудових, капітальних ресурсів, ключових процесів, технології, обладнання та реалізації проекту в часі і просторі</w:t>
            </w:r>
          </w:p>
        </w:tc>
      </w:tr>
      <w:tr w:rsidR="00985AE0" w:rsidRPr="00985AE0" w14:paraId="0DC4C1F5" w14:textId="77777777" w:rsidTr="00905EC0">
        <w:tc>
          <w:tcPr>
            <w:tcW w:w="2547" w:type="dxa"/>
            <w:tcBorders>
              <w:top w:val="single" w:sz="4" w:space="0" w:color="auto"/>
              <w:left w:val="single" w:sz="4" w:space="0" w:color="auto"/>
              <w:bottom w:val="single" w:sz="4" w:space="0" w:color="auto"/>
              <w:right w:val="single" w:sz="4" w:space="0" w:color="auto"/>
            </w:tcBorders>
            <w:vAlign w:val="bottom"/>
            <w:hideMark/>
          </w:tcPr>
          <w:p w14:paraId="7371419A" w14:textId="77777777" w:rsidR="00985AE0" w:rsidRPr="00985AE0" w:rsidRDefault="00985AE0" w:rsidP="00985AE0">
            <w:pPr>
              <w:spacing w:line="240" w:lineRule="auto"/>
              <w:ind w:firstLine="0"/>
              <w:jc w:val="both"/>
              <w:rPr>
                <w:rFonts w:eastAsia="Calibri"/>
                <w:sz w:val="22"/>
                <w:szCs w:val="22"/>
                <w:lang w:eastAsia="en-US"/>
              </w:rPr>
            </w:pPr>
            <w:r w:rsidRPr="00985AE0">
              <w:rPr>
                <w:rFonts w:eastAsia="Calibri"/>
                <w:sz w:val="22"/>
                <w:szCs w:val="22"/>
                <w:lang w:eastAsia="en-US"/>
              </w:rPr>
              <w:t>Етап фінансового забезпечення реалізації проекту</w:t>
            </w:r>
          </w:p>
        </w:tc>
        <w:tc>
          <w:tcPr>
            <w:tcW w:w="6797" w:type="dxa"/>
            <w:tcBorders>
              <w:top w:val="single" w:sz="4" w:space="0" w:color="auto"/>
              <w:left w:val="single" w:sz="4" w:space="0" w:color="auto"/>
              <w:bottom w:val="single" w:sz="4" w:space="0" w:color="auto"/>
              <w:right w:val="single" w:sz="4" w:space="0" w:color="auto"/>
            </w:tcBorders>
            <w:vAlign w:val="bottom"/>
            <w:hideMark/>
          </w:tcPr>
          <w:p w14:paraId="5AEE9486" w14:textId="77777777" w:rsidR="00985AE0" w:rsidRPr="00985AE0" w:rsidRDefault="00985AE0" w:rsidP="00985AE0">
            <w:pPr>
              <w:spacing w:line="240" w:lineRule="auto"/>
              <w:ind w:firstLine="0"/>
              <w:jc w:val="both"/>
              <w:rPr>
                <w:rFonts w:eastAsia="Calibri"/>
                <w:sz w:val="22"/>
                <w:szCs w:val="22"/>
                <w:lang w:eastAsia="en-US"/>
              </w:rPr>
            </w:pPr>
            <w:r w:rsidRPr="00985AE0">
              <w:rPr>
                <w:rFonts w:eastAsia="Calibri"/>
                <w:sz w:val="22"/>
                <w:szCs w:val="22"/>
                <w:lang w:eastAsia="en-US"/>
              </w:rPr>
              <w:t>Обґрунтування собівартості та ціни реалізації інноваційної ідеї</w:t>
            </w:r>
          </w:p>
        </w:tc>
      </w:tr>
      <w:tr w:rsidR="00985AE0" w:rsidRPr="00985AE0" w14:paraId="4D8429F8" w14:textId="77777777" w:rsidTr="00905EC0">
        <w:tc>
          <w:tcPr>
            <w:tcW w:w="2547" w:type="dxa"/>
            <w:tcBorders>
              <w:top w:val="single" w:sz="4" w:space="0" w:color="auto"/>
              <w:left w:val="single" w:sz="4" w:space="0" w:color="auto"/>
              <w:bottom w:val="single" w:sz="4" w:space="0" w:color="auto"/>
              <w:right w:val="single" w:sz="4" w:space="0" w:color="auto"/>
            </w:tcBorders>
            <w:vAlign w:val="bottom"/>
            <w:hideMark/>
          </w:tcPr>
          <w:p w14:paraId="50518F59" w14:textId="77777777" w:rsidR="00985AE0" w:rsidRPr="00985AE0" w:rsidRDefault="00985AE0" w:rsidP="00985AE0">
            <w:pPr>
              <w:spacing w:line="240" w:lineRule="auto"/>
              <w:ind w:firstLine="0"/>
              <w:jc w:val="both"/>
              <w:rPr>
                <w:rFonts w:eastAsia="Calibri"/>
                <w:bCs/>
                <w:sz w:val="22"/>
                <w:szCs w:val="22"/>
                <w:lang w:eastAsia="en-US"/>
              </w:rPr>
            </w:pPr>
            <w:r w:rsidRPr="00985AE0">
              <w:rPr>
                <w:rFonts w:eastAsia="Calibri"/>
                <w:bCs/>
                <w:sz w:val="22"/>
                <w:szCs w:val="22"/>
                <w:lang w:eastAsia="en-US"/>
              </w:rPr>
              <w:t>Інвестиційний етап реалізації стартап-проекту</w:t>
            </w:r>
          </w:p>
        </w:tc>
        <w:tc>
          <w:tcPr>
            <w:tcW w:w="6797" w:type="dxa"/>
            <w:tcBorders>
              <w:top w:val="single" w:sz="4" w:space="0" w:color="auto"/>
              <w:left w:val="single" w:sz="4" w:space="0" w:color="auto"/>
              <w:bottom w:val="single" w:sz="4" w:space="0" w:color="auto"/>
              <w:right w:val="single" w:sz="4" w:space="0" w:color="auto"/>
            </w:tcBorders>
            <w:vAlign w:val="bottom"/>
            <w:hideMark/>
          </w:tcPr>
          <w:p w14:paraId="63F51DC6" w14:textId="77777777" w:rsidR="00985AE0" w:rsidRPr="00985AE0" w:rsidRDefault="00985AE0" w:rsidP="00985AE0">
            <w:pPr>
              <w:spacing w:line="240" w:lineRule="auto"/>
              <w:ind w:firstLine="0"/>
              <w:jc w:val="both"/>
              <w:rPr>
                <w:rFonts w:eastAsia="Calibri"/>
                <w:bCs/>
                <w:sz w:val="22"/>
                <w:szCs w:val="22"/>
                <w:lang w:eastAsia="en-US"/>
              </w:rPr>
            </w:pPr>
            <w:r w:rsidRPr="00985AE0">
              <w:rPr>
                <w:rFonts w:eastAsia="Calibri"/>
                <w:bCs/>
                <w:sz w:val="22"/>
                <w:szCs w:val="22"/>
                <w:lang w:eastAsia="en-US"/>
              </w:rPr>
              <w:t>Пошук потенційних інвесторів фінансування стартап-проекту</w:t>
            </w:r>
          </w:p>
        </w:tc>
      </w:tr>
      <w:tr w:rsidR="00985AE0" w:rsidRPr="00985AE0" w14:paraId="1AE0270E" w14:textId="77777777" w:rsidTr="00905EC0">
        <w:tc>
          <w:tcPr>
            <w:tcW w:w="2547" w:type="dxa"/>
            <w:tcBorders>
              <w:top w:val="single" w:sz="4" w:space="0" w:color="auto"/>
              <w:left w:val="single" w:sz="4" w:space="0" w:color="auto"/>
              <w:bottom w:val="single" w:sz="4" w:space="0" w:color="auto"/>
              <w:right w:val="single" w:sz="4" w:space="0" w:color="auto"/>
            </w:tcBorders>
            <w:vAlign w:val="bottom"/>
            <w:hideMark/>
          </w:tcPr>
          <w:p w14:paraId="624ADE4B" w14:textId="77777777" w:rsidR="00985AE0" w:rsidRPr="00985AE0" w:rsidRDefault="00985AE0" w:rsidP="00985AE0">
            <w:pPr>
              <w:spacing w:line="240" w:lineRule="auto"/>
              <w:ind w:firstLine="0"/>
              <w:jc w:val="both"/>
              <w:rPr>
                <w:rFonts w:eastAsia="Calibri"/>
                <w:bCs/>
                <w:sz w:val="22"/>
                <w:szCs w:val="22"/>
                <w:lang w:eastAsia="en-US"/>
              </w:rPr>
            </w:pPr>
            <w:r w:rsidRPr="00985AE0">
              <w:rPr>
                <w:rFonts w:eastAsia="Calibri"/>
                <w:bCs/>
                <w:sz w:val="22"/>
                <w:szCs w:val="22"/>
                <w:lang w:eastAsia="en-US"/>
              </w:rPr>
              <w:t>Маркетинговий етап реалізації проекту</w:t>
            </w:r>
          </w:p>
        </w:tc>
        <w:tc>
          <w:tcPr>
            <w:tcW w:w="6797" w:type="dxa"/>
            <w:tcBorders>
              <w:top w:val="single" w:sz="4" w:space="0" w:color="auto"/>
              <w:left w:val="single" w:sz="4" w:space="0" w:color="auto"/>
              <w:bottom w:val="single" w:sz="4" w:space="0" w:color="auto"/>
              <w:right w:val="single" w:sz="4" w:space="0" w:color="auto"/>
            </w:tcBorders>
            <w:vAlign w:val="bottom"/>
            <w:hideMark/>
          </w:tcPr>
          <w:p w14:paraId="6D3EBCDC" w14:textId="77777777" w:rsidR="00985AE0" w:rsidRPr="00985AE0" w:rsidRDefault="00985AE0" w:rsidP="00985AE0">
            <w:pPr>
              <w:spacing w:line="240" w:lineRule="auto"/>
              <w:ind w:firstLine="0"/>
              <w:jc w:val="both"/>
              <w:rPr>
                <w:rFonts w:eastAsia="Calibri"/>
                <w:bCs/>
                <w:sz w:val="22"/>
                <w:szCs w:val="22"/>
                <w:lang w:eastAsia="en-US"/>
              </w:rPr>
            </w:pPr>
            <w:r w:rsidRPr="00985AE0">
              <w:rPr>
                <w:rFonts w:eastAsia="Calibri"/>
                <w:bCs/>
                <w:sz w:val="22"/>
                <w:szCs w:val="22"/>
                <w:lang w:eastAsia="en-US"/>
              </w:rPr>
              <w:t>Обґрунтування каналів збуту продукту стартап-проекту, залучення потенційних споживачів, формування необхідних сегментів ринку</w:t>
            </w:r>
          </w:p>
        </w:tc>
      </w:tr>
    </w:tbl>
    <w:p w14:paraId="2447038D" w14:textId="77777777" w:rsidR="00985AE0" w:rsidRPr="00985AE0" w:rsidRDefault="00985AE0" w:rsidP="00985AE0">
      <w:pPr>
        <w:keepNext/>
        <w:keepLines/>
        <w:ind w:firstLine="0"/>
        <w:outlineLvl w:val="0"/>
        <w:rPr>
          <w:rFonts w:eastAsia="Calibri"/>
          <w:lang w:eastAsia="en-US"/>
        </w:rPr>
      </w:pPr>
      <w:bookmarkStart w:id="21" w:name="_Toc10705832"/>
    </w:p>
    <w:p w14:paraId="53600C4B" w14:textId="77777777" w:rsidR="00985AE0" w:rsidRPr="00985AE0" w:rsidRDefault="00985AE0" w:rsidP="00985AE0">
      <w:pPr>
        <w:keepNext/>
        <w:keepLines/>
        <w:outlineLvl w:val="0"/>
        <w:rPr>
          <w:rFonts w:eastAsia="Calibri"/>
          <w:lang w:eastAsia="en-US"/>
        </w:rPr>
      </w:pPr>
      <w:r w:rsidRPr="00985AE0">
        <w:rPr>
          <w:rFonts w:eastAsia="Calibri"/>
          <w:lang w:eastAsia="en-US"/>
        </w:rPr>
        <w:t xml:space="preserve">Обґрунтування </w:t>
      </w:r>
      <w:r w:rsidRPr="00985AE0">
        <w:rPr>
          <w:bCs/>
          <w:noProof/>
        </w:rPr>
        <w:t>актуальності</w:t>
      </w:r>
      <w:r w:rsidRPr="00985AE0">
        <w:rPr>
          <w:rFonts w:eastAsia="Calibri"/>
          <w:b w:val="0"/>
          <w:bCs/>
          <w:lang w:eastAsia="en-US"/>
        </w:rPr>
        <w:t xml:space="preserve"> </w:t>
      </w:r>
      <w:r w:rsidRPr="00985AE0">
        <w:rPr>
          <w:bCs/>
          <w:noProof/>
        </w:rPr>
        <w:t xml:space="preserve">та </w:t>
      </w:r>
      <w:r w:rsidRPr="00985AE0">
        <w:rPr>
          <w:rFonts w:eastAsia="Calibri"/>
          <w:lang w:eastAsia="en-US"/>
        </w:rPr>
        <w:t>н</w:t>
      </w:r>
      <w:r w:rsidRPr="00985AE0">
        <w:rPr>
          <w:bCs/>
          <w:noProof/>
        </w:rPr>
        <w:t>овизна</w:t>
      </w:r>
      <w:r w:rsidRPr="00985AE0">
        <w:rPr>
          <w:lang w:eastAsia="en-US"/>
        </w:rPr>
        <w:t xml:space="preserve"> інноваційної ідеї</w:t>
      </w:r>
      <w:r w:rsidRPr="00985AE0">
        <w:rPr>
          <w:rFonts w:eastAsia="Calibri"/>
          <w:lang w:eastAsia="en-US"/>
        </w:rPr>
        <w:t xml:space="preserve"> стартап-проекту</w:t>
      </w:r>
      <w:bookmarkEnd w:id="21"/>
      <w:r w:rsidRPr="00985AE0">
        <w:rPr>
          <w:rFonts w:eastAsia="Calibri"/>
          <w:lang w:eastAsia="en-US"/>
        </w:rPr>
        <w:t>.</w:t>
      </w:r>
    </w:p>
    <w:p w14:paraId="26C46B72" w14:textId="77777777" w:rsidR="00985AE0" w:rsidRPr="00985AE0" w:rsidRDefault="00985AE0" w:rsidP="00985AE0">
      <w:pPr>
        <w:shd w:val="clear" w:color="auto" w:fill="FFFFFF"/>
        <w:contextualSpacing/>
        <w:jc w:val="both"/>
        <w:rPr>
          <w:b w:val="0"/>
          <w:color w:val="000000"/>
          <w:lang w:eastAsia="nb-NO"/>
        </w:rPr>
      </w:pPr>
      <w:r w:rsidRPr="00985AE0">
        <w:rPr>
          <w:b w:val="0"/>
          <w:color w:val="000000"/>
          <w:lang w:eastAsia="nb-NO"/>
        </w:rPr>
        <w:t>Іноваційність проекту</w:t>
      </w:r>
      <w:r w:rsidRPr="00985AE0">
        <w:rPr>
          <w:b w:val="0"/>
          <w:color w:val="000000"/>
          <w:lang w:val="nb-NO" w:eastAsia="nb-NO"/>
        </w:rPr>
        <w:t> </w:t>
      </w:r>
      <w:r w:rsidRPr="00985AE0">
        <w:rPr>
          <w:b w:val="0"/>
          <w:color w:val="000000"/>
          <w:lang w:eastAsia="nb-NO"/>
        </w:rPr>
        <w:t>полягає в улаштуванні на даху приміщення сонячних колекторів, які виробляють енергію для обігріву, встановленні енергозберігаючих склопакетів, утеплення будівлі мінеральними плитами, що забезпечить максимальний рівень енергозбереження та шумоізоляції.</w:t>
      </w:r>
    </w:p>
    <w:p w14:paraId="585AB1DB" w14:textId="77777777" w:rsidR="00985AE0" w:rsidRPr="00985AE0" w:rsidRDefault="00985AE0" w:rsidP="00985AE0">
      <w:pPr>
        <w:shd w:val="clear" w:color="auto" w:fill="FFFFFF"/>
        <w:ind w:firstLine="720"/>
        <w:contextualSpacing/>
        <w:jc w:val="both"/>
        <w:rPr>
          <w:b w:val="0"/>
          <w:color w:val="000000"/>
          <w:lang w:eastAsia="nb-NO"/>
        </w:rPr>
      </w:pPr>
      <w:r w:rsidRPr="00985AE0">
        <w:rPr>
          <w:b w:val="0"/>
          <w:color w:val="000000"/>
          <w:lang w:eastAsia="nb-NO"/>
        </w:rPr>
        <w:t>Очікувані результати виконання проекту</w:t>
      </w:r>
      <w:r w:rsidRPr="00985AE0">
        <w:rPr>
          <w:bCs/>
          <w:color w:val="000000"/>
          <w:lang w:eastAsia="nb-NO"/>
        </w:rPr>
        <w:t>:</w:t>
      </w:r>
      <w:r w:rsidRPr="00985AE0">
        <w:rPr>
          <w:b w:val="0"/>
          <w:color w:val="000000"/>
          <w:lang w:val="nb-NO" w:eastAsia="nb-NO"/>
        </w:rPr>
        <w:t> </w:t>
      </w:r>
      <w:r w:rsidRPr="00985AE0">
        <w:rPr>
          <w:b w:val="0"/>
          <w:color w:val="000000"/>
          <w:lang w:eastAsia="nb-NO"/>
        </w:rPr>
        <w:t>в результаті реалізації проекту буде досягнуто показників спрямованих на створення комфортних умов для виховання дітей та роботи працівників дитячого садка, стале функціонування дошкільного навчального закладу, охоплення додаткової кількості дітей дошкільним вихованням, забезпечення закладу гарячим водопостачанням за рахунок відновлювальних джерел енергії, значну економію бюджетних коштів на використання енергоносіїв, створення нових робочих місць, покращення зовнішнього та внутрішнього естетичного вигляду приміщення, залучення жителів громади д</w:t>
      </w:r>
      <w:r w:rsidRPr="00985AE0">
        <w:rPr>
          <w:b w:val="0"/>
          <w:color w:val="000000"/>
          <w:lang w:val="nb-NO" w:eastAsia="nb-NO"/>
        </w:rPr>
        <w:t> </w:t>
      </w:r>
      <w:r w:rsidRPr="00985AE0">
        <w:rPr>
          <w:b w:val="0"/>
          <w:color w:val="000000"/>
          <w:lang w:eastAsia="nb-NO"/>
        </w:rPr>
        <w:t xml:space="preserve"> о участі у громадських роботах в місцях, що мають загальну суспільну користь.</w:t>
      </w:r>
    </w:p>
    <w:p w14:paraId="2A65F64D" w14:textId="77777777" w:rsidR="00985AE0" w:rsidRPr="00985AE0" w:rsidRDefault="00985AE0" w:rsidP="00985AE0">
      <w:pPr>
        <w:ind w:firstLine="0"/>
        <w:jc w:val="both"/>
        <w:rPr>
          <w:rFonts w:ascii="Calibri" w:eastAsia="Calibri" w:hAnsi="Calibri"/>
          <w:b w:val="0"/>
          <w:sz w:val="22"/>
          <w:szCs w:val="22"/>
          <w:lang w:eastAsia="en-US"/>
        </w:rPr>
      </w:pPr>
    </w:p>
    <w:p w14:paraId="24A6B65A" w14:textId="77777777" w:rsidR="00985AE0" w:rsidRPr="00985AE0" w:rsidRDefault="00985AE0" w:rsidP="00985AE0">
      <w:pPr>
        <w:jc w:val="both"/>
        <w:rPr>
          <w:rFonts w:eastAsia="Calibri"/>
          <w:b w:val="0"/>
          <w:lang w:eastAsia="en-US"/>
        </w:rPr>
      </w:pPr>
      <w:r w:rsidRPr="00985AE0">
        <w:rPr>
          <w:rFonts w:eastAsia="Calibri"/>
          <w:b w:val="0"/>
          <w:lang w:eastAsia="en-US"/>
        </w:rPr>
        <w:t>Таблиця 5.2 – Актуальність та новизна ідеї стартап-проекту</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05"/>
        <w:gridCol w:w="3402"/>
        <w:gridCol w:w="3538"/>
      </w:tblGrid>
      <w:tr w:rsidR="00985AE0" w:rsidRPr="00985AE0" w14:paraId="50528221" w14:textId="77777777" w:rsidTr="00905EC0">
        <w:tc>
          <w:tcPr>
            <w:tcW w:w="2405" w:type="dxa"/>
            <w:tcBorders>
              <w:top w:val="single" w:sz="4" w:space="0" w:color="auto"/>
              <w:left w:val="single" w:sz="4" w:space="0" w:color="auto"/>
              <w:bottom w:val="single" w:sz="4" w:space="0" w:color="auto"/>
              <w:right w:val="single" w:sz="4" w:space="0" w:color="auto"/>
            </w:tcBorders>
            <w:vAlign w:val="center"/>
            <w:hideMark/>
          </w:tcPr>
          <w:p w14:paraId="2AAE4E06" w14:textId="77777777" w:rsidR="00985AE0" w:rsidRPr="00985AE0" w:rsidRDefault="00985AE0" w:rsidP="00985AE0">
            <w:pPr>
              <w:ind w:firstLine="0"/>
              <w:contextualSpacing/>
              <w:jc w:val="center"/>
              <w:rPr>
                <w:rFonts w:eastAsia="Calibri"/>
                <w:b w:val="0"/>
                <w:sz w:val="24"/>
                <w:szCs w:val="24"/>
                <w:lang w:val="ru-RU" w:eastAsia="en-US"/>
              </w:rPr>
            </w:pPr>
            <w:r w:rsidRPr="00985AE0">
              <w:rPr>
                <w:rFonts w:eastAsia="Calibri"/>
                <w:b w:val="0"/>
                <w:sz w:val="24"/>
                <w:szCs w:val="24"/>
                <w:lang w:eastAsia="en-US"/>
              </w:rPr>
              <w:t>Зміст ідеї</w:t>
            </w:r>
          </w:p>
        </w:tc>
        <w:tc>
          <w:tcPr>
            <w:tcW w:w="3402" w:type="dxa"/>
            <w:tcBorders>
              <w:top w:val="single" w:sz="4" w:space="0" w:color="auto"/>
              <w:left w:val="single" w:sz="4" w:space="0" w:color="auto"/>
              <w:bottom w:val="single" w:sz="4" w:space="0" w:color="auto"/>
              <w:right w:val="single" w:sz="4" w:space="0" w:color="auto"/>
            </w:tcBorders>
            <w:vAlign w:val="center"/>
            <w:hideMark/>
          </w:tcPr>
          <w:p w14:paraId="7BF3FFE9" w14:textId="77777777" w:rsidR="00985AE0" w:rsidRPr="00985AE0" w:rsidRDefault="00985AE0" w:rsidP="00985AE0">
            <w:pPr>
              <w:ind w:firstLine="0"/>
              <w:contextualSpacing/>
              <w:jc w:val="center"/>
              <w:rPr>
                <w:rFonts w:eastAsia="Calibri"/>
                <w:b w:val="0"/>
                <w:sz w:val="24"/>
                <w:szCs w:val="24"/>
                <w:lang w:eastAsia="en-US"/>
              </w:rPr>
            </w:pPr>
            <w:r w:rsidRPr="00985AE0">
              <w:rPr>
                <w:rFonts w:eastAsia="Calibri"/>
                <w:b w:val="0"/>
                <w:sz w:val="24"/>
                <w:szCs w:val="24"/>
                <w:lang w:eastAsia="en-US"/>
              </w:rPr>
              <w:t>Напрямки застосування</w:t>
            </w:r>
          </w:p>
        </w:tc>
        <w:tc>
          <w:tcPr>
            <w:tcW w:w="3538" w:type="dxa"/>
            <w:tcBorders>
              <w:top w:val="single" w:sz="4" w:space="0" w:color="auto"/>
              <w:left w:val="single" w:sz="4" w:space="0" w:color="auto"/>
              <w:bottom w:val="single" w:sz="4" w:space="0" w:color="auto"/>
              <w:right w:val="single" w:sz="4" w:space="0" w:color="auto"/>
            </w:tcBorders>
            <w:vAlign w:val="center"/>
            <w:hideMark/>
          </w:tcPr>
          <w:p w14:paraId="5AAD95A3" w14:textId="77777777" w:rsidR="00985AE0" w:rsidRPr="00985AE0" w:rsidRDefault="00985AE0" w:rsidP="00985AE0">
            <w:pPr>
              <w:ind w:firstLine="0"/>
              <w:contextualSpacing/>
              <w:jc w:val="center"/>
              <w:rPr>
                <w:rFonts w:eastAsia="Calibri"/>
                <w:b w:val="0"/>
                <w:sz w:val="24"/>
                <w:szCs w:val="24"/>
                <w:lang w:eastAsia="en-US"/>
              </w:rPr>
            </w:pPr>
            <w:r w:rsidRPr="00985AE0">
              <w:rPr>
                <w:rFonts w:eastAsia="Calibri"/>
                <w:b w:val="0"/>
                <w:sz w:val="24"/>
                <w:szCs w:val="24"/>
                <w:lang w:eastAsia="en-US"/>
              </w:rPr>
              <w:t>Переваги та вигоди споживача</w:t>
            </w:r>
          </w:p>
        </w:tc>
      </w:tr>
      <w:tr w:rsidR="00985AE0" w:rsidRPr="00985AE0" w14:paraId="4776B95B" w14:textId="77777777" w:rsidTr="00905EC0">
        <w:tc>
          <w:tcPr>
            <w:tcW w:w="2405" w:type="dxa"/>
            <w:vMerge w:val="restart"/>
            <w:tcBorders>
              <w:top w:val="single" w:sz="4" w:space="0" w:color="auto"/>
              <w:left w:val="single" w:sz="4" w:space="0" w:color="auto"/>
              <w:bottom w:val="single" w:sz="4" w:space="0" w:color="auto"/>
              <w:right w:val="single" w:sz="4" w:space="0" w:color="auto"/>
            </w:tcBorders>
            <w:vAlign w:val="center"/>
            <w:hideMark/>
          </w:tcPr>
          <w:p w14:paraId="085705C2" w14:textId="77777777" w:rsidR="00985AE0" w:rsidRPr="00985AE0" w:rsidRDefault="00985AE0" w:rsidP="00985AE0">
            <w:pPr>
              <w:ind w:firstLine="0"/>
              <w:contextualSpacing/>
              <w:jc w:val="center"/>
              <w:rPr>
                <w:rFonts w:eastAsia="Calibri"/>
                <w:b w:val="0"/>
                <w:sz w:val="24"/>
                <w:szCs w:val="24"/>
                <w:lang w:eastAsia="en-US"/>
              </w:rPr>
            </w:pPr>
            <w:r w:rsidRPr="00985AE0">
              <w:rPr>
                <w:rFonts w:eastAsia="Calibri"/>
                <w:b w:val="0"/>
                <w:sz w:val="24"/>
                <w:szCs w:val="24"/>
                <w:lang w:eastAsia="en-US"/>
              </w:rPr>
              <w:t>Встановлення сонячного колектору у шкільному закладі</w:t>
            </w:r>
          </w:p>
        </w:tc>
        <w:tc>
          <w:tcPr>
            <w:tcW w:w="3402" w:type="dxa"/>
            <w:tcBorders>
              <w:top w:val="single" w:sz="4" w:space="0" w:color="auto"/>
              <w:left w:val="single" w:sz="4" w:space="0" w:color="auto"/>
              <w:bottom w:val="single" w:sz="4" w:space="0" w:color="auto"/>
              <w:right w:val="single" w:sz="4" w:space="0" w:color="auto"/>
            </w:tcBorders>
            <w:vAlign w:val="center"/>
            <w:hideMark/>
          </w:tcPr>
          <w:p w14:paraId="0D8487D2" w14:textId="77777777" w:rsidR="00985AE0" w:rsidRPr="00985AE0" w:rsidRDefault="00985AE0" w:rsidP="00985AE0">
            <w:pPr>
              <w:ind w:firstLine="0"/>
              <w:contextualSpacing/>
              <w:jc w:val="center"/>
              <w:rPr>
                <w:rFonts w:eastAsia="Calibri"/>
                <w:b w:val="0"/>
                <w:sz w:val="24"/>
                <w:szCs w:val="24"/>
                <w:lang w:eastAsia="en-US"/>
              </w:rPr>
            </w:pPr>
          </w:p>
          <w:p w14:paraId="305B3A70" w14:textId="77777777" w:rsidR="00985AE0" w:rsidRPr="00985AE0" w:rsidRDefault="00985AE0" w:rsidP="00985AE0">
            <w:pPr>
              <w:ind w:firstLine="0"/>
              <w:contextualSpacing/>
              <w:jc w:val="center"/>
              <w:rPr>
                <w:rFonts w:eastAsia="Calibri"/>
                <w:b w:val="0"/>
                <w:sz w:val="24"/>
                <w:szCs w:val="24"/>
                <w:lang w:eastAsia="en-US"/>
              </w:rPr>
            </w:pPr>
            <w:r w:rsidRPr="00985AE0">
              <w:rPr>
                <w:rFonts w:eastAsia="Calibri"/>
                <w:b w:val="0"/>
                <w:sz w:val="24"/>
                <w:szCs w:val="24"/>
                <w:lang w:eastAsia="en-US"/>
              </w:rPr>
              <w:t>1.Школи</w:t>
            </w:r>
          </w:p>
          <w:p w14:paraId="36DDA88A" w14:textId="77777777" w:rsidR="00985AE0" w:rsidRPr="00985AE0" w:rsidRDefault="00985AE0" w:rsidP="00985AE0">
            <w:pPr>
              <w:ind w:firstLine="0"/>
              <w:contextualSpacing/>
              <w:jc w:val="center"/>
              <w:rPr>
                <w:rFonts w:eastAsia="Calibri"/>
                <w:b w:val="0"/>
                <w:sz w:val="24"/>
                <w:szCs w:val="24"/>
                <w:lang w:val="ru-RU" w:eastAsia="en-US"/>
              </w:rPr>
            </w:pPr>
          </w:p>
        </w:tc>
        <w:tc>
          <w:tcPr>
            <w:tcW w:w="3538" w:type="dxa"/>
            <w:vMerge w:val="restart"/>
            <w:tcBorders>
              <w:top w:val="single" w:sz="4" w:space="0" w:color="auto"/>
              <w:left w:val="single" w:sz="4" w:space="0" w:color="auto"/>
              <w:bottom w:val="single" w:sz="4" w:space="0" w:color="auto"/>
              <w:right w:val="single" w:sz="4" w:space="0" w:color="auto"/>
            </w:tcBorders>
            <w:vAlign w:val="center"/>
          </w:tcPr>
          <w:p w14:paraId="70978568" w14:textId="77777777" w:rsidR="00985AE0" w:rsidRPr="00985AE0" w:rsidRDefault="00985AE0" w:rsidP="00985AE0">
            <w:pPr>
              <w:ind w:firstLine="0"/>
              <w:contextualSpacing/>
              <w:jc w:val="center"/>
              <w:rPr>
                <w:rFonts w:eastAsia="Calibri"/>
                <w:b w:val="0"/>
                <w:sz w:val="24"/>
                <w:szCs w:val="24"/>
                <w:lang w:eastAsia="en-US"/>
              </w:rPr>
            </w:pPr>
            <w:r w:rsidRPr="00985AE0">
              <w:rPr>
                <w:rFonts w:eastAsia="Calibri"/>
                <w:b w:val="0"/>
                <w:sz w:val="24"/>
                <w:szCs w:val="24"/>
                <w:lang w:eastAsia="en-US"/>
              </w:rPr>
              <w:t>1.Зменшення рівня оплати за послуги гарячого водопостачання</w:t>
            </w:r>
          </w:p>
          <w:p w14:paraId="7FE5C75C" w14:textId="77777777" w:rsidR="00985AE0" w:rsidRPr="00985AE0" w:rsidRDefault="00985AE0" w:rsidP="00985AE0">
            <w:pPr>
              <w:ind w:firstLine="0"/>
              <w:contextualSpacing/>
              <w:jc w:val="center"/>
              <w:rPr>
                <w:rFonts w:eastAsia="Calibri"/>
                <w:b w:val="0"/>
                <w:sz w:val="24"/>
                <w:szCs w:val="24"/>
                <w:lang w:eastAsia="en-US"/>
              </w:rPr>
            </w:pPr>
          </w:p>
          <w:p w14:paraId="2D1E19DF" w14:textId="77777777" w:rsidR="00985AE0" w:rsidRPr="00985AE0" w:rsidRDefault="00985AE0" w:rsidP="00985AE0">
            <w:pPr>
              <w:ind w:firstLine="0"/>
              <w:contextualSpacing/>
              <w:jc w:val="center"/>
              <w:rPr>
                <w:rFonts w:eastAsia="Calibri"/>
                <w:b w:val="0"/>
                <w:sz w:val="24"/>
                <w:szCs w:val="24"/>
                <w:lang w:eastAsia="en-US"/>
              </w:rPr>
            </w:pPr>
            <w:r w:rsidRPr="00985AE0">
              <w:rPr>
                <w:rFonts w:eastAsia="Calibri"/>
                <w:b w:val="0"/>
                <w:sz w:val="24"/>
                <w:szCs w:val="24"/>
                <w:lang w:eastAsia="en-US"/>
              </w:rPr>
              <w:t>2.Зменення рівня викидів в атмосферу</w:t>
            </w:r>
          </w:p>
          <w:p w14:paraId="76D346D1" w14:textId="77777777" w:rsidR="00985AE0" w:rsidRPr="00985AE0" w:rsidRDefault="00985AE0" w:rsidP="00985AE0">
            <w:pPr>
              <w:ind w:firstLine="0"/>
              <w:contextualSpacing/>
              <w:jc w:val="center"/>
              <w:rPr>
                <w:rFonts w:eastAsia="Calibri"/>
                <w:b w:val="0"/>
                <w:sz w:val="24"/>
                <w:szCs w:val="24"/>
                <w:lang w:eastAsia="en-US"/>
              </w:rPr>
            </w:pPr>
          </w:p>
          <w:p w14:paraId="2250B2B8" w14:textId="77777777" w:rsidR="00985AE0" w:rsidRPr="00985AE0" w:rsidRDefault="00985AE0" w:rsidP="00985AE0">
            <w:pPr>
              <w:ind w:firstLine="0"/>
              <w:contextualSpacing/>
              <w:jc w:val="center"/>
              <w:rPr>
                <w:rFonts w:eastAsia="Calibri"/>
                <w:b w:val="0"/>
                <w:sz w:val="24"/>
                <w:szCs w:val="24"/>
                <w:lang w:eastAsia="en-US"/>
              </w:rPr>
            </w:pPr>
            <w:r w:rsidRPr="00985AE0">
              <w:rPr>
                <w:rFonts w:eastAsia="Calibri"/>
                <w:b w:val="0"/>
                <w:sz w:val="24"/>
                <w:szCs w:val="24"/>
                <w:lang w:eastAsia="en-US"/>
              </w:rPr>
              <w:t>3. Відмова від традиційних теплоносіїв</w:t>
            </w:r>
          </w:p>
          <w:p w14:paraId="0CE4FAD0" w14:textId="77777777" w:rsidR="00985AE0" w:rsidRPr="00985AE0" w:rsidRDefault="00985AE0" w:rsidP="00985AE0">
            <w:pPr>
              <w:ind w:firstLine="0"/>
              <w:contextualSpacing/>
              <w:jc w:val="center"/>
              <w:rPr>
                <w:rFonts w:eastAsia="Calibri"/>
                <w:b w:val="0"/>
                <w:sz w:val="24"/>
                <w:szCs w:val="24"/>
                <w:lang w:eastAsia="en-US"/>
              </w:rPr>
            </w:pPr>
          </w:p>
        </w:tc>
      </w:tr>
      <w:tr w:rsidR="00985AE0" w:rsidRPr="00985AE0" w14:paraId="6673C35D" w14:textId="77777777" w:rsidTr="00905EC0">
        <w:tc>
          <w:tcPr>
            <w:tcW w:w="0" w:type="auto"/>
            <w:vMerge/>
            <w:tcBorders>
              <w:top w:val="single" w:sz="4" w:space="0" w:color="auto"/>
              <w:left w:val="single" w:sz="4" w:space="0" w:color="auto"/>
              <w:bottom w:val="single" w:sz="4" w:space="0" w:color="auto"/>
              <w:right w:val="single" w:sz="4" w:space="0" w:color="auto"/>
            </w:tcBorders>
            <w:vAlign w:val="center"/>
            <w:hideMark/>
          </w:tcPr>
          <w:p w14:paraId="30B1AFF3" w14:textId="77777777" w:rsidR="00985AE0" w:rsidRPr="00985AE0" w:rsidRDefault="00985AE0" w:rsidP="00985AE0">
            <w:pPr>
              <w:ind w:firstLine="0"/>
              <w:contextualSpacing/>
              <w:jc w:val="center"/>
              <w:rPr>
                <w:rFonts w:eastAsia="Calibri"/>
                <w:b w:val="0"/>
                <w:sz w:val="24"/>
                <w:szCs w:val="24"/>
                <w:lang w:eastAsia="en-US"/>
              </w:rPr>
            </w:pPr>
          </w:p>
        </w:tc>
        <w:tc>
          <w:tcPr>
            <w:tcW w:w="3402" w:type="dxa"/>
            <w:tcBorders>
              <w:top w:val="single" w:sz="4" w:space="0" w:color="auto"/>
              <w:left w:val="single" w:sz="4" w:space="0" w:color="auto"/>
              <w:bottom w:val="single" w:sz="4" w:space="0" w:color="auto"/>
              <w:right w:val="single" w:sz="4" w:space="0" w:color="auto"/>
            </w:tcBorders>
            <w:vAlign w:val="center"/>
          </w:tcPr>
          <w:p w14:paraId="2BB7D997" w14:textId="77777777" w:rsidR="00985AE0" w:rsidRPr="00985AE0" w:rsidRDefault="00985AE0" w:rsidP="00985AE0">
            <w:pPr>
              <w:ind w:firstLine="0"/>
              <w:contextualSpacing/>
              <w:jc w:val="center"/>
              <w:rPr>
                <w:rFonts w:eastAsia="Calibri"/>
                <w:b w:val="0"/>
                <w:sz w:val="24"/>
                <w:szCs w:val="24"/>
                <w:lang w:eastAsia="en-US"/>
              </w:rPr>
            </w:pPr>
          </w:p>
          <w:p w14:paraId="4723474D" w14:textId="77777777" w:rsidR="00985AE0" w:rsidRPr="00985AE0" w:rsidRDefault="00985AE0" w:rsidP="00985AE0">
            <w:pPr>
              <w:ind w:firstLine="0"/>
              <w:contextualSpacing/>
              <w:jc w:val="center"/>
              <w:rPr>
                <w:rFonts w:eastAsia="Calibri"/>
                <w:b w:val="0"/>
                <w:sz w:val="24"/>
                <w:szCs w:val="24"/>
                <w:lang w:eastAsia="en-US"/>
              </w:rPr>
            </w:pPr>
            <w:r w:rsidRPr="00985AE0">
              <w:rPr>
                <w:rFonts w:eastAsia="Calibri"/>
                <w:b w:val="0"/>
                <w:sz w:val="24"/>
                <w:szCs w:val="24"/>
                <w:lang w:eastAsia="en-US"/>
              </w:rPr>
              <w:t>2.Дитячі начальні заклади</w:t>
            </w:r>
          </w:p>
          <w:p w14:paraId="2F733FD2" w14:textId="77777777" w:rsidR="00985AE0" w:rsidRPr="00985AE0" w:rsidRDefault="00985AE0" w:rsidP="00985AE0">
            <w:pPr>
              <w:ind w:firstLine="0"/>
              <w:contextualSpacing/>
              <w:jc w:val="center"/>
              <w:rPr>
                <w:rFonts w:eastAsia="Calibri"/>
                <w:b w:val="0"/>
                <w:sz w:val="24"/>
                <w:szCs w:val="24"/>
                <w:lang w:eastAsia="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736435E0" w14:textId="77777777" w:rsidR="00985AE0" w:rsidRPr="00985AE0" w:rsidRDefault="00985AE0" w:rsidP="00985AE0">
            <w:pPr>
              <w:ind w:firstLine="0"/>
              <w:contextualSpacing/>
              <w:jc w:val="center"/>
              <w:rPr>
                <w:rFonts w:eastAsia="Calibri"/>
                <w:b w:val="0"/>
                <w:sz w:val="24"/>
                <w:szCs w:val="24"/>
                <w:lang w:eastAsia="en-US"/>
              </w:rPr>
            </w:pPr>
          </w:p>
        </w:tc>
      </w:tr>
      <w:tr w:rsidR="00985AE0" w:rsidRPr="00985AE0" w14:paraId="199214A0" w14:textId="77777777" w:rsidTr="00905EC0">
        <w:tc>
          <w:tcPr>
            <w:tcW w:w="0" w:type="auto"/>
            <w:vMerge/>
            <w:tcBorders>
              <w:top w:val="single" w:sz="4" w:space="0" w:color="auto"/>
              <w:left w:val="single" w:sz="4" w:space="0" w:color="auto"/>
              <w:bottom w:val="single" w:sz="4" w:space="0" w:color="auto"/>
              <w:right w:val="single" w:sz="4" w:space="0" w:color="auto"/>
            </w:tcBorders>
            <w:vAlign w:val="center"/>
            <w:hideMark/>
          </w:tcPr>
          <w:p w14:paraId="021AC3B2" w14:textId="77777777" w:rsidR="00985AE0" w:rsidRPr="00985AE0" w:rsidRDefault="00985AE0" w:rsidP="00985AE0">
            <w:pPr>
              <w:ind w:firstLine="0"/>
              <w:contextualSpacing/>
              <w:jc w:val="center"/>
              <w:rPr>
                <w:rFonts w:eastAsia="Calibri"/>
                <w:b w:val="0"/>
                <w:sz w:val="24"/>
                <w:szCs w:val="24"/>
                <w:lang w:eastAsia="en-US"/>
              </w:rPr>
            </w:pPr>
          </w:p>
        </w:tc>
        <w:tc>
          <w:tcPr>
            <w:tcW w:w="3402" w:type="dxa"/>
            <w:tcBorders>
              <w:top w:val="single" w:sz="4" w:space="0" w:color="auto"/>
              <w:left w:val="single" w:sz="4" w:space="0" w:color="auto"/>
              <w:bottom w:val="single" w:sz="4" w:space="0" w:color="auto"/>
              <w:right w:val="single" w:sz="4" w:space="0" w:color="auto"/>
            </w:tcBorders>
            <w:vAlign w:val="center"/>
            <w:hideMark/>
          </w:tcPr>
          <w:p w14:paraId="57D22F45" w14:textId="77777777" w:rsidR="00985AE0" w:rsidRPr="00985AE0" w:rsidRDefault="00985AE0" w:rsidP="00985AE0">
            <w:pPr>
              <w:ind w:firstLine="0"/>
              <w:contextualSpacing/>
              <w:jc w:val="center"/>
              <w:rPr>
                <w:rFonts w:eastAsia="Calibri"/>
                <w:b w:val="0"/>
                <w:sz w:val="24"/>
                <w:szCs w:val="24"/>
                <w:lang w:eastAsia="en-US"/>
              </w:rPr>
            </w:pPr>
            <w:r w:rsidRPr="00985AE0">
              <w:rPr>
                <w:rFonts w:eastAsia="Calibri"/>
                <w:b w:val="0"/>
                <w:sz w:val="24"/>
                <w:szCs w:val="24"/>
                <w:lang w:eastAsia="en-US"/>
              </w:rPr>
              <w:t>3.Інші навчальні заклади</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356C5F55" w14:textId="77777777" w:rsidR="00985AE0" w:rsidRPr="00985AE0" w:rsidRDefault="00985AE0" w:rsidP="00985AE0">
            <w:pPr>
              <w:ind w:firstLine="0"/>
              <w:contextualSpacing/>
              <w:jc w:val="center"/>
              <w:rPr>
                <w:rFonts w:eastAsia="Calibri"/>
                <w:b w:val="0"/>
                <w:sz w:val="24"/>
                <w:szCs w:val="24"/>
                <w:lang w:eastAsia="en-US"/>
              </w:rPr>
            </w:pPr>
          </w:p>
        </w:tc>
      </w:tr>
    </w:tbl>
    <w:p w14:paraId="142E0250" w14:textId="77777777" w:rsidR="00985AE0" w:rsidRPr="00985AE0" w:rsidRDefault="00985AE0" w:rsidP="00985AE0">
      <w:pPr>
        <w:ind w:firstLine="0"/>
        <w:jc w:val="both"/>
        <w:rPr>
          <w:rFonts w:eastAsia="Calibri"/>
          <w:noProof/>
          <w:lang w:eastAsia="en-US"/>
        </w:rPr>
      </w:pPr>
    </w:p>
    <w:p w14:paraId="441B75C7" w14:textId="77777777" w:rsidR="00985AE0" w:rsidRPr="00985AE0" w:rsidRDefault="00985AE0" w:rsidP="00985AE0">
      <w:pPr>
        <w:spacing w:after="200" w:line="276" w:lineRule="auto"/>
        <w:ind w:firstLine="0"/>
        <w:rPr>
          <w:rFonts w:eastAsia="Calibri"/>
          <w:noProof/>
          <w:lang w:eastAsia="en-US"/>
        </w:rPr>
      </w:pPr>
      <w:r w:rsidRPr="00985AE0">
        <w:rPr>
          <w:rFonts w:eastAsia="Calibri"/>
          <w:noProof/>
          <w:lang w:eastAsia="en-US"/>
        </w:rPr>
        <w:br w:type="page"/>
      </w:r>
    </w:p>
    <w:p w14:paraId="6C822E67" w14:textId="77777777" w:rsidR="00985AE0" w:rsidRPr="00985AE0" w:rsidRDefault="00985AE0" w:rsidP="00985AE0">
      <w:pPr>
        <w:keepNext/>
        <w:keepLines/>
        <w:ind w:firstLine="708"/>
        <w:outlineLvl w:val="0"/>
        <w:rPr>
          <w:bCs/>
          <w:noProof/>
          <w:lang w:val="en-US"/>
        </w:rPr>
      </w:pPr>
      <w:bookmarkStart w:id="22" w:name="_Toc10705833"/>
      <w:r w:rsidRPr="00985AE0">
        <w:rPr>
          <w:bCs/>
          <w:noProof/>
        </w:rPr>
        <w:lastRenderedPageBreak/>
        <w:t>Аналіз конкурентного середовища</w:t>
      </w:r>
      <w:bookmarkEnd w:id="22"/>
      <w:r w:rsidRPr="00985AE0">
        <w:rPr>
          <w:bCs/>
          <w:noProof/>
          <w:lang w:val="en-US"/>
        </w:rPr>
        <w:t>.</w:t>
      </w:r>
    </w:p>
    <w:p w14:paraId="593B20D3" w14:textId="77777777" w:rsidR="00985AE0" w:rsidRPr="00985AE0" w:rsidRDefault="00985AE0" w:rsidP="00985AE0">
      <w:pPr>
        <w:jc w:val="both"/>
        <w:rPr>
          <w:b w:val="0"/>
        </w:rPr>
      </w:pPr>
      <w:r w:rsidRPr="00985AE0">
        <w:rPr>
          <w:b w:val="0"/>
        </w:rPr>
        <w:t>В табл. 5.3 проаналізовані альтернативи ринкової поведінки для виведення стартап-проекту на ринок з огляду на потенційні проекти конкурентів, що можуть бути виведені на ринок. Визначені альтернативи аналізуються з точки зору строків та ймовірності отримання ресурсів.</w:t>
      </w:r>
    </w:p>
    <w:p w14:paraId="4C671EC9" w14:textId="77777777" w:rsidR="00985AE0" w:rsidRPr="00985AE0" w:rsidRDefault="00985AE0" w:rsidP="00985AE0">
      <w:pPr>
        <w:ind w:firstLine="426"/>
        <w:jc w:val="right"/>
        <w:rPr>
          <w:b w:val="0"/>
          <w:bCs/>
        </w:rPr>
      </w:pPr>
    </w:p>
    <w:p w14:paraId="2B14E095" w14:textId="77777777" w:rsidR="00985AE0" w:rsidRPr="00985AE0" w:rsidRDefault="00985AE0" w:rsidP="00985AE0">
      <w:pPr>
        <w:jc w:val="both"/>
        <w:rPr>
          <w:rFonts w:eastAsia="Calibri"/>
          <w:b w:val="0"/>
          <w:color w:val="000000"/>
          <w:kern w:val="24"/>
          <w:lang w:eastAsia="en-US"/>
        </w:rPr>
      </w:pPr>
      <w:r w:rsidRPr="00985AE0">
        <w:rPr>
          <w:rFonts w:eastAsia="Calibri"/>
          <w:b w:val="0"/>
          <w:lang w:eastAsia="en-US"/>
        </w:rPr>
        <w:t xml:space="preserve">Таблиця 5.3 – </w:t>
      </w:r>
      <w:r w:rsidRPr="00985AE0">
        <w:rPr>
          <w:b w:val="0"/>
          <w:bCs/>
        </w:rPr>
        <w:t>Переваги ідеї проекту</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94"/>
        <w:gridCol w:w="3194"/>
        <w:gridCol w:w="1518"/>
        <w:gridCol w:w="2076"/>
        <w:gridCol w:w="2365"/>
      </w:tblGrid>
      <w:tr w:rsidR="00985AE0" w:rsidRPr="00985AE0" w14:paraId="71093235" w14:textId="77777777" w:rsidTr="00905EC0">
        <w:tc>
          <w:tcPr>
            <w:tcW w:w="0" w:type="auto"/>
            <w:tcBorders>
              <w:top w:val="single" w:sz="4" w:space="0" w:color="auto"/>
              <w:left w:val="single" w:sz="4" w:space="0" w:color="auto"/>
              <w:bottom w:val="single" w:sz="4" w:space="0" w:color="auto"/>
              <w:right w:val="single" w:sz="4" w:space="0" w:color="auto"/>
            </w:tcBorders>
            <w:vAlign w:val="center"/>
            <w:hideMark/>
          </w:tcPr>
          <w:p w14:paraId="5AF88C9E" w14:textId="77777777" w:rsidR="00985AE0" w:rsidRPr="00985AE0" w:rsidRDefault="00985AE0" w:rsidP="00985AE0">
            <w:pPr>
              <w:numPr>
                <w:ilvl w:val="12"/>
                <w:numId w:val="0"/>
              </w:numPr>
              <w:jc w:val="center"/>
              <w:rPr>
                <w:b w:val="0"/>
              </w:rPr>
            </w:pPr>
            <w:r w:rsidRPr="00985AE0">
              <w:rPr>
                <w:rFonts w:eastAsia="Calibri"/>
                <w:b w:val="0"/>
                <w:lang w:eastAsia="en-US"/>
              </w:rPr>
              <w:t xml:space="preserve">№ </w:t>
            </w:r>
            <w:r w:rsidRPr="00985AE0">
              <w:rPr>
                <w:rFonts w:eastAsia="Calibri"/>
                <w:b w:val="0"/>
                <w:lang w:eastAsia="en-US"/>
              </w:rPr>
              <w:br/>
              <w:t>п/п</w:t>
            </w:r>
          </w:p>
        </w:tc>
        <w:tc>
          <w:tcPr>
            <w:tcW w:w="0" w:type="auto"/>
            <w:tcBorders>
              <w:top w:val="single" w:sz="4" w:space="0" w:color="auto"/>
              <w:left w:val="single" w:sz="4" w:space="0" w:color="auto"/>
              <w:bottom w:val="single" w:sz="4" w:space="0" w:color="auto"/>
              <w:right w:val="single" w:sz="4" w:space="0" w:color="auto"/>
            </w:tcBorders>
            <w:vAlign w:val="center"/>
            <w:hideMark/>
          </w:tcPr>
          <w:p w14:paraId="0C377719" w14:textId="77777777" w:rsidR="00985AE0" w:rsidRPr="00985AE0" w:rsidRDefault="00985AE0" w:rsidP="00985AE0">
            <w:pPr>
              <w:numPr>
                <w:ilvl w:val="12"/>
                <w:numId w:val="0"/>
              </w:numPr>
              <w:jc w:val="center"/>
              <w:rPr>
                <w:b w:val="0"/>
              </w:rPr>
            </w:pPr>
            <w:r w:rsidRPr="00985AE0">
              <w:rPr>
                <w:rFonts w:eastAsia="Calibri"/>
                <w:b w:val="0"/>
                <w:lang w:eastAsia="en-US"/>
              </w:rPr>
              <w:t>Техніко-економічні характеристики ідеї</w:t>
            </w:r>
          </w:p>
        </w:tc>
        <w:tc>
          <w:tcPr>
            <w:tcW w:w="0" w:type="auto"/>
            <w:tcBorders>
              <w:top w:val="single" w:sz="4" w:space="0" w:color="auto"/>
              <w:left w:val="single" w:sz="4" w:space="0" w:color="auto"/>
              <w:bottom w:val="single" w:sz="4" w:space="0" w:color="auto"/>
              <w:right w:val="single" w:sz="4" w:space="0" w:color="auto"/>
            </w:tcBorders>
            <w:vAlign w:val="center"/>
            <w:hideMark/>
          </w:tcPr>
          <w:p w14:paraId="46E0AA8F" w14:textId="77777777" w:rsidR="00985AE0" w:rsidRPr="00985AE0" w:rsidRDefault="00985AE0" w:rsidP="00985AE0">
            <w:pPr>
              <w:numPr>
                <w:ilvl w:val="12"/>
                <w:numId w:val="0"/>
              </w:numPr>
              <w:jc w:val="center"/>
              <w:rPr>
                <w:b w:val="0"/>
              </w:rPr>
            </w:pPr>
            <w:r w:rsidRPr="00985AE0">
              <w:rPr>
                <w:b w:val="0"/>
              </w:rPr>
              <w:t>Стартап проект</w:t>
            </w:r>
          </w:p>
        </w:tc>
        <w:tc>
          <w:tcPr>
            <w:tcW w:w="0" w:type="auto"/>
            <w:tcBorders>
              <w:top w:val="single" w:sz="4" w:space="0" w:color="auto"/>
              <w:left w:val="single" w:sz="4" w:space="0" w:color="auto"/>
              <w:bottom w:val="single" w:sz="4" w:space="0" w:color="auto"/>
              <w:right w:val="single" w:sz="4" w:space="0" w:color="auto"/>
            </w:tcBorders>
            <w:vAlign w:val="center"/>
            <w:hideMark/>
          </w:tcPr>
          <w:p w14:paraId="33FC1DCC" w14:textId="77777777" w:rsidR="00985AE0" w:rsidRPr="00985AE0" w:rsidRDefault="00985AE0" w:rsidP="00985AE0">
            <w:pPr>
              <w:numPr>
                <w:ilvl w:val="12"/>
                <w:numId w:val="0"/>
              </w:numPr>
              <w:jc w:val="center"/>
              <w:rPr>
                <w:b w:val="0"/>
              </w:rPr>
            </w:pPr>
            <w:r w:rsidRPr="00985AE0">
              <w:rPr>
                <w:b w:val="0"/>
              </w:rPr>
              <w:t>Конкурент 1</w:t>
            </w:r>
          </w:p>
          <w:p w14:paraId="6A0FD986" w14:textId="77777777" w:rsidR="00985AE0" w:rsidRPr="00985AE0" w:rsidRDefault="00985AE0" w:rsidP="00985AE0">
            <w:pPr>
              <w:numPr>
                <w:ilvl w:val="12"/>
                <w:numId w:val="0"/>
              </w:numPr>
              <w:jc w:val="center"/>
              <w:rPr>
                <w:b w:val="0"/>
              </w:rPr>
            </w:pPr>
            <w:r w:rsidRPr="00985AE0">
              <w:rPr>
                <w:b w:val="0"/>
              </w:rPr>
              <w:t>(вакуумний колектор)</w:t>
            </w:r>
          </w:p>
        </w:tc>
        <w:tc>
          <w:tcPr>
            <w:tcW w:w="0" w:type="auto"/>
            <w:tcBorders>
              <w:top w:val="single" w:sz="4" w:space="0" w:color="auto"/>
              <w:left w:val="single" w:sz="4" w:space="0" w:color="auto"/>
              <w:bottom w:val="single" w:sz="4" w:space="0" w:color="auto"/>
              <w:right w:val="single" w:sz="4" w:space="0" w:color="auto"/>
            </w:tcBorders>
            <w:hideMark/>
          </w:tcPr>
          <w:p w14:paraId="7D18CF47" w14:textId="77777777" w:rsidR="00985AE0" w:rsidRPr="00985AE0" w:rsidRDefault="00985AE0" w:rsidP="00985AE0">
            <w:pPr>
              <w:numPr>
                <w:ilvl w:val="12"/>
                <w:numId w:val="0"/>
              </w:numPr>
              <w:jc w:val="center"/>
              <w:rPr>
                <w:b w:val="0"/>
              </w:rPr>
            </w:pPr>
            <w:r w:rsidRPr="00985AE0">
              <w:rPr>
                <w:b w:val="0"/>
              </w:rPr>
              <w:t>Конкурент 2</w:t>
            </w:r>
          </w:p>
          <w:p w14:paraId="3BD4E2AF" w14:textId="77777777" w:rsidR="00985AE0" w:rsidRPr="00985AE0" w:rsidRDefault="00985AE0" w:rsidP="00985AE0">
            <w:pPr>
              <w:numPr>
                <w:ilvl w:val="12"/>
                <w:numId w:val="0"/>
              </w:numPr>
              <w:jc w:val="center"/>
              <w:rPr>
                <w:b w:val="0"/>
              </w:rPr>
            </w:pPr>
            <w:r w:rsidRPr="00985AE0">
              <w:rPr>
                <w:b w:val="0"/>
              </w:rPr>
              <w:t>(прямоточний колектор)</w:t>
            </w:r>
          </w:p>
        </w:tc>
      </w:tr>
      <w:tr w:rsidR="00985AE0" w:rsidRPr="00985AE0" w14:paraId="7FE38159" w14:textId="77777777" w:rsidTr="00905EC0">
        <w:tc>
          <w:tcPr>
            <w:tcW w:w="0" w:type="auto"/>
            <w:tcBorders>
              <w:top w:val="single" w:sz="4" w:space="0" w:color="auto"/>
              <w:left w:val="single" w:sz="4" w:space="0" w:color="auto"/>
              <w:bottom w:val="single" w:sz="4" w:space="0" w:color="auto"/>
              <w:right w:val="single" w:sz="4" w:space="0" w:color="auto"/>
            </w:tcBorders>
            <w:hideMark/>
          </w:tcPr>
          <w:p w14:paraId="08D804E8" w14:textId="77777777" w:rsidR="00985AE0" w:rsidRPr="00985AE0" w:rsidRDefault="00985AE0" w:rsidP="00985AE0">
            <w:pPr>
              <w:numPr>
                <w:ilvl w:val="12"/>
                <w:numId w:val="0"/>
              </w:numPr>
              <w:rPr>
                <w:b w:val="0"/>
              </w:rPr>
            </w:pPr>
            <w:r w:rsidRPr="00985AE0">
              <w:rPr>
                <w:b w:val="0"/>
              </w:rPr>
              <w:t>1.</w:t>
            </w:r>
          </w:p>
        </w:tc>
        <w:tc>
          <w:tcPr>
            <w:tcW w:w="0" w:type="auto"/>
            <w:tcBorders>
              <w:top w:val="single" w:sz="4" w:space="0" w:color="auto"/>
              <w:left w:val="single" w:sz="4" w:space="0" w:color="auto"/>
              <w:bottom w:val="single" w:sz="4" w:space="0" w:color="auto"/>
              <w:right w:val="single" w:sz="4" w:space="0" w:color="auto"/>
            </w:tcBorders>
            <w:hideMark/>
          </w:tcPr>
          <w:p w14:paraId="6240F01A" w14:textId="77777777" w:rsidR="00985AE0" w:rsidRPr="00985AE0" w:rsidRDefault="00985AE0" w:rsidP="00985AE0">
            <w:pPr>
              <w:numPr>
                <w:ilvl w:val="12"/>
                <w:numId w:val="0"/>
              </w:numPr>
              <w:rPr>
                <w:b w:val="0"/>
              </w:rPr>
            </w:pPr>
            <w:r w:rsidRPr="00985AE0">
              <w:rPr>
                <w:rFonts w:eastAsia="Calibri"/>
                <w:b w:val="0"/>
                <w:lang w:eastAsia="en-US"/>
              </w:rPr>
              <w:t>Площа обігріву</w:t>
            </w:r>
          </w:p>
        </w:tc>
        <w:tc>
          <w:tcPr>
            <w:tcW w:w="0" w:type="auto"/>
            <w:tcBorders>
              <w:top w:val="single" w:sz="4" w:space="0" w:color="auto"/>
              <w:left w:val="single" w:sz="4" w:space="0" w:color="auto"/>
              <w:bottom w:val="single" w:sz="4" w:space="0" w:color="auto"/>
              <w:right w:val="single" w:sz="4" w:space="0" w:color="auto"/>
            </w:tcBorders>
            <w:hideMark/>
          </w:tcPr>
          <w:p w14:paraId="7047FBA5" w14:textId="77777777" w:rsidR="00985AE0" w:rsidRPr="00985AE0" w:rsidRDefault="00985AE0" w:rsidP="00985AE0">
            <w:pPr>
              <w:numPr>
                <w:ilvl w:val="12"/>
                <w:numId w:val="0"/>
              </w:numPr>
              <w:rPr>
                <w:b w:val="0"/>
              </w:rPr>
            </w:pPr>
            <w:r w:rsidRPr="00985AE0">
              <w:rPr>
                <w:b w:val="0"/>
              </w:rPr>
              <w:t>0,79</w:t>
            </w:r>
          </w:p>
        </w:tc>
        <w:tc>
          <w:tcPr>
            <w:tcW w:w="0" w:type="auto"/>
            <w:tcBorders>
              <w:top w:val="single" w:sz="4" w:space="0" w:color="auto"/>
              <w:left w:val="single" w:sz="4" w:space="0" w:color="auto"/>
              <w:bottom w:val="single" w:sz="4" w:space="0" w:color="auto"/>
              <w:right w:val="single" w:sz="4" w:space="0" w:color="auto"/>
            </w:tcBorders>
            <w:hideMark/>
          </w:tcPr>
          <w:p w14:paraId="148DDFDB" w14:textId="77777777" w:rsidR="00985AE0" w:rsidRPr="00985AE0" w:rsidRDefault="00985AE0" w:rsidP="00985AE0">
            <w:pPr>
              <w:numPr>
                <w:ilvl w:val="12"/>
                <w:numId w:val="0"/>
              </w:numPr>
              <w:rPr>
                <w:b w:val="0"/>
              </w:rPr>
            </w:pPr>
            <w:r w:rsidRPr="00985AE0">
              <w:rPr>
                <w:b w:val="0"/>
              </w:rPr>
              <w:t>0,6</w:t>
            </w:r>
          </w:p>
        </w:tc>
        <w:tc>
          <w:tcPr>
            <w:tcW w:w="0" w:type="auto"/>
            <w:tcBorders>
              <w:top w:val="single" w:sz="4" w:space="0" w:color="auto"/>
              <w:left w:val="single" w:sz="4" w:space="0" w:color="auto"/>
              <w:bottom w:val="single" w:sz="4" w:space="0" w:color="auto"/>
              <w:right w:val="single" w:sz="4" w:space="0" w:color="auto"/>
            </w:tcBorders>
            <w:hideMark/>
          </w:tcPr>
          <w:p w14:paraId="21D1923A" w14:textId="77777777" w:rsidR="00985AE0" w:rsidRPr="00985AE0" w:rsidRDefault="00985AE0" w:rsidP="00985AE0">
            <w:pPr>
              <w:numPr>
                <w:ilvl w:val="12"/>
                <w:numId w:val="0"/>
              </w:numPr>
              <w:rPr>
                <w:rFonts w:eastAsia="Calibri"/>
                <w:b w:val="0"/>
                <w:lang w:eastAsia="en-US"/>
              </w:rPr>
            </w:pPr>
            <w:r w:rsidRPr="00985AE0">
              <w:rPr>
                <w:rFonts w:eastAsia="Calibri"/>
                <w:b w:val="0"/>
                <w:lang w:eastAsia="en-US"/>
              </w:rPr>
              <w:t>0,63</w:t>
            </w:r>
          </w:p>
        </w:tc>
      </w:tr>
      <w:tr w:rsidR="00985AE0" w:rsidRPr="00985AE0" w14:paraId="2592B1EE" w14:textId="77777777" w:rsidTr="00905EC0">
        <w:tc>
          <w:tcPr>
            <w:tcW w:w="0" w:type="auto"/>
            <w:tcBorders>
              <w:top w:val="single" w:sz="4" w:space="0" w:color="auto"/>
              <w:left w:val="single" w:sz="4" w:space="0" w:color="auto"/>
              <w:bottom w:val="single" w:sz="4" w:space="0" w:color="auto"/>
              <w:right w:val="single" w:sz="4" w:space="0" w:color="auto"/>
            </w:tcBorders>
            <w:hideMark/>
          </w:tcPr>
          <w:p w14:paraId="55E64212" w14:textId="77777777" w:rsidR="00985AE0" w:rsidRPr="00985AE0" w:rsidRDefault="00985AE0" w:rsidP="00985AE0">
            <w:pPr>
              <w:numPr>
                <w:ilvl w:val="12"/>
                <w:numId w:val="0"/>
              </w:numPr>
              <w:rPr>
                <w:b w:val="0"/>
              </w:rPr>
            </w:pPr>
            <w:r w:rsidRPr="00985AE0">
              <w:rPr>
                <w:b w:val="0"/>
              </w:rPr>
              <w:t>2.</w:t>
            </w:r>
          </w:p>
        </w:tc>
        <w:tc>
          <w:tcPr>
            <w:tcW w:w="0" w:type="auto"/>
            <w:tcBorders>
              <w:top w:val="single" w:sz="4" w:space="0" w:color="auto"/>
              <w:left w:val="single" w:sz="4" w:space="0" w:color="auto"/>
              <w:bottom w:val="single" w:sz="4" w:space="0" w:color="auto"/>
              <w:right w:val="single" w:sz="4" w:space="0" w:color="auto"/>
            </w:tcBorders>
            <w:hideMark/>
          </w:tcPr>
          <w:p w14:paraId="7D81876C" w14:textId="77777777" w:rsidR="00985AE0" w:rsidRPr="00985AE0" w:rsidRDefault="00985AE0" w:rsidP="00985AE0">
            <w:pPr>
              <w:numPr>
                <w:ilvl w:val="12"/>
                <w:numId w:val="0"/>
              </w:numPr>
              <w:rPr>
                <w:b w:val="0"/>
              </w:rPr>
            </w:pPr>
            <w:r w:rsidRPr="00985AE0">
              <w:rPr>
                <w:rFonts w:eastAsia="Calibri"/>
                <w:b w:val="0"/>
                <w:lang w:eastAsia="en-US"/>
              </w:rPr>
              <w:t>Потужність Вт/м2</w:t>
            </w:r>
          </w:p>
        </w:tc>
        <w:tc>
          <w:tcPr>
            <w:tcW w:w="0" w:type="auto"/>
            <w:tcBorders>
              <w:top w:val="single" w:sz="4" w:space="0" w:color="auto"/>
              <w:left w:val="single" w:sz="4" w:space="0" w:color="auto"/>
              <w:bottom w:val="single" w:sz="4" w:space="0" w:color="auto"/>
              <w:right w:val="single" w:sz="4" w:space="0" w:color="auto"/>
            </w:tcBorders>
            <w:hideMark/>
          </w:tcPr>
          <w:p w14:paraId="6D354719" w14:textId="77777777" w:rsidR="00985AE0" w:rsidRPr="00985AE0" w:rsidRDefault="00985AE0" w:rsidP="00985AE0">
            <w:pPr>
              <w:numPr>
                <w:ilvl w:val="12"/>
                <w:numId w:val="0"/>
              </w:numPr>
              <w:rPr>
                <w:b w:val="0"/>
              </w:rPr>
            </w:pPr>
            <w:r w:rsidRPr="00985AE0">
              <w:rPr>
                <w:b w:val="0"/>
              </w:rPr>
              <w:t>3,4</w:t>
            </w:r>
          </w:p>
        </w:tc>
        <w:tc>
          <w:tcPr>
            <w:tcW w:w="0" w:type="auto"/>
            <w:tcBorders>
              <w:top w:val="single" w:sz="4" w:space="0" w:color="auto"/>
              <w:left w:val="single" w:sz="4" w:space="0" w:color="auto"/>
              <w:bottom w:val="single" w:sz="4" w:space="0" w:color="auto"/>
              <w:right w:val="single" w:sz="4" w:space="0" w:color="auto"/>
            </w:tcBorders>
            <w:hideMark/>
          </w:tcPr>
          <w:p w14:paraId="2FF57681" w14:textId="77777777" w:rsidR="00985AE0" w:rsidRPr="00985AE0" w:rsidRDefault="00985AE0" w:rsidP="00985AE0">
            <w:pPr>
              <w:numPr>
                <w:ilvl w:val="12"/>
                <w:numId w:val="0"/>
              </w:numPr>
              <w:rPr>
                <w:b w:val="0"/>
              </w:rPr>
            </w:pPr>
            <w:r w:rsidRPr="00985AE0">
              <w:rPr>
                <w:b w:val="0"/>
              </w:rPr>
              <w:t>2,7</w:t>
            </w:r>
          </w:p>
        </w:tc>
        <w:tc>
          <w:tcPr>
            <w:tcW w:w="0" w:type="auto"/>
            <w:tcBorders>
              <w:top w:val="single" w:sz="4" w:space="0" w:color="auto"/>
              <w:left w:val="single" w:sz="4" w:space="0" w:color="auto"/>
              <w:bottom w:val="single" w:sz="4" w:space="0" w:color="auto"/>
              <w:right w:val="single" w:sz="4" w:space="0" w:color="auto"/>
            </w:tcBorders>
            <w:hideMark/>
          </w:tcPr>
          <w:p w14:paraId="76D00668" w14:textId="77777777" w:rsidR="00985AE0" w:rsidRPr="00985AE0" w:rsidRDefault="00985AE0" w:rsidP="00985AE0">
            <w:pPr>
              <w:numPr>
                <w:ilvl w:val="12"/>
                <w:numId w:val="0"/>
              </w:numPr>
              <w:rPr>
                <w:rFonts w:eastAsia="Calibri"/>
                <w:b w:val="0"/>
                <w:lang w:eastAsia="en-US"/>
              </w:rPr>
            </w:pPr>
            <w:r w:rsidRPr="00985AE0">
              <w:rPr>
                <w:rFonts w:eastAsia="Calibri"/>
                <w:b w:val="0"/>
                <w:lang w:eastAsia="en-US"/>
              </w:rPr>
              <w:t>2,9</w:t>
            </w:r>
          </w:p>
        </w:tc>
      </w:tr>
    </w:tbl>
    <w:p w14:paraId="07C0AB64" w14:textId="77777777" w:rsidR="00985AE0" w:rsidRPr="00985AE0" w:rsidRDefault="00985AE0" w:rsidP="00985AE0">
      <w:pPr>
        <w:autoSpaceDE w:val="0"/>
        <w:autoSpaceDN w:val="0"/>
        <w:adjustRightInd w:val="0"/>
        <w:ind w:firstLine="426"/>
        <w:jc w:val="both"/>
        <w:rPr>
          <w:rFonts w:eastAsia="Calibri"/>
          <w:b w:val="0"/>
          <w:color w:val="000000"/>
          <w:lang w:eastAsia="en-US"/>
        </w:rPr>
      </w:pPr>
    </w:p>
    <w:p w14:paraId="057BCA16" w14:textId="77777777" w:rsidR="00985AE0" w:rsidRPr="00985AE0" w:rsidRDefault="00985AE0" w:rsidP="00985AE0">
      <w:pPr>
        <w:autoSpaceDE w:val="0"/>
        <w:autoSpaceDN w:val="0"/>
        <w:adjustRightInd w:val="0"/>
        <w:jc w:val="both"/>
        <w:rPr>
          <w:rFonts w:eastAsia="Calibri"/>
          <w:b w:val="0"/>
          <w:color w:val="000000"/>
          <w:lang w:eastAsia="en-US"/>
        </w:rPr>
      </w:pPr>
      <w:r w:rsidRPr="00985AE0">
        <w:rPr>
          <w:rFonts w:eastAsia="Calibri"/>
          <w:b w:val="0"/>
          <w:color w:val="000000"/>
          <w:lang w:eastAsia="en-US"/>
        </w:rPr>
        <w:t xml:space="preserve">Водночас, в ході реалізації стартап-проекту доцільно здійснити SWOT-аналіз потенційних загроз та можливостей реалізації стартап-проекту, визначивши сильні та слабкі сторони, а також його можливості та загрози. </w:t>
      </w:r>
      <w:r w:rsidRPr="00985AE0">
        <w:rPr>
          <w:rFonts w:eastAsia="Calibri"/>
          <w:b w:val="0"/>
          <w:bCs/>
          <w:color w:val="000000"/>
          <w:lang w:eastAsia="en-US"/>
        </w:rPr>
        <w:t>SWOT-</w:t>
      </w:r>
      <w:r w:rsidRPr="00985AE0">
        <w:rPr>
          <w:rFonts w:eastAsia="Calibri"/>
          <w:b w:val="0"/>
          <w:color w:val="000000"/>
          <w:lang w:eastAsia="en-US"/>
        </w:rPr>
        <w:t xml:space="preserve">аналіз не охоплює остаточну інформацію для реалізації стартап-проекту, однак дозволяє упорядкувати процес формування бізнес-ідеї. </w:t>
      </w:r>
    </w:p>
    <w:p w14:paraId="79046EA7" w14:textId="77777777" w:rsidR="00985AE0" w:rsidRPr="00985AE0" w:rsidRDefault="00985AE0" w:rsidP="00985AE0">
      <w:pPr>
        <w:spacing w:after="200" w:line="276" w:lineRule="auto"/>
        <w:ind w:firstLine="0"/>
        <w:rPr>
          <w:rFonts w:eastAsia="Calibri"/>
          <w:b w:val="0"/>
          <w:color w:val="000000"/>
          <w:lang w:eastAsia="en-US"/>
        </w:rPr>
      </w:pPr>
      <w:r w:rsidRPr="00985AE0">
        <w:rPr>
          <w:rFonts w:eastAsia="Calibri"/>
          <w:b w:val="0"/>
          <w:lang w:eastAsia="en-US"/>
        </w:rPr>
        <w:br w:type="page"/>
      </w:r>
    </w:p>
    <w:p w14:paraId="3A15F381" w14:textId="77777777" w:rsidR="00985AE0" w:rsidRPr="00985AE0" w:rsidRDefault="00985AE0" w:rsidP="00985AE0">
      <w:pPr>
        <w:autoSpaceDE w:val="0"/>
        <w:autoSpaceDN w:val="0"/>
        <w:adjustRightInd w:val="0"/>
        <w:jc w:val="both"/>
        <w:rPr>
          <w:rFonts w:eastAsia="Calibri"/>
          <w:b w:val="0"/>
          <w:lang w:eastAsia="en-US"/>
        </w:rPr>
      </w:pPr>
      <w:r w:rsidRPr="00985AE0">
        <w:rPr>
          <w:rFonts w:eastAsia="Calibri"/>
          <w:b w:val="0"/>
          <w:color w:val="000000"/>
          <w:lang w:eastAsia="en-US"/>
        </w:rPr>
        <w:lastRenderedPageBreak/>
        <w:t>Таблиця 5.4 –</w:t>
      </w:r>
      <w:r w:rsidRPr="00985AE0">
        <w:rPr>
          <w:rFonts w:eastAsia="Calibri"/>
          <w:b w:val="0"/>
          <w:lang w:eastAsia="en-US"/>
        </w:rPr>
        <w:t xml:space="preserve">. Форма для проведення </w:t>
      </w:r>
      <w:r w:rsidRPr="00985AE0">
        <w:rPr>
          <w:rFonts w:eastAsia="Calibri"/>
          <w:b w:val="0"/>
          <w:bCs/>
          <w:color w:val="000000"/>
          <w:lang w:eastAsia="en-US"/>
        </w:rPr>
        <w:t>SWOT-аналізу</w:t>
      </w:r>
    </w:p>
    <w:tbl>
      <w:tblPr>
        <w:tblW w:w="934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76"/>
        <w:gridCol w:w="1984"/>
        <w:gridCol w:w="1986"/>
        <w:gridCol w:w="1811"/>
        <w:gridCol w:w="2087"/>
      </w:tblGrid>
      <w:tr w:rsidR="00985AE0" w:rsidRPr="00985AE0" w14:paraId="1BDC50A2" w14:textId="77777777" w:rsidTr="00905EC0">
        <w:trPr>
          <w:trHeight w:val="339"/>
        </w:trPr>
        <w:tc>
          <w:tcPr>
            <w:tcW w:w="0" w:type="auto"/>
            <w:vMerge w:val="restart"/>
            <w:tcBorders>
              <w:top w:val="single" w:sz="4" w:space="0" w:color="auto"/>
              <w:left w:val="single" w:sz="4" w:space="0" w:color="auto"/>
              <w:bottom w:val="single" w:sz="4" w:space="0" w:color="auto"/>
              <w:right w:val="single" w:sz="4" w:space="0" w:color="auto"/>
            </w:tcBorders>
            <w:vAlign w:val="center"/>
            <w:hideMark/>
          </w:tcPr>
          <w:p w14:paraId="772B78D9" w14:textId="77777777" w:rsidR="00985AE0" w:rsidRPr="00985AE0" w:rsidRDefault="00985AE0" w:rsidP="00985AE0">
            <w:pPr>
              <w:autoSpaceDE w:val="0"/>
              <w:autoSpaceDN w:val="0"/>
              <w:adjustRightInd w:val="0"/>
              <w:ind w:firstLine="0"/>
              <w:jc w:val="both"/>
              <w:rPr>
                <w:rFonts w:eastAsia="Calibri"/>
                <w:b w:val="0"/>
                <w:sz w:val="24"/>
                <w:szCs w:val="24"/>
                <w:lang w:eastAsia="en-US"/>
              </w:rPr>
            </w:pPr>
            <w:r w:rsidRPr="00985AE0">
              <w:rPr>
                <w:rFonts w:eastAsia="Calibri"/>
                <w:b w:val="0"/>
                <w:sz w:val="24"/>
                <w:szCs w:val="24"/>
                <w:lang w:eastAsia="en-US"/>
              </w:rPr>
              <w:t>Фактори</w:t>
            </w:r>
          </w:p>
        </w:tc>
        <w:tc>
          <w:tcPr>
            <w:tcW w:w="3895" w:type="dxa"/>
            <w:gridSpan w:val="2"/>
            <w:tcBorders>
              <w:top w:val="single" w:sz="4" w:space="0" w:color="auto"/>
              <w:left w:val="single" w:sz="4" w:space="0" w:color="auto"/>
              <w:bottom w:val="single" w:sz="4" w:space="0" w:color="auto"/>
              <w:right w:val="single" w:sz="4" w:space="0" w:color="auto"/>
            </w:tcBorders>
            <w:hideMark/>
          </w:tcPr>
          <w:p w14:paraId="59C806A1" w14:textId="77777777" w:rsidR="00985AE0" w:rsidRPr="00985AE0" w:rsidRDefault="00985AE0" w:rsidP="00985AE0">
            <w:pPr>
              <w:autoSpaceDE w:val="0"/>
              <w:autoSpaceDN w:val="0"/>
              <w:adjustRightInd w:val="0"/>
              <w:ind w:firstLine="0"/>
              <w:rPr>
                <w:rFonts w:eastAsia="Calibri"/>
                <w:b w:val="0"/>
                <w:color w:val="000000"/>
                <w:sz w:val="24"/>
                <w:szCs w:val="24"/>
                <w:lang w:eastAsia="en-US"/>
              </w:rPr>
            </w:pPr>
            <w:r w:rsidRPr="00985AE0">
              <w:rPr>
                <w:rFonts w:eastAsia="Calibri"/>
                <w:b w:val="0"/>
                <w:color w:val="000000"/>
                <w:sz w:val="24"/>
                <w:szCs w:val="24"/>
                <w:lang w:eastAsia="en-US"/>
              </w:rPr>
              <w:t xml:space="preserve">Оцінка середовища </w:t>
            </w:r>
          </w:p>
        </w:tc>
        <w:tc>
          <w:tcPr>
            <w:tcW w:w="3898" w:type="dxa"/>
            <w:gridSpan w:val="2"/>
            <w:tcBorders>
              <w:top w:val="single" w:sz="4" w:space="0" w:color="auto"/>
              <w:left w:val="single" w:sz="4" w:space="0" w:color="auto"/>
              <w:bottom w:val="single" w:sz="4" w:space="0" w:color="auto"/>
              <w:right w:val="single" w:sz="4" w:space="0" w:color="auto"/>
            </w:tcBorders>
            <w:hideMark/>
          </w:tcPr>
          <w:p w14:paraId="69B33A9C" w14:textId="77777777" w:rsidR="00985AE0" w:rsidRPr="00985AE0" w:rsidRDefault="00985AE0" w:rsidP="00985AE0">
            <w:pPr>
              <w:autoSpaceDE w:val="0"/>
              <w:autoSpaceDN w:val="0"/>
              <w:adjustRightInd w:val="0"/>
              <w:ind w:firstLine="0"/>
              <w:rPr>
                <w:rFonts w:eastAsia="Calibri"/>
                <w:b w:val="0"/>
                <w:color w:val="000000"/>
                <w:sz w:val="24"/>
                <w:szCs w:val="24"/>
                <w:lang w:eastAsia="en-US"/>
              </w:rPr>
            </w:pPr>
            <w:r w:rsidRPr="00985AE0">
              <w:rPr>
                <w:rFonts w:eastAsia="Calibri"/>
                <w:b w:val="0"/>
                <w:color w:val="000000"/>
                <w:sz w:val="24"/>
                <w:szCs w:val="24"/>
                <w:lang w:eastAsia="en-US"/>
              </w:rPr>
              <w:t xml:space="preserve">Оцінка підприємства </w:t>
            </w:r>
          </w:p>
        </w:tc>
      </w:tr>
      <w:tr w:rsidR="00985AE0" w:rsidRPr="00985AE0" w14:paraId="78053988" w14:textId="77777777" w:rsidTr="00905EC0">
        <w:trPr>
          <w:trHeight w:val="604"/>
        </w:trPr>
        <w:tc>
          <w:tcPr>
            <w:tcW w:w="0" w:type="auto"/>
            <w:vMerge/>
            <w:tcBorders>
              <w:top w:val="single" w:sz="4" w:space="0" w:color="auto"/>
              <w:left w:val="single" w:sz="4" w:space="0" w:color="auto"/>
              <w:bottom w:val="single" w:sz="4" w:space="0" w:color="auto"/>
              <w:right w:val="single" w:sz="4" w:space="0" w:color="auto"/>
            </w:tcBorders>
            <w:vAlign w:val="center"/>
            <w:hideMark/>
          </w:tcPr>
          <w:p w14:paraId="6E0E2825" w14:textId="77777777" w:rsidR="00985AE0" w:rsidRPr="00985AE0" w:rsidRDefault="00985AE0" w:rsidP="00985AE0">
            <w:pPr>
              <w:ind w:firstLine="0"/>
              <w:rPr>
                <w:rFonts w:eastAsia="Calibri"/>
                <w:b w:val="0"/>
                <w:sz w:val="24"/>
                <w:szCs w:val="24"/>
                <w:lang w:eastAsia="en-US"/>
              </w:rPr>
            </w:pPr>
          </w:p>
        </w:tc>
        <w:tc>
          <w:tcPr>
            <w:tcW w:w="0" w:type="auto"/>
            <w:tcBorders>
              <w:top w:val="single" w:sz="4" w:space="0" w:color="auto"/>
              <w:left w:val="single" w:sz="4" w:space="0" w:color="auto"/>
              <w:bottom w:val="single" w:sz="4" w:space="0" w:color="auto"/>
              <w:right w:val="single" w:sz="4" w:space="0" w:color="auto"/>
            </w:tcBorders>
            <w:hideMark/>
          </w:tcPr>
          <w:p w14:paraId="302716B8" w14:textId="77777777" w:rsidR="00985AE0" w:rsidRPr="00985AE0" w:rsidRDefault="00985AE0" w:rsidP="00985AE0">
            <w:pPr>
              <w:autoSpaceDE w:val="0"/>
              <w:autoSpaceDN w:val="0"/>
              <w:adjustRightInd w:val="0"/>
              <w:ind w:firstLine="0"/>
              <w:rPr>
                <w:rFonts w:eastAsia="Calibri"/>
                <w:b w:val="0"/>
                <w:color w:val="000000"/>
                <w:sz w:val="24"/>
                <w:szCs w:val="24"/>
                <w:lang w:eastAsia="en-US"/>
              </w:rPr>
            </w:pPr>
            <w:r w:rsidRPr="00985AE0">
              <w:rPr>
                <w:rFonts w:eastAsia="Calibri"/>
                <w:b w:val="0"/>
                <w:color w:val="000000"/>
                <w:sz w:val="24"/>
                <w:szCs w:val="24"/>
                <w:lang w:eastAsia="en-US"/>
              </w:rPr>
              <w:t xml:space="preserve">Можливості </w:t>
            </w:r>
          </w:p>
        </w:tc>
        <w:tc>
          <w:tcPr>
            <w:tcW w:w="1986" w:type="dxa"/>
            <w:tcBorders>
              <w:top w:val="single" w:sz="4" w:space="0" w:color="auto"/>
              <w:left w:val="single" w:sz="4" w:space="0" w:color="auto"/>
              <w:bottom w:val="single" w:sz="4" w:space="0" w:color="auto"/>
              <w:right w:val="single" w:sz="4" w:space="0" w:color="auto"/>
            </w:tcBorders>
            <w:hideMark/>
          </w:tcPr>
          <w:p w14:paraId="669F4D4F" w14:textId="77777777" w:rsidR="00985AE0" w:rsidRPr="00985AE0" w:rsidRDefault="00985AE0" w:rsidP="00985AE0">
            <w:pPr>
              <w:autoSpaceDE w:val="0"/>
              <w:autoSpaceDN w:val="0"/>
              <w:adjustRightInd w:val="0"/>
              <w:ind w:firstLine="0"/>
              <w:rPr>
                <w:rFonts w:eastAsia="Calibri"/>
                <w:b w:val="0"/>
                <w:color w:val="000000"/>
                <w:sz w:val="24"/>
                <w:szCs w:val="24"/>
                <w:lang w:eastAsia="en-US"/>
              </w:rPr>
            </w:pPr>
            <w:r w:rsidRPr="00985AE0">
              <w:rPr>
                <w:rFonts w:eastAsia="Calibri"/>
                <w:b w:val="0"/>
                <w:color w:val="000000"/>
                <w:sz w:val="24"/>
                <w:szCs w:val="24"/>
                <w:lang w:eastAsia="en-US"/>
              </w:rPr>
              <w:t xml:space="preserve">Загрози </w:t>
            </w:r>
          </w:p>
        </w:tc>
        <w:tc>
          <w:tcPr>
            <w:tcW w:w="1811" w:type="dxa"/>
            <w:tcBorders>
              <w:top w:val="single" w:sz="4" w:space="0" w:color="auto"/>
              <w:left w:val="single" w:sz="4" w:space="0" w:color="auto"/>
              <w:bottom w:val="single" w:sz="4" w:space="0" w:color="auto"/>
              <w:right w:val="single" w:sz="4" w:space="0" w:color="auto"/>
            </w:tcBorders>
            <w:hideMark/>
          </w:tcPr>
          <w:p w14:paraId="0865BFF2" w14:textId="77777777" w:rsidR="00985AE0" w:rsidRPr="00985AE0" w:rsidRDefault="00985AE0" w:rsidP="00985AE0">
            <w:pPr>
              <w:autoSpaceDE w:val="0"/>
              <w:autoSpaceDN w:val="0"/>
              <w:adjustRightInd w:val="0"/>
              <w:ind w:firstLine="0"/>
              <w:rPr>
                <w:rFonts w:eastAsia="Calibri"/>
                <w:b w:val="0"/>
                <w:color w:val="000000"/>
                <w:sz w:val="24"/>
                <w:szCs w:val="24"/>
                <w:lang w:eastAsia="en-US"/>
              </w:rPr>
            </w:pPr>
            <w:r w:rsidRPr="00985AE0">
              <w:rPr>
                <w:rFonts w:eastAsia="Calibri"/>
                <w:b w:val="0"/>
                <w:color w:val="000000"/>
                <w:sz w:val="24"/>
                <w:szCs w:val="24"/>
                <w:lang w:eastAsia="en-US"/>
              </w:rPr>
              <w:t xml:space="preserve">Сильні сторони </w:t>
            </w:r>
          </w:p>
        </w:tc>
        <w:tc>
          <w:tcPr>
            <w:tcW w:w="2087" w:type="dxa"/>
            <w:tcBorders>
              <w:top w:val="single" w:sz="4" w:space="0" w:color="auto"/>
              <w:left w:val="single" w:sz="4" w:space="0" w:color="auto"/>
              <w:bottom w:val="single" w:sz="4" w:space="0" w:color="auto"/>
              <w:right w:val="single" w:sz="4" w:space="0" w:color="auto"/>
            </w:tcBorders>
            <w:hideMark/>
          </w:tcPr>
          <w:p w14:paraId="42815E23" w14:textId="77777777" w:rsidR="00985AE0" w:rsidRPr="00985AE0" w:rsidRDefault="00985AE0" w:rsidP="00985AE0">
            <w:pPr>
              <w:autoSpaceDE w:val="0"/>
              <w:autoSpaceDN w:val="0"/>
              <w:adjustRightInd w:val="0"/>
              <w:ind w:firstLine="0"/>
              <w:rPr>
                <w:rFonts w:eastAsia="Calibri"/>
                <w:b w:val="0"/>
                <w:color w:val="000000"/>
                <w:sz w:val="24"/>
                <w:szCs w:val="24"/>
                <w:lang w:eastAsia="en-US"/>
              </w:rPr>
            </w:pPr>
            <w:r w:rsidRPr="00985AE0">
              <w:rPr>
                <w:rFonts w:eastAsia="Calibri"/>
                <w:b w:val="0"/>
                <w:color w:val="000000"/>
                <w:sz w:val="24"/>
                <w:szCs w:val="24"/>
                <w:lang w:eastAsia="en-US"/>
              </w:rPr>
              <w:t>Слабкі сторони</w:t>
            </w:r>
          </w:p>
        </w:tc>
      </w:tr>
      <w:tr w:rsidR="00985AE0" w:rsidRPr="00985AE0" w14:paraId="7F98F97A" w14:textId="77777777" w:rsidTr="00905EC0">
        <w:trPr>
          <w:trHeight w:val="5056"/>
        </w:trPr>
        <w:tc>
          <w:tcPr>
            <w:tcW w:w="0" w:type="auto"/>
            <w:tcBorders>
              <w:top w:val="single" w:sz="4" w:space="0" w:color="auto"/>
              <w:left w:val="single" w:sz="4" w:space="0" w:color="auto"/>
              <w:bottom w:val="single" w:sz="4" w:space="0" w:color="auto"/>
              <w:right w:val="single" w:sz="4" w:space="0" w:color="auto"/>
            </w:tcBorders>
          </w:tcPr>
          <w:p w14:paraId="7B7D07EB" w14:textId="77777777" w:rsidR="00985AE0" w:rsidRPr="00985AE0" w:rsidRDefault="00985AE0" w:rsidP="00985AE0">
            <w:pPr>
              <w:autoSpaceDE w:val="0"/>
              <w:autoSpaceDN w:val="0"/>
              <w:adjustRightInd w:val="0"/>
              <w:ind w:firstLine="0"/>
              <w:jc w:val="both"/>
              <w:rPr>
                <w:rFonts w:eastAsia="Calibri"/>
                <w:b w:val="0"/>
                <w:sz w:val="24"/>
                <w:szCs w:val="24"/>
                <w:lang w:eastAsia="en-US"/>
              </w:rPr>
            </w:pPr>
            <w:r w:rsidRPr="00985AE0">
              <w:rPr>
                <w:rFonts w:eastAsia="Calibri"/>
                <w:b w:val="0"/>
                <w:sz w:val="24"/>
                <w:szCs w:val="24"/>
                <w:lang w:eastAsia="en-US"/>
              </w:rPr>
              <w:t>1.Внутрішні</w:t>
            </w:r>
          </w:p>
          <w:p w14:paraId="06A5C9C5" w14:textId="77777777" w:rsidR="00985AE0" w:rsidRPr="00985AE0" w:rsidRDefault="00985AE0" w:rsidP="00985AE0">
            <w:pPr>
              <w:autoSpaceDE w:val="0"/>
              <w:autoSpaceDN w:val="0"/>
              <w:adjustRightInd w:val="0"/>
              <w:ind w:firstLine="0"/>
              <w:jc w:val="both"/>
              <w:rPr>
                <w:rFonts w:eastAsia="Calibri"/>
                <w:b w:val="0"/>
                <w:sz w:val="24"/>
                <w:szCs w:val="24"/>
                <w:lang w:eastAsia="en-US"/>
              </w:rPr>
            </w:pPr>
          </w:p>
        </w:tc>
        <w:tc>
          <w:tcPr>
            <w:tcW w:w="0" w:type="auto"/>
            <w:tcBorders>
              <w:top w:val="single" w:sz="4" w:space="0" w:color="auto"/>
              <w:left w:val="single" w:sz="4" w:space="0" w:color="auto"/>
              <w:bottom w:val="single" w:sz="4" w:space="0" w:color="auto"/>
              <w:right w:val="single" w:sz="4" w:space="0" w:color="auto"/>
            </w:tcBorders>
            <w:hideMark/>
          </w:tcPr>
          <w:p w14:paraId="213A46BC" w14:textId="77777777" w:rsidR="00985AE0" w:rsidRPr="00985AE0" w:rsidRDefault="00985AE0" w:rsidP="00985AE0">
            <w:pPr>
              <w:autoSpaceDE w:val="0"/>
              <w:autoSpaceDN w:val="0"/>
              <w:adjustRightInd w:val="0"/>
              <w:ind w:firstLine="0"/>
              <w:jc w:val="both"/>
              <w:rPr>
                <w:rFonts w:eastAsia="Calibri"/>
                <w:b w:val="0"/>
                <w:sz w:val="24"/>
                <w:szCs w:val="24"/>
                <w:lang w:eastAsia="en-US"/>
              </w:rPr>
            </w:pPr>
            <w:r w:rsidRPr="00985AE0">
              <w:rPr>
                <w:rFonts w:eastAsia="Calibri"/>
                <w:b w:val="0"/>
                <w:sz w:val="24"/>
                <w:szCs w:val="24"/>
                <w:lang w:eastAsia="en-US"/>
              </w:rPr>
              <w:t xml:space="preserve">-додаткова генерація енергії для споживчих потреб; - значне зниження забруднення навколишнього середовища; - широкі можливості для міжнародних інвестицій; </w:t>
            </w:r>
          </w:p>
        </w:tc>
        <w:tc>
          <w:tcPr>
            <w:tcW w:w="1986" w:type="dxa"/>
            <w:tcBorders>
              <w:top w:val="single" w:sz="4" w:space="0" w:color="auto"/>
              <w:left w:val="single" w:sz="4" w:space="0" w:color="auto"/>
              <w:bottom w:val="single" w:sz="4" w:space="0" w:color="auto"/>
              <w:right w:val="single" w:sz="4" w:space="0" w:color="auto"/>
            </w:tcBorders>
            <w:hideMark/>
          </w:tcPr>
          <w:p w14:paraId="53B86EAA" w14:textId="77777777" w:rsidR="00985AE0" w:rsidRPr="00985AE0" w:rsidRDefault="00985AE0" w:rsidP="00985AE0">
            <w:pPr>
              <w:autoSpaceDE w:val="0"/>
              <w:autoSpaceDN w:val="0"/>
              <w:adjustRightInd w:val="0"/>
              <w:ind w:firstLine="0"/>
              <w:jc w:val="both"/>
              <w:rPr>
                <w:rFonts w:eastAsia="Calibri"/>
                <w:b w:val="0"/>
                <w:sz w:val="24"/>
                <w:szCs w:val="24"/>
                <w:lang w:eastAsia="en-US"/>
              </w:rPr>
            </w:pPr>
            <w:r w:rsidRPr="00985AE0">
              <w:rPr>
                <w:rFonts w:eastAsia="Calibri"/>
                <w:b w:val="0"/>
                <w:sz w:val="24"/>
                <w:szCs w:val="24"/>
                <w:lang w:val="ru-RU" w:eastAsia="en-US"/>
              </w:rPr>
              <w:t xml:space="preserve">- технічні нюанси при підключені в загальну електромережу; </w:t>
            </w:r>
          </w:p>
        </w:tc>
        <w:tc>
          <w:tcPr>
            <w:tcW w:w="1811" w:type="dxa"/>
            <w:tcBorders>
              <w:top w:val="single" w:sz="4" w:space="0" w:color="auto"/>
              <w:left w:val="single" w:sz="4" w:space="0" w:color="auto"/>
              <w:bottom w:val="single" w:sz="4" w:space="0" w:color="auto"/>
              <w:right w:val="single" w:sz="4" w:space="0" w:color="auto"/>
            </w:tcBorders>
            <w:hideMark/>
          </w:tcPr>
          <w:p w14:paraId="657A5DD3" w14:textId="77777777" w:rsidR="00985AE0" w:rsidRPr="00985AE0" w:rsidRDefault="00985AE0" w:rsidP="00985AE0">
            <w:pPr>
              <w:autoSpaceDE w:val="0"/>
              <w:autoSpaceDN w:val="0"/>
              <w:adjustRightInd w:val="0"/>
              <w:ind w:firstLine="0"/>
              <w:jc w:val="both"/>
              <w:rPr>
                <w:rFonts w:eastAsia="Calibri"/>
                <w:b w:val="0"/>
                <w:sz w:val="24"/>
                <w:szCs w:val="24"/>
                <w:lang w:eastAsia="en-US"/>
              </w:rPr>
            </w:pPr>
            <w:r w:rsidRPr="00985AE0">
              <w:rPr>
                <w:rFonts w:eastAsia="Calibri"/>
                <w:b w:val="0"/>
                <w:sz w:val="24"/>
                <w:szCs w:val="24"/>
                <w:lang w:eastAsia="en-US"/>
              </w:rPr>
              <w:t xml:space="preserve">- можливість створення електростанції різної потужності (модульність конструкцій); </w:t>
            </w:r>
          </w:p>
        </w:tc>
        <w:tc>
          <w:tcPr>
            <w:tcW w:w="2087" w:type="dxa"/>
            <w:tcBorders>
              <w:top w:val="single" w:sz="4" w:space="0" w:color="auto"/>
              <w:left w:val="single" w:sz="4" w:space="0" w:color="auto"/>
              <w:bottom w:val="single" w:sz="4" w:space="0" w:color="auto"/>
              <w:right w:val="single" w:sz="4" w:space="0" w:color="auto"/>
            </w:tcBorders>
            <w:hideMark/>
          </w:tcPr>
          <w:p w14:paraId="226E6157" w14:textId="77777777" w:rsidR="00985AE0" w:rsidRPr="00985AE0" w:rsidRDefault="00985AE0" w:rsidP="00985AE0">
            <w:pPr>
              <w:autoSpaceDE w:val="0"/>
              <w:autoSpaceDN w:val="0"/>
              <w:adjustRightInd w:val="0"/>
              <w:ind w:firstLine="0"/>
              <w:jc w:val="both"/>
              <w:rPr>
                <w:rFonts w:eastAsia="Calibri"/>
                <w:b w:val="0"/>
                <w:sz w:val="24"/>
                <w:szCs w:val="24"/>
                <w:lang w:eastAsia="en-US"/>
              </w:rPr>
            </w:pPr>
            <w:r w:rsidRPr="00985AE0">
              <w:rPr>
                <w:rFonts w:eastAsia="Calibri"/>
                <w:b w:val="0"/>
                <w:sz w:val="24"/>
                <w:szCs w:val="24"/>
                <w:lang w:eastAsia="en-US"/>
              </w:rPr>
              <w:t xml:space="preserve">- нерівномірність генерації енергії в просторі та часі; </w:t>
            </w:r>
          </w:p>
        </w:tc>
      </w:tr>
      <w:tr w:rsidR="00985AE0" w:rsidRPr="00985AE0" w14:paraId="541CC12D" w14:textId="77777777" w:rsidTr="00905EC0">
        <w:trPr>
          <w:trHeight w:val="6737"/>
        </w:trPr>
        <w:tc>
          <w:tcPr>
            <w:tcW w:w="0" w:type="auto"/>
            <w:tcBorders>
              <w:top w:val="single" w:sz="4" w:space="0" w:color="auto"/>
              <w:left w:val="single" w:sz="4" w:space="0" w:color="auto"/>
              <w:bottom w:val="single" w:sz="4" w:space="0" w:color="auto"/>
              <w:right w:val="single" w:sz="4" w:space="0" w:color="auto"/>
            </w:tcBorders>
            <w:hideMark/>
          </w:tcPr>
          <w:p w14:paraId="2AA7CA56" w14:textId="77777777" w:rsidR="00985AE0" w:rsidRPr="00985AE0" w:rsidRDefault="00985AE0" w:rsidP="00985AE0">
            <w:pPr>
              <w:autoSpaceDE w:val="0"/>
              <w:autoSpaceDN w:val="0"/>
              <w:adjustRightInd w:val="0"/>
              <w:ind w:firstLine="0"/>
              <w:jc w:val="both"/>
              <w:rPr>
                <w:rFonts w:eastAsia="Calibri"/>
                <w:b w:val="0"/>
                <w:sz w:val="24"/>
                <w:szCs w:val="24"/>
                <w:lang w:val="ru-RU" w:eastAsia="en-US"/>
              </w:rPr>
            </w:pPr>
            <w:r w:rsidRPr="00985AE0">
              <w:rPr>
                <w:rFonts w:eastAsia="Calibri"/>
                <w:b w:val="0"/>
                <w:sz w:val="24"/>
                <w:szCs w:val="24"/>
                <w:lang w:eastAsia="en-US"/>
              </w:rPr>
              <w:t>2.Зовнішні</w:t>
            </w:r>
            <w:r w:rsidRPr="00985AE0">
              <w:rPr>
                <w:rFonts w:eastAsia="Calibri"/>
                <w:b w:val="0"/>
                <w:sz w:val="24"/>
                <w:szCs w:val="24"/>
                <w:lang w:val="ru-RU" w:eastAsia="en-US"/>
              </w:rPr>
              <w:t xml:space="preserve"> </w:t>
            </w:r>
          </w:p>
        </w:tc>
        <w:tc>
          <w:tcPr>
            <w:tcW w:w="0" w:type="auto"/>
            <w:tcBorders>
              <w:top w:val="single" w:sz="4" w:space="0" w:color="auto"/>
              <w:left w:val="single" w:sz="4" w:space="0" w:color="auto"/>
              <w:bottom w:val="single" w:sz="4" w:space="0" w:color="auto"/>
              <w:right w:val="single" w:sz="4" w:space="0" w:color="auto"/>
            </w:tcBorders>
            <w:hideMark/>
          </w:tcPr>
          <w:p w14:paraId="020A193E" w14:textId="77777777" w:rsidR="00985AE0" w:rsidRPr="00985AE0" w:rsidRDefault="00985AE0" w:rsidP="00985AE0">
            <w:pPr>
              <w:autoSpaceDE w:val="0"/>
              <w:autoSpaceDN w:val="0"/>
              <w:adjustRightInd w:val="0"/>
              <w:ind w:firstLine="0"/>
              <w:jc w:val="both"/>
              <w:rPr>
                <w:rFonts w:eastAsia="Calibri"/>
                <w:b w:val="0"/>
                <w:color w:val="000000"/>
                <w:sz w:val="24"/>
                <w:szCs w:val="24"/>
                <w:lang w:eastAsia="en-US"/>
              </w:rPr>
            </w:pPr>
            <w:r w:rsidRPr="00985AE0">
              <w:rPr>
                <w:rFonts w:eastAsia="Calibri"/>
                <w:b w:val="0"/>
                <w:color w:val="000000"/>
                <w:sz w:val="24"/>
                <w:szCs w:val="24"/>
                <w:lang w:eastAsia="en-US"/>
              </w:rPr>
              <w:t>збільшення ціни на сам товар, відповідно зменшення попиту на його використання.</w:t>
            </w:r>
          </w:p>
          <w:p w14:paraId="58770463" w14:textId="77777777" w:rsidR="00985AE0" w:rsidRPr="00985AE0" w:rsidRDefault="00985AE0" w:rsidP="00985AE0">
            <w:pPr>
              <w:autoSpaceDE w:val="0"/>
              <w:autoSpaceDN w:val="0"/>
              <w:adjustRightInd w:val="0"/>
              <w:ind w:firstLine="0"/>
              <w:jc w:val="both"/>
              <w:rPr>
                <w:rFonts w:eastAsia="Calibri"/>
                <w:b w:val="0"/>
                <w:sz w:val="24"/>
                <w:szCs w:val="24"/>
                <w:lang w:eastAsia="en-US"/>
              </w:rPr>
            </w:pPr>
            <w:r w:rsidRPr="00985AE0">
              <w:rPr>
                <w:rFonts w:eastAsia="Calibri"/>
                <w:b w:val="0"/>
                <w:sz w:val="24"/>
                <w:szCs w:val="24"/>
                <w:lang w:eastAsia="en-US"/>
              </w:rPr>
              <w:t>- наявність необхідних умов в географічному ландшафті (степи).</w:t>
            </w:r>
          </w:p>
        </w:tc>
        <w:tc>
          <w:tcPr>
            <w:tcW w:w="1986" w:type="dxa"/>
            <w:tcBorders>
              <w:top w:val="single" w:sz="4" w:space="0" w:color="auto"/>
              <w:left w:val="single" w:sz="4" w:space="0" w:color="auto"/>
              <w:bottom w:val="single" w:sz="4" w:space="0" w:color="auto"/>
              <w:right w:val="single" w:sz="4" w:space="0" w:color="auto"/>
            </w:tcBorders>
            <w:hideMark/>
          </w:tcPr>
          <w:p w14:paraId="68F031E4" w14:textId="77777777" w:rsidR="00985AE0" w:rsidRPr="00985AE0" w:rsidRDefault="00985AE0" w:rsidP="00985AE0">
            <w:pPr>
              <w:autoSpaceDE w:val="0"/>
              <w:autoSpaceDN w:val="0"/>
              <w:adjustRightInd w:val="0"/>
              <w:ind w:firstLine="0"/>
              <w:jc w:val="both"/>
              <w:rPr>
                <w:rFonts w:eastAsia="Calibri"/>
                <w:b w:val="0"/>
                <w:sz w:val="24"/>
                <w:szCs w:val="24"/>
                <w:lang w:eastAsia="en-US"/>
              </w:rPr>
            </w:pPr>
            <w:r w:rsidRPr="00985AE0">
              <w:rPr>
                <w:rFonts w:eastAsia="Calibri"/>
                <w:b w:val="0"/>
                <w:color w:val="000000"/>
                <w:sz w:val="24"/>
                <w:szCs w:val="24"/>
                <w:lang w:eastAsia="en-US"/>
              </w:rPr>
              <w:t>За наявності нестабільного фінансового стану у країні, можливе збільшення ціни на обладнання для ТН та енергоносії.</w:t>
            </w:r>
            <w:r w:rsidRPr="00985AE0">
              <w:rPr>
                <w:rFonts w:eastAsia="Calibri"/>
                <w:b w:val="0"/>
                <w:sz w:val="24"/>
                <w:szCs w:val="24"/>
                <w:lang w:eastAsia="en-US"/>
              </w:rPr>
              <w:t xml:space="preserve"> - нефіксований тариф на електроенергію; - політична нестабільність; - високі кредитні ставки; - бюрократичні перешкоди.</w:t>
            </w:r>
          </w:p>
        </w:tc>
        <w:tc>
          <w:tcPr>
            <w:tcW w:w="1811" w:type="dxa"/>
            <w:tcBorders>
              <w:top w:val="single" w:sz="4" w:space="0" w:color="auto"/>
              <w:left w:val="single" w:sz="4" w:space="0" w:color="auto"/>
              <w:bottom w:val="single" w:sz="4" w:space="0" w:color="auto"/>
              <w:right w:val="single" w:sz="4" w:space="0" w:color="auto"/>
            </w:tcBorders>
            <w:hideMark/>
          </w:tcPr>
          <w:p w14:paraId="61B6E632" w14:textId="77777777" w:rsidR="00985AE0" w:rsidRPr="00985AE0" w:rsidRDefault="00985AE0" w:rsidP="00985AE0">
            <w:pPr>
              <w:autoSpaceDE w:val="0"/>
              <w:autoSpaceDN w:val="0"/>
              <w:adjustRightInd w:val="0"/>
              <w:ind w:firstLine="0"/>
              <w:jc w:val="both"/>
              <w:rPr>
                <w:rFonts w:eastAsia="Calibri"/>
                <w:b w:val="0"/>
                <w:sz w:val="24"/>
                <w:szCs w:val="24"/>
                <w:lang w:eastAsia="en-US"/>
              </w:rPr>
            </w:pPr>
            <w:r w:rsidRPr="00985AE0">
              <w:rPr>
                <w:rFonts w:eastAsia="Calibri"/>
                <w:b w:val="0"/>
                <w:sz w:val="24"/>
                <w:szCs w:val="24"/>
                <w:lang w:eastAsia="en-US"/>
              </w:rPr>
              <w:t>- значний потенціал генерації в існуючих географічних та кліматичних умовах.</w:t>
            </w:r>
          </w:p>
        </w:tc>
        <w:tc>
          <w:tcPr>
            <w:tcW w:w="2087" w:type="dxa"/>
            <w:tcBorders>
              <w:top w:val="single" w:sz="4" w:space="0" w:color="auto"/>
              <w:left w:val="single" w:sz="4" w:space="0" w:color="auto"/>
              <w:bottom w:val="single" w:sz="4" w:space="0" w:color="auto"/>
              <w:right w:val="single" w:sz="4" w:space="0" w:color="auto"/>
            </w:tcBorders>
            <w:hideMark/>
          </w:tcPr>
          <w:p w14:paraId="40A9FB5C" w14:textId="77777777" w:rsidR="00985AE0" w:rsidRPr="00985AE0" w:rsidRDefault="00985AE0" w:rsidP="00985AE0">
            <w:pPr>
              <w:autoSpaceDE w:val="0"/>
              <w:autoSpaceDN w:val="0"/>
              <w:adjustRightInd w:val="0"/>
              <w:ind w:firstLine="0"/>
              <w:jc w:val="both"/>
              <w:rPr>
                <w:rFonts w:eastAsia="Calibri"/>
                <w:b w:val="0"/>
                <w:sz w:val="24"/>
                <w:szCs w:val="24"/>
                <w:lang w:eastAsia="en-US"/>
              </w:rPr>
            </w:pPr>
            <w:r w:rsidRPr="00985AE0">
              <w:rPr>
                <w:rFonts w:eastAsia="Calibri"/>
                <w:b w:val="0"/>
                <w:sz w:val="24"/>
                <w:szCs w:val="24"/>
                <w:lang w:eastAsia="en-US"/>
              </w:rPr>
              <w:t>- слабкий розвиток вітчизняних технологій на промисловому рівні; - необхідність створення супутньої інфраструктури (дороги, ЛЕП, трансформаторні підстанції).</w:t>
            </w:r>
          </w:p>
        </w:tc>
      </w:tr>
    </w:tbl>
    <w:p w14:paraId="6E2BC37F" w14:textId="77777777" w:rsidR="00985AE0" w:rsidRPr="00985AE0" w:rsidRDefault="00985AE0" w:rsidP="00985AE0">
      <w:pPr>
        <w:autoSpaceDE w:val="0"/>
        <w:autoSpaceDN w:val="0"/>
        <w:adjustRightInd w:val="0"/>
        <w:ind w:firstLine="426"/>
        <w:jc w:val="both"/>
        <w:rPr>
          <w:rFonts w:eastAsia="Calibri"/>
          <w:b w:val="0"/>
          <w:lang w:eastAsia="en-US"/>
        </w:rPr>
      </w:pPr>
    </w:p>
    <w:p w14:paraId="1FF7CB69" w14:textId="77777777" w:rsidR="00985AE0" w:rsidRPr="00985AE0" w:rsidRDefault="00985AE0" w:rsidP="00985AE0">
      <w:pPr>
        <w:spacing w:after="200" w:line="276" w:lineRule="auto"/>
        <w:ind w:firstLine="0"/>
        <w:rPr>
          <w:rFonts w:eastAsia="Calibri"/>
          <w:b w:val="0"/>
          <w:lang w:eastAsia="en-US"/>
        </w:rPr>
      </w:pPr>
      <w:r w:rsidRPr="00985AE0">
        <w:rPr>
          <w:rFonts w:eastAsia="Calibri"/>
          <w:b w:val="0"/>
          <w:lang w:eastAsia="en-US"/>
        </w:rPr>
        <w:br w:type="page"/>
      </w:r>
    </w:p>
    <w:p w14:paraId="004340C2" w14:textId="77777777" w:rsidR="00985AE0" w:rsidRPr="00985AE0" w:rsidRDefault="00985AE0" w:rsidP="00985AE0">
      <w:pPr>
        <w:autoSpaceDE w:val="0"/>
        <w:autoSpaceDN w:val="0"/>
        <w:adjustRightInd w:val="0"/>
        <w:jc w:val="both"/>
        <w:rPr>
          <w:rFonts w:eastAsia="Calibri"/>
          <w:b w:val="0"/>
          <w:color w:val="000000"/>
          <w:lang w:val="ru-RU" w:eastAsia="en-US"/>
        </w:rPr>
      </w:pPr>
      <w:r w:rsidRPr="00985AE0">
        <w:rPr>
          <w:rFonts w:eastAsia="Calibri"/>
          <w:b w:val="0"/>
          <w:color w:val="000000"/>
          <w:lang w:val="ru-RU" w:eastAsia="en-US"/>
        </w:rPr>
        <w:lastRenderedPageBreak/>
        <w:t xml:space="preserve">Як показав аналіз, більшість із загроз для розвитку сонячної енергетики в </w:t>
      </w:r>
    </w:p>
    <w:p w14:paraId="2F17FC23" w14:textId="77777777" w:rsidR="00985AE0" w:rsidRPr="00985AE0" w:rsidRDefault="00985AE0" w:rsidP="00985AE0">
      <w:pPr>
        <w:autoSpaceDE w:val="0"/>
        <w:autoSpaceDN w:val="0"/>
        <w:adjustRightInd w:val="0"/>
        <w:ind w:firstLine="0"/>
        <w:jc w:val="both"/>
        <w:rPr>
          <w:rFonts w:eastAsia="Calibri"/>
          <w:b w:val="0"/>
          <w:color w:val="000000"/>
          <w:lang w:val="ru-RU" w:eastAsia="en-US"/>
        </w:rPr>
      </w:pPr>
      <w:r w:rsidRPr="00985AE0">
        <w:rPr>
          <w:rFonts w:eastAsia="Calibri"/>
          <w:b w:val="0"/>
          <w:color w:val="000000"/>
          <w:lang w:val="ru-RU" w:eastAsia="en-US"/>
        </w:rPr>
        <w:t>Україні знаходяться в зоні відповідальності держави. При ефективному управлінні енергомережою та створенні сприятливих умов для роботи приватних СЕС, сфера сонячної енергетики має значний потенціал для досягнення планів уряду по збільшенню частки ВДЕ у енергобалансі країни.</w:t>
      </w:r>
    </w:p>
    <w:p w14:paraId="4630A441" w14:textId="77777777" w:rsidR="00985AE0" w:rsidRPr="00985AE0" w:rsidRDefault="00985AE0" w:rsidP="00985AE0">
      <w:pPr>
        <w:autoSpaceDE w:val="0"/>
        <w:autoSpaceDN w:val="0"/>
        <w:adjustRightInd w:val="0"/>
        <w:jc w:val="both"/>
        <w:rPr>
          <w:rFonts w:eastAsia="Calibri"/>
          <w:b w:val="0"/>
          <w:color w:val="000000"/>
          <w:lang w:eastAsia="en-US"/>
        </w:rPr>
      </w:pPr>
      <w:r w:rsidRPr="00985AE0">
        <w:rPr>
          <w:rFonts w:eastAsia="Calibri"/>
          <w:b w:val="0"/>
          <w:color w:val="000000"/>
          <w:lang w:eastAsia="en-US"/>
        </w:rPr>
        <w:t xml:space="preserve">Результати SWOT-аналізу доцільно узагальнити у відповідній матриці (таблиця 5.5). </w:t>
      </w:r>
    </w:p>
    <w:p w14:paraId="531A3C29" w14:textId="77777777" w:rsidR="00985AE0" w:rsidRPr="00985AE0" w:rsidRDefault="00985AE0" w:rsidP="00985AE0">
      <w:pPr>
        <w:autoSpaceDE w:val="0"/>
        <w:autoSpaceDN w:val="0"/>
        <w:adjustRightInd w:val="0"/>
        <w:jc w:val="both"/>
        <w:rPr>
          <w:rFonts w:eastAsia="Calibri"/>
          <w:b w:val="0"/>
          <w:color w:val="000000"/>
          <w:lang w:eastAsia="en-US"/>
        </w:rPr>
      </w:pPr>
    </w:p>
    <w:p w14:paraId="3082D5F9" w14:textId="77777777" w:rsidR="00985AE0" w:rsidRPr="00985AE0" w:rsidRDefault="00985AE0" w:rsidP="00985AE0">
      <w:pPr>
        <w:autoSpaceDE w:val="0"/>
        <w:autoSpaceDN w:val="0"/>
        <w:adjustRightInd w:val="0"/>
        <w:jc w:val="both"/>
        <w:rPr>
          <w:rFonts w:eastAsia="Calibri"/>
          <w:b w:val="0"/>
          <w:color w:val="000000"/>
          <w:lang w:eastAsia="en-US"/>
        </w:rPr>
      </w:pPr>
      <w:r w:rsidRPr="00985AE0">
        <w:rPr>
          <w:rFonts w:eastAsia="Calibri"/>
          <w:b w:val="0"/>
          <w:lang w:eastAsia="en-US"/>
        </w:rPr>
        <w:t xml:space="preserve">Таблиця 5.5 – </w:t>
      </w:r>
      <w:r w:rsidRPr="00985AE0">
        <w:rPr>
          <w:rFonts w:eastAsia="Calibri"/>
          <w:b w:val="0"/>
          <w:color w:val="000000"/>
          <w:lang w:eastAsia="en-US"/>
        </w:rPr>
        <w:t>Матриця SWOT-аналізу</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72"/>
        <w:gridCol w:w="4673"/>
      </w:tblGrid>
      <w:tr w:rsidR="00985AE0" w:rsidRPr="00985AE0" w14:paraId="4706E904" w14:textId="77777777" w:rsidTr="00905EC0">
        <w:tc>
          <w:tcPr>
            <w:tcW w:w="4672" w:type="dxa"/>
            <w:tcBorders>
              <w:top w:val="single" w:sz="4" w:space="0" w:color="auto"/>
              <w:left w:val="single" w:sz="4" w:space="0" w:color="auto"/>
              <w:bottom w:val="single" w:sz="4" w:space="0" w:color="auto"/>
              <w:right w:val="single" w:sz="4" w:space="0" w:color="auto"/>
            </w:tcBorders>
            <w:hideMark/>
          </w:tcPr>
          <w:tbl>
            <w:tblPr>
              <w:tblW w:w="0" w:type="auto"/>
              <w:tblLook w:val="04A0" w:firstRow="1" w:lastRow="0" w:firstColumn="1" w:lastColumn="0" w:noHBand="0" w:noVBand="1"/>
            </w:tblPr>
            <w:tblGrid>
              <w:gridCol w:w="3184"/>
            </w:tblGrid>
            <w:tr w:rsidR="00985AE0" w:rsidRPr="00985AE0" w14:paraId="07B89216" w14:textId="77777777" w:rsidTr="00905EC0">
              <w:trPr>
                <w:trHeight w:val="112"/>
              </w:trPr>
              <w:tc>
                <w:tcPr>
                  <w:tcW w:w="0" w:type="auto"/>
                  <w:tcBorders>
                    <w:top w:val="nil"/>
                    <w:left w:val="nil"/>
                    <w:bottom w:val="nil"/>
                    <w:right w:val="nil"/>
                  </w:tcBorders>
                  <w:hideMark/>
                </w:tcPr>
                <w:p w14:paraId="26578C92" w14:textId="77777777" w:rsidR="00985AE0" w:rsidRPr="00985AE0" w:rsidRDefault="00985AE0" w:rsidP="00985AE0">
                  <w:pPr>
                    <w:autoSpaceDE w:val="0"/>
                    <w:autoSpaceDN w:val="0"/>
                    <w:adjustRightInd w:val="0"/>
                    <w:spacing w:after="200" w:line="276" w:lineRule="auto"/>
                    <w:ind w:firstLine="0"/>
                    <w:rPr>
                      <w:rFonts w:eastAsia="Calibri"/>
                      <w:b w:val="0"/>
                      <w:color w:val="000000"/>
                      <w:sz w:val="24"/>
                      <w:szCs w:val="24"/>
                      <w:lang w:eastAsia="en-US"/>
                    </w:rPr>
                  </w:pPr>
                  <w:r w:rsidRPr="00985AE0">
                    <w:rPr>
                      <w:rFonts w:eastAsia="Calibri"/>
                      <w:b w:val="0"/>
                      <w:bCs/>
                      <w:color w:val="000000"/>
                      <w:sz w:val="24"/>
                      <w:szCs w:val="24"/>
                      <w:lang w:eastAsia="en-US"/>
                    </w:rPr>
                    <w:t xml:space="preserve">S </w:t>
                  </w:r>
                  <w:r w:rsidRPr="00985AE0">
                    <w:rPr>
                      <w:rFonts w:eastAsia="Calibri"/>
                      <w:b w:val="0"/>
                      <w:color w:val="000000"/>
                      <w:sz w:val="24"/>
                      <w:szCs w:val="24"/>
                      <w:lang w:eastAsia="en-US"/>
                    </w:rPr>
                    <w:t xml:space="preserve">(strength) – Сильні сторони </w:t>
                  </w:r>
                </w:p>
              </w:tc>
            </w:tr>
          </w:tbl>
          <w:p w14:paraId="4EC90FB0" w14:textId="77777777" w:rsidR="00985AE0" w:rsidRPr="00985AE0" w:rsidRDefault="00985AE0" w:rsidP="00985AE0">
            <w:pPr>
              <w:autoSpaceDE w:val="0"/>
              <w:autoSpaceDN w:val="0"/>
              <w:adjustRightInd w:val="0"/>
              <w:spacing w:line="256" w:lineRule="auto"/>
              <w:ind w:firstLine="0"/>
              <w:jc w:val="both"/>
              <w:rPr>
                <w:rFonts w:eastAsia="Calibri"/>
                <w:b w:val="0"/>
                <w:bCs/>
                <w:color w:val="000000"/>
                <w:sz w:val="24"/>
                <w:szCs w:val="24"/>
                <w:lang w:eastAsia="en-US"/>
              </w:rPr>
            </w:pPr>
          </w:p>
        </w:tc>
        <w:tc>
          <w:tcPr>
            <w:tcW w:w="4673" w:type="dxa"/>
            <w:tcBorders>
              <w:top w:val="single" w:sz="4" w:space="0" w:color="auto"/>
              <w:left w:val="single" w:sz="4" w:space="0" w:color="auto"/>
              <w:bottom w:val="single" w:sz="4" w:space="0" w:color="auto"/>
              <w:right w:val="single" w:sz="4" w:space="0" w:color="auto"/>
            </w:tcBorders>
            <w:hideMark/>
          </w:tcPr>
          <w:p w14:paraId="126BA789" w14:textId="77777777" w:rsidR="00985AE0" w:rsidRPr="00985AE0" w:rsidRDefault="00985AE0" w:rsidP="00985AE0">
            <w:pPr>
              <w:autoSpaceDE w:val="0"/>
              <w:autoSpaceDN w:val="0"/>
              <w:adjustRightInd w:val="0"/>
              <w:spacing w:line="256" w:lineRule="auto"/>
              <w:ind w:firstLine="0"/>
              <w:jc w:val="both"/>
              <w:rPr>
                <w:rFonts w:eastAsia="Calibri"/>
                <w:b w:val="0"/>
                <w:color w:val="000000"/>
                <w:sz w:val="24"/>
                <w:szCs w:val="24"/>
                <w:lang w:eastAsia="en-US"/>
              </w:rPr>
            </w:pPr>
            <w:r w:rsidRPr="00985AE0">
              <w:rPr>
                <w:rFonts w:eastAsia="Calibri"/>
                <w:b w:val="0"/>
                <w:bCs/>
                <w:color w:val="000000"/>
                <w:sz w:val="24"/>
                <w:szCs w:val="24"/>
                <w:lang w:eastAsia="en-US"/>
              </w:rPr>
              <w:t xml:space="preserve">W </w:t>
            </w:r>
            <w:r w:rsidRPr="00985AE0">
              <w:rPr>
                <w:rFonts w:eastAsia="Calibri"/>
                <w:b w:val="0"/>
                <w:color w:val="000000"/>
                <w:sz w:val="24"/>
                <w:szCs w:val="24"/>
                <w:lang w:eastAsia="en-US"/>
              </w:rPr>
              <w:t xml:space="preserve">(weaknesses) – Слабкі сторони </w:t>
            </w:r>
          </w:p>
        </w:tc>
      </w:tr>
      <w:tr w:rsidR="00985AE0" w:rsidRPr="00985AE0" w14:paraId="5860BCE7" w14:textId="77777777" w:rsidTr="00905EC0">
        <w:tc>
          <w:tcPr>
            <w:tcW w:w="4672" w:type="dxa"/>
            <w:tcBorders>
              <w:top w:val="single" w:sz="4" w:space="0" w:color="auto"/>
              <w:left w:val="single" w:sz="4" w:space="0" w:color="auto"/>
              <w:bottom w:val="single" w:sz="4" w:space="0" w:color="auto"/>
              <w:right w:val="single" w:sz="4" w:space="0" w:color="auto"/>
            </w:tcBorders>
            <w:hideMark/>
          </w:tcPr>
          <w:p w14:paraId="6F262BC5" w14:textId="77777777" w:rsidR="00985AE0" w:rsidRPr="00985AE0" w:rsidRDefault="00985AE0" w:rsidP="00985AE0">
            <w:pPr>
              <w:spacing w:after="60" w:line="240" w:lineRule="auto"/>
              <w:ind w:firstLine="0"/>
              <w:contextualSpacing/>
              <w:jc w:val="both"/>
              <w:rPr>
                <w:b w:val="0"/>
                <w:bCs/>
                <w:sz w:val="24"/>
                <w:szCs w:val="24"/>
                <w:lang w:eastAsia="en-US"/>
              </w:rPr>
            </w:pPr>
            <w:r w:rsidRPr="00985AE0">
              <w:rPr>
                <w:b w:val="0"/>
                <w:bCs/>
                <w:sz w:val="24"/>
                <w:szCs w:val="24"/>
                <w:lang w:eastAsia="en-US"/>
              </w:rPr>
              <w:t xml:space="preserve">• вигідне місце розташування; </w:t>
            </w:r>
          </w:p>
          <w:p w14:paraId="266A254C" w14:textId="77777777" w:rsidR="00985AE0" w:rsidRPr="00985AE0" w:rsidRDefault="00985AE0" w:rsidP="00985AE0">
            <w:pPr>
              <w:spacing w:before="60" w:after="60" w:line="240" w:lineRule="auto"/>
              <w:ind w:firstLine="0"/>
              <w:contextualSpacing/>
              <w:jc w:val="both"/>
              <w:rPr>
                <w:b w:val="0"/>
                <w:bCs/>
                <w:sz w:val="24"/>
                <w:szCs w:val="24"/>
                <w:lang w:eastAsia="en-US"/>
              </w:rPr>
            </w:pPr>
            <w:r w:rsidRPr="00985AE0">
              <w:rPr>
                <w:b w:val="0"/>
                <w:bCs/>
                <w:sz w:val="24"/>
                <w:szCs w:val="24"/>
                <w:lang w:eastAsia="en-US"/>
              </w:rPr>
              <w:t xml:space="preserve">• зростання енергопостачання м Києва; </w:t>
            </w:r>
          </w:p>
          <w:p w14:paraId="51258A55" w14:textId="77777777" w:rsidR="00985AE0" w:rsidRPr="00985AE0" w:rsidRDefault="00985AE0" w:rsidP="00985AE0">
            <w:pPr>
              <w:spacing w:before="60" w:after="60" w:line="240" w:lineRule="auto"/>
              <w:ind w:firstLine="0"/>
              <w:contextualSpacing/>
              <w:jc w:val="both"/>
              <w:rPr>
                <w:b w:val="0"/>
                <w:bCs/>
                <w:sz w:val="24"/>
                <w:szCs w:val="24"/>
                <w:lang w:val="ru-RU" w:eastAsia="en-US"/>
              </w:rPr>
            </w:pPr>
            <w:r w:rsidRPr="00985AE0">
              <w:rPr>
                <w:b w:val="0"/>
                <w:bCs/>
                <w:sz w:val="24"/>
                <w:szCs w:val="24"/>
                <w:lang w:val="ru-RU" w:eastAsia="en-US"/>
              </w:rPr>
              <w:t xml:space="preserve">• відсутність конкурентів; </w:t>
            </w:r>
          </w:p>
          <w:p w14:paraId="2838C1C9" w14:textId="77777777" w:rsidR="00985AE0" w:rsidRPr="00985AE0" w:rsidRDefault="00985AE0" w:rsidP="00985AE0">
            <w:pPr>
              <w:spacing w:before="60" w:after="60" w:line="240" w:lineRule="auto"/>
              <w:ind w:firstLine="0"/>
              <w:contextualSpacing/>
              <w:jc w:val="both"/>
              <w:rPr>
                <w:b w:val="0"/>
                <w:bCs/>
                <w:sz w:val="24"/>
                <w:szCs w:val="24"/>
                <w:lang w:val="ru-RU" w:eastAsia="en-US"/>
              </w:rPr>
            </w:pPr>
            <w:r w:rsidRPr="00985AE0">
              <w:rPr>
                <w:b w:val="0"/>
                <w:bCs/>
                <w:sz w:val="24"/>
                <w:szCs w:val="24"/>
                <w:lang w:val="ru-RU" w:eastAsia="en-US"/>
              </w:rPr>
              <w:t xml:space="preserve">• екологічна безпека виробництва електроенергії; </w:t>
            </w:r>
          </w:p>
          <w:p w14:paraId="246F0CDF" w14:textId="77777777" w:rsidR="00985AE0" w:rsidRPr="00985AE0" w:rsidRDefault="00985AE0" w:rsidP="00985AE0">
            <w:pPr>
              <w:spacing w:before="60" w:after="60" w:line="240" w:lineRule="auto"/>
              <w:ind w:firstLine="0"/>
              <w:contextualSpacing/>
              <w:jc w:val="both"/>
              <w:rPr>
                <w:b w:val="0"/>
                <w:bCs/>
                <w:sz w:val="24"/>
                <w:szCs w:val="24"/>
                <w:lang w:val="ru-RU" w:eastAsia="en-US"/>
              </w:rPr>
            </w:pPr>
            <w:r w:rsidRPr="00985AE0">
              <w:rPr>
                <w:b w:val="0"/>
                <w:bCs/>
                <w:sz w:val="24"/>
                <w:szCs w:val="24"/>
                <w:lang w:val="ru-RU" w:eastAsia="en-US"/>
              </w:rPr>
              <w:t xml:space="preserve">• підтримка з боку населення; </w:t>
            </w:r>
          </w:p>
          <w:p w14:paraId="534D7A1D" w14:textId="77777777" w:rsidR="00985AE0" w:rsidRPr="00985AE0" w:rsidRDefault="00985AE0" w:rsidP="00985AE0">
            <w:pPr>
              <w:spacing w:before="60" w:after="60" w:line="240" w:lineRule="auto"/>
              <w:ind w:firstLine="0"/>
              <w:contextualSpacing/>
              <w:jc w:val="both"/>
              <w:rPr>
                <w:b w:val="0"/>
                <w:bCs/>
                <w:sz w:val="24"/>
                <w:szCs w:val="24"/>
                <w:lang w:val="ru-RU" w:eastAsia="en-US"/>
              </w:rPr>
            </w:pPr>
            <w:r w:rsidRPr="00985AE0">
              <w:rPr>
                <w:b w:val="0"/>
                <w:bCs/>
                <w:sz w:val="24"/>
                <w:szCs w:val="24"/>
                <w:lang w:val="ru-RU" w:eastAsia="en-US"/>
              </w:rPr>
              <w:t xml:space="preserve">• постійний попит; </w:t>
            </w:r>
          </w:p>
          <w:p w14:paraId="5E527FBA" w14:textId="77777777" w:rsidR="00985AE0" w:rsidRPr="00985AE0" w:rsidRDefault="00985AE0" w:rsidP="00985AE0">
            <w:pPr>
              <w:spacing w:before="60" w:after="60" w:line="240" w:lineRule="auto"/>
              <w:ind w:firstLine="0"/>
              <w:contextualSpacing/>
              <w:jc w:val="both"/>
              <w:rPr>
                <w:b w:val="0"/>
                <w:bCs/>
                <w:sz w:val="24"/>
                <w:szCs w:val="24"/>
                <w:lang w:val="ru-RU" w:eastAsia="en-US"/>
              </w:rPr>
            </w:pPr>
            <w:r w:rsidRPr="00985AE0">
              <w:rPr>
                <w:b w:val="0"/>
                <w:bCs/>
                <w:sz w:val="24"/>
                <w:szCs w:val="24"/>
                <w:lang w:val="ru-RU" w:eastAsia="en-US"/>
              </w:rPr>
              <w:t xml:space="preserve">• внесок в соціальну сферу міста; </w:t>
            </w:r>
          </w:p>
          <w:p w14:paraId="1DFAF091" w14:textId="77777777" w:rsidR="00985AE0" w:rsidRPr="00985AE0" w:rsidRDefault="00985AE0" w:rsidP="00985AE0">
            <w:pPr>
              <w:spacing w:before="60" w:after="60" w:line="240" w:lineRule="auto"/>
              <w:ind w:firstLine="0"/>
              <w:contextualSpacing/>
              <w:jc w:val="both"/>
              <w:rPr>
                <w:b w:val="0"/>
                <w:bCs/>
                <w:sz w:val="24"/>
                <w:szCs w:val="24"/>
                <w:lang w:val="ru-RU" w:eastAsia="en-US"/>
              </w:rPr>
            </w:pPr>
            <w:r w:rsidRPr="00985AE0">
              <w:rPr>
                <w:b w:val="0"/>
                <w:bCs/>
                <w:sz w:val="24"/>
                <w:szCs w:val="24"/>
                <w:lang w:val="ru-RU" w:eastAsia="en-US"/>
              </w:rPr>
              <w:t xml:space="preserve">• загальнодоступність одержуваної електроенергії; </w:t>
            </w:r>
          </w:p>
          <w:p w14:paraId="3EEBB707" w14:textId="77777777" w:rsidR="00985AE0" w:rsidRPr="00985AE0" w:rsidRDefault="00985AE0" w:rsidP="00985AE0">
            <w:pPr>
              <w:spacing w:before="60" w:after="60" w:line="240" w:lineRule="auto"/>
              <w:ind w:firstLine="0"/>
              <w:contextualSpacing/>
              <w:jc w:val="both"/>
              <w:rPr>
                <w:b w:val="0"/>
                <w:bCs/>
                <w:sz w:val="24"/>
                <w:szCs w:val="24"/>
                <w:lang w:val="ru-RU" w:eastAsia="en-US"/>
              </w:rPr>
            </w:pPr>
            <w:r w:rsidRPr="00985AE0">
              <w:rPr>
                <w:b w:val="0"/>
                <w:bCs/>
                <w:sz w:val="24"/>
                <w:szCs w:val="24"/>
                <w:lang w:val="ru-RU" w:eastAsia="en-US"/>
              </w:rPr>
              <w:t xml:space="preserve">• невичерпність джерела енергії; </w:t>
            </w:r>
          </w:p>
          <w:p w14:paraId="73D964E7" w14:textId="77777777" w:rsidR="00985AE0" w:rsidRPr="00985AE0" w:rsidRDefault="00985AE0" w:rsidP="00985AE0">
            <w:pPr>
              <w:spacing w:before="60" w:after="60" w:line="240" w:lineRule="auto"/>
              <w:ind w:firstLine="0"/>
              <w:contextualSpacing/>
              <w:jc w:val="both"/>
              <w:rPr>
                <w:b w:val="0"/>
                <w:bCs/>
                <w:i/>
                <w:sz w:val="24"/>
                <w:szCs w:val="24"/>
                <w:lang w:val="ru-RU" w:eastAsia="en-US"/>
              </w:rPr>
            </w:pPr>
            <w:r w:rsidRPr="00985AE0">
              <w:rPr>
                <w:b w:val="0"/>
                <w:bCs/>
                <w:sz w:val="24"/>
                <w:szCs w:val="24"/>
                <w:lang w:val="ru-RU" w:eastAsia="en-US"/>
              </w:rPr>
              <w:t xml:space="preserve">• тривалий термін служби використовуваних фотоелементів. </w:t>
            </w:r>
          </w:p>
        </w:tc>
        <w:tc>
          <w:tcPr>
            <w:tcW w:w="4673" w:type="dxa"/>
            <w:tcBorders>
              <w:top w:val="single" w:sz="4" w:space="0" w:color="auto"/>
              <w:left w:val="single" w:sz="4" w:space="0" w:color="auto"/>
              <w:bottom w:val="single" w:sz="4" w:space="0" w:color="auto"/>
              <w:right w:val="single" w:sz="4" w:space="0" w:color="auto"/>
            </w:tcBorders>
          </w:tcPr>
          <w:p w14:paraId="7600D831" w14:textId="77777777" w:rsidR="00985AE0" w:rsidRPr="00985AE0" w:rsidRDefault="00985AE0" w:rsidP="00985AE0">
            <w:pPr>
              <w:autoSpaceDE w:val="0"/>
              <w:autoSpaceDN w:val="0"/>
              <w:adjustRightInd w:val="0"/>
              <w:spacing w:line="256" w:lineRule="auto"/>
              <w:ind w:firstLine="0"/>
              <w:jc w:val="both"/>
              <w:rPr>
                <w:rFonts w:eastAsia="Calibri"/>
                <w:b w:val="0"/>
                <w:color w:val="000000"/>
                <w:sz w:val="24"/>
                <w:szCs w:val="24"/>
                <w:lang w:eastAsia="en-US"/>
              </w:rPr>
            </w:pPr>
            <w:r w:rsidRPr="00985AE0">
              <w:rPr>
                <w:rFonts w:eastAsia="Calibri"/>
                <w:b w:val="0"/>
                <w:color w:val="000000"/>
                <w:sz w:val="24"/>
                <w:szCs w:val="24"/>
                <w:lang w:eastAsia="en-US"/>
              </w:rPr>
              <w:t xml:space="preserve">• високі інвестиційні витрати, що залежать від курсу долара; </w:t>
            </w:r>
          </w:p>
          <w:p w14:paraId="1972CDC2" w14:textId="77777777" w:rsidR="00985AE0" w:rsidRPr="00985AE0" w:rsidRDefault="00985AE0" w:rsidP="00985AE0">
            <w:pPr>
              <w:autoSpaceDE w:val="0"/>
              <w:autoSpaceDN w:val="0"/>
              <w:adjustRightInd w:val="0"/>
              <w:spacing w:line="256" w:lineRule="auto"/>
              <w:ind w:firstLine="0"/>
              <w:jc w:val="both"/>
              <w:rPr>
                <w:rFonts w:eastAsia="Calibri"/>
                <w:b w:val="0"/>
                <w:color w:val="000000"/>
                <w:sz w:val="24"/>
                <w:szCs w:val="24"/>
                <w:lang w:eastAsia="en-US"/>
              </w:rPr>
            </w:pPr>
            <w:r w:rsidRPr="00985AE0">
              <w:rPr>
                <w:rFonts w:eastAsia="Calibri"/>
                <w:b w:val="0"/>
                <w:color w:val="000000"/>
                <w:sz w:val="24"/>
                <w:szCs w:val="24"/>
                <w:lang w:eastAsia="en-US"/>
              </w:rPr>
              <w:t xml:space="preserve">• висока залежність від зарубіжних виробників; </w:t>
            </w:r>
          </w:p>
          <w:p w14:paraId="644C4BFD" w14:textId="77777777" w:rsidR="00985AE0" w:rsidRPr="00985AE0" w:rsidRDefault="00985AE0" w:rsidP="00985AE0">
            <w:pPr>
              <w:autoSpaceDE w:val="0"/>
              <w:autoSpaceDN w:val="0"/>
              <w:adjustRightInd w:val="0"/>
              <w:spacing w:line="256" w:lineRule="auto"/>
              <w:ind w:firstLine="0"/>
              <w:jc w:val="both"/>
              <w:rPr>
                <w:rFonts w:eastAsia="Calibri"/>
                <w:b w:val="0"/>
                <w:color w:val="000000"/>
                <w:sz w:val="24"/>
                <w:szCs w:val="24"/>
                <w:lang w:eastAsia="en-US"/>
              </w:rPr>
            </w:pPr>
            <w:r w:rsidRPr="00985AE0">
              <w:rPr>
                <w:rFonts w:eastAsia="Calibri"/>
                <w:b w:val="0"/>
                <w:color w:val="000000"/>
                <w:sz w:val="24"/>
                <w:szCs w:val="24"/>
                <w:lang w:eastAsia="en-US"/>
              </w:rPr>
              <w:t xml:space="preserve">• жорсткі законодавчі вимоги </w:t>
            </w:r>
          </w:p>
          <w:p w14:paraId="5E0C11CF" w14:textId="77777777" w:rsidR="00985AE0" w:rsidRPr="00985AE0" w:rsidRDefault="00985AE0" w:rsidP="00985AE0">
            <w:pPr>
              <w:autoSpaceDE w:val="0"/>
              <w:autoSpaceDN w:val="0"/>
              <w:adjustRightInd w:val="0"/>
              <w:spacing w:line="256" w:lineRule="auto"/>
              <w:ind w:firstLine="0"/>
              <w:jc w:val="both"/>
              <w:rPr>
                <w:rFonts w:eastAsia="Calibri"/>
                <w:b w:val="0"/>
                <w:color w:val="000000"/>
                <w:sz w:val="24"/>
                <w:szCs w:val="24"/>
                <w:lang w:eastAsia="en-US"/>
              </w:rPr>
            </w:pPr>
            <w:r w:rsidRPr="00985AE0">
              <w:rPr>
                <w:rFonts w:eastAsia="Calibri"/>
                <w:b w:val="0"/>
                <w:color w:val="000000"/>
                <w:sz w:val="24"/>
                <w:szCs w:val="24"/>
                <w:lang w:eastAsia="en-US"/>
              </w:rPr>
              <w:t xml:space="preserve">• необхідність звертатися за допомогою до міжнародних інвестиційних фондів; </w:t>
            </w:r>
          </w:p>
          <w:p w14:paraId="1014176E" w14:textId="77777777" w:rsidR="00985AE0" w:rsidRPr="00985AE0" w:rsidRDefault="00985AE0" w:rsidP="00985AE0">
            <w:pPr>
              <w:autoSpaceDE w:val="0"/>
              <w:autoSpaceDN w:val="0"/>
              <w:adjustRightInd w:val="0"/>
              <w:spacing w:line="256" w:lineRule="auto"/>
              <w:ind w:firstLine="0"/>
              <w:jc w:val="both"/>
              <w:rPr>
                <w:rFonts w:eastAsia="Calibri"/>
                <w:b w:val="0"/>
                <w:color w:val="000000"/>
                <w:sz w:val="24"/>
                <w:szCs w:val="24"/>
                <w:lang w:eastAsia="en-US"/>
              </w:rPr>
            </w:pPr>
            <w:r w:rsidRPr="00985AE0">
              <w:rPr>
                <w:rFonts w:eastAsia="Calibri"/>
                <w:b w:val="0"/>
                <w:color w:val="000000"/>
                <w:sz w:val="24"/>
                <w:szCs w:val="24"/>
                <w:lang w:eastAsia="en-US"/>
              </w:rPr>
              <w:t xml:space="preserve">• залежність від погодних умов, клімату, часу доби, сезону і місця розташування; </w:t>
            </w:r>
          </w:p>
          <w:p w14:paraId="6DD399A5" w14:textId="77777777" w:rsidR="00985AE0" w:rsidRPr="00985AE0" w:rsidRDefault="00985AE0" w:rsidP="00985AE0">
            <w:pPr>
              <w:autoSpaceDE w:val="0"/>
              <w:autoSpaceDN w:val="0"/>
              <w:adjustRightInd w:val="0"/>
              <w:spacing w:line="256" w:lineRule="auto"/>
              <w:ind w:firstLine="0"/>
              <w:jc w:val="both"/>
              <w:rPr>
                <w:rFonts w:eastAsia="Calibri"/>
                <w:b w:val="0"/>
                <w:color w:val="000000"/>
                <w:sz w:val="24"/>
                <w:szCs w:val="24"/>
                <w:lang w:eastAsia="en-US"/>
              </w:rPr>
            </w:pPr>
            <w:r w:rsidRPr="00985AE0">
              <w:rPr>
                <w:rFonts w:eastAsia="Calibri"/>
                <w:b w:val="0"/>
                <w:color w:val="000000"/>
                <w:sz w:val="24"/>
                <w:szCs w:val="24"/>
                <w:lang w:eastAsia="en-US"/>
              </w:rPr>
              <w:t xml:space="preserve">• складність технічного обслуговування; </w:t>
            </w:r>
          </w:p>
          <w:p w14:paraId="69BA421B" w14:textId="77777777" w:rsidR="00985AE0" w:rsidRPr="00985AE0" w:rsidRDefault="00985AE0" w:rsidP="00985AE0">
            <w:pPr>
              <w:autoSpaceDE w:val="0"/>
              <w:autoSpaceDN w:val="0"/>
              <w:adjustRightInd w:val="0"/>
              <w:spacing w:line="256" w:lineRule="auto"/>
              <w:ind w:firstLine="0"/>
              <w:jc w:val="both"/>
              <w:rPr>
                <w:rFonts w:eastAsia="Calibri"/>
                <w:b w:val="0"/>
                <w:color w:val="000000"/>
                <w:sz w:val="24"/>
                <w:szCs w:val="24"/>
                <w:lang w:eastAsia="en-US"/>
              </w:rPr>
            </w:pPr>
            <w:r w:rsidRPr="00985AE0">
              <w:rPr>
                <w:rFonts w:eastAsia="Calibri"/>
                <w:b w:val="0"/>
                <w:color w:val="000000"/>
                <w:sz w:val="24"/>
                <w:szCs w:val="24"/>
                <w:lang w:eastAsia="en-US"/>
              </w:rPr>
              <w:t xml:space="preserve">• впровадження проекту потребує значної площі території; </w:t>
            </w:r>
          </w:p>
          <w:p w14:paraId="2986E6B1" w14:textId="77777777" w:rsidR="00985AE0" w:rsidRPr="00985AE0" w:rsidRDefault="00985AE0" w:rsidP="00985AE0">
            <w:pPr>
              <w:autoSpaceDE w:val="0"/>
              <w:autoSpaceDN w:val="0"/>
              <w:adjustRightInd w:val="0"/>
              <w:spacing w:line="256" w:lineRule="auto"/>
              <w:ind w:firstLine="0"/>
              <w:jc w:val="both"/>
              <w:rPr>
                <w:rFonts w:eastAsia="Calibri"/>
                <w:b w:val="0"/>
                <w:color w:val="000000"/>
                <w:sz w:val="24"/>
                <w:szCs w:val="24"/>
                <w:lang w:eastAsia="en-US"/>
              </w:rPr>
            </w:pPr>
            <w:r w:rsidRPr="00985AE0">
              <w:rPr>
                <w:rFonts w:eastAsia="Calibri"/>
                <w:b w:val="0"/>
                <w:color w:val="000000"/>
                <w:sz w:val="24"/>
                <w:szCs w:val="24"/>
                <w:lang w:eastAsia="en-US"/>
              </w:rPr>
              <w:t xml:space="preserve">• недостатньо сприятлива державна політика; </w:t>
            </w:r>
          </w:p>
          <w:p w14:paraId="374CE8D2" w14:textId="77777777" w:rsidR="00985AE0" w:rsidRPr="00985AE0" w:rsidRDefault="00985AE0" w:rsidP="00985AE0">
            <w:pPr>
              <w:autoSpaceDE w:val="0"/>
              <w:autoSpaceDN w:val="0"/>
              <w:adjustRightInd w:val="0"/>
              <w:spacing w:line="256" w:lineRule="auto"/>
              <w:ind w:firstLine="0"/>
              <w:jc w:val="both"/>
              <w:rPr>
                <w:rFonts w:eastAsia="Calibri"/>
                <w:b w:val="0"/>
                <w:bCs/>
                <w:color w:val="000000"/>
                <w:sz w:val="24"/>
                <w:szCs w:val="24"/>
                <w:lang w:eastAsia="en-US"/>
              </w:rPr>
            </w:pPr>
            <w:r w:rsidRPr="00985AE0">
              <w:rPr>
                <w:rFonts w:eastAsia="Calibri"/>
                <w:b w:val="0"/>
                <w:color w:val="000000"/>
                <w:sz w:val="24"/>
                <w:szCs w:val="24"/>
                <w:lang w:eastAsia="en-US"/>
              </w:rPr>
              <w:t>• низький рівень ККД сонячних батарей;</w:t>
            </w:r>
          </w:p>
          <w:p w14:paraId="1C8C95EF" w14:textId="77777777" w:rsidR="00985AE0" w:rsidRPr="00985AE0" w:rsidRDefault="00985AE0" w:rsidP="00985AE0">
            <w:pPr>
              <w:autoSpaceDE w:val="0"/>
              <w:autoSpaceDN w:val="0"/>
              <w:adjustRightInd w:val="0"/>
              <w:spacing w:line="256" w:lineRule="auto"/>
              <w:ind w:firstLine="0"/>
              <w:jc w:val="both"/>
              <w:rPr>
                <w:rFonts w:eastAsia="Calibri"/>
                <w:b w:val="0"/>
                <w:bCs/>
                <w:color w:val="000000"/>
                <w:sz w:val="24"/>
                <w:szCs w:val="24"/>
                <w:lang w:eastAsia="en-US"/>
              </w:rPr>
            </w:pPr>
          </w:p>
        </w:tc>
      </w:tr>
      <w:tr w:rsidR="00985AE0" w:rsidRPr="00985AE0" w14:paraId="7A924DF9" w14:textId="77777777" w:rsidTr="00905EC0">
        <w:tc>
          <w:tcPr>
            <w:tcW w:w="4672" w:type="dxa"/>
            <w:tcBorders>
              <w:top w:val="single" w:sz="4" w:space="0" w:color="auto"/>
              <w:left w:val="single" w:sz="4" w:space="0" w:color="auto"/>
              <w:bottom w:val="single" w:sz="4" w:space="0" w:color="auto"/>
              <w:right w:val="single" w:sz="4" w:space="0" w:color="auto"/>
            </w:tcBorders>
            <w:hideMark/>
          </w:tcPr>
          <w:p w14:paraId="123BC3E9" w14:textId="77777777" w:rsidR="00985AE0" w:rsidRPr="00985AE0" w:rsidRDefault="00985AE0" w:rsidP="00985AE0">
            <w:pPr>
              <w:autoSpaceDE w:val="0"/>
              <w:autoSpaceDN w:val="0"/>
              <w:adjustRightInd w:val="0"/>
              <w:spacing w:line="256" w:lineRule="auto"/>
              <w:ind w:firstLine="0"/>
              <w:jc w:val="both"/>
              <w:rPr>
                <w:rFonts w:eastAsia="Calibri"/>
                <w:b w:val="0"/>
                <w:color w:val="000000"/>
                <w:sz w:val="24"/>
                <w:szCs w:val="24"/>
                <w:lang w:eastAsia="en-US"/>
              </w:rPr>
            </w:pPr>
            <w:r w:rsidRPr="00985AE0">
              <w:rPr>
                <w:rFonts w:eastAsia="Calibri"/>
                <w:b w:val="0"/>
                <w:bCs/>
                <w:color w:val="000000"/>
                <w:sz w:val="24"/>
                <w:szCs w:val="24"/>
                <w:lang w:eastAsia="en-US"/>
              </w:rPr>
              <w:t xml:space="preserve">O </w:t>
            </w:r>
            <w:r w:rsidRPr="00985AE0">
              <w:rPr>
                <w:rFonts w:eastAsia="Calibri"/>
                <w:b w:val="0"/>
                <w:color w:val="000000"/>
                <w:sz w:val="24"/>
                <w:szCs w:val="24"/>
                <w:lang w:eastAsia="en-US"/>
              </w:rPr>
              <w:t xml:space="preserve">(opportunities) – Можливості </w:t>
            </w:r>
          </w:p>
        </w:tc>
        <w:tc>
          <w:tcPr>
            <w:tcW w:w="4673" w:type="dxa"/>
            <w:tcBorders>
              <w:top w:val="single" w:sz="4" w:space="0" w:color="auto"/>
              <w:left w:val="single" w:sz="4" w:space="0" w:color="auto"/>
              <w:bottom w:val="single" w:sz="4" w:space="0" w:color="auto"/>
              <w:right w:val="single" w:sz="4" w:space="0" w:color="auto"/>
            </w:tcBorders>
            <w:hideMark/>
          </w:tcPr>
          <w:p w14:paraId="19D77AE4" w14:textId="77777777" w:rsidR="00985AE0" w:rsidRPr="00985AE0" w:rsidRDefault="00985AE0" w:rsidP="00985AE0">
            <w:pPr>
              <w:autoSpaceDE w:val="0"/>
              <w:autoSpaceDN w:val="0"/>
              <w:adjustRightInd w:val="0"/>
              <w:spacing w:line="256" w:lineRule="auto"/>
              <w:ind w:firstLine="0"/>
              <w:jc w:val="both"/>
              <w:rPr>
                <w:rFonts w:eastAsia="Calibri"/>
                <w:b w:val="0"/>
                <w:color w:val="000000"/>
                <w:sz w:val="24"/>
                <w:szCs w:val="24"/>
                <w:lang w:eastAsia="en-US"/>
              </w:rPr>
            </w:pPr>
            <w:r w:rsidRPr="00985AE0">
              <w:rPr>
                <w:rFonts w:eastAsia="Calibri"/>
                <w:b w:val="0"/>
                <w:bCs/>
                <w:color w:val="000000"/>
                <w:sz w:val="24"/>
                <w:szCs w:val="24"/>
                <w:lang w:eastAsia="en-US"/>
              </w:rPr>
              <w:t xml:space="preserve">T </w:t>
            </w:r>
            <w:r w:rsidRPr="00985AE0">
              <w:rPr>
                <w:rFonts w:eastAsia="Calibri"/>
                <w:b w:val="0"/>
                <w:color w:val="000000"/>
                <w:sz w:val="24"/>
                <w:szCs w:val="24"/>
                <w:lang w:eastAsia="en-US"/>
              </w:rPr>
              <w:t xml:space="preserve">(threats) – Загрози </w:t>
            </w:r>
          </w:p>
        </w:tc>
      </w:tr>
      <w:tr w:rsidR="00985AE0" w:rsidRPr="00985AE0" w14:paraId="10C7BE8B" w14:textId="77777777" w:rsidTr="00905EC0">
        <w:tc>
          <w:tcPr>
            <w:tcW w:w="4672" w:type="dxa"/>
            <w:tcBorders>
              <w:top w:val="single" w:sz="4" w:space="0" w:color="auto"/>
              <w:left w:val="single" w:sz="4" w:space="0" w:color="auto"/>
              <w:bottom w:val="single" w:sz="4" w:space="0" w:color="auto"/>
              <w:right w:val="single" w:sz="4" w:space="0" w:color="auto"/>
            </w:tcBorders>
            <w:hideMark/>
          </w:tcPr>
          <w:p w14:paraId="59C63ECB" w14:textId="77777777" w:rsidR="00985AE0" w:rsidRPr="00985AE0" w:rsidRDefault="00985AE0" w:rsidP="00985AE0">
            <w:pPr>
              <w:autoSpaceDE w:val="0"/>
              <w:autoSpaceDN w:val="0"/>
              <w:adjustRightInd w:val="0"/>
              <w:spacing w:line="256" w:lineRule="auto"/>
              <w:ind w:firstLine="0"/>
              <w:jc w:val="both"/>
              <w:rPr>
                <w:rFonts w:eastAsia="Calibri"/>
                <w:b w:val="0"/>
                <w:color w:val="000000"/>
                <w:sz w:val="24"/>
                <w:szCs w:val="24"/>
                <w:lang w:eastAsia="en-US"/>
              </w:rPr>
            </w:pPr>
            <w:r w:rsidRPr="00985AE0">
              <w:rPr>
                <w:rFonts w:eastAsia="Calibri"/>
                <w:b w:val="0"/>
                <w:color w:val="000000"/>
                <w:sz w:val="24"/>
                <w:szCs w:val="24"/>
                <w:lang w:eastAsia="en-US"/>
              </w:rPr>
              <w:t xml:space="preserve">• підтримка з боку великих організацій і соціальних фондів, уряду та іноземних інвесторів; </w:t>
            </w:r>
          </w:p>
          <w:p w14:paraId="2563DCD2" w14:textId="77777777" w:rsidR="00985AE0" w:rsidRPr="00985AE0" w:rsidRDefault="00985AE0" w:rsidP="00985AE0">
            <w:pPr>
              <w:autoSpaceDE w:val="0"/>
              <w:autoSpaceDN w:val="0"/>
              <w:adjustRightInd w:val="0"/>
              <w:spacing w:line="256" w:lineRule="auto"/>
              <w:ind w:firstLine="0"/>
              <w:jc w:val="both"/>
              <w:rPr>
                <w:rFonts w:eastAsia="Calibri"/>
                <w:b w:val="0"/>
                <w:color w:val="000000"/>
                <w:sz w:val="24"/>
                <w:szCs w:val="24"/>
                <w:lang w:eastAsia="en-US"/>
              </w:rPr>
            </w:pPr>
            <w:r w:rsidRPr="00985AE0">
              <w:rPr>
                <w:rFonts w:eastAsia="Calibri"/>
                <w:b w:val="0"/>
                <w:color w:val="000000"/>
                <w:sz w:val="24"/>
                <w:szCs w:val="24"/>
                <w:lang w:eastAsia="en-US"/>
              </w:rPr>
              <w:t>• податкові пільги і зелений тариф;</w:t>
            </w:r>
          </w:p>
          <w:p w14:paraId="031B2D6C" w14:textId="77777777" w:rsidR="00985AE0" w:rsidRPr="00985AE0" w:rsidRDefault="00985AE0" w:rsidP="00985AE0">
            <w:pPr>
              <w:autoSpaceDE w:val="0"/>
              <w:autoSpaceDN w:val="0"/>
              <w:adjustRightInd w:val="0"/>
              <w:spacing w:line="256" w:lineRule="auto"/>
              <w:ind w:firstLine="0"/>
              <w:jc w:val="both"/>
              <w:rPr>
                <w:rFonts w:eastAsia="Calibri"/>
                <w:b w:val="0"/>
                <w:color w:val="000000"/>
                <w:sz w:val="24"/>
                <w:szCs w:val="24"/>
                <w:lang w:eastAsia="en-US"/>
              </w:rPr>
            </w:pPr>
            <w:r w:rsidRPr="00985AE0">
              <w:rPr>
                <w:rFonts w:eastAsia="Calibri"/>
                <w:b w:val="0"/>
                <w:color w:val="000000"/>
                <w:sz w:val="24"/>
                <w:szCs w:val="24"/>
                <w:lang w:eastAsia="en-US"/>
              </w:rPr>
              <w:t xml:space="preserve">• високі темпи розвитку галузі; </w:t>
            </w:r>
          </w:p>
          <w:p w14:paraId="44AA4680" w14:textId="77777777" w:rsidR="00985AE0" w:rsidRPr="00985AE0" w:rsidRDefault="00985AE0" w:rsidP="00985AE0">
            <w:pPr>
              <w:autoSpaceDE w:val="0"/>
              <w:autoSpaceDN w:val="0"/>
              <w:adjustRightInd w:val="0"/>
              <w:spacing w:line="256" w:lineRule="auto"/>
              <w:ind w:firstLine="0"/>
              <w:jc w:val="both"/>
              <w:rPr>
                <w:rFonts w:eastAsia="Calibri"/>
                <w:b w:val="0"/>
                <w:color w:val="000000"/>
                <w:sz w:val="24"/>
                <w:szCs w:val="24"/>
                <w:lang w:eastAsia="en-US"/>
              </w:rPr>
            </w:pPr>
            <w:r w:rsidRPr="00985AE0">
              <w:rPr>
                <w:rFonts w:eastAsia="Calibri"/>
                <w:b w:val="0"/>
                <w:color w:val="000000"/>
                <w:sz w:val="24"/>
                <w:szCs w:val="24"/>
                <w:lang w:eastAsia="en-US"/>
              </w:rPr>
              <w:t xml:space="preserve">• вироблювану енергію можна використовувати для різних цілей; </w:t>
            </w:r>
          </w:p>
          <w:p w14:paraId="535F742B" w14:textId="77777777" w:rsidR="00985AE0" w:rsidRPr="00985AE0" w:rsidRDefault="00985AE0" w:rsidP="00985AE0">
            <w:pPr>
              <w:autoSpaceDE w:val="0"/>
              <w:autoSpaceDN w:val="0"/>
              <w:adjustRightInd w:val="0"/>
              <w:spacing w:line="256" w:lineRule="auto"/>
              <w:ind w:firstLine="0"/>
              <w:jc w:val="both"/>
              <w:rPr>
                <w:rFonts w:eastAsia="Calibri"/>
                <w:b w:val="0"/>
                <w:color w:val="000000"/>
                <w:sz w:val="24"/>
                <w:szCs w:val="24"/>
                <w:lang w:eastAsia="en-US"/>
              </w:rPr>
            </w:pPr>
            <w:r w:rsidRPr="00985AE0">
              <w:rPr>
                <w:rFonts w:eastAsia="Calibri"/>
                <w:b w:val="0"/>
                <w:color w:val="000000"/>
                <w:sz w:val="24"/>
                <w:szCs w:val="24"/>
                <w:lang w:eastAsia="en-US"/>
              </w:rPr>
              <w:t xml:space="preserve">• можливість застосування сонячної енергії в інноваційних проектах; </w:t>
            </w:r>
          </w:p>
          <w:p w14:paraId="0FF87409" w14:textId="77777777" w:rsidR="00985AE0" w:rsidRPr="00985AE0" w:rsidRDefault="00985AE0" w:rsidP="00985AE0">
            <w:pPr>
              <w:autoSpaceDE w:val="0"/>
              <w:autoSpaceDN w:val="0"/>
              <w:adjustRightInd w:val="0"/>
              <w:spacing w:line="256" w:lineRule="auto"/>
              <w:ind w:firstLine="0"/>
              <w:jc w:val="both"/>
              <w:rPr>
                <w:rFonts w:eastAsia="Calibri"/>
                <w:b w:val="0"/>
                <w:bCs/>
                <w:color w:val="000000"/>
                <w:sz w:val="24"/>
                <w:szCs w:val="24"/>
                <w:lang w:eastAsia="en-US"/>
              </w:rPr>
            </w:pPr>
            <w:r w:rsidRPr="00985AE0">
              <w:rPr>
                <w:rFonts w:eastAsia="Calibri"/>
                <w:b w:val="0"/>
                <w:color w:val="000000"/>
                <w:sz w:val="24"/>
                <w:szCs w:val="24"/>
                <w:lang w:eastAsia="en-US"/>
              </w:rPr>
              <w:t>• можливість експорту електроенергії при достатніх обсягах вироблення.</w:t>
            </w:r>
          </w:p>
        </w:tc>
        <w:tc>
          <w:tcPr>
            <w:tcW w:w="4673" w:type="dxa"/>
            <w:tcBorders>
              <w:top w:val="single" w:sz="4" w:space="0" w:color="auto"/>
              <w:left w:val="single" w:sz="4" w:space="0" w:color="auto"/>
              <w:bottom w:val="single" w:sz="4" w:space="0" w:color="auto"/>
              <w:right w:val="single" w:sz="4" w:space="0" w:color="auto"/>
            </w:tcBorders>
            <w:hideMark/>
          </w:tcPr>
          <w:p w14:paraId="49882BA6" w14:textId="77777777" w:rsidR="00985AE0" w:rsidRPr="00985AE0" w:rsidRDefault="00985AE0" w:rsidP="00985AE0">
            <w:pPr>
              <w:autoSpaceDE w:val="0"/>
              <w:autoSpaceDN w:val="0"/>
              <w:adjustRightInd w:val="0"/>
              <w:spacing w:line="256" w:lineRule="auto"/>
              <w:ind w:firstLine="0"/>
              <w:jc w:val="both"/>
              <w:rPr>
                <w:rFonts w:eastAsia="Calibri"/>
                <w:b w:val="0"/>
                <w:color w:val="000000"/>
                <w:sz w:val="24"/>
                <w:szCs w:val="24"/>
                <w:lang w:eastAsia="en-US"/>
              </w:rPr>
            </w:pPr>
            <w:r w:rsidRPr="00985AE0">
              <w:rPr>
                <w:rFonts w:eastAsia="Calibri"/>
                <w:b w:val="0"/>
                <w:color w:val="000000"/>
                <w:sz w:val="24"/>
                <w:szCs w:val="24"/>
                <w:lang w:eastAsia="en-US"/>
              </w:rPr>
              <w:t xml:space="preserve">• вироблення залежить від клімату; </w:t>
            </w:r>
          </w:p>
          <w:p w14:paraId="07FF69DB" w14:textId="77777777" w:rsidR="00985AE0" w:rsidRPr="00985AE0" w:rsidRDefault="00985AE0" w:rsidP="00985AE0">
            <w:pPr>
              <w:autoSpaceDE w:val="0"/>
              <w:autoSpaceDN w:val="0"/>
              <w:adjustRightInd w:val="0"/>
              <w:spacing w:line="256" w:lineRule="auto"/>
              <w:ind w:firstLine="0"/>
              <w:jc w:val="both"/>
              <w:rPr>
                <w:rFonts w:eastAsia="Calibri"/>
                <w:b w:val="0"/>
                <w:color w:val="000000"/>
                <w:sz w:val="24"/>
                <w:szCs w:val="24"/>
                <w:lang w:eastAsia="en-US"/>
              </w:rPr>
            </w:pPr>
            <w:r w:rsidRPr="00985AE0">
              <w:rPr>
                <w:rFonts w:eastAsia="Calibri"/>
                <w:b w:val="0"/>
                <w:color w:val="000000"/>
                <w:sz w:val="24"/>
                <w:szCs w:val="24"/>
                <w:lang w:eastAsia="en-US"/>
              </w:rPr>
              <w:t>• довгий процес підготовки документації;</w:t>
            </w:r>
          </w:p>
          <w:p w14:paraId="6C8CB545" w14:textId="77777777" w:rsidR="00985AE0" w:rsidRPr="00985AE0" w:rsidRDefault="00985AE0" w:rsidP="00985AE0">
            <w:pPr>
              <w:autoSpaceDE w:val="0"/>
              <w:autoSpaceDN w:val="0"/>
              <w:adjustRightInd w:val="0"/>
              <w:spacing w:line="256" w:lineRule="auto"/>
              <w:ind w:firstLine="0"/>
              <w:jc w:val="both"/>
              <w:rPr>
                <w:rFonts w:eastAsia="Calibri"/>
                <w:b w:val="0"/>
                <w:color w:val="000000"/>
                <w:sz w:val="24"/>
                <w:szCs w:val="24"/>
                <w:lang w:eastAsia="en-US"/>
              </w:rPr>
            </w:pPr>
            <w:r w:rsidRPr="00985AE0">
              <w:rPr>
                <w:rFonts w:eastAsia="Calibri"/>
                <w:b w:val="0"/>
                <w:color w:val="000000"/>
                <w:sz w:val="24"/>
                <w:szCs w:val="24"/>
                <w:lang w:eastAsia="en-US"/>
              </w:rPr>
              <w:t xml:space="preserve"> • СЕС не можуть покрити потреби міст; • реалізація проекту може затягнутися; • використання сонячних батарей протягом тривалого часу може надати негативний ефект на атмосферу; </w:t>
            </w:r>
          </w:p>
          <w:p w14:paraId="6D13198A" w14:textId="77777777" w:rsidR="00985AE0" w:rsidRPr="00985AE0" w:rsidRDefault="00985AE0" w:rsidP="00985AE0">
            <w:pPr>
              <w:autoSpaceDE w:val="0"/>
              <w:autoSpaceDN w:val="0"/>
              <w:adjustRightInd w:val="0"/>
              <w:spacing w:line="256" w:lineRule="auto"/>
              <w:ind w:firstLine="0"/>
              <w:jc w:val="both"/>
              <w:rPr>
                <w:rFonts w:eastAsia="Calibri"/>
                <w:b w:val="0"/>
                <w:bCs/>
                <w:color w:val="000000"/>
                <w:sz w:val="24"/>
                <w:szCs w:val="24"/>
                <w:lang w:eastAsia="en-US"/>
              </w:rPr>
            </w:pPr>
            <w:r w:rsidRPr="00985AE0">
              <w:rPr>
                <w:rFonts w:eastAsia="Calibri"/>
                <w:b w:val="0"/>
                <w:color w:val="000000"/>
                <w:sz w:val="24"/>
                <w:szCs w:val="24"/>
                <w:lang w:eastAsia="en-US"/>
              </w:rPr>
              <w:t xml:space="preserve">• складний процес утилізації фотоелементів (забруднення навколишнього середовища); </w:t>
            </w:r>
          </w:p>
        </w:tc>
      </w:tr>
    </w:tbl>
    <w:p w14:paraId="59E59444" w14:textId="77777777" w:rsidR="00985AE0" w:rsidRPr="00985AE0" w:rsidRDefault="00985AE0" w:rsidP="00985AE0">
      <w:pPr>
        <w:rPr>
          <w:rFonts w:eastAsia="Calibri"/>
          <w:b w:val="0"/>
          <w:sz w:val="24"/>
          <w:szCs w:val="24"/>
          <w:lang w:eastAsia="en-US"/>
        </w:rPr>
      </w:pPr>
    </w:p>
    <w:p w14:paraId="5775D044" w14:textId="77777777" w:rsidR="00985AE0" w:rsidRPr="00985AE0" w:rsidRDefault="00985AE0" w:rsidP="00985AE0">
      <w:pPr>
        <w:spacing w:after="200" w:line="276" w:lineRule="auto"/>
        <w:ind w:firstLine="0"/>
        <w:rPr>
          <w:rFonts w:ascii="Calibri" w:eastAsia="Calibri" w:hAnsi="Calibri"/>
          <w:b w:val="0"/>
          <w:sz w:val="22"/>
          <w:szCs w:val="22"/>
          <w:lang w:eastAsia="en-US"/>
        </w:rPr>
      </w:pPr>
      <w:r w:rsidRPr="00985AE0">
        <w:rPr>
          <w:rFonts w:ascii="Calibri" w:eastAsia="Calibri" w:hAnsi="Calibri"/>
          <w:b w:val="0"/>
          <w:sz w:val="22"/>
          <w:szCs w:val="22"/>
          <w:lang w:eastAsia="en-US"/>
        </w:rPr>
        <w:br w:type="page"/>
      </w:r>
    </w:p>
    <w:p w14:paraId="5DC39931" w14:textId="77777777" w:rsidR="00985AE0" w:rsidRPr="00985AE0" w:rsidRDefault="00985AE0" w:rsidP="00985AE0">
      <w:pPr>
        <w:keepNext/>
        <w:keepLines/>
        <w:ind w:firstLine="708"/>
        <w:outlineLvl w:val="0"/>
        <w:rPr>
          <w:lang w:eastAsia="en-US"/>
        </w:rPr>
      </w:pPr>
      <w:bookmarkStart w:id="23" w:name="_Toc10705834"/>
      <w:r w:rsidRPr="00985AE0">
        <w:rPr>
          <w:lang w:eastAsia="en-US"/>
        </w:rPr>
        <w:lastRenderedPageBreak/>
        <w:t>Обґрунтування ресурсного забезпечення проекту</w:t>
      </w:r>
      <w:bookmarkEnd w:id="23"/>
      <w:r w:rsidRPr="00985AE0">
        <w:rPr>
          <w:lang w:eastAsia="en-US"/>
        </w:rPr>
        <w:t>.</w:t>
      </w:r>
    </w:p>
    <w:p w14:paraId="33D8DA7F" w14:textId="77777777" w:rsidR="00985AE0" w:rsidRPr="00985AE0" w:rsidRDefault="00985AE0" w:rsidP="00985AE0">
      <w:pPr>
        <w:jc w:val="both"/>
        <w:textAlignment w:val="center"/>
        <w:rPr>
          <w:b w:val="0"/>
        </w:rPr>
      </w:pPr>
      <w:r w:rsidRPr="00985AE0">
        <w:rPr>
          <w:b w:val="0"/>
        </w:rPr>
        <w:t>Описати ресурси, які планується використовувати (матеріальні, капітальні, інтелектуальні, трудові, нематеріальні, інформаційні, тощо.</w:t>
      </w:r>
    </w:p>
    <w:p w14:paraId="214310FB" w14:textId="77777777" w:rsidR="00985AE0" w:rsidRPr="00985AE0" w:rsidRDefault="00985AE0" w:rsidP="00985AE0">
      <w:pPr>
        <w:jc w:val="both"/>
        <w:textAlignment w:val="center"/>
        <w:rPr>
          <w:rFonts w:eastAsia="Calibri"/>
          <w:b w:val="0"/>
          <w:lang w:eastAsia="en-US"/>
        </w:rPr>
      </w:pPr>
      <w:r w:rsidRPr="00985AE0">
        <w:rPr>
          <w:rFonts w:eastAsia="Calibri"/>
          <w:b w:val="0"/>
          <w:lang w:eastAsia="en-US"/>
        </w:rPr>
        <w:t xml:space="preserve">Вартість проекту об'єднує процеси планування, складання бюджету фінансування, власне фінансування, управління та контроль, які забезпечують виконання проекту в межах схваленого бюджету. Управління вартістю проекту включає наступні процеси: </w:t>
      </w:r>
    </w:p>
    <w:p w14:paraId="24EF34AB" w14:textId="77777777" w:rsidR="00985AE0" w:rsidRPr="00985AE0" w:rsidRDefault="00985AE0" w:rsidP="00985AE0">
      <w:pPr>
        <w:jc w:val="both"/>
        <w:textAlignment w:val="center"/>
        <w:rPr>
          <w:rFonts w:eastAsia="Calibri"/>
          <w:b w:val="0"/>
          <w:lang w:eastAsia="en-US"/>
        </w:rPr>
      </w:pPr>
      <w:r w:rsidRPr="00985AE0">
        <w:rPr>
          <w:rFonts w:eastAsia="Calibri"/>
          <w:b w:val="0"/>
          <w:lang w:eastAsia="en-US"/>
        </w:rPr>
        <w:sym w:font="Symbol" w:char="F02D"/>
      </w:r>
      <w:r w:rsidRPr="00985AE0">
        <w:rPr>
          <w:rFonts w:eastAsia="Calibri"/>
          <w:b w:val="0"/>
          <w:lang w:eastAsia="en-US"/>
        </w:rPr>
        <w:t xml:space="preserve"> планування вартості – процес складання документації, обґрунтування витрат та процедур виконання, управління, контролю та політики вартості проекту; </w:t>
      </w:r>
    </w:p>
    <w:p w14:paraId="07C4428A" w14:textId="77777777" w:rsidR="00985AE0" w:rsidRPr="00985AE0" w:rsidRDefault="00985AE0" w:rsidP="00985AE0">
      <w:pPr>
        <w:jc w:val="both"/>
        <w:textAlignment w:val="center"/>
        <w:rPr>
          <w:rFonts w:eastAsia="Calibri"/>
          <w:b w:val="0"/>
          <w:lang w:eastAsia="en-US"/>
        </w:rPr>
      </w:pPr>
      <w:r w:rsidRPr="00985AE0">
        <w:rPr>
          <w:rFonts w:eastAsia="Calibri"/>
          <w:b w:val="0"/>
          <w:lang w:eastAsia="en-US"/>
        </w:rPr>
        <w:sym w:font="Symbol" w:char="F02D"/>
      </w:r>
      <w:r w:rsidRPr="00985AE0">
        <w:rPr>
          <w:rFonts w:eastAsia="Calibri"/>
          <w:b w:val="0"/>
          <w:lang w:eastAsia="en-US"/>
        </w:rPr>
        <w:t xml:space="preserve"> оцінка вартості – процес обґрунтування та оцінки необхідних грошових засобів для виконання всіх операцій проекту; </w:t>
      </w:r>
    </w:p>
    <w:p w14:paraId="0F396760" w14:textId="77777777" w:rsidR="00985AE0" w:rsidRPr="00985AE0" w:rsidRDefault="00985AE0" w:rsidP="00985AE0">
      <w:pPr>
        <w:jc w:val="both"/>
        <w:textAlignment w:val="center"/>
        <w:rPr>
          <w:rFonts w:eastAsia="Calibri"/>
          <w:b w:val="0"/>
          <w:lang w:eastAsia="en-US"/>
        </w:rPr>
      </w:pPr>
      <w:r w:rsidRPr="00985AE0">
        <w:rPr>
          <w:rFonts w:eastAsia="Calibri"/>
          <w:b w:val="0"/>
          <w:lang w:eastAsia="en-US"/>
        </w:rPr>
        <w:sym w:font="Symbol" w:char="F02D"/>
      </w:r>
      <w:r w:rsidRPr="00985AE0">
        <w:rPr>
          <w:rFonts w:eastAsia="Calibri"/>
          <w:b w:val="0"/>
          <w:lang w:eastAsia="en-US"/>
        </w:rPr>
        <w:t xml:space="preserve"> складання бюджету – процес консолідації оціночних вартостей окремих операцій та комплексу робіт в авторизованого базового плану вартості проекту; </w:t>
      </w:r>
    </w:p>
    <w:p w14:paraId="283F8D0B" w14:textId="77777777" w:rsidR="00985AE0" w:rsidRPr="00985AE0" w:rsidRDefault="00985AE0" w:rsidP="00985AE0">
      <w:pPr>
        <w:jc w:val="both"/>
        <w:textAlignment w:val="center"/>
        <w:rPr>
          <w:rFonts w:eastAsia="Calibri"/>
          <w:b w:val="0"/>
          <w:lang w:val="en-US" w:eastAsia="en-US"/>
        </w:rPr>
      </w:pPr>
      <w:r w:rsidRPr="00985AE0">
        <w:rPr>
          <w:rFonts w:eastAsia="Calibri"/>
          <w:b w:val="0"/>
          <w:lang w:eastAsia="en-US"/>
        </w:rPr>
        <w:t xml:space="preserve"> </w:t>
      </w:r>
      <w:r w:rsidRPr="00985AE0">
        <w:rPr>
          <w:rFonts w:eastAsia="Calibri"/>
          <w:b w:val="0"/>
          <w:lang w:eastAsia="en-US"/>
        </w:rPr>
        <w:sym w:font="Symbol" w:char="F02D"/>
      </w:r>
      <w:r w:rsidRPr="00985AE0">
        <w:rPr>
          <w:rFonts w:eastAsia="Calibri"/>
          <w:b w:val="0"/>
          <w:lang w:eastAsia="en-US"/>
        </w:rPr>
        <w:t xml:space="preserve"> контроль вартості – процес моніторингу стадій виконання проекту та актуалізація планованих (базових) та поточних (реальних) складових вартості проекту, корегування базових змін вартості проекту. </w:t>
      </w:r>
      <w:r w:rsidRPr="00985AE0">
        <w:rPr>
          <w:rFonts w:eastAsia="Calibri"/>
          <w:b w:val="0"/>
          <w:lang w:val="en-US" w:eastAsia="en-US"/>
        </w:rPr>
        <w:t>[13]</w:t>
      </w:r>
    </w:p>
    <w:p w14:paraId="29129732" w14:textId="77777777" w:rsidR="00985AE0" w:rsidRPr="00985AE0" w:rsidRDefault="00985AE0" w:rsidP="00985AE0">
      <w:pPr>
        <w:jc w:val="both"/>
        <w:textAlignment w:val="center"/>
        <w:rPr>
          <w:rFonts w:eastAsia="Calibri"/>
          <w:b w:val="0"/>
          <w:lang w:eastAsia="en-US"/>
        </w:rPr>
      </w:pPr>
    </w:p>
    <w:p w14:paraId="493F157B" w14:textId="77777777" w:rsidR="00985AE0" w:rsidRPr="00985AE0" w:rsidRDefault="00985AE0" w:rsidP="00985AE0">
      <w:pPr>
        <w:jc w:val="both"/>
        <w:textAlignment w:val="center"/>
        <w:rPr>
          <w:rFonts w:eastAsia="Calibri"/>
          <w:b w:val="0"/>
          <w:lang w:eastAsia="en-US"/>
        </w:rPr>
      </w:pPr>
      <w:r w:rsidRPr="00985AE0">
        <w:rPr>
          <w:rFonts w:eastAsia="Calibri"/>
          <w:b w:val="0"/>
          <w:lang w:eastAsia="en-US"/>
        </w:rPr>
        <w:t>Таблиця 5.6 – Ресурсне забезпечення проекту</w:t>
      </w:r>
    </w:p>
    <w:tbl>
      <w:tblPr>
        <w:tblStyle w:val="TableNormal"/>
        <w:tblW w:w="0" w:type="auto"/>
        <w:jc w:val="cente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708"/>
        <w:gridCol w:w="2585"/>
        <w:gridCol w:w="1522"/>
        <w:gridCol w:w="2174"/>
        <w:gridCol w:w="1843"/>
      </w:tblGrid>
      <w:tr w:rsidR="00985AE0" w:rsidRPr="00985AE0" w14:paraId="003C87CA" w14:textId="77777777" w:rsidTr="00905EC0">
        <w:trPr>
          <w:trHeight w:val="966"/>
          <w:jc w:val="center"/>
        </w:trPr>
        <w:tc>
          <w:tcPr>
            <w:tcW w:w="708" w:type="dxa"/>
            <w:tcBorders>
              <w:top w:val="single" w:sz="4" w:space="0" w:color="000000"/>
              <w:left w:val="single" w:sz="4" w:space="0" w:color="000000"/>
              <w:bottom w:val="single" w:sz="4" w:space="0" w:color="000000"/>
              <w:right w:val="single" w:sz="4" w:space="0" w:color="000000"/>
            </w:tcBorders>
            <w:hideMark/>
          </w:tcPr>
          <w:p w14:paraId="1427F1FE" w14:textId="77777777" w:rsidR="00985AE0" w:rsidRPr="00985AE0" w:rsidRDefault="00985AE0" w:rsidP="00985AE0">
            <w:pPr>
              <w:ind w:left="107" w:right="193" w:firstLine="0"/>
              <w:rPr>
                <w:b w:val="0"/>
                <w:szCs w:val="22"/>
              </w:rPr>
            </w:pPr>
            <w:r w:rsidRPr="00985AE0">
              <w:rPr>
                <w:b w:val="0"/>
                <w:szCs w:val="22"/>
                <w:lang w:val="ru-RU"/>
              </w:rPr>
              <w:t>№ п/п</w:t>
            </w:r>
          </w:p>
        </w:tc>
        <w:tc>
          <w:tcPr>
            <w:tcW w:w="2585" w:type="dxa"/>
            <w:tcBorders>
              <w:top w:val="single" w:sz="4" w:space="0" w:color="000000"/>
              <w:left w:val="single" w:sz="4" w:space="0" w:color="000000"/>
              <w:bottom w:val="single" w:sz="4" w:space="0" w:color="000000"/>
              <w:right w:val="single" w:sz="4" w:space="0" w:color="000000"/>
            </w:tcBorders>
            <w:hideMark/>
          </w:tcPr>
          <w:p w14:paraId="5B7B5CBD" w14:textId="77777777" w:rsidR="00985AE0" w:rsidRPr="00985AE0" w:rsidRDefault="00985AE0" w:rsidP="00985AE0">
            <w:pPr>
              <w:ind w:left="107" w:right="331" w:firstLine="0"/>
              <w:rPr>
                <w:b w:val="0"/>
                <w:szCs w:val="22"/>
                <w:lang w:val="ru-RU"/>
              </w:rPr>
            </w:pPr>
            <w:r w:rsidRPr="00985AE0">
              <w:rPr>
                <w:b w:val="0"/>
                <w:szCs w:val="22"/>
                <w:lang w:val="ru-RU"/>
              </w:rPr>
              <w:t>Найменування технічних засобів</w:t>
            </w:r>
          </w:p>
        </w:tc>
        <w:tc>
          <w:tcPr>
            <w:tcW w:w="1522" w:type="dxa"/>
            <w:tcBorders>
              <w:top w:val="single" w:sz="4" w:space="0" w:color="000000"/>
              <w:left w:val="single" w:sz="4" w:space="0" w:color="000000"/>
              <w:bottom w:val="single" w:sz="4" w:space="0" w:color="000000"/>
              <w:right w:val="single" w:sz="4" w:space="0" w:color="000000"/>
            </w:tcBorders>
            <w:hideMark/>
          </w:tcPr>
          <w:p w14:paraId="26A192BB" w14:textId="77777777" w:rsidR="00985AE0" w:rsidRPr="00985AE0" w:rsidRDefault="00985AE0" w:rsidP="00985AE0">
            <w:pPr>
              <w:ind w:left="108" w:right="193" w:firstLine="0"/>
              <w:rPr>
                <w:b w:val="0"/>
                <w:szCs w:val="22"/>
                <w:lang w:val="ru-RU"/>
              </w:rPr>
            </w:pPr>
            <w:r w:rsidRPr="00985AE0">
              <w:rPr>
                <w:b w:val="0"/>
                <w:szCs w:val="22"/>
                <w:lang w:val="ru-RU"/>
              </w:rPr>
              <w:t>Кількість, шт.</w:t>
            </w:r>
          </w:p>
        </w:tc>
        <w:tc>
          <w:tcPr>
            <w:tcW w:w="2174" w:type="dxa"/>
            <w:tcBorders>
              <w:top w:val="single" w:sz="4" w:space="0" w:color="000000"/>
              <w:left w:val="single" w:sz="4" w:space="0" w:color="000000"/>
              <w:bottom w:val="single" w:sz="4" w:space="0" w:color="000000"/>
              <w:right w:val="single" w:sz="4" w:space="0" w:color="000000"/>
            </w:tcBorders>
            <w:hideMark/>
          </w:tcPr>
          <w:p w14:paraId="1F86E222" w14:textId="77777777" w:rsidR="00985AE0" w:rsidRPr="00985AE0" w:rsidRDefault="00985AE0" w:rsidP="00985AE0">
            <w:pPr>
              <w:ind w:left="105" w:right="333" w:firstLine="0"/>
              <w:rPr>
                <w:b w:val="0"/>
                <w:szCs w:val="22"/>
                <w:lang w:val="ru-RU"/>
              </w:rPr>
            </w:pPr>
            <w:r w:rsidRPr="00985AE0">
              <w:rPr>
                <w:b w:val="0"/>
                <w:szCs w:val="22"/>
                <w:lang w:val="ru-RU"/>
              </w:rPr>
              <w:t>Ціна за одиницю, грн.</w:t>
            </w:r>
          </w:p>
        </w:tc>
        <w:tc>
          <w:tcPr>
            <w:tcW w:w="1843" w:type="dxa"/>
            <w:tcBorders>
              <w:top w:val="single" w:sz="4" w:space="0" w:color="000000"/>
              <w:left w:val="single" w:sz="4" w:space="0" w:color="000000"/>
              <w:bottom w:val="single" w:sz="4" w:space="0" w:color="000000"/>
              <w:right w:val="single" w:sz="4" w:space="0" w:color="000000"/>
            </w:tcBorders>
            <w:hideMark/>
          </w:tcPr>
          <w:p w14:paraId="149DEFCC" w14:textId="77777777" w:rsidR="00985AE0" w:rsidRPr="00985AE0" w:rsidRDefault="00985AE0" w:rsidP="00985AE0">
            <w:pPr>
              <w:ind w:left="108" w:right="659" w:firstLine="0"/>
              <w:rPr>
                <w:b w:val="0"/>
                <w:szCs w:val="22"/>
                <w:lang w:val="ru-RU"/>
              </w:rPr>
            </w:pPr>
            <w:r w:rsidRPr="00985AE0">
              <w:rPr>
                <w:b w:val="0"/>
                <w:w w:val="200"/>
                <w:szCs w:val="22"/>
                <w:lang w:val="ru-RU"/>
              </w:rPr>
              <w:t xml:space="preserve"> </w:t>
            </w:r>
            <w:r w:rsidRPr="00985AE0">
              <w:rPr>
                <w:b w:val="0"/>
                <w:szCs w:val="22"/>
                <w:lang w:val="ru-RU"/>
              </w:rPr>
              <w:t>агальна вартість,</w:t>
            </w:r>
          </w:p>
          <w:p w14:paraId="0A05167E" w14:textId="77777777" w:rsidR="00985AE0" w:rsidRPr="00985AE0" w:rsidRDefault="00985AE0" w:rsidP="00985AE0">
            <w:pPr>
              <w:ind w:left="108" w:firstLine="0"/>
              <w:rPr>
                <w:b w:val="0"/>
                <w:szCs w:val="22"/>
                <w:lang w:val="ru-RU"/>
              </w:rPr>
            </w:pPr>
            <w:r w:rsidRPr="00985AE0">
              <w:rPr>
                <w:b w:val="0"/>
                <w:szCs w:val="22"/>
                <w:lang w:val="ru-RU"/>
              </w:rPr>
              <w:t>грн.</w:t>
            </w:r>
          </w:p>
        </w:tc>
      </w:tr>
      <w:tr w:rsidR="00985AE0" w:rsidRPr="00985AE0" w14:paraId="0FE87F79" w14:textId="77777777" w:rsidTr="00905EC0">
        <w:trPr>
          <w:trHeight w:val="645"/>
          <w:jc w:val="center"/>
        </w:trPr>
        <w:tc>
          <w:tcPr>
            <w:tcW w:w="708" w:type="dxa"/>
            <w:tcBorders>
              <w:top w:val="single" w:sz="4" w:space="0" w:color="000000"/>
              <w:left w:val="single" w:sz="4" w:space="0" w:color="000000"/>
              <w:bottom w:val="single" w:sz="4" w:space="0" w:color="000000"/>
              <w:right w:val="single" w:sz="4" w:space="0" w:color="000000"/>
            </w:tcBorders>
            <w:hideMark/>
          </w:tcPr>
          <w:p w14:paraId="2D3203B6" w14:textId="77777777" w:rsidR="00985AE0" w:rsidRPr="00985AE0" w:rsidRDefault="00985AE0" w:rsidP="00985AE0">
            <w:pPr>
              <w:ind w:left="227" w:firstLine="0"/>
              <w:rPr>
                <w:b w:val="0"/>
                <w:szCs w:val="22"/>
                <w:lang w:val="ru-RU"/>
              </w:rPr>
            </w:pPr>
            <w:r w:rsidRPr="00985AE0">
              <w:rPr>
                <w:b w:val="0"/>
                <w:szCs w:val="22"/>
                <w:lang w:val="ru-RU"/>
              </w:rPr>
              <w:t>1</w:t>
            </w:r>
          </w:p>
        </w:tc>
        <w:tc>
          <w:tcPr>
            <w:tcW w:w="2585" w:type="dxa"/>
            <w:tcBorders>
              <w:top w:val="single" w:sz="4" w:space="0" w:color="000000"/>
              <w:left w:val="single" w:sz="4" w:space="0" w:color="000000"/>
              <w:bottom w:val="single" w:sz="4" w:space="0" w:color="000000"/>
              <w:right w:val="single" w:sz="4" w:space="0" w:color="000000"/>
            </w:tcBorders>
            <w:hideMark/>
          </w:tcPr>
          <w:p w14:paraId="72C520DA" w14:textId="77777777" w:rsidR="00985AE0" w:rsidRPr="00985AE0" w:rsidRDefault="00985AE0" w:rsidP="00985AE0">
            <w:pPr>
              <w:ind w:right="100" w:firstLine="0"/>
              <w:jc w:val="center"/>
              <w:rPr>
                <w:b w:val="0"/>
                <w:szCs w:val="22"/>
                <w:lang w:val="ru-RU"/>
              </w:rPr>
            </w:pPr>
            <w:r w:rsidRPr="00985AE0">
              <w:rPr>
                <w:b w:val="0"/>
                <w:szCs w:val="22"/>
                <w:lang w:val="ru-RU"/>
              </w:rPr>
              <w:t>Вакуумний</w:t>
            </w:r>
          </w:p>
          <w:p w14:paraId="0F8A3B37" w14:textId="77777777" w:rsidR="00985AE0" w:rsidRPr="00985AE0" w:rsidRDefault="00985AE0" w:rsidP="00985AE0">
            <w:pPr>
              <w:ind w:right="33" w:firstLine="0"/>
              <w:jc w:val="center"/>
              <w:rPr>
                <w:b w:val="0"/>
                <w:szCs w:val="22"/>
                <w:lang w:val="ru-RU"/>
              </w:rPr>
            </w:pPr>
            <w:r w:rsidRPr="00985AE0">
              <w:rPr>
                <w:b w:val="0"/>
                <w:szCs w:val="22"/>
                <w:lang w:val="ru-RU"/>
              </w:rPr>
              <w:t>колектор</w:t>
            </w:r>
          </w:p>
        </w:tc>
        <w:tc>
          <w:tcPr>
            <w:tcW w:w="1522" w:type="dxa"/>
            <w:tcBorders>
              <w:top w:val="single" w:sz="4" w:space="0" w:color="000000"/>
              <w:left w:val="single" w:sz="4" w:space="0" w:color="000000"/>
              <w:bottom w:val="single" w:sz="4" w:space="0" w:color="000000"/>
              <w:right w:val="single" w:sz="4" w:space="0" w:color="000000"/>
            </w:tcBorders>
            <w:hideMark/>
          </w:tcPr>
          <w:p w14:paraId="450E75BC" w14:textId="77777777" w:rsidR="00985AE0" w:rsidRPr="00985AE0" w:rsidRDefault="00985AE0" w:rsidP="00985AE0">
            <w:pPr>
              <w:ind w:left="633" w:firstLine="0"/>
              <w:rPr>
                <w:b w:val="0"/>
                <w:szCs w:val="22"/>
                <w:lang w:val="ru-RU"/>
              </w:rPr>
            </w:pPr>
            <w:r w:rsidRPr="00985AE0">
              <w:rPr>
                <w:b w:val="0"/>
                <w:szCs w:val="22"/>
                <w:lang w:val="ru-RU"/>
              </w:rPr>
              <w:t>4</w:t>
            </w:r>
          </w:p>
        </w:tc>
        <w:tc>
          <w:tcPr>
            <w:tcW w:w="2174" w:type="dxa"/>
            <w:tcBorders>
              <w:top w:val="single" w:sz="4" w:space="0" w:color="000000"/>
              <w:left w:val="single" w:sz="4" w:space="0" w:color="000000"/>
              <w:bottom w:val="single" w:sz="4" w:space="0" w:color="000000"/>
              <w:right w:val="single" w:sz="4" w:space="0" w:color="000000"/>
            </w:tcBorders>
            <w:hideMark/>
          </w:tcPr>
          <w:p w14:paraId="56C79572" w14:textId="77777777" w:rsidR="00985AE0" w:rsidRPr="00985AE0" w:rsidRDefault="00985AE0" w:rsidP="00985AE0">
            <w:pPr>
              <w:ind w:left="676" w:firstLine="0"/>
              <w:rPr>
                <w:b w:val="0"/>
                <w:szCs w:val="22"/>
                <w:lang w:val="ru-RU"/>
              </w:rPr>
            </w:pPr>
            <w:r w:rsidRPr="00985AE0">
              <w:rPr>
                <w:b w:val="0"/>
                <w:szCs w:val="22"/>
                <w:lang w:val="ru-RU"/>
              </w:rPr>
              <w:t>29000</w:t>
            </w:r>
          </w:p>
        </w:tc>
        <w:tc>
          <w:tcPr>
            <w:tcW w:w="1843" w:type="dxa"/>
            <w:tcBorders>
              <w:top w:val="single" w:sz="4" w:space="0" w:color="000000"/>
              <w:left w:val="single" w:sz="4" w:space="0" w:color="000000"/>
              <w:bottom w:val="single" w:sz="4" w:space="0" w:color="000000"/>
              <w:right w:val="single" w:sz="4" w:space="0" w:color="000000"/>
            </w:tcBorders>
            <w:hideMark/>
          </w:tcPr>
          <w:p w14:paraId="41BD22B0" w14:textId="77777777" w:rsidR="00985AE0" w:rsidRPr="00985AE0" w:rsidRDefault="00985AE0" w:rsidP="00985AE0">
            <w:pPr>
              <w:ind w:left="108" w:firstLine="0"/>
              <w:rPr>
                <w:b w:val="0"/>
                <w:szCs w:val="22"/>
                <w:lang w:val="ru-RU"/>
              </w:rPr>
            </w:pPr>
            <w:r w:rsidRPr="00985AE0">
              <w:rPr>
                <w:b w:val="0"/>
                <w:szCs w:val="22"/>
                <w:lang w:val="ru-RU"/>
              </w:rPr>
              <w:t>116 000</w:t>
            </w:r>
          </w:p>
        </w:tc>
      </w:tr>
      <w:tr w:rsidR="00985AE0" w:rsidRPr="00985AE0" w14:paraId="2F500695" w14:textId="77777777" w:rsidTr="00905EC0">
        <w:trPr>
          <w:trHeight w:val="321"/>
          <w:jc w:val="center"/>
        </w:trPr>
        <w:tc>
          <w:tcPr>
            <w:tcW w:w="708" w:type="dxa"/>
            <w:tcBorders>
              <w:top w:val="single" w:sz="4" w:space="0" w:color="000000"/>
              <w:left w:val="single" w:sz="4" w:space="0" w:color="000000"/>
              <w:bottom w:val="single" w:sz="4" w:space="0" w:color="000000"/>
              <w:right w:val="single" w:sz="4" w:space="0" w:color="000000"/>
            </w:tcBorders>
            <w:hideMark/>
          </w:tcPr>
          <w:p w14:paraId="656F0E03" w14:textId="77777777" w:rsidR="00985AE0" w:rsidRPr="00985AE0" w:rsidRDefault="00985AE0" w:rsidP="00985AE0">
            <w:pPr>
              <w:ind w:left="227" w:firstLine="0"/>
              <w:rPr>
                <w:b w:val="0"/>
                <w:szCs w:val="22"/>
                <w:lang w:val="ru-RU"/>
              </w:rPr>
            </w:pPr>
            <w:r w:rsidRPr="00985AE0">
              <w:rPr>
                <w:b w:val="0"/>
                <w:szCs w:val="22"/>
                <w:lang w:val="ru-RU"/>
              </w:rPr>
              <w:t>2</w:t>
            </w:r>
          </w:p>
        </w:tc>
        <w:tc>
          <w:tcPr>
            <w:tcW w:w="2585" w:type="dxa"/>
            <w:tcBorders>
              <w:top w:val="single" w:sz="4" w:space="0" w:color="000000"/>
              <w:left w:val="single" w:sz="4" w:space="0" w:color="000000"/>
              <w:bottom w:val="single" w:sz="4" w:space="0" w:color="000000"/>
              <w:right w:val="single" w:sz="4" w:space="0" w:color="000000"/>
            </w:tcBorders>
            <w:hideMark/>
          </w:tcPr>
          <w:p w14:paraId="707966BF" w14:textId="77777777" w:rsidR="00985AE0" w:rsidRPr="00985AE0" w:rsidRDefault="00985AE0" w:rsidP="00985AE0">
            <w:pPr>
              <w:ind w:right="103" w:firstLine="0"/>
              <w:jc w:val="center"/>
              <w:rPr>
                <w:b w:val="0"/>
                <w:szCs w:val="22"/>
                <w:lang w:val="ru-RU"/>
              </w:rPr>
            </w:pPr>
            <w:r w:rsidRPr="00985AE0">
              <w:rPr>
                <w:b w:val="0"/>
                <w:szCs w:val="22"/>
                <w:lang w:val="ru-RU"/>
              </w:rPr>
              <w:t>Контролер</w:t>
            </w:r>
          </w:p>
        </w:tc>
        <w:tc>
          <w:tcPr>
            <w:tcW w:w="1522" w:type="dxa"/>
            <w:tcBorders>
              <w:top w:val="single" w:sz="4" w:space="0" w:color="000000"/>
              <w:left w:val="single" w:sz="4" w:space="0" w:color="000000"/>
              <w:bottom w:val="single" w:sz="4" w:space="0" w:color="000000"/>
              <w:right w:val="single" w:sz="4" w:space="0" w:color="000000"/>
            </w:tcBorders>
            <w:hideMark/>
          </w:tcPr>
          <w:p w14:paraId="7C67AF89" w14:textId="77777777" w:rsidR="00985AE0" w:rsidRPr="00985AE0" w:rsidRDefault="00985AE0" w:rsidP="00985AE0">
            <w:pPr>
              <w:ind w:left="633" w:firstLine="0"/>
              <w:rPr>
                <w:b w:val="0"/>
                <w:szCs w:val="22"/>
                <w:lang w:val="ru-RU"/>
              </w:rPr>
            </w:pPr>
            <w:r w:rsidRPr="00985AE0">
              <w:rPr>
                <w:b w:val="0"/>
                <w:szCs w:val="22"/>
                <w:lang w:val="ru-RU"/>
              </w:rPr>
              <w:t>1</w:t>
            </w:r>
          </w:p>
        </w:tc>
        <w:tc>
          <w:tcPr>
            <w:tcW w:w="2174" w:type="dxa"/>
            <w:tcBorders>
              <w:top w:val="single" w:sz="4" w:space="0" w:color="000000"/>
              <w:left w:val="single" w:sz="4" w:space="0" w:color="000000"/>
              <w:bottom w:val="single" w:sz="4" w:space="0" w:color="000000"/>
              <w:right w:val="single" w:sz="4" w:space="0" w:color="000000"/>
            </w:tcBorders>
            <w:hideMark/>
          </w:tcPr>
          <w:p w14:paraId="30C6083E" w14:textId="77777777" w:rsidR="00985AE0" w:rsidRPr="00985AE0" w:rsidRDefault="00985AE0" w:rsidP="00985AE0">
            <w:pPr>
              <w:ind w:left="730" w:right="833" w:firstLine="0"/>
              <w:jc w:val="center"/>
              <w:rPr>
                <w:b w:val="0"/>
                <w:szCs w:val="22"/>
                <w:lang w:val="ru-RU"/>
              </w:rPr>
            </w:pPr>
            <w:r w:rsidRPr="00985AE0">
              <w:rPr>
                <w:b w:val="0"/>
                <w:szCs w:val="22"/>
                <w:lang w:val="ru-RU"/>
              </w:rPr>
              <w:t>3330</w:t>
            </w:r>
          </w:p>
        </w:tc>
        <w:tc>
          <w:tcPr>
            <w:tcW w:w="1843" w:type="dxa"/>
            <w:tcBorders>
              <w:top w:val="single" w:sz="4" w:space="0" w:color="000000"/>
              <w:left w:val="single" w:sz="4" w:space="0" w:color="000000"/>
              <w:bottom w:val="single" w:sz="4" w:space="0" w:color="000000"/>
              <w:right w:val="single" w:sz="4" w:space="0" w:color="000000"/>
            </w:tcBorders>
            <w:hideMark/>
          </w:tcPr>
          <w:p w14:paraId="3836F489" w14:textId="77777777" w:rsidR="00985AE0" w:rsidRPr="00985AE0" w:rsidRDefault="00985AE0" w:rsidP="00985AE0">
            <w:pPr>
              <w:ind w:left="108" w:firstLine="0"/>
              <w:rPr>
                <w:b w:val="0"/>
                <w:szCs w:val="22"/>
                <w:lang w:val="ru-RU"/>
              </w:rPr>
            </w:pPr>
            <w:r w:rsidRPr="00985AE0">
              <w:rPr>
                <w:b w:val="0"/>
                <w:szCs w:val="22"/>
                <w:lang w:val="ru-RU"/>
              </w:rPr>
              <w:t>3 330</w:t>
            </w:r>
          </w:p>
        </w:tc>
      </w:tr>
      <w:tr w:rsidR="00985AE0" w:rsidRPr="00985AE0" w14:paraId="494C167D" w14:textId="77777777" w:rsidTr="00905EC0">
        <w:trPr>
          <w:trHeight w:val="321"/>
          <w:jc w:val="center"/>
        </w:trPr>
        <w:tc>
          <w:tcPr>
            <w:tcW w:w="708" w:type="dxa"/>
            <w:tcBorders>
              <w:top w:val="single" w:sz="4" w:space="0" w:color="000000"/>
              <w:left w:val="single" w:sz="4" w:space="0" w:color="000000"/>
              <w:bottom w:val="single" w:sz="4" w:space="0" w:color="000000"/>
              <w:right w:val="single" w:sz="4" w:space="0" w:color="000000"/>
            </w:tcBorders>
            <w:hideMark/>
          </w:tcPr>
          <w:p w14:paraId="2C1961AA" w14:textId="77777777" w:rsidR="00985AE0" w:rsidRPr="00985AE0" w:rsidRDefault="00985AE0" w:rsidP="00985AE0">
            <w:pPr>
              <w:ind w:left="227" w:firstLine="0"/>
              <w:rPr>
                <w:b w:val="0"/>
                <w:szCs w:val="22"/>
                <w:lang w:val="ru-RU"/>
              </w:rPr>
            </w:pPr>
            <w:r w:rsidRPr="00985AE0">
              <w:rPr>
                <w:b w:val="0"/>
                <w:szCs w:val="22"/>
                <w:lang w:val="ru-RU"/>
              </w:rPr>
              <w:t>3</w:t>
            </w:r>
          </w:p>
        </w:tc>
        <w:tc>
          <w:tcPr>
            <w:tcW w:w="2585" w:type="dxa"/>
            <w:tcBorders>
              <w:top w:val="single" w:sz="4" w:space="0" w:color="000000"/>
              <w:left w:val="single" w:sz="4" w:space="0" w:color="000000"/>
              <w:bottom w:val="single" w:sz="4" w:space="0" w:color="000000"/>
              <w:right w:val="single" w:sz="4" w:space="0" w:color="000000"/>
            </w:tcBorders>
            <w:hideMark/>
          </w:tcPr>
          <w:p w14:paraId="64C480EF" w14:textId="77777777" w:rsidR="00985AE0" w:rsidRPr="00985AE0" w:rsidRDefault="00985AE0" w:rsidP="00985AE0">
            <w:pPr>
              <w:ind w:right="99" w:firstLine="0"/>
              <w:jc w:val="center"/>
              <w:rPr>
                <w:b w:val="0"/>
                <w:szCs w:val="22"/>
                <w:lang w:val="ru-RU"/>
              </w:rPr>
            </w:pPr>
            <w:r w:rsidRPr="00985AE0">
              <w:rPr>
                <w:b w:val="0"/>
                <w:w w:val="200"/>
                <w:szCs w:val="22"/>
                <w:lang w:val="ru-RU"/>
              </w:rPr>
              <w:t xml:space="preserve"> </w:t>
            </w:r>
            <w:r w:rsidRPr="00985AE0">
              <w:rPr>
                <w:b w:val="0"/>
                <w:szCs w:val="22"/>
                <w:lang w:val="ru-RU"/>
              </w:rPr>
              <w:t>мішувач</w:t>
            </w:r>
          </w:p>
        </w:tc>
        <w:tc>
          <w:tcPr>
            <w:tcW w:w="1522" w:type="dxa"/>
            <w:tcBorders>
              <w:top w:val="single" w:sz="4" w:space="0" w:color="000000"/>
              <w:left w:val="single" w:sz="4" w:space="0" w:color="000000"/>
              <w:bottom w:val="single" w:sz="4" w:space="0" w:color="000000"/>
              <w:right w:val="single" w:sz="4" w:space="0" w:color="000000"/>
            </w:tcBorders>
            <w:hideMark/>
          </w:tcPr>
          <w:p w14:paraId="61934A48" w14:textId="77777777" w:rsidR="00985AE0" w:rsidRPr="00985AE0" w:rsidRDefault="00985AE0" w:rsidP="00985AE0">
            <w:pPr>
              <w:ind w:left="633" w:firstLine="0"/>
              <w:rPr>
                <w:b w:val="0"/>
                <w:szCs w:val="22"/>
                <w:lang w:val="ru-RU"/>
              </w:rPr>
            </w:pPr>
            <w:r w:rsidRPr="00985AE0">
              <w:rPr>
                <w:b w:val="0"/>
                <w:szCs w:val="22"/>
                <w:lang w:val="ru-RU"/>
              </w:rPr>
              <w:t>1</w:t>
            </w:r>
          </w:p>
        </w:tc>
        <w:tc>
          <w:tcPr>
            <w:tcW w:w="2174" w:type="dxa"/>
            <w:tcBorders>
              <w:top w:val="single" w:sz="4" w:space="0" w:color="000000"/>
              <w:left w:val="single" w:sz="4" w:space="0" w:color="000000"/>
              <w:bottom w:val="single" w:sz="4" w:space="0" w:color="000000"/>
              <w:right w:val="single" w:sz="4" w:space="0" w:color="000000"/>
            </w:tcBorders>
            <w:hideMark/>
          </w:tcPr>
          <w:p w14:paraId="6A9596DA" w14:textId="77777777" w:rsidR="00985AE0" w:rsidRPr="00985AE0" w:rsidRDefault="00985AE0" w:rsidP="00985AE0">
            <w:pPr>
              <w:ind w:left="730" w:right="833" w:firstLine="0"/>
              <w:jc w:val="center"/>
              <w:rPr>
                <w:b w:val="0"/>
                <w:szCs w:val="22"/>
                <w:lang w:val="ru-RU"/>
              </w:rPr>
            </w:pPr>
            <w:r w:rsidRPr="00985AE0">
              <w:rPr>
                <w:b w:val="0"/>
                <w:szCs w:val="22"/>
                <w:lang w:val="ru-RU"/>
              </w:rPr>
              <w:t>2000</w:t>
            </w:r>
          </w:p>
        </w:tc>
        <w:tc>
          <w:tcPr>
            <w:tcW w:w="1843" w:type="dxa"/>
            <w:tcBorders>
              <w:top w:val="single" w:sz="4" w:space="0" w:color="000000"/>
              <w:left w:val="single" w:sz="4" w:space="0" w:color="000000"/>
              <w:bottom w:val="single" w:sz="4" w:space="0" w:color="000000"/>
              <w:right w:val="single" w:sz="4" w:space="0" w:color="000000"/>
            </w:tcBorders>
            <w:hideMark/>
          </w:tcPr>
          <w:p w14:paraId="07C91C37" w14:textId="77777777" w:rsidR="00985AE0" w:rsidRPr="00985AE0" w:rsidRDefault="00985AE0" w:rsidP="00985AE0">
            <w:pPr>
              <w:ind w:left="108" w:firstLine="0"/>
              <w:rPr>
                <w:b w:val="0"/>
                <w:szCs w:val="22"/>
                <w:lang w:val="ru-RU"/>
              </w:rPr>
            </w:pPr>
            <w:r w:rsidRPr="00985AE0">
              <w:rPr>
                <w:b w:val="0"/>
                <w:szCs w:val="22"/>
                <w:lang w:val="ru-RU"/>
              </w:rPr>
              <w:t>2000</w:t>
            </w:r>
          </w:p>
        </w:tc>
      </w:tr>
      <w:tr w:rsidR="00985AE0" w:rsidRPr="00985AE0" w14:paraId="7F702A4E" w14:textId="77777777" w:rsidTr="00905EC0">
        <w:trPr>
          <w:trHeight w:val="323"/>
          <w:jc w:val="center"/>
        </w:trPr>
        <w:tc>
          <w:tcPr>
            <w:tcW w:w="708" w:type="dxa"/>
            <w:tcBorders>
              <w:top w:val="single" w:sz="4" w:space="0" w:color="000000"/>
              <w:left w:val="single" w:sz="4" w:space="0" w:color="000000"/>
              <w:bottom w:val="single" w:sz="4" w:space="0" w:color="000000"/>
              <w:right w:val="single" w:sz="4" w:space="0" w:color="000000"/>
            </w:tcBorders>
            <w:hideMark/>
          </w:tcPr>
          <w:p w14:paraId="07078F35" w14:textId="77777777" w:rsidR="00985AE0" w:rsidRPr="00985AE0" w:rsidRDefault="00985AE0" w:rsidP="00985AE0">
            <w:pPr>
              <w:ind w:left="227" w:firstLine="0"/>
              <w:rPr>
                <w:b w:val="0"/>
                <w:szCs w:val="22"/>
                <w:lang w:val="ru-RU"/>
              </w:rPr>
            </w:pPr>
            <w:r w:rsidRPr="00985AE0">
              <w:rPr>
                <w:b w:val="0"/>
                <w:szCs w:val="22"/>
                <w:lang w:val="ru-RU"/>
              </w:rPr>
              <w:t>4</w:t>
            </w:r>
          </w:p>
        </w:tc>
        <w:tc>
          <w:tcPr>
            <w:tcW w:w="2585" w:type="dxa"/>
            <w:tcBorders>
              <w:top w:val="single" w:sz="4" w:space="0" w:color="000000"/>
              <w:left w:val="single" w:sz="4" w:space="0" w:color="000000"/>
              <w:bottom w:val="single" w:sz="4" w:space="0" w:color="000000"/>
              <w:right w:val="single" w:sz="4" w:space="0" w:color="000000"/>
            </w:tcBorders>
            <w:hideMark/>
          </w:tcPr>
          <w:p w14:paraId="480D96E8" w14:textId="77777777" w:rsidR="00985AE0" w:rsidRPr="00985AE0" w:rsidRDefault="00985AE0" w:rsidP="00985AE0">
            <w:pPr>
              <w:ind w:right="102" w:firstLine="0"/>
              <w:jc w:val="center"/>
              <w:rPr>
                <w:b w:val="0"/>
                <w:szCs w:val="22"/>
                <w:lang w:val="ru-RU"/>
              </w:rPr>
            </w:pPr>
            <w:r w:rsidRPr="00985AE0">
              <w:rPr>
                <w:b w:val="0"/>
                <w:szCs w:val="22"/>
                <w:lang w:val="ru-RU"/>
              </w:rPr>
              <w:t>Бак-акумулятор</w:t>
            </w:r>
          </w:p>
        </w:tc>
        <w:tc>
          <w:tcPr>
            <w:tcW w:w="1522" w:type="dxa"/>
            <w:tcBorders>
              <w:top w:val="single" w:sz="4" w:space="0" w:color="000000"/>
              <w:left w:val="single" w:sz="4" w:space="0" w:color="000000"/>
              <w:bottom w:val="single" w:sz="4" w:space="0" w:color="000000"/>
              <w:right w:val="single" w:sz="4" w:space="0" w:color="000000"/>
            </w:tcBorders>
            <w:hideMark/>
          </w:tcPr>
          <w:p w14:paraId="4C631407" w14:textId="77777777" w:rsidR="00985AE0" w:rsidRPr="00985AE0" w:rsidRDefault="00985AE0" w:rsidP="00985AE0">
            <w:pPr>
              <w:ind w:left="633" w:firstLine="0"/>
              <w:rPr>
                <w:b w:val="0"/>
                <w:szCs w:val="22"/>
                <w:lang w:val="ru-RU"/>
              </w:rPr>
            </w:pPr>
            <w:r w:rsidRPr="00985AE0">
              <w:rPr>
                <w:b w:val="0"/>
                <w:szCs w:val="22"/>
                <w:lang w:val="ru-RU"/>
              </w:rPr>
              <w:t>1</w:t>
            </w:r>
          </w:p>
        </w:tc>
        <w:tc>
          <w:tcPr>
            <w:tcW w:w="2174" w:type="dxa"/>
            <w:tcBorders>
              <w:top w:val="single" w:sz="4" w:space="0" w:color="000000"/>
              <w:left w:val="single" w:sz="4" w:space="0" w:color="000000"/>
              <w:bottom w:val="single" w:sz="4" w:space="0" w:color="000000"/>
              <w:right w:val="single" w:sz="4" w:space="0" w:color="000000"/>
            </w:tcBorders>
            <w:hideMark/>
          </w:tcPr>
          <w:p w14:paraId="100430E7" w14:textId="77777777" w:rsidR="00985AE0" w:rsidRPr="00985AE0" w:rsidRDefault="00985AE0" w:rsidP="00985AE0">
            <w:pPr>
              <w:ind w:left="643" w:firstLine="0"/>
              <w:rPr>
                <w:b w:val="0"/>
                <w:szCs w:val="22"/>
                <w:lang w:val="ru-RU"/>
              </w:rPr>
            </w:pPr>
            <w:r w:rsidRPr="00985AE0">
              <w:rPr>
                <w:b w:val="0"/>
                <w:szCs w:val="22"/>
                <w:lang w:val="ru-RU"/>
              </w:rPr>
              <w:t>15 000</w:t>
            </w:r>
          </w:p>
        </w:tc>
        <w:tc>
          <w:tcPr>
            <w:tcW w:w="1843" w:type="dxa"/>
            <w:tcBorders>
              <w:top w:val="single" w:sz="4" w:space="0" w:color="000000"/>
              <w:left w:val="single" w:sz="4" w:space="0" w:color="000000"/>
              <w:bottom w:val="single" w:sz="4" w:space="0" w:color="000000"/>
              <w:right w:val="single" w:sz="4" w:space="0" w:color="000000"/>
            </w:tcBorders>
            <w:hideMark/>
          </w:tcPr>
          <w:p w14:paraId="0BD4D807" w14:textId="77777777" w:rsidR="00985AE0" w:rsidRPr="00985AE0" w:rsidRDefault="00985AE0" w:rsidP="00985AE0">
            <w:pPr>
              <w:ind w:left="108" w:firstLine="0"/>
              <w:rPr>
                <w:b w:val="0"/>
                <w:szCs w:val="22"/>
                <w:lang w:val="ru-RU"/>
              </w:rPr>
            </w:pPr>
            <w:r w:rsidRPr="00985AE0">
              <w:rPr>
                <w:b w:val="0"/>
                <w:szCs w:val="22"/>
                <w:lang w:val="ru-RU"/>
              </w:rPr>
              <w:t>15 000</w:t>
            </w:r>
          </w:p>
        </w:tc>
      </w:tr>
      <w:tr w:rsidR="00985AE0" w:rsidRPr="00985AE0" w14:paraId="0BB6C677" w14:textId="77777777" w:rsidTr="00905EC0">
        <w:trPr>
          <w:trHeight w:val="321"/>
          <w:jc w:val="center"/>
        </w:trPr>
        <w:tc>
          <w:tcPr>
            <w:tcW w:w="6989" w:type="dxa"/>
            <w:gridSpan w:val="4"/>
            <w:tcBorders>
              <w:top w:val="single" w:sz="4" w:space="0" w:color="000000"/>
              <w:left w:val="single" w:sz="4" w:space="0" w:color="000000"/>
              <w:bottom w:val="single" w:sz="4" w:space="0" w:color="000000"/>
              <w:right w:val="single" w:sz="4" w:space="0" w:color="000000"/>
            </w:tcBorders>
            <w:hideMark/>
          </w:tcPr>
          <w:p w14:paraId="0D13E129" w14:textId="77777777" w:rsidR="00985AE0" w:rsidRPr="00985AE0" w:rsidRDefault="00985AE0" w:rsidP="00985AE0">
            <w:pPr>
              <w:ind w:left="2963" w:right="3064" w:firstLine="0"/>
              <w:jc w:val="center"/>
              <w:rPr>
                <w:b w:val="0"/>
                <w:szCs w:val="22"/>
                <w:lang w:val="ru-RU"/>
              </w:rPr>
            </w:pPr>
            <w:r w:rsidRPr="00985AE0">
              <w:rPr>
                <w:b w:val="0"/>
                <w:szCs w:val="22"/>
                <w:lang w:val="ru-RU"/>
              </w:rPr>
              <w:t>Всього:</w:t>
            </w:r>
          </w:p>
        </w:tc>
        <w:tc>
          <w:tcPr>
            <w:tcW w:w="1843" w:type="dxa"/>
            <w:tcBorders>
              <w:top w:val="single" w:sz="4" w:space="0" w:color="000000"/>
              <w:left w:val="single" w:sz="4" w:space="0" w:color="000000"/>
              <w:bottom w:val="single" w:sz="4" w:space="0" w:color="000000"/>
              <w:right w:val="single" w:sz="4" w:space="0" w:color="000000"/>
            </w:tcBorders>
            <w:hideMark/>
          </w:tcPr>
          <w:p w14:paraId="4EB187E2" w14:textId="77777777" w:rsidR="00985AE0" w:rsidRPr="00985AE0" w:rsidRDefault="00985AE0" w:rsidP="00985AE0">
            <w:pPr>
              <w:ind w:left="108" w:firstLine="0"/>
              <w:rPr>
                <w:b w:val="0"/>
                <w:szCs w:val="22"/>
                <w:lang w:val="ru-RU"/>
              </w:rPr>
            </w:pPr>
            <w:r w:rsidRPr="00985AE0">
              <w:rPr>
                <w:b w:val="0"/>
                <w:szCs w:val="22"/>
                <w:lang w:val="ru-RU"/>
              </w:rPr>
              <w:t>136 330</w:t>
            </w:r>
          </w:p>
        </w:tc>
      </w:tr>
    </w:tbl>
    <w:p w14:paraId="7DE88324" w14:textId="77777777" w:rsidR="00985AE0" w:rsidRPr="00985AE0" w:rsidRDefault="00985AE0" w:rsidP="00985AE0">
      <w:pPr>
        <w:jc w:val="center"/>
        <w:textAlignment w:val="center"/>
        <w:rPr>
          <w:rFonts w:eastAsia="Calibri"/>
          <w:b w:val="0"/>
          <w:lang w:eastAsia="en-US"/>
        </w:rPr>
      </w:pPr>
    </w:p>
    <w:p w14:paraId="5BFBF9F5" w14:textId="77777777" w:rsidR="00985AE0" w:rsidRPr="00985AE0" w:rsidRDefault="00985AE0" w:rsidP="00985AE0">
      <w:pPr>
        <w:spacing w:after="200" w:line="276" w:lineRule="auto"/>
        <w:ind w:firstLine="0"/>
        <w:rPr>
          <w:rFonts w:eastAsia="Calibri"/>
          <w:b w:val="0"/>
          <w:lang w:eastAsia="en-US"/>
        </w:rPr>
      </w:pPr>
      <w:r w:rsidRPr="00985AE0">
        <w:rPr>
          <w:rFonts w:eastAsia="Calibri"/>
          <w:b w:val="0"/>
          <w:lang w:eastAsia="en-US"/>
        </w:rPr>
        <w:br w:type="page"/>
      </w:r>
    </w:p>
    <w:p w14:paraId="6CB10BD6" w14:textId="77777777" w:rsidR="00985AE0" w:rsidRPr="00985AE0" w:rsidRDefault="00985AE0" w:rsidP="00985AE0">
      <w:pPr>
        <w:contextualSpacing/>
        <w:jc w:val="both"/>
        <w:textAlignment w:val="center"/>
        <w:rPr>
          <w:rFonts w:eastAsia="Calibri"/>
          <w:b w:val="0"/>
          <w:lang w:eastAsia="en-US"/>
        </w:rPr>
      </w:pPr>
      <w:r w:rsidRPr="00985AE0">
        <w:rPr>
          <w:rFonts w:eastAsia="Calibri"/>
          <w:b w:val="0"/>
          <w:lang w:eastAsia="en-US"/>
        </w:rPr>
        <w:lastRenderedPageBreak/>
        <w:t xml:space="preserve"> У ході контролю вартості проекту доцільно враховувати зміни витрат, які висуваються зацікавленими сторонами проекту, оскільки учасники проекту можуть обчислювати його вартість різними способами. Передусім це стосується необхідних для виконання операцій проекту вартості ресурсів. Водночас, в управлінні вартістю проекту доцільно прогнозувати вплив прийнятих управлінських рішень на його обслуговування та технічну підтримку, подальші поточні споживчі та експлуатаційні витрати та результати впровадження. Наприклад, обмеження кількості перевірок відповідності реального виконання конструкторським кресленням може знизити вартість проекту, однак суттєво знизити його якість та підвищити експлуатаційні витрати замовника.</w:t>
      </w:r>
    </w:p>
    <w:p w14:paraId="5F1FF6CB" w14:textId="77777777" w:rsidR="00985AE0" w:rsidRPr="00985AE0" w:rsidRDefault="00985AE0" w:rsidP="00985AE0">
      <w:pPr>
        <w:keepNext/>
        <w:keepLines/>
        <w:ind w:firstLine="708"/>
        <w:contextualSpacing/>
        <w:outlineLvl w:val="0"/>
        <w:rPr>
          <w:lang w:val="ru-RU"/>
        </w:rPr>
      </w:pPr>
      <w:bookmarkStart w:id="24" w:name="_Toc10705835"/>
      <w:r w:rsidRPr="00985AE0">
        <w:t>Ключові види діяльності та ключові партнери</w:t>
      </w:r>
      <w:bookmarkEnd w:id="24"/>
      <w:r w:rsidRPr="00985AE0">
        <w:rPr>
          <w:lang w:val="ru-RU"/>
        </w:rPr>
        <w:t>.</w:t>
      </w:r>
    </w:p>
    <w:p w14:paraId="684BB2B8" w14:textId="77777777" w:rsidR="00985AE0" w:rsidRPr="00985AE0" w:rsidRDefault="00985AE0" w:rsidP="00985AE0">
      <w:pPr>
        <w:contextualSpacing/>
        <w:jc w:val="both"/>
        <w:textAlignment w:val="center"/>
        <w:rPr>
          <w:rFonts w:eastAsia="Calibri"/>
          <w:b w:val="0"/>
          <w:lang w:eastAsia="en-US"/>
        </w:rPr>
      </w:pPr>
      <w:r w:rsidRPr="00985AE0">
        <w:rPr>
          <w:rFonts w:eastAsia="Calibri"/>
          <w:b w:val="0"/>
          <w:lang w:eastAsia="en-US"/>
        </w:rPr>
        <w:t>Сутність інновації, яку передбачається  використати в проекті в тому, що буде застосована технологія використання відновлювальних джерел енергії, в даному випадку енергія сонця, так як сонячні колектори, які будуть впроваджуватися при реалізації проекту є саме такими пристроями. Практичне використання інновації в місцевому значенні перш за все передбачає застосування новітніх технологій, використання яких в свою чергу призводить до економії традиційних енергоресурсів та відповідно коштів на утримання об’єктів соціальної сфери і дозволяє в подальшому їх розвивати, надаючи жителям громади більш якісні послуги [14]</w:t>
      </w:r>
    </w:p>
    <w:p w14:paraId="3B14290A" w14:textId="77777777" w:rsidR="00985AE0" w:rsidRPr="00985AE0" w:rsidRDefault="00985AE0" w:rsidP="00985AE0">
      <w:pPr>
        <w:contextualSpacing/>
        <w:jc w:val="both"/>
        <w:textAlignment w:val="center"/>
        <w:rPr>
          <w:rFonts w:eastAsia="Calibri"/>
          <w:b w:val="0"/>
          <w:lang w:eastAsia="en-US"/>
        </w:rPr>
      </w:pPr>
    </w:p>
    <w:p w14:paraId="0F774991" w14:textId="77777777" w:rsidR="00985AE0" w:rsidRPr="00985AE0" w:rsidRDefault="00985AE0" w:rsidP="00985AE0">
      <w:pPr>
        <w:jc w:val="both"/>
        <w:textAlignment w:val="center"/>
        <w:rPr>
          <w:b w:val="0"/>
        </w:rPr>
      </w:pPr>
      <w:r w:rsidRPr="00985AE0">
        <w:rPr>
          <w:rFonts w:eastAsia="Calibri"/>
          <w:b w:val="0"/>
          <w:lang w:eastAsia="en-US"/>
        </w:rPr>
        <w:t xml:space="preserve">Таблиця 5.7 – </w:t>
      </w:r>
      <w:r w:rsidRPr="00985AE0">
        <w:rPr>
          <w:b w:val="0"/>
        </w:rPr>
        <w:t>Ключові види діяльності</w:t>
      </w:r>
    </w:p>
    <w:tbl>
      <w:tblPr>
        <w:tblStyle w:val="af"/>
        <w:tblW w:w="0" w:type="auto"/>
        <w:tblLook w:val="04A0" w:firstRow="1" w:lastRow="0" w:firstColumn="1" w:lastColumn="0" w:noHBand="0" w:noVBand="1"/>
      </w:tblPr>
      <w:tblGrid>
        <w:gridCol w:w="3114"/>
        <w:gridCol w:w="3115"/>
        <w:gridCol w:w="3115"/>
      </w:tblGrid>
      <w:tr w:rsidR="00985AE0" w:rsidRPr="00985AE0" w14:paraId="737060F6" w14:textId="77777777" w:rsidTr="00905EC0">
        <w:tc>
          <w:tcPr>
            <w:tcW w:w="3114" w:type="dxa"/>
            <w:tcBorders>
              <w:top w:val="single" w:sz="4" w:space="0" w:color="auto"/>
              <w:left w:val="single" w:sz="4" w:space="0" w:color="auto"/>
              <w:bottom w:val="single" w:sz="4" w:space="0" w:color="auto"/>
              <w:right w:val="single" w:sz="4" w:space="0" w:color="auto"/>
            </w:tcBorders>
            <w:hideMark/>
          </w:tcPr>
          <w:p w14:paraId="6E4DE67C" w14:textId="77777777" w:rsidR="00985AE0" w:rsidRPr="00985AE0" w:rsidRDefault="00985AE0" w:rsidP="00985AE0">
            <w:pPr>
              <w:spacing w:line="240" w:lineRule="auto"/>
              <w:ind w:firstLine="0"/>
              <w:jc w:val="center"/>
              <w:textAlignment w:val="center"/>
              <w:rPr>
                <w:sz w:val="24"/>
                <w:szCs w:val="24"/>
              </w:rPr>
            </w:pPr>
            <w:r w:rsidRPr="00985AE0">
              <w:rPr>
                <w:sz w:val="24"/>
                <w:szCs w:val="24"/>
              </w:rPr>
              <w:t>Назва діяльності</w:t>
            </w:r>
          </w:p>
        </w:tc>
        <w:tc>
          <w:tcPr>
            <w:tcW w:w="3115" w:type="dxa"/>
            <w:tcBorders>
              <w:top w:val="single" w:sz="4" w:space="0" w:color="auto"/>
              <w:left w:val="single" w:sz="4" w:space="0" w:color="auto"/>
              <w:bottom w:val="single" w:sz="4" w:space="0" w:color="auto"/>
              <w:right w:val="single" w:sz="4" w:space="0" w:color="auto"/>
            </w:tcBorders>
            <w:hideMark/>
          </w:tcPr>
          <w:p w14:paraId="3D9026B2" w14:textId="77777777" w:rsidR="00985AE0" w:rsidRPr="00985AE0" w:rsidRDefault="00985AE0" w:rsidP="00985AE0">
            <w:pPr>
              <w:spacing w:line="240" w:lineRule="auto"/>
              <w:ind w:firstLine="0"/>
              <w:jc w:val="center"/>
              <w:textAlignment w:val="center"/>
              <w:rPr>
                <w:sz w:val="24"/>
                <w:szCs w:val="24"/>
              </w:rPr>
            </w:pPr>
            <w:r w:rsidRPr="00985AE0">
              <w:rPr>
                <w:sz w:val="24"/>
                <w:szCs w:val="24"/>
              </w:rPr>
              <w:t>Опис діяльності</w:t>
            </w:r>
          </w:p>
        </w:tc>
        <w:tc>
          <w:tcPr>
            <w:tcW w:w="3115" w:type="dxa"/>
            <w:tcBorders>
              <w:top w:val="single" w:sz="4" w:space="0" w:color="auto"/>
              <w:left w:val="single" w:sz="4" w:space="0" w:color="auto"/>
              <w:bottom w:val="single" w:sz="4" w:space="0" w:color="auto"/>
              <w:right w:val="single" w:sz="4" w:space="0" w:color="auto"/>
            </w:tcBorders>
            <w:hideMark/>
          </w:tcPr>
          <w:p w14:paraId="5E295A0C" w14:textId="77777777" w:rsidR="00985AE0" w:rsidRPr="00985AE0" w:rsidRDefault="00985AE0" w:rsidP="00985AE0">
            <w:pPr>
              <w:spacing w:line="240" w:lineRule="auto"/>
              <w:ind w:firstLine="0"/>
              <w:jc w:val="center"/>
              <w:textAlignment w:val="center"/>
              <w:rPr>
                <w:sz w:val="24"/>
                <w:szCs w:val="24"/>
              </w:rPr>
            </w:pPr>
            <w:r w:rsidRPr="00985AE0">
              <w:rPr>
                <w:sz w:val="24"/>
                <w:szCs w:val="24"/>
              </w:rPr>
              <w:t>Результат діяльності</w:t>
            </w:r>
          </w:p>
        </w:tc>
      </w:tr>
      <w:tr w:rsidR="00985AE0" w:rsidRPr="00985AE0" w14:paraId="7031AD65" w14:textId="77777777" w:rsidTr="00905EC0">
        <w:tc>
          <w:tcPr>
            <w:tcW w:w="3114" w:type="dxa"/>
            <w:tcBorders>
              <w:top w:val="single" w:sz="4" w:space="0" w:color="auto"/>
              <w:left w:val="single" w:sz="4" w:space="0" w:color="auto"/>
              <w:bottom w:val="single" w:sz="4" w:space="0" w:color="auto"/>
              <w:right w:val="single" w:sz="4" w:space="0" w:color="auto"/>
            </w:tcBorders>
          </w:tcPr>
          <w:p w14:paraId="3944BF12" w14:textId="77777777" w:rsidR="00985AE0" w:rsidRPr="00985AE0" w:rsidRDefault="00985AE0" w:rsidP="00985AE0">
            <w:pPr>
              <w:spacing w:line="240" w:lineRule="auto"/>
              <w:ind w:firstLine="0"/>
              <w:jc w:val="center"/>
              <w:textAlignment w:val="center"/>
              <w:rPr>
                <w:sz w:val="24"/>
                <w:szCs w:val="24"/>
                <w:lang w:val="ru-RU"/>
              </w:rPr>
            </w:pPr>
            <w:r w:rsidRPr="00985AE0">
              <w:rPr>
                <w:sz w:val="24"/>
                <w:szCs w:val="24"/>
                <w:lang w:val="ru-RU"/>
              </w:rPr>
              <w:t>1</w:t>
            </w:r>
          </w:p>
        </w:tc>
        <w:tc>
          <w:tcPr>
            <w:tcW w:w="3115" w:type="dxa"/>
            <w:tcBorders>
              <w:top w:val="single" w:sz="4" w:space="0" w:color="auto"/>
              <w:left w:val="single" w:sz="4" w:space="0" w:color="auto"/>
              <w:bottom w:val="single" w:sz="4" w:space="0" w:color="auto"/>
              <w:right w:val="single" w:sz="4" w:space="0" w:color="auto"/>
            </w:tcBorders>
          </w:tcPr>
          <w:p w14:paraId="1D62D934" w14:textId="77777777" w:rsidR="00985AE0" w:rsidRPr="00985AE0" w:rsidRDefault="00985AE0" w:rsidP="00985AE0">
            <w:pPr>
              <w:spacing w:line="240" w:lineRule="auto"/>
              <w:ind w:firstLine="0"/>
              <w:jc w:val="center"/>
              <w:textAlignment w:val="center"/>
              <w:rPr>
                <w:rFonts w:eastAsia="Calibri"/>
                <w:color w:val="000000"/>
                <w:sz w:val="24"/>
                <w:szCs w:val="24"/>
                <w:shd w:val="clear" w:color="auto" w:fill="FFFFFF"/>
                <w:lang w:val="ru-RU" w:eastAsia="en-US"/>
              </w:rPr>
            </w:pPr>
            <w:r w:rsidRPr="00985AE0">
              <w:rPr>
                <w:rFonts w:eastAsia="Calibri"/>
                <w:color w:val="000000"/>
                <w:sz w:val="24"/>
                <w:szCs w:val="24"/>
                <w:shd w:val="clear" w:color="auto" w:fill="FFFFFF"/>
                <w:lang w:val="ru-RU" w:eastAsia="en-US"/>
              </w:rPr>
              <w:t>2</w:t>
            </w:r>
          </w:p>
        </w:tc>
        <w:tc>
          <w:tcPr>
            <w:tcW w:w="3115" w:type="dxa"/>
            <w:tcBorders>
              <w:top w:val="single" w:sz="4" w:space="0" w:color="auto"/>
              <w:left w:val="single" w:sz="4" w:space="0" w:color="auto"/>
              <w:bottom w:val="single" w:sz="4" w:space="0" w:color="auto"/>
              <w:right w:val="single" w:sz="4" w:space="0" w:color="auto"/>
            </w:tcBorders>
          </w:tcPr>
          <w:p w14:paraId="74335430" w14:textId="77777777" w:rsidR="00985AE0" w:rsidRPr="00985AE0" w:rsidRDefault="00985AE0" w:rsidP="00985AE0">
            <w:pPr>
              <w:spacing w:line="240" w:lineRule="auto"/>
              <w:ind w:firstLine="0"/>
              <w:jc w:val="center"/>
              <w:textAlignment w:val="center"/>
              <w:rPr>
                <w:rFonts w:eastAsia="Calibri"/>
                <w:color w:val="000000"/>
                <w:sz w:val="24"/>
                <w:szCs w:val="24"/>
                <w:shd w:val="clear" w:color="auto" w:fill="FFFFFF"/>
                <w:lang w:val="ru-RU" w:eastAsia="en-US"/>
              </w:rPr>
            </w:pPr>
            <w:r w:rsidRPr="00985AE0">
              <w:rPr>
                <w:rFonts w:eastAsia="Calibri"/>
                <w:color w:val="000000"/>
                <w:sz w:val="24"/>
                <w:szCs w:val="24"/>
                <w:shd w:val="clear" w:color="auto" w:fill="FFFFFF"/>
                <w:lang w:val="ru-RU" w:eastAsia="en-US"/>
              </w:rPr>
              <w:t>3</w:t>
            </w:r>
          </w:p>
        </w:tc>
      </w:tr>
      <w:tr w:rsidR="00985AE0" w:rsidRPr="00985AE0" w14:paraId="37F4C518" w14:textId="77777777" w:rsidTr="00905EC0">
        <w:tc>
          <w:tcPr>
            <w:tcW w:w="3114" w:type="dxa"/>
            <w:tcBorders>
              <w:top w:val="single" w:sz="4" w:space="0" w:color="auto"/>
              <w:left w:val="single" w:sz="4" w:space="0" w:color="auto"/>
              <w:bottom w:val="single" w:sz="4" w:space="0" w:color="auto"/>
              <w:right w:val="single" w:sz="4" w:space="0" w:color="auto"/>
            </w:tcBorders>
            <w:hideMark/>
          </w:tcPr>
          <w:p w14:paraId="3CD5F48D" w14:textId="77777777" w:rsidR="00985AE0" w:rsidRPr="00985AE0" w:rsidRDefault="00985AE0" w:rsidP="00985AE0">
            <w:pPr>
              <w:spacing w:line="240" w:lineRule="auto"/>
              <w:ind w:firstLine="0"/>
              <w:jc w:val="both"/>
              <w:textAlignment w:val="center"/>
              <w:rPr>
                <w:sz w:val="24"/>
                <w:szCs w:val="24"/>
              </w:rPr>
            </w:pPr>
            <w:r w:rsidRPr="00985AE0">
              <w:rPr>
                <w:sz w:val="24"/>
                <w:szCs w:val="24"/>
              </w:rPr>
              <w:t>Реалізація проекту</w:t>
            </w:r>
          </w:p>
        </w:tc>
        <w:tc>
          <w:tcPr>
            <w:tcW w:w="3115" w:type="dxa"/>
            <w:tcBorders>
              <w:top w:val="single" w:sz="4" w:space="0" w:color="auto"/>
              <w:left w:val="single" w:sz="4" w:space="0" w:color="auto"/>
              <w:bottom w:val="single" w:sz="4" w:space="0" w:color="auto"/>
              <w:right w:val="single" w:sz="4" w:space="0" w:color="auto"/>
            </w:tcBorders>
            <w:hideMark/>
          </w:tcPr>
          <w:p w14:paraId="77139E9C" w14:textId="77777777" w:rsidR="00985AE0" w:rsidRPr="00985AE0" w:rsidRDefault="00985AE0" w:rsidP="00985AE0">
            <w:pPr>
              <w:spacing w:line="240" w:lineRule="auto"/>
              <w:ind w:firstLine="0"/>
              <w:jc w:val="both"/>
              <w:textAlignment w:val="center"/>
              <w:rPr>
                <w:sz w:val="24"/>
                <w:szCs w:val="24"/>
              </w:rPr>
            </w:pPr>
            <w:r w:rsidRPr="00985AE0">
              <w:rPr>
                <w:rFonts w:eastAsia="Calibri"/>
                <w:color w:val="000000"/>
                <w:sz w:val="24"/>
                <w:szCs w:val="24"/>
                <w:shd w:val="clear" w:color="auto" w:fill="FFFFFF"/>
                <w:lang w:eastAsia="en-US"/>
              </w:rPr>
              <w:t>Висвітлення проблеми, яка потребує вирішення; надання статистичної, технічної та бухгалтерської інформації; проведення замірів; формування бюджету проекту.</w:t>
            </w:r>
          </w:p>
        </w:tc>
        <w:tc>
          <w:tcPr>
            <w:tcW w:w="3115" w:type="dxa"/>
            <w:tcBorders>
              <w:top w:val="single" w:sz="4" w:space="0" w:color="auto"/>
              <w:left w:val="single" w:sz="4" w:space="0" w:color="auto"/>
              <w:bottom w:val="single" w:sz="4" w:space="0" w:color="auto"/>
              <w:right w:val="single" w:sz="4" w:space="0" w:color="auto"/>
            </w:tcBorders>
            <w:hideMark/>
          </w:tcPr>
          <w:p w14:paraId="46B8BB43" w14:textId="77777777" w:rsidR="00985AE0" w:rsidRPr="00985AE0" w:rsidRDefault="00985AE0" w:rsidP="00985AE0">
            <w:pPr>
              <w:spacing w:line="240" w:lineRule="auto"/>
              <w:ind w:firstLine="0"/>
              <w:jc w:val="both"/>
              <w:textAlignment w:val="center"/>
              <w:rPr>
                <w:sz w:val="24"/>
                <w:szCs w:val="24"/>
              </w:rPr>
            </w:pPr>
            <w:r w:rsidRPr="00985AE0">
              <w:rPr>
                <w:rFonts w:eastAsia="Calibri"/>
                <w:color w:val="000000"/>
                <w:sz w:val="24"/>
                <w:szCs w:val="24"/>
                <w:shd w:val="clear" w:color="auto" w:fill="FFFFFF"/>
                <w:lang w:eastAsia="en-US"/>
              </w:rPr>
              <w:t xml:space="preserve">Безпосередня реалізація проекту. </w:t>
            </w:r>
          </w:p>
        </w:tc>
      </w:tr>
    </w:tbl>
    <w:p w14:paraId="4439F5B2" w14:textId="77777777" w:rsidR="00985AE0" w:rsidRPr="00985AE0" w:rsidRDefault="00985AE0" w:rsidP="00985AE0">
      <w:pPr>
        <w:spacing w:after="200" w:line="276" w:lineRule="auto"/>
        <w:ind w:firstLine="0"/>
        <w:rPr>
          <w:rFonts w:ascii="Calibri" w:eastAsia="Calibri" w:hAnsi="Calibri"/>
          <w:b w:val="0"/>
          <w:sz w:val="22"/>
          <w:szCs w:val="22"/>
          <w:lang w:eastAsia="en-US"/>
        </w:rPr>
      </w:pPr>
      <w:r w:rsidRPr="00985AE0">
        <w:rPr>
          <w:rFonts w:ascii="Calibri" w:eastAsia="Calibri" w:hAnsi="Calibri"/>
          <w:b w:val="0"/>
          <w:sz w:val="22"/>
          <w:szCs w:val="22"/>
          <w:lang w:eastAsia="en-US"/>
        </w:rPr>
        <w:br w:type="page"/>
      </w:r>
      <w:r w:rsidRPr="00985AE0">
        <w:rPr>
          <w:rFonts w:eastAsia="Calibri"/>
          <w:b w:val="0"/>
          <w:lang w:eastAsia="en-US"/>
        </w:rPr>
        <w:lastRenderedPageBreak/>
        <w:t>Продовження таблиці 5.7</w:t>
      </w:r>
    </w:p>
    <w:tbl>
      <w:tblPr>
        <w:tblStyle w:val="af"/>
        <w:tblW w:w="0" w:type="auto"/>
        <w:tblLook w:val="04A0" w:firstRow="1" w:lastRow="0" w:firstColumn="1" w:lastColumn="0" w:noHBand="0" w:noVBand="1"/>
      </w:tblPr>
      <w:tblGrid>
        <w:gridCol w:w="3114"/>
        <w:gridCol w:w="3115"/>
        <w:gridCol w:w="3115"/>
      </w:tblGrid>
      <w:tr w:rsidR="00985AE0" w:rsidRPr="00985AE0" w14:paraId="02441C42" w14:textId="77777777" w:rsidTr="00905EC0">
        <w:tc>
          <w:tcPr>
            <w:tcW w:w="3114" w:type="dxa"/>
            <w:tcBorders>
              <w:top w:val="single" w:sz="4" w:space="0" w:color="auto"/>
              <w:left w:val="single" w:sz="4" w:space="0" w:color="auto"/>
              <w:bottom w:val="single" w:sz="4" w:space="0" w:color="auto"/>
              <w:right w:val="single" w:sz="4" w:space="0" w:color="auto"/>
            </w:tcBorders>
          </w:tcPr>
          <w:p w14:paraId="7E938E8B" w14:textId="77777777" w:rsidR="00985AE0" w:rsidRPr="00985AE0" w:rsidRDefault="00985AE0" w:rsidP="00985AE0">
            <w:pPr>
              <w:spacing w:line="240" w:lineRule="auto"/>
              <w:ind w:firstLine="0"/>
              <w:jc w:val="center"/>
              <w:textAlignment w:val="center"/>
              <w:rPr>
                <w:sz w:val="24"/>
                <w:szCs w:val="24"/>
              </w:rPr>
            </w:pPr>
            <w:r w:rsidRPr="00985AE0">
              <w:rPr>
                <w:sz w:val="24"/>
                <w:szCs w:val="24"/>
              </w:rPr>
              <w:t>1</w:t>
            </w:r>
          </w:p>
        </w:tc>
        <w:tc>
          <w:tcPr>
            <w:tcW w:w="3115" w:type="dxa"/>
            <w:tcBorders>
              <w:top w:val="single" w:sz="4" w:space="0" w:color="auto"/>
              <w:left w:val="single" w:sz="4" w:space="0" w:color="auto"/>
              <w:bottom w:val="single" w:sz="4" w:space="0" w:color="auto"/>
              <w:right w:val="single" w:sz="4" w:space="0" w:color="auto"/>
            </w:tcBorders>
          </w:tcPr>
          <w:p w14:paraId="7DD06560" w14:textId="77777777" w:rsidR="00985AE0" w:rsidRPr="00985AE0" w:rsidRDefault="00985AE0" w:rsidP="00985AE0">
            <w:pPr>
              <w:spacing w:line="240" w:lineRule="auto"/>
              <w:ind w:firstLine="0"/>
              <w:jc w:val="center"/>
              <w:textAlignment w:val="center"/>
              <w:rPr>
                <w:rFonts w:eastAsia="Calibri"/>
                <w:color w:val="000000"/>
                <w:sz w:val="24"/>
                <w:szCs w:val="24"/>
                <w:shd w:val="clear" w:color="auto" w:fill="FFFFFF"/>
                <w:lang w:eastAsia="en-US"/>
              </w:rPr>
            </w:pPr>
            <w:r w:rsidRPr="00985AE0">
              <w:rPr>
                <w:rFonts w:eastAsia="Calibri"/>
                <w:color w:val="000000"/>
                <w:sz w:val="24"/>
                <w:szCs w:val="24"/>
                <w:shd w:val="clear" w:color="auto" w:fill="FFFFFF"/>
                <w:lang w:eastAsia="en-US"/>
              </w:rPr>
              <w:t>2</w:t>
            </w:r>
          </w:p>
        </w:tc>
        <w:tc>
          <w:tcPr>
            <w:tcW w:w="3115" w:type="dxa"/>
            <w:tcBorders>
              <w:top w:val="single" w:sz="4" w:space="0" w:color="auto"/>
              <w:left w:val="single" w:sz="4" w:space="0" w:color="auto"/>
              <w:bottom w:val="single" w:sz="4" w:space="0" w:color="auto"/>
              <w:right w:val="single" w:sz="4" w:space="0" w:color="auto"/>
            </w:tcBorders>
          </w:tcPr>
          <w:p w14:paraId="3ECE0FE2" w14:textId="77777777" w:rsidR="00985AE0" w:rsidRPr="00985AE0" w:rsidRDefault="00985AE0" w:rsidP="00985AE0">
            <w:pPr>
              <w:spacing w:line="240" w:lineRule="auto"/>
              <w:ind w:firstLine="0"/>
              <w:jc w:val="center"/>
              <w:textAlignment w:val="center"/>
              <w:rPr>
                <w:sz w:val="24"/>
                <w:szCs w:val="24"/>
              </w:rPr>
            </w:pPr>
            <w:r w:rsidRPr="00985AE0">
              <w:rPr>
                <w:sz w:val="24"/>
                <w:szCs w:val="24"/>
              </w:rPr>
              <w:t>3</w:t>
            </w:r>
          </w:p>
        </w:tc>
      </w:tr>
      <w:tr w:rsidR="00985AE0" w:rsidRPr="00985AE0" w14:paraId="462F8C6A" w14:textId="77777777" w:rsidTr="00905EC0">
        <w:tc>
          <w:tcPr>
            <w:tcW w:w="3114" w:type="dxa"/>
            <w:tcBorders>
              <w:top w:val="single" w:sz="4" w:space="0" w:color="auto"/>
              <w:left w:val="single" w:sz="4" w:space="0" w:color="auto"/>
              <w:bottom w:val="single" w:sz="4" w:space="0" w:color="auto"/>
              <w:right w:val="single" w:sz="4" w:space="0" w:color="auto"/>
            </w:tcBorders>
            <w:hideMark/>
          </w:tcPr>
          <w:p w14:paraId="09FCCA93" w14:textId="77777777" w:rsidR="00985AE0" w:rsidRPr="00985AE0" w:rsidRDefault="00985AE0" w:rsidP="00985AE0">
            <w:pPr>
              <w:spacing w:line="240" w:lineRule="auto"/>
              <w:ind w:firstLine="0"/>
              <w:jc w:val="both"/>
              <w:textAlignment w:val="center"/>
              <w:rPr>
                <w:sz w:val="24"/>
                <w:szCs w:val="24"/>
              </w:rPr>
            </w:pPr>
            <w:r w:rsidRPr="00985AE0">
              <w:rPr>
                <w:sz w:val="24"/>
                <w:szCs w:val="24"/>
              </w:rPr>
              <w:t>Інформаційна підтримка</w:t>
            </w:r>
          </w:p>
        </w:tc>
        <w:tc>
          <w:tcPr>
            <w:tcW w:w="3115" w:type="dxa"/>
            <w:tcBorders>
              <w:top w:val="single" w:sz="4" w:space="0" w:color="auto"/>
              <w:left w:val="single" w:sz="4" w:space="0" w:color="auto"/>
              <w:bottom w:val="single" w:sz="4" w:space="0" w:color="auto"/>
              <w:right w:val="single" w:sz="4" w:space="0" w:color="auto"/>
            </w:tcBorders>
            <w:hideMark/>
          </w:tcPr>
          <w:p w14:paraId="41F41E87" w14:textId="77777777" w:rsidR="00985AE0" w:rsidRPr="00985AE0" w:rsidRDefault="00985AE0" w:rsidP="00985AE0">
            <w:pPr>
              <w:spacing w:line="240" w:lineRule="auto"/>
              <w:ind w:firstLine="0"/>
              <w:jc w:val="both"/>
              <w:textAlignment w:val="center"/>
              <w:rPr>
                <w:rFonts w:eastAsia="Calibri"/>
                <w:color w:val="000000"/>
                <w:sz w:val="24"/>
                <w:szCs w:val="24"/>
                <w:shd w:val="clear" w:color="auto" w:fill="FFFFFF"/>
                <w:lang w:eastAsia="en-US"/>
              </w:rPr>
            </w:pPr>
            <w:r w:rsidRPr="00985AE0">
              <w:rPr>
                <w:rFonts w:eastAsia="Calibri"/>
                <w:color w:val="000000"/>
                <w:sz w:val="24"/>
                <w:szCs w:val="24"/>
                <w:shd w:val="clear" w:color="auto" w:fill="FFFFFF"/>
                <w:lang w:eastAsia="en-US"/>
              </w:rPr>
              <w:t>Підготовка та оформлення проектної пропозиції; комунікація з технічними фахівцями щодо оптимальних шляхів вирішення проблеми.</w:t>
            </w:r>
          </w:p>
        </w:tc>
        <w:tc>
          <w:tcPr>
            <w:tcW w:w="3115" w:type="dxa"/>
            <w:tcBorders>
              <w:top w:val="single" w:sz="4" w:space="0" w:color="auto"/>
              <w:left w:val="single" w:sz="4" w:space="0" w:color="auto"/>
              <w:bottom w:val="single" w:sz="4" w:space="0" w:color="auto"/>
              <w:right w:val="single" w:sz="4" w:space="0" w:color="auto"/>
            </w:tcBorders>
            <w:hideMark/>
          </w:tcPr>
          <w:p w14:paraId="4D44098F" w14:textId="77777777" w:rsidR="00985AE0" w:rsidRPr="00985AE0" w:rsidRDefault="00985AE0" w:rsidP="00985AE0">
            <w:pPr>
              <w:spacing w:line="240" w:lineRule="auto"/>
              <w:ind w:firstLine="0"/>
              <w:jc w:val="both"/>
              <w:textAlignment w:val="center"/>
              <w:rPr>
                <w:rFonts w:eastAsia="Calibri"/>
                <w:color w:val="000000"/>
                <w:sz w:val="24"/>
                <w:szCs w:val="24"/>
                <w:shd w:val="clear" w:color="auto" w:fill="FFFFFF"/>
                <w:lang w:eastAsia="en-US"/>
              </w:rPr>
            </w:pPr>
            <w:r w:rsidRPr="00985AE0">
              <w:rPr>
                <w:sz w:val="24"/>
                <w:szCs w:val="24"/>
                <w:lang w:val="ru-RU"/>
              </w:rPr>
              <w:t>Участь в інформаційно-роз’яснювальній кампанії,сприяння проведенню внутрішнього проектного моніторингу</w:t>
            </w:r>
          </w:p>
        </w:tc>
      </w:tr>
      <w:tr w:rsidR="00985AE0" w:rsidRPr="00985AE0" w14:paraId="5BE750C4" w14:textId="77777777" w:rsidTr="00905EC0">
        <w:tc>
          <w:tcPr>
            <w:tcW w:w="3114" w:type="dxa"/>
            <w:tcBorders>
              <w:top w:val="single" w:sz="4" w:space="0" w:color="auto"/>
              <w:left w:val="single" w:sz="4" w:space="0" w:color="auto"/>
              <w:bottom w:val="single" w:sz="4" w:space="0" w:color="auto"/>
              <w:right w:val="single" w:sz="4" w:space="0" w:color="auto"/>
            </w:tcBorders>
            <w:hideMark/>
          </w:tcPr>
          <w:p w14:paraId="292A93B4" w14:textId="77777777" w:rsidR="00985AE0" w:rsidRPr="00985AE0" w:rsidRDefault="00985AE0" w:rsidP="00985AE0">
            <w:pPr>
              <w:spacing w:line="240" w:lineRule="auto"/>
              <w:ind w:firstLine="0"/>
              <w:jc w:val="both"/>
              <w:textAlignment w:val="center"/>
              <w:rPr>
                <w:sz w:val="24"/>
                <w:szCs w:val="24"/>
              </w:rPr>
            </w:pPr>
            <w:r w:rsidRPr="00985AE0">
              <w:rPr>
                <w:sz w:val="24"/>
                <w:szCs w:val="24"/>
              </w:rPr>
              <w:t>Місцеві ради</w:t>
            </w:r>
          </w:p>
        </w:tc>
        <w:tc>
          <w:tcPr>
            <w:tcW w:w="3115" w:type="dxa"/>
            <w:tcBorders>
              <w:top w:val="single" w:sz="4" w:space="0" w:color="auto"/>
              <w:left w:val="single" w:sz="4" w:space="0" w:color="auto"/>
              <w:bottom w:val="single" w:sz="4" w:space="0" w:color="auto"/>
              <w:right w:val="single" w:sz="4" w:space="0" w:color="auto"/>
            </w:tcBorders>
            <w:hideMark/>
          </w:tcPr>
          <w:p w14:paraId="61712805" w14:textId="77777777" w:rsidR="00985AE0" w:rsidRPr="00985AE0" w:rsidRDefault="00985AE0" w:rsidP="00985AE0">
            <w:pPr>
              <w:spacing w:line="240" w:lineRule="auto"/>
              <w:ind w:firstLine="0"/>
              <w:jc w:val="both"/>
              <w:textAlignment w:val="center"/>
              <w:rPr>
                <w:rFonts w:eastAsia="Calibri"/>
                <w:color w:val="000000"/>
                <w:sz w:val="24"/>
                <w:szCs w:val="24"/>
                <w:shd w:val="clear" w:color="auto" w:fill="FFFFFF"/>
                <w:lang w:eastAsia="en-US"/>
              </w:rPr>
            </w:pPr>
            <w:r w:rsidRPr="00985AE0">
              <w:rPr>
                <w:rFonts w:eastAsia="Calibri"/>
                <w:color w:val="000000"/>
                <w:sz w:val="24"/>
                <w:szCs w:val="24"/>
                <w:shd w:val="clear" w:color="auto" w:fill="FFFFFF"/>
                <w:lang w:val="ru-RU" w:eastAsia="en-US"/>
              </w:rPr>
              <w:t>Співфінансування проекту</w:t>
            </w:r>
          </w:p>
        </w:tc>
        <w:tc>
          <w:tcPr>
            <w:tcW w:w="3115" w:type="dxa"/>
            <w:tcBorders>
              <w:top w:val="single" w:sz="4" w:space="0" w:color="auto"/>
              <w:left w:val="single" w:sz="4" w:space="0" w:color="auto"/>
              <w:bottom w:val="single" w:sz="4" w:space="0" w:color="auto"/>
              <w:right w:val="single" w:sz="4" w:space="0" w:color="auto"/>
            </w:tcBorders>
            <w:hideMark/>
          </w:tcPr>
          <w:p w14:paraId="4D193A88" w14:textId="77777777" w:rsidR="00985AE0" w:rsidRPr="00985AE0" w:rsidRDefault="00985AE0" w:rsidP="00985AE0">
            <w:pPr>
              <w:spacing w:line="240" w:lineRule="auto"/>
              <w:ind w:firstLine="0"/>
              <w:jc w:val="both"/>
              <w:textAlignment w:val="center"/>
              <w:rPr>
                <w:rFonts w:eastAsia="Calibri"/>
                <w:color w:val="000000"/>
                <w:sz w:val="24"/>
                <w:szCs w:val="24"/>
                <w:shd w:val="clear" w:color="auto" w:fill="FFFFFF"/>
                <w:lang w:eastAsia="en-US"/>
              </w:rPr>
            </w:pPr>
            <w:r w:rsidRPr="00985AE0">
              <w:rPr>
                <w:rFonts w:eastAsia="Calibri"/>
                <w:color w:val="000000"/>
                <w:sz w:val="24"/>
                <w:szCs w:val="24"/>
                <w:shd w:val="clear" w:color="auto" w:fill="FFFFFF"/>
                <w:lang w:eastAsia="en-US"/>
              </w:rPr>
              <w:t>Надання грошової допомоги у реалізації проекту</w:t>
            </w:r>
          </w:p>
        </w:tc>
      </w:tr>
    </w:tbl>
    <w:p w14:paraId="5412557B" w14:textId="77777777" w:rsidR="00985AE0" w:rsidRPr="00985AE0" w:rsidRDefault="00985AE0" w:rsidP="00985AE0">
      <w:pPr>
        <w:jc w:val="both"/>
        <w:textAlignment w:val="center"/>
        <w:rPr>
          <w:rFonts w:eastAsia="Calibri"/>
          <w:b w:val="0"/>
          <w:shd w:val="clear" w:color="auto" w:fill="FFFFFF"/>
          <w:lang w:eastAsia="en-US"/>
        </w:rPr>
      </w:pPr>
    </w:p>
    <w:p w14:paraId="5E662733" w14:textId="77777777" w:rsidR="00985AE0" w:rsidRPr="00985AE0" w:rsidRDefault="00985AE0" w:rsidP="00985AE0">
      <w:pPr>
        <w:shd w:val="clear" w:color="auto" w:fill="FFFFFF"/>
        <w:spacing w:line="240" w:lineRule="auto"/>
        <w:jc w:val="both"/>
        <w:rPr>
          <w:b w:val="0"/>
          <w:color w:val="000000"/>
        </w:rPr>
      </w:pPr>
      <w:r w:rsidRPr="00985AE0">
        <w:rPr>
          <w:rFonts w:eastAsia="Calibri"/>
          <w:b w:val="0"/>
          <w:lang w:eastAsia="en-US"/>
        </w:rPr>
        <w:t xml:space="preserve">Таблиця 5.8 – </w:t>
      </w:r>
      <w:r w:rsidRPr="00985AE0">
        <w:rPr>
          <w:b w:val="0"/>
          <w:color w:val="000000"/>
        </w:rPr>
        <w:t>Інформація про партнерські організації</w:t>
      </w:r>
    </w:p>
    <w:p w14:paraId="0FFAAF5D" w14:textId="77777777" w:rsidR="00985AE0" w:rsidRPr="00985AE0" w:rsidRDefault="00985AE0" w:rsidP="00985AE0">
      <w:pPr>
        <w:shd w:val="clear" w:color="auto" w:fill="FFFFFF"/>
        <w:spacing w:line="240" w:lineRule="auto"/>
        <w:ind w:firstLine="0"/>
        <w:rPr>
          <w:rFonts w:ascii="Arial" w:hAnsi="Arial" w:cs="Arial"/>
          <w:b w:val="0"/>
          <w:color w:val="000000"/>
          <w:sz w:val="21"/>
          <w:szCs w:val="21"/>
        </w:rPr>
      </w:pPr>
    </w:p>
    <w:tbl>
      <w:tblPr>
        <w:tblW w:w="0" w:type="auto"/>
        <w:tblCellMar>
          <w:left w:w="0" w:type="dxa"/>
          <w:right w:w="0" w:type="dxa"/>
        </w:tblCellMar>
        <w:tblLook w:val="04A0" w:firstRow="1" w:lastRow="0" w:firstColumn="1" w:lastColumn="0" w:noHBand="0" w:noVBand="1"/>
      </w:tblPr>
      <w:tblGrid>
        <w:gridCol w:w="5387"/>
        <w:gridCol w:w="4252"/>
      </w:tblGrid>
      <w:tr w:rsidR="00985AE0" w:rsidRPr="00985AE0" w14:paraId="02B70AA9" w14:textId="77777777" w:rsidTr="00905EC0">
        <w:tc>
          <w:tcPr>
            <w:tcW w:w="5387" w:type="dxa"/>
            <w:tcBorders>
              <w:top w:val="single" w:sz="4" w:space="0" w:color="auto"/>
              <w:left w:val="single" w:sz="4" w:space="0" w:color="auto"/>
              <w:bottom w:val="single" w:sz="4" w:space="0" w:color="auto"/>
              <w:right w:val="single" w:sz="4" w:space="0" w:color="auto"/>
            </w:tcBorders>
            <w:vAlign w:val="center"/>
            <w:hideMark/>
          </w:tcPr>
          <w:p w14:paraId="1F26427A" w14:textId="77777777" w:rsidR="00985AE0" w:rsidRPr="00985AE0" w:rsidRDefault="00985AE0" w:rsidP="00985AE0">
            <w:pPr>
              <w:spacing w:after="200" w:line="276" w:lineRule="auto"/>
              <w:ind w:firstLine="0"/>
              <w:rPr>
                <w:rFonts w:ascii="Arial" w:hAnsi="Arial" w:cs="Arial"/>
                <w:b w:val="0"/>
                <w:color w:val="000000"/>
                <w:sz w:val="21"/>
                <w:szCs w:val="21"/>
              </w:rPr>
            </w:pPr>
          </w:p>
        </w:tc>
        <w:tc>
          <w:tcPr>
            <w:tcW w:w="4252" w:type="dxa"/>
            <w:tcBorders>
              <w:top w:val="single" w:sz="4" w:space="0" w:color="auto"/>
              <w:left w:val="single" w:sz="4" w:space="0" w:color="auto"/>
              <w:bottom w:val="single" w:sz="4" w:space="0" w:color="auto"/>
              <w:right w:val="single" w:sz="4" w:space="0" w:color="auto"/>
            </w:tcBorders>
            <w:vAlign w:val="center"/>
            <w:hideMark/>
          </w:tcPr>
          <w:p w14:paraId="19D104EF" w14:textId="77777777" w:rsidR="00985AE0" w:rsidRPr="00985AE0" w:rsidRDefault="00985AE0" w:rsidP="00985AE0">
            <w:pPr>
              <w:spacing w:line="240" w:lineRule="auto"/>
              <w:ind w:firstLine="0"/>
              <w:jc w:val="center"/>
              <w:rPr>
                <w:b w:val="0"/>
                <w:bCs/>
                <w:sz w:val="21"/>
                <w:szCs w:val="21"/>
              </w:rPr>
            </w:pPr>
            <w:r w:rsidRPr="00985AE0">
              <w:rPr>
                <w:b w:val="0"/>
                <w:bCs/>
                <w:sz w:val="21"/>
                <w:szCs w:val="21"/>
              </w:rPr>
              <w:t>Партнер</w:t>
            </w:r>
          </w:p>
        </w:tc>
      </w:tr>
      <w:tr w:rsidR="00985AE0" w:rsidRPr="00985AE0" w14:paraId="413C15C9" w14:textId="77777777" w:rsidTr="00905EC0">
        <w:tc>
          <w:tcPr>
            <w:tcW w:w="5387" w:type="dxa"/>
            <w:tcBorders>
              <w:top w:val="single" w:sz="4" w:space="0" w:color="auto"/>
              <w:left w:val="single" w:sz="4" w:space="0" w:color="auto"/>
              <w:bottom w:val="single" w:sz="4" w:space="0" w:color="auto"/>
              <w:right w:val="single" w:sz="4" w:space="0" w:color="auto"/>
            </w:tcBorders>
            <w:tcMar>
              <w:top w:w="75" w:type="dxa"/>
              <w:left w:w="150" w:type="dxa"/>
              <w:bottom w:w="75" w:type="dxa"/>
              <w:right w:w="150" w:type="dxa"/>
            </w:tcMar>
            <w:vAlign w:val="center"/>
            <w:hideMark/>
          </w:tcPr>
          <w:p w14:paraId="4320B3F6" w14:textId="77777777" w:rsidR="00985AE0" w:rsidRPr="00985AE0" w:rsidRDefault="00985AE0" w:rsidP="00985AE0">
            <w:pPr>
              <w:spacing w:line="240" w:lineRule="auto"/>
              <w:ind w:firstLine="0"/>
              <w:rPr>
                <w:b w:val="0"/>
                <w:sz w:val="21"/>
                <w:szCs w:val="21"/>
              </w:rPr>
            </w:pPr>
            <w:r w:rsidRPr="00985AE0">
              <w:rPr>
                <w:b w:val="0"/>
                <w:sz w:val="21"/>
                <w:szCs w:val="21"/>
              </w:rPr>
              <w:t>Повна назва</w:t>
            </w:r>
          </w:p>
        </w:tc>
        <w:tc>
          <w:tcPr>
            <w:tcW w:w="4252" w:type="dxa"/>
            <w:tcBorders>
              <w:top w:val="single" w:sz="4" w:space="0" w:color="auto"/>
              <w:left w:val="single" w:sz="4" w:space="0" w:color="auto"/>
              <w:bottom w:val="single" w:sz="4" w:space="0" w:color="auto"/>
              <w:right w:val="single" w:sz="4" w:space="0" w:color="auto"/>
            </w:tcBorders>
            <w:tcMar>
              <w:top w:w="75" w:type="dxa"/>
              <w:left w:w="150" w:type="dxa"/>
              <w:bottom w:w="75" w:type="dxa"/>
              <w:right w:w="150" w:type="dxa"/>
            </w:tcMar>
            <w:vAlign w:val="center"/>
            <w:hideMark/>
          </w:tcPr>
          <w:p w14:paraId="58A4B18B" w14:textId="77777777" w:rsidR="00985AE0" w:rsidRPr="00985AE0" w:rsidRDefault="00985AE0" w:rsidP="00985AE0">
            <w:pPr>
              <w:spacing w:line="240" w:lineRule="auto"/>
              <w:ind w:firstLine="0"/>
              <w:rPr>
                <w:b w:val="0"/>
                <w:sz w:val="21"/>
                <w:szCs w:val="21"/>
              </w:rPr>
            </w:pPr>
            <w:r w:rsidRPr="00985AE0">
              <w:rPr>
                <w:b w:val="0"/>
                <w:sz w:val="21"/>
                <w:szCs w:val="21"/>
              </w:rPr>
              <w:t>Регал Петролеум Корпорейшн Лімітед</w:t>
            </w:r>
          </w:p>
        </w:tc>
      </w:tr>
      <w:tr w:rsidR="00985AE0" w:rsidRPr="00985AE0" w14:paraId="34D0EBDB" w14:textId="77777777" w:rsidTr="00905EC0">
        <w:tc>
          <w:tcPr>
            <w:tcW w:w="5387" w:type="dxa"/>
            <w:tcBorders>
              <w:top w:val="single" w:sz="4" w:space="0" w:color="auto"/>
              <w:left w:val="single" w:sz="6" w:space="0" w:color="000000"/>
              <w:bottom w:val="single" w:sz="6" w:space="0" w:color="000000"/>
              <w:right w:val="single" w:sz="6" w:space="0" w:color="000000"/>
            </w:tcBorders>
            <w:tcMar>
              <w:top w:w="75" w:type="dxa"/>
              <w:left w:w="150" w:type="dxa"/>
              <w:bottom w:w="75" w:type="dxa"/>
              <w:right w:w="150" w:type="dxa"/>
            </w:tcMar>
            <w:vAlign w:val="center"/>
            <w:hideMark/>
          </w:tcPr>
          <w:p w14:paraId="391C9643" w14:textId="77777777" w:rsidR="00985AE0" w:rsidRPr="00985AE0" w:rsidRDefault="00985AE0" w:rsidP="00985AE0">
            <w:pPr>
              <w:spacing w:line="240" w:lineRule="auto"/>
              <w:ind w:firstLine="0"/>
              <w:rPr>
                <w:b w:val="0"/>
                <w:sz w:val="21"/>
                <w:szCs w:val="21"/>
              </w:rPr>
            </w:pPr>
            <w:r w:rsidRPr="00985AE0">
              <w:rPr>
                <w:b w:val="0"/>
                <w:sz w:val="21"/>
                <w:szCs w:val="21"/>
              </w:rPr>
              <w:t>Організаційно-правова форма установи</w:t>
            </w:r>
          </w:p>
        </w:tc>
        <w:tc>
          <w:tcPr>
            <w:tcW w:w="4252" w:type="dxa"/>
            <w:tcBorders>
              <w:top w:val="single" w:sz="4" w:space="0" w:color="auto"/>
              <w:left w:val="single" w:sz="6" w:space="0" w:color="000000"/>
              <w:bottom w:val="single" w:sz="6" w:space="0" w:color="000000"/>
              <w:right w:val="single" w:sz="6" w:space="0" w:color="000000"/>
            </w:tcBorders>
            <w:tcMar>
              <w:top w:w="75" w:type="dxa"/>
              <w:left w:w="150" w:type="dxa"/>
              <w:bottom w:w="75" w:type="dxa"/>
              <w:right w:w="150" w:type="dxa"/>
            </w:tcMar>
            <w:vAlign w:val="center"/>
            <w:hideMark/>
          </w:tcPr>
          <w:p w14:paraId="18BD64CE" w14:textId="77777777" w:rsidR="00985AE0" w:rsidRPr="00985AE0" w:rsidRDefault="00985AE0" w:rsidP="00985AE0">
            <w:pPr>
              <w:spacing w:line="240" w:lineRule="auto"/>
              <w:ind w:firstLine="0"/>
              <w:rPr>
                <w:b w:val="0"/>
                <w:sz w:val="21"/>
                <w:szCs w:val="21"/>
              </w:rPr>
            </w:pPr>
            <w:r w:rsidRPr="00985AE0">
              <w:rPr>
                <w:b w:val="0"/>
                <w:sz w:val="21"/>
                <w:szCs w:val="21"/>
              </w:rPr>
              <w:t>Представництво</w:t>
            </w:r>
          </w:p>
        </w:tc>
      </w:tr>
      <w:tr w:rsidR="00985AE0" w:rsidRPr="00985AE0" w14:paraId="1A2F6A2C" w14:textId="77777777" w:rsidTr="00905EC0">
        <w:tc>
          <w:tcPr>
            <w:tcW w:w="5387" w:type="dxa"/>
            <w:tcBorders>
              <w:top w:val="single" w:sz="6" w:space="0" w:color="000000"/>
              <w:left w:val="single" w:sz="6" w:space="0" w:color="000000"/>
              <w:bottom w:val="single" w:sz="6" w:space="0" w:color="000000"/>
              <w:right w:val="single" w:sz="6" w:space="0" w:color="000000"/>
            </w:tcBorders>
            <w:tcMar>
              <w:top w:w="75" w:type="dxa"/>
              <w:left w:w="150" w:type="dxa"/>
              <w:bottom w:w="75" w:type="dxa"/>
              <w:right w:w="150" w:type="dxa"/>
            </w:tcMar>
            <w:vAlign w:val="center"/>
            <w:hideMark/>
          </w:tcPr>
          <w:p w14:paraId="4DF5132A" w14:textId="77777777" w:rsidR="00985AE0" w:rsidRPr="00985AE0" w:rsidRDefault="00985AE0" w:rsidP="00985AE0">
            <w:pPr>
              <w:spacing w:line="240" w:lineRule="auto"/>
              <w:ind w:firstLine="0"/>
              <w:rPr>
                <w:b w:val="0"/>
                <w:sz w:val="21"/>
                <w:szCs w:val="21"/>
              </w:rPr>
            </w:pPr>
            <w:r w:rsidRPr="00985AE0">
              <w:rPr>
                <w:b w:val="0"/>
                <w:sz w:val="21"/>
                <w:szCs w:val="21"/>
              </w:rPr>
              <w:t>Поштова адреса</w:t>
            </w:r>
          </w:p>
        </w:tc>
        <w:tc>
          <w:tcPr>
            <w:tcW w:w="4252" w:type="dxa"/>
            <w:tcBorders>
              <w:top w:val="single" w:sz="6" w:space="0" w:color="000000"/>
              <w:left w:val="single" w:sz="6" w:space="0" w:color="000000"/>
              <w:bottom w:val="single" w:sz="6" w:space="0" w:color="000000"/>
              <w:right w:val="single" w:sz="6" w:space="0" w:color="000000"/>
            </w:tcBorders>
            <w:tcMar>
              <w:top w:w="75" w:type="dxa"/>
              <w:left w:w="150" w:type="dxa"/>
              <w:bottom w:w="75" w:type="dxa"/>
              <w:right w:w="150" w:type="dxa"/>
            </w:tcMar>
            <w:vAlign w:val="center"/>
            <w:hideMark/>
          </w:tcPr>
          <w:p w14:paraId="4DED0D98" w14:textId="77777777" w:rsidR="00985AE0" w:rsidRPr="00985AE0" w:rsidRDefault="00985AE0" w:rsidP="00985AE0">
            <w:pPr>
              <w:spacing w:line="240" w:lineRule="auto"/>
              <w:ind w:firstLine="0"/>
              <w:rPr>
                <w:b w:val="0"/>
                <w:sz w:val="21"/>
                <w:szCs w:val="21"/>
              </w:rPr>
            </w:pPr>
            <w:r w:rsidRPr="00985AE0">
              <w:rPr>
                <w:b w:val="0"/>
                <w:sz w:val="21"/>
                <w:szCs w:val="21"/>
              </w:rPr>
              <w:t>Україна, 03150, м.Київ, вул.Димитрова,5</w:t>
            </w:r>
          </w:p>
        </w:tc>
      </w:tr>
      <w:tr w:rsidR="00985AE0" w:rsidRPr="00985AE0" w14:paraId="0AEA117E" w14:textId="77777777" w:rsidTr="00905EC0">
        <w:tc>
          <w:tcPr>
            <w:tcW w:w="5387" w:type="dxa"/>
            <w:tcBorders>
              <w:top w:val="single" w:sz="6" w:space="0" w:color="000000"/>
              <w:left w:val="single" w:sz="6" w:space="0" w:color="000000"/>
              <w:bottom w:val="single" w:sz="6" w:space="0" w:color="000000"/>
              <w:right w:val="single" w:sz="6" w:space="0" w:color="000000"/>
            </w:tcBorders>
            <w:tcMar>
              <w:top w:w="75" w:type="dxa"/>
              <w:left w:w="150" w:type="dxa"/>
              <w:bottom w:w="75" w:type="dxa"/>
              <w:right w:w="150" w:type="dxa"/>
            </w:tcMar>
            <w:vAlign w:val="center"/>
            <w:hideMark/>
          </w:tcPr>
          <w:p w14:paraId="2808C751" w14:textId="77777777" w:rsidR="00985AE0" w:rsidRPr="00985AE0" w:rsidRDefault="00985AE0" w:rsidP="00985AE0">
            <w:pPr>
              <w:spacing w:line="240" w:lineRule="auto"/>
              <w:ind w:firstLine="0"/>
              <w:rPr>
                <w:b w:val="0"/>
                <w:sz w:val="21"/>
                <w:szCs w:val="21"/>
              </w:rPr>
            </w:pPr>
            <w:r w:rsidRPr="00985AE0">
              <w:rPr>
                <w:b w:val="0"/>
                <w:sz w:val="21"/>
                <w:szCs w:val="21"/>
              </w:rPr>
              <w:t>Контактна особа</w:t>
            </w:r>
          </w:p>
        </w:tc>
        <w:tc>
          <w:tcPr>
            <w:tcW w:w="4252" w:type="dxa"/>
            <w:tcBorders>
              <w:top w:val="single" w:sz="6" w:space="0" w:color="000000"/>
              <w:left w:val="single" w:sz="6" w:space="0" w:color="000000"/>
              <w:bottom w:val="single" w:sz="6" w:space="0" w:color="000000"/>
              <w:right w:val="single" w:sz="6" w:space="0" w:color="000000"/>
            </w:tcBorders>
            <w:tcMar>
              <w:top w:w="75" w:type="dxa"/>
              <w:left w:w="150" w:type="dxa"/>
              <w:bottom w:w="75" w:type="dxa"/>
              <w:right w:w="150" w:type="dxa"/>
            </w:tcMar>
            <w:vAlign w:val="center"/>
            <w:hideMark/>
          </w:tcPr>
          <w:p w14:paraId="73D34424" w14:textId="77777777" w:rsidR="00985AE0" w:rsidRPr="00985AE0" w:rsidRDefault="00985AE0" w:rsidP="00985AE0">
            <w:pPr>
              <w:spacing w:line="240" w:lineRule="auto"/>
              <w:ind w:firstLine="0"/>
              <w:rPr>
                <w:b w:val="0"/>
                <w:sz w:val="21"/>
                <w:szCs w:val="21"/>
              </w:rPr>
            </w:pPr>
            <w:r w:rsidRPr="00985AE0">
              <w:rPr>
                <w:b w:val="0"/>
                <w:sz w:val="21"/>
                <w:szCs w:val="21"/>
              </w:rPr>
              <w:t>Погорелов Владислав Леонідович</w:t>
            </w:r>
          </w:p>
        </w:tc>
      </w:tr>
      <w:tr w:rsidR="00985AE0" w:rsidRPr="00985AE0" w14:paraId="3E1DCECF" w14:textId="77777777" w:rsidTr="00905EC0">
        <w:tc>
          <w:tcPr>
            <w:tcW w:w="5387" w:type="dxa"/>
            <w:tcBorders>
              <w:top w:val="single" w:sz="6" w:space="0" w:color="000000"/>
              <w:left w:val="single" w:sz="6" w:space="0" w:color="000000"/>
              <w:bottom w:val="single" w:sz="6" w:space="0" w:color="000000"/>
              <w:right w:val="single" w:sz="6" w:space="0" w:color="000000"/>
            </w:tcBorders>
            <w:tcMar>
              <w:top w:w="75" w:type="dxa"/>
              <w:left w:w="150" w:type="dxa"/>
              <w:bottom w:w="75" w:type="dxa"/>
              <w:right w:w="150" w:type="dxa"/>
            </w:tcMar>
            <w:vAlign w:val="center"/>
            <w:hideMark/>
          </w:tcPr>
          <w:p w14:paraId="50ADBE5A" w14:textId="77777777" w:rsidR="00985AE0" w:rsidRPr="00985AE0" w:rsidRDefault="00985AE0" w:rsidP="00985AE0">
            <w:pPr>
              <w:spacing w:line="240" w:lineRule="auto"/>
              <w:ind w:firstLine="0"/>
              <w:rPr>
                <w:b w:val="0"/>
                <w:sz w:val="21"/>
                <w:szCs w:val="21"/>
              </w:rPr>
            </w:pPr>
            <w:r w:rsidRPr="00985AE0">
              <w:rPr>
                <w:b w:val="0"/>
                <w:sz w:val="21"/>
                <w:szCs w:val="21"/>
              </w:rPr>
              <w:t>Телефон/факс</w:t>
            </w:r>
          </w:p>
        </w:tc>
        <w:tc>
          <w:tcPr>
            <w:tcW w:w="4252" w:type="dxa"/>
            <w:tcBorders>
              <w:top w:val="single" w:sz="6" w:space="0" w:color="000000"/>
              <w:left w:val="single" w:sz="6" w:space="0" w:color="000000"/>
              <w:bottom w:val="single" w:sz="6" w:space="0" w:color="000000"/>
              <w:right w:val="single" w:sz="6" w:space="0" w:color="000000"/>
            </w:tcBorders>
            <w:tcMar>
              <w:top w:w="75" w:type="dxa"/>
              <w:left w:w="150" w:type="dxa"/>
              <w:bottom w:w="75" w:type="dxa"/>
              <w:right w:w="150" w:type="dxa"/>
            </w:tcMar>
            <w:vAlign w:val="center"/>
            <w:hideMark/>
          </w:tcPr>
          <w:p w14:paraId="346C69A6" w14:textId="77777777" w:rsidR="00985AE0" w:rsidRPr="00985AE0" w:rsidRDefault="00985AE0" w:rsidP="00985AE0">
            <w:pPr>
              <w:spacing w:line="240" w:lineRule="auto"/>
              <w:ind w:firstLine="0"/>
              <w:rPr>
                <w:b w:val="0"/>
                <w:sz w:val="21"/>
                <w:szCs w:val="21"/>
              </w:rPr>
            </w:pPr>
            <w:r w:rsidRPr="00985AE0">
              <w:rPr>
                <w:b w:val="0"/>
                <w:sz w:val="21"/>
                <w:szCs w:val="21"/>
              </w:rPr>
              <w:t>044-364-79 / 05356-9-66</w:t>
            </w:r>
          </w:p>
        </w:tc>
      </w:tr>
      <w:tr w:rsidR="00985AE0" w:rsidRPr="00985AE0" w14:paraId="3B9A331F" w14:textId="77777777" w:rsidTr="00905EC0">
        <w:tc>
          <w:tcPr>
            <w:tcW w:w="5387" w:type="dxa"/>
            <w:tcBorders>
              <w:top w:val="single" w:sz="6" w:space="0" w:color="000000"/>
              <w:left w:val="single" w:sz="6" w:space="0" w:color="000000"/>
              <w:bottom w:val="single" w:sz="6" w:space="0" w:color="000000"/>
              <w:right w:val="single" w:sz="6" w:space="0" w:color="000000"/>
            </w:tcBorders>
            <w:tcMar>
              <w:top w:w="75" w:type="dxa"/>
              <w:left w:w="150" w:type="dxa"/>
              <w:bottom w:w="75" w:type="dxa"/>
              <w:right w:w="150" w:type="dxa"/>
            </w:tcMar>
            <w:vAlign w:val="center"/>
            <w:hideMark/>
          </w:tcPr>
          <w:p w14:paraId="1893BC4F" w14:textId="77777777" w:rsidR="00985AE0" w:rsidRPr="00985AE0" w:rsidRDefault="00985AE0" w:rsidP="00985AE0">
            <w:pPr>
              <w:spacing w:line="240" w:lineRule="auto"/>
              <w:ind w:firstLine="0"/>
              <w:rPr>
                <w:b w:val="0"/>
                <w:sz w:val="21"/>
                <w:szCs w:val="21"/>
              </w:rPr>
            </w:pPr>
            <w:r w:rsidRPr="00985AE0">
              <w:rPr>
                <w:b w:val="0"/>
                <w:sz w:val="21"/>
                <w:szCs w:val="21"/>
              </w:rPr>
              <w:t>Адреса електронної пошти</w:t>
            </w:r>
          </w:p>
        </w:tc>
        <w:tc>
          <w:tcPr>
            <w:tcW w:w="4252" w:type="dxa"/>
            <w:tcBorders>
              <w:top w:val="single" w:sz="6" w:space="0" w:color="000000"/>
              <w:left w:val="single" w:sz="6" w:space="0" w:color="000000"/>
              <w:bottom w:val="single" w:sz="6" w:space="0" w:color="000000"/>
              <w:right w:val="single" w:sz="6" w:space="0" w:color="000000"/>
            </w:tcBorders>
            <w:tcMar>
              <w:top w:w="75" w:type="dxa"/>
              <w:left w:w="150" w:type="dxa"/>
              <w:bottom w:w="75" w:type="dxa"/>
              <w:right w:w="150" w:type="dxa"/>
            </w:tcMar>
            <w:vAlign w:val="center"/>
            <w:hideMark/>
          </w:tcPr>
          <w:p w14:paraId="76ABE5C2" w14:textId="77777777" w:rsidR="00985AE0" w:rsidRPr="00985AE0" w:rsidRDefault="00985AE0" w:rsidP="00985AE0">
            <w:pPr>
              <w:spacing w:line="240" w:lineRule="auto"/>
              <w:ind w:firstLine="0"/>
              <w:rPr>
                <w:b w:val="0"/>
                <w:sz w:val="21"/>
                <w:szCs w:val="21"/>
              </w:rPr>
            </w:pPr>
            <w:r w:rsidRPr="00985AE0">
              <w:rPr>
                <w:b w:val="0"/>
                <w:sz w:val="21"/>
                <w:szCs w:val="21"/>
              </w:rPr>
              <w:t>V.Steziuk@regalukraine.com</w:t>
            </w:r>
          </w:p>
        </w:tc>
      </w:tr>
      <w:tr w:rsidR="00985AE0" w:rsidRPr="00985AE0" w14:paraId="1C994131" w14:textId="77777777" w:rsidTr="00905EC0">
        <w:tc>
          <w:tcPr>
            <w:tcW w:w="5387" w:type="dxa"/>
            <w:tcBorders>
              <w:top w:val="single" w:sz="6" w:space="0" w:color="000000"/>
              <w:left w:val="single" w:sz="6" w:space="0" w:color="000000"/>
              <w:bottom w:val="single" w:sz="6" w:space="0" w:color="000000"/>
              <w:right w:val="single" w:sz="6" w:space="0" w:color="000000"/>
            </w:tcBorders>
            <w:tcMar>
              <w:top w:w="75" w:type="dxa"/>
              <w:left w:w="150" w:type="dxa"/>
              <w:bottom w:w="75" w:type="dxa"/>
              <w:right w:w="150" w:type="dxa"/>
            </w:tcMar>
            <w:vAlign w:val="center"/>
            <w:hideMark/>
          </w:tcPr>
          <w:p w14:paraId="25A7F877" w14:textId="77777777" w:rsidR="00985AE0" w:rsidRPr="00985AE0" w:rsidRDefault="00985AE0" w:rsidP="00985AE0">
            <w:pPr>
              <w:spacing w:line="240" w:lineRule="auto"/>
              <w:ind w:firstLine="0"/>
              <w:rPr>
                <w:b w:val="0"/>
                <w:sz w:val="21"/>
                <w:szCs w:val="21"/>
              </w:rPr>
            </w:pPr>
            <w:r w:rsidRPr="00985AE0">
              <w:rPr>
                <w:b w:val="0"/>
                <w:sz w:val="21"/>
                <w:szCs w:val="21"/>
              </w:rPr>
              <w:t>Кількість штатних співробітників (постійних та тимчасових)</w:t>
            </w:r>
          </w:p>
        </w:tc>
        <w:tc>
          <w:tcPr>
            <w:tcW w:w="4252" w:type="dxa"/>
            <w:tcBorders>
              <w:top w:val="single" w:sz="6" w:space="0" w:color="000000"/>
              <w:left w:val="single" w:sz="6" w:space="0" w:color="000000"/>
              <w:bottom w:val="single" w:sz="6" w:space="0" w:color="000000"/>
              <w:right w:val="single" w:sz="6" w:space="0" w:color="000000"/>
            </w:tcBorders>
            <w:tcMar>
              <w:top w:w="75" w:type="dxa"/>
              <w:left w:w="150" w:type="dxa"/>
              <w:bottom w:w="75" w:type="dxa"/>
              <w:right w:w="150" w:type="dxa"/>
            </w:tcMar>
            <w:vAlign w:val="center"/>
            <w:hideMark/>
          </w:tcPr>
          <w:p w14:paraId="37F3BCA8" w14:textId="77777777" w:rsidR="00985AE0" w:rsidRPr="00985AE0" w:rsidRDefault="00985AE0" w:rsidP="00985AE0">
            <w:pPr>
              <w:spacing w:line="240" w:lineRule="auto"/>
              <w:ind w:firstLine="0"/>
              <w:rPr>
                <w:b w:val="0"/>
                <w:sz w:val="21"/>
                <w:szCs w:val="21"/>
              </w:rPr>
            </w:pPr>
            <w:r w:rsidRPr="00985AE0">
              <w:rPr>
                <w:b w:val="0"/>
                <w:sz w:val="21"/>
                <w:szCs w:val="21"/>
              </w:rPr>
              <w:t>144</w:t>
            </w:r>
          </w:p>
        </w:tc>
      </w:tr>
      <w:tr w:rsidR="00985AE0" w:rsidRPr="00985AE0" w14:paraId="655D221A" w14:textId="77777777" w:rsidTr="00905EC0">
        <w:tc>
          <w:tcPr>
            <w:tcW w:w="5387" w:type="dxa"/>
            <w:tcBorders>
              <w:top w:val="single" w:sz="6" w:space="0" w:color="000000"/>
              <w:left w:val="single" w:sz="6" w:space="0" w:color="000000"/>
              <w:bottom w:val="single" w:sz="6" w:space="0" w:color="000000"/>
              <w:right w:val="single" w:sz="6" w:space="0" w:color="000000"/>
            </w:tcBorders>
            <w:tcMar>
              <w:top w:w="75" w:type="dxa"/>
              <w:left w:w="150" w:type="dxa"/>
              <w:bottom w:w="75" w:type="dxa"/>
              <w:right w:w="150" w:type="dxa"/>
            </w:tcMar>
            <w:vAlign w:val="center"/>
            <w:hideMark/>
          </w:tcPr>
          <w:p w14:paraId="3E66A534" w14:textId="77777777" w:rsidR="00985AE0" w:rsidRPr="00985AE0" w:rsidRDefault="00985AE0" w:rsidP="00985AE0">
            <w:pPr>
              <w:spacing w:line="240" w:lineRule="auto"/>
              <w:ind w:firstLine="0"/>
              <w:rPr>
                <w:b w:val="0"/>
                <w:sz w:val="21"/>
                <w:szCs w:val="21"/>
              </w:rPr>
            </w:pPr>
            <w:r w:rsidRPr="00985AE0">
              <w:rPr>
                <w:b w:val="0"/>
                <w:sz w:val="21"/>
                <w:szCs w:val="21"/>
              </w:rPr>
              <w:t>Роль у підготовці проекту</w:t>
            </w:r>
          </w:p>
        </w:tc>
        <w:tc>
          <w:tcPr>
            <w:tcW w:w="4252" w:type="dxa"/>
            <w:tcBorders>
              <w:top w:val="single" w:sz="6" w:space="0" w:color="000000"/>
              <w:left w:val="single" w:sz="6" w:space="0" w:color="000000"/>
              <w:bottom w:val="single" w:sz="6" w:space="0" w:color="000000"/>
              <w:right w:val="single" w:sz="6" w:space="0" w:color="000000"/>
            </w:tcBorders>
            <w:tcMar>
              <w:top w:w="75" w:type="dxa"/>
              <w:left w:w="150" w:type="dxa"/>
              <w:bottom w:w="75" w:type="dxa"/>
              <w:right w:w="150" w:type="dxa"/>
            </w:tcMar>
            <w:vAlign w:val="center"/>
            <w:hideMark/>
          </w:tcPr>
          <w:p w14:paraId="02DCA2C5" w14:textId="77777777" w:rsidR="00985AE0" w:rsidRPr="00985AE0" w:rsidRDefault="00985AE0" w:rsidP="00985AE0">
            <w:pPr>
              <w:spacing w:line="240" w:lineRule="auto"/>
              <w:ind w:firstLine="0"/>
              <w:rPr>
                <w:b w:val="0"/>
                <w:sz w:val="21"/>
                <w:szCs w:val="21"/>
              </w:rPr>
            </w:pPr>
            <w:r w:rsidRPr="00985AE0">
              <w:rPr>
                <w:b w:val="0"/>
                <w:sz w:val="21"/>
                <w:szCs w:val="21"/>
              </w:rPr>
              <w:t>Учасник проекту.</w:t>
            </w:r>
          </w:p>
        </w:tc>
      </w:tr>
      <w:tr w:rsidR="00985AE0" w:rsidRPr="00985AE0" w14:paraId="584DA3DE" w14:textId="77777777" w:rsidTr="00905EC0">
        <w:tc>
          <w:tcPr>
            <w:tcW w:w="5387" w:type="dxa"/>
            <w:tcBorders>
              <w:top w:val="single" w:sz="6" w:space="0" w:color="000000"/>
              <w:left w:val="single" w:sz="6" w:space="0" w:color="000000"/>
              <w:bottom w:val="single" w:sz="6" w:space="0" w:color="000000"/>
              <w:right w:val="single" w:sz="6" w:space="0" w:color="000000"/>
            </w:tcBorders>
            <w:tcMar>
              <w:top w:w="75" w:type="dxa"/>
              <w:left w:w="150" w:type="dxa"/>
              <w:bottom w:w="75" w:type="dxa"/>
              <w:right w:w="150" w:type="dxa"/>
            </w:tcMar>
            <w:vAlign w:val="center"/>
            <w:hideMark/>
          </w:tcPr>
          <w:p w14:paraId="40F224AD" w14:textId="77777777" w:rsidR="00985AE0" w:rsidRPr="00985AE0" w:rsidRDefault="00985AE0" w:rsidP="00985AE0">
            <w:pPr>
              <w:spacing w:line="240" w:lineRule="auto"/>
              <w:ind w:firstLine="0"/>
              <w:rPr>
                <w:b w:val="0"/>
                <w:sz w:val="21"/>
                <w:szCs w:val="21"/>
              </w:rPr>
            </w:pPr>
            <w:r w:rsidRPr="00985AE0">
              <w:rPr>
                <w:b w:val="0"/>
                <w:sz w:val="21"/>
                <w:szCs w:val="21"/>
              </w:rPr>
              <w:t>Завдання, які покладені на організацію-партнера в реалізації проекту</w:t>
            </w:r>
          </w:p>
        </w:tc>
        <w:tc>
          <w:tcPr>
            <w:tcW w:w="4252" w:type="dxa"/>
            <w:tcBorders>
              <w:top w:val="single" w:sz="6" w:space="0" w:color="000000"/>
              <w:left w:val="single" w:sz="6" w:space="0" w:color="000000"/>
              <w:bottom w:val="single" w:sz="6" w:space="0" w:color="000000"/>
              <w:right w:val="single" w:sz="6" w:space="0" w:color="000000"/>
            </w:tcBorders>
            <w:tcMar>
              <w:top w:w="75" w:type="dxa"/>
              <w:left w:w="150" w:type="dxa"/>
              <w:bottom w:w="75" w:type="dxa"/>
              <w:right w:w="150" w:type="dxa"/>
            </w:tcMar>
            <w:vAlign w:val="center"/>
            <w:hideMark/>
          </w:tcPr>
          <w:p w14:paraId="2475DA8A" w14:textId="77777777" w:rsidR="00985AE0" w:rsidRPr="00985AE0" w:rsidRDefault="00985AE0" w:rsidP="00985AE0">
            <w:pPr>
              <w:spacing w:line="240" w:lineRule="auto"/>
              <w:ind w:firstLine="0"/>
              <w:rPr>
                <w:b w:val="0"/>
                <w:sz w:val="21"/>
                <w:szCs w:val="21"/>
              </w:rPr>
            </w:pPr>
            <w:r w:rsidRPr="00985AE0">
              <w:rPr>
                <w:b w:val="0"/>
                <w:sz w:val="21"/>
                <w:szCs w:val="21"/>
              </w:rPr>
              <w:t>Забезпечення співфінансування проекту</w:t>
            </w:r>
          </w:p>
        </w:tc>
      </w:tr>
      <w:tr w:rsidR="00985AE0" w:rsidRPr="00985AE0" w14:paraId="7046F9A5" w14:textId="77777777" w:rsidTr="00905EC0">
        <w:tc>
          <w:tcPr>
            <w:tcW w:w="5387" w:type="dxa"/>
            <w:tcBorders>
              <w:top w:val="single" w:sz="6" w:space="0" w:color="000000"/>
              <w:left w:val="single" w:sz="6" w:space="0" w:color="000000"/>
              <w:bottom w:val="single" w:sz="6" w:space="0" w:color="000000"/>
              <w:right w:val="single" w:sz="6" w:space="0" w:color="000000"/>
            </w:tcBorders>
            <w:tcMar>
              <w:top w:w="75" w:type="dxa"/>
              <w:left w:w="150" w:type="dxa"/>
              <w:bottom w:w="75" w:type="dxa"/>
              <w:right w:w="150" w:type="dxa"/>
            </w:tcMar>
            <w:vAlign w:val="center"/>
            <w:hideMark/>
          </w:tcPr>
          <w:p w14:paraId="35945D48" w14:textId="77777777" w:rsidR="00985AE0" w:rsidRPr="00985AE0" w:rsidRDefault="00985AE0" w:rsidP="00985AE0">
            <w:pPr>
              <w:spacing w:line="240" w:lineRule="auto"/>
              <w:ind w:firstLine="0"/>
              <w:rPr>
                <w:b w:val="0"/>
                <w:sz w:val="21"/>
                <w:szCs w:val="21"/>
              </w:rPr>
            </w:pPr>
            <w:r w:rsidRPr="00985AE0">
              <w:rPr>
                <w:b w:val="0"/>
                <w:sz w:val="21"/>
                <w:szCs w:val="21"/>
              </w:rPr>
              <w:t>Повна назва</w:t>
            </w:r>
          </w:p>
        </w:tc>
        <w:tc>
          <w:tcPr>
            <w:tcW w:w="4252" w:type="dxa"/>
            <w:tcBorders>
              <w:top w:val="single" w:sz="6" w:space="0" w:color="000000"/>
              <w:left w:val="single" w:sz="6" w:space="0" w:color="000000"/>
              <w:bottom w:val="single" w:sz="6" w:space="0" w:color="000000"/>
              <w:right w:val="single" w:sz="6" w:space="0" w:color="000000"/>
            </w:tcBorders>
            <w:tcMar>
              <w:top w:w="75" w:type="dxa"/>
              <w:left w:w="150" w:type="dxa"/>
              <w:bottom w:w="75" w:type="dxa"/>
              <w:right w:w="150" w:type="dxa"/>
            </w:tcMar>
            <w:vAlign w:val="center"/>
            <w:hideMark/>
          </w:tcPr>
          <w:p w14:paraId="17CB60A3" w14:textId="77777777" w:rsidR="00985AE0" w:rsidRPr="00985AE0" w:rsidRDefault="00985AE0" w:rsidP="00985AE0">
            <w:pPr>
              <w:spacing w:line="240" w:lineRule="auto"/>
              <w:ind w:firstLine="0"/>
              <w:rPr>
                <w:b w:val="0"/>
                <w:sz w:val="21"/>
                <w:szCs w:val="21"/>
              </w:rPr>
            </w:pPr>
            <w:r w:rsidRPr="00985AE0">
              <w:rPr>
                <w:b w:val="0"/>
                <w:sz w:val="21"/>
                <w:szCs w:val="21"/>
              </w:rPr>
              <w:t>ПрАТ «Природні ресурси»</w:t>
            </w:r>
          </w:p>
        </w:tc>
      </w:tr>
      <w:tr w:rsidR="00985AE0" w:rsidRPr="00985AE0" w14:paraId="27F81413" w14:textId="77777777" w:rsidTr="00905EC0">
        <w:tc>
          <w:tcPr>
            <w:tcW w:w="5387" w:type="dxa"/>
            <w:tcBorders>
              <w:top w:val="single" w:sz="6" w:space="0" w:color="000000"/>
              <w:left w:val="single" w:sz="6" w:space="0" w:color="000000"/>
              <w:bottom w:val="single" w:sz="6" w:space="0" w:color="000000"/>
              <w:right w:val="single" w:sz="6" w:space="0" w:color="000000"/>
            </w:tcBorders>
            <w:tcMar>
              <w:top w:w="75" w:type="dxa"/>
              <w:left w:w="150" w:type="dxa"/>
              <w:bottom w:w="75" w:type="dxa"/>
              <w:right w:w="150" w:type="dxa"/>
            </w:tcMar>
            <w:vAlign w:val="center"/>
            <w:hideMark/>
          </w:tcPr>
          <w:p w14:paraId="6DE42420" w14:textId="77777777" w:rsidR="00985AE0" w:rsidRPr="00985AE0" w:rsidRDefault="00985AE0" w:rsidP="00985AE0">
            <w:pPr>
              <w:spacing w:line="240" w:lineRule="auto"/>
              <w:ind w:firstLine="0"/>
              <w:rPr>
                <w:b w:val="0"/>
                <w:sz w:val="21"/>
                <w:szCs w:val="21"/>
              </w:rPr>
            </w:pPr>
            <w:r w:rsidRPr="00985AE0">
              <w:rPr>
                <w:b w:val="0"/>
                <w:sz w:val="21"/>
                <w:szCs w:val="21"/>
              </w:rPr>
              <w:t>Організаційно-правова форма установи</w:t>
            </w:r>
          </w:p>
        </w:tc>
        <w:tc>
          <w:tcPr>
            <w:tcW w:w="4252" w:type="dxa"/>
            <w:tcBorders>
              <w:top w:val="single" w:sz="6" w:space="0" w:color="000000"/>
              <w:left w:val="single" w:sz="6" w:space="0" w:color="000000"/>
              <w:bottom w:val="single" w:sz="6" w:space="0" w:color="000000"/>
              <w:right w:val="single" w:sz="6" w:space="0" w:color="000000"/>
            </w:tcBorders>
            <w:tcMar>
              <w:top w:w="75" w:type="dxa"/>
              <w:left w:w="150" w:type="dxa"/>
              <w:bottom w:w="75" w:type="dxa"/>
              <w:right w:w="150" w:type="dxa"/>
            </w:tcMar>
            <w:vAlign w:val="center"/>
            <w:hideMark/>
          </w:tcPr>
          <w:p w14:paraId="644AE31F" w14:textId="77777777" w:rsidR="00985AE0" w:rsidRPr="00985AE0" w:rsidRDefault="00985AE0" w:rsidP="00985AE0">
            <w:pPr>
              <w:spacing w:line="240" w:lineRule="auto"/>
              <w:ind w:firstLine="0"/>
              <w:rPr>
                <w:b w:val="0"/>
                <w:sz w:val="21"/>
                <w:szCs w:val="21"/>
              </w:rPr>
            </w:pPr>
            <w:r w:rsidRPr="00985AE0">
              <w:rPr>
                <w:b w:val="0"/>
                <w:sz w:val="21"/>
                <w:szCs w:val="21"/>
              </w:rPr>
              <w:t>Акціонерне товариство</w:t>
            </w:r>
          </w:p>
        </w:tc>
      </w:tr>
      <w:tr w:rsidR="00985AE0" w:rsidRPr="00985AE0" w14:paraId="0CF4AB4B" w14:textId="77777777" w:rsidTr="00905EC0">
        <w:tc>
          <w:tcPr>
            <w:tcW w:w="5387" w:type="dxa"/>
            <w:tcBorders>
              <w:top w:val="single" w:sz="6" w:space="0" w:color="000000"/>
              <w:left w:val="single" w:sz="6" w:space="0" w:color="000000"/>
              <w:bottom w:val="single" w:sz="6" w:space="0" w:color="000000"/>
              <w:right w:val="single" w:sz="6" w:space="0" w:color="000000"/>
            </w:tcBorders>
            <w:tcMar>
              <w:top w:w="75" w:type="dxa"/>
              <w:left w:w="150" w:type="dxa"/>
              <w:bottom w:w="75" w:type="dxa"/>
              <w:right w:w="150" w:type="dxa"/>
            </w:tcMar>
            <w:vAlign w:val="center"/>
            <w:hideMark/>
          </w:tcPr>
          <w:p w14:paraId="7326E162" w14:textId="77777777" w:rsidR="00985AE0" w:rsidRPr="00985AE0" w:rsidRDefault="00985AE0" w:rsidP="00985AE0">
            <w:pPr>
              <w:spacing w:line="240" w:lineRule="auto"/>
              <w:ind w:firstLine="0"/>
              <w:rPr>
                <w:b w:val="0"/>
                <w:sz w:val="21"/>
                <w:szCs w:val="21"/>
              </w:rPr>
            </w:pPr>
            <w:r w:rsidRPr="00985AE0">
              <w:rPr>
                <w:b w:val="0"/>
                <w:sz w:val="21"/>
                <w:szCs w:val="21"/>
              </w:rPr>
              <w:t>Поштова адреса</w:t>
            </w:r>
          </w:p>
        </w:tc>
        <w:tc>
          <w:tcPr>
            <w:tcW w:w="4252" w:type="dxa"/>
            <w:tcBorders>
              <w:top w:val="single" w:sz="6" w:space="0" w:color="000000"/>
              <w:left w:val="single" w:sz="6" w:space="0" w:color="000000"/>
              <w:bottom w:val="single" w:sz="6" w:space="0" w:color="000000"/>
              <w:right w:val="single" w:sz="6" w:space="0" w:color="000000"/>
            </w:tcBorders>
            <w:tcMar>
              <w:top w:w="75" w:type="dxa"/>
              <w:left w:w="150" w:type="dxa"/>
              <w:bottom w:w="75" w:type="dxa"/>
              <w:right w:w="150" w:type="dxa"/>
            </w:tcMar>
            <w:vAlign w:val="center"/>
            <w:hideMark/>
          </w:tcPr>
          <w:p w14:paraId="35A16D8E" w14:textId="77777777" w:rsidR="00985AE0" w:rsidRPr="00985AE0" w:rsidRDefault="00985AE0" w:rsidP="00985AE0">
            <w:pPr>
              <w:spacing w:line="240" w:lineRule="auto"/>
              <w:ind w:firstLine="0"/>
              <w:rPr>
                <w:b w:val="0"/>
                <w:sz w:val="21"/>
                <w:szCs w:val="21"/>
              </w:rPr>
            </w:pPr>
            <w:r w:rsidRPr="00985AE0">
              <w:rPr>
                <w:b w:val="0"/>
                <w:sz w:val="21"/>
                <w:szCs w:val="21"/>
              </w:rPr>
              <w:t>Україна, 01021, м.Київ, Кловський узвіз, буд.7 А</w:t>
            </w:r>
          </w:p>
        </w:tc>
      </w:tr>
      <w:tr w:rsidR="00985AE0" w:rsidRPr="00985AE0" w14:paraId="7239BEC4" w14:textId="77777777" w:rsidTr="00905EC0">
        <w:tc>
          <w:tcPr>
            <w:tcW w:w="5387" w:type="dxa"/>
            <w:tcBorders>
              <w:top w:val="single" w:sz="6" w:space="0" w:color="000000"/>
              <w:left w:val="single" w:sz="6" w:space="0" w:color="000000"/>
              <w:bottom w:val="single" w:sz="6" w:space="0" w:color="000000"/>
              <w:right w:val="single" w:sz="6" w:space="0" w:color="000000"/>
            </w:tcBorders>
            <w:tcMar>
              <w:top w:w="75" w:type="dxa"/>
              <w:left w:w="150" w:type="dxa"/>
              <w:bottom w:w="75" w:type="dxa"/>
              <w:right w:w="150" w:type="dxa"/>
            </w:tcMar>
            <w:vAlign w:val="center"/>
            <w:hideMark/>
          </w:tcPr>
          <w:p w14:paraId="215C1365" w14:textId="77777777" w:rsidR="00985AE0" w:rsidRPr="00985AE0" w:rsidRDefault="00985AE0" w:rsidP="00985AE0">
            <w:pPr>
              <w:spacing w:line="240" w:lineRule="auto"/>
              <w:ind w:firstLine="0"/>
              <w:rPr>
                <w:b w:val="0"/>
                <w:sz w:val="21"/>
                <w:szCs w:val="21"/>
              </w:rPr>
            </w:pPr>
            <w:r w:rsidRPr="00985AE0">
              <w:rPr>
                <w:b w:val="0"/>
                <w:sz w:val="21"/>
                <w:szCs w:val="21"/>
              </w:rPr>
              <w:t>Контактна особа</w:t>
            </w:r>
          </w:p>
        </w:tc>
        <w:tc>
          <w:tcPr>
            <w:tcW w:w="4252" w:type="dxa"/>
            <w:tcBorders>
              <w:top w:val="single" w:sz="6" w:space="0" w:color="000000"/>
              <w:left w:val="single" w:sz="6" w:space="0" w:color="000000"/>
              <w:bottom w:val="single" w:sz="6" w:space="0" w:color="000000"/>
              <w:right w:val="single" w:sz="6" w:space="0" w:color="000000"/>
            </w:tcBorders>
            <w:tcMar>
              <w:top w:w="75" w:type="dxa"/>
              <w:left w:w="150" w:type="dxa"/>
              <w:bottom w:w="75" w:type="dxa"/>
              <w:right w:w="150" w:type="dxa"/>
            </w:tcMar>
            <w:vAlign w:val="center"/>
            <w:hideMark/>
          </w:tcPr>
          <w:p w14:paraId="6460D78A" w14:textId="77777777" w:rsidR="00985AE0" w:rsidRPr="00985AE0" w:rsidRDefault="00985AE0" w:rsidP="00985AE0">
            <w:pPr>
              <w:spacing w:line="240" w:lineRule="auto"/>
              <w:ind w:firstLine="0"/>
              <w:rPr>
                <w:b w:val="0"/>
                <w:sz w:val="21"/>
                <w:szCs w:val="21"/>
              </w:rPr>
            </w:pPr>
            <w:r w:rsidRPr="00985AE0">
              <w:rPr>
                <w:b w:val="0"/>
                <w:sz w:val="21"/>
                <w:szCs w:val="21"/>
              </w:rPr>
              <w:t>Крапівін Петро Георгійович</w:t>
            </w:r>
          </w:p>
        </w:tc>
      </w:tr>
      <w:tr w:rsidR="00985AE0" w:rsidRPr="00985AE0" w14:paraId="5F760D8F" w14:textId="77777777" w:rsidTr="00905EC0">
        <w:tc>
          <w:tcPr>
            <w:tcW w:w="5387" w:type="dxa"/>
            <w:tcBorders>
              <w:top w:val="single" w:sz="6" w:space="0" w:color="000000"/>
              <w:left w:val="single" w:sz="6" w:space="0" w:color="000000"/>
              <w:bottom w:val="single" w:sz="6" w:space="0" w:color="000000"/>
              <w:right w:val="single" w:sz="6" w:space="0" w:color="000000"/>
            </w:tcBorders>
            <w:tcMar>
              <w:top w:w="75" w:type="dxa"/>
              <w:left w:w="150" w:type="dxa"/>
              <w:bottom w:w="75" w:type="dxa"/>
              <w:right w:w="150" w:type="dxa"/>
            </w:tcMar>
            <w:vAlign w:val="center"/>
            <w:hideMark/>
          </w:tcPr>
          <w:p w14:paraId="2C586C27" w14:textId="77777777" w:rsidR="00985AE0" w:rsidRPr="00985AE0" w:rsidRDefault="00985AE0" w:rsidP="00985AE0">
            <w:pPr>
              <w:spacing w:line="240" w:lineRule="auto"/>
              <w:ind w:firstLine="0"/>
              <w:rPr>
                <w:b w:val="0"/>
                <w:sz w:val="21"/>
                <w:szCs w:val="21"/>
              </w:rPr>
            </w:pPr>
            <w:r w:rsidRPr="00985AE0">
              <w:rPr>
                <w:b w:val="0"/>
                <w:sz w:val="21"/>
                <w:szCs w:val="21"/>
              </w:rPr>
              <w:t>Телефон/факс</w:t>
            </w:r>
          </w:p>
        </w:tc>
        <w:tc>
          <w:tcPr>
            <w:tcW w:w="4252" w:type="dxa"/>
            <w:tcBorders>
              <w:top w:val="single" w:sz="6" w:space="0" w:color="000000"/>
              <w:left w:val="single" w:sz="6" w:space="0" w:color="000000"/>
              <w:bottom w:val="single" w:sz="6" w:space="0" w:color="000000"/>
              <w:right w:val="single" w:sz="6" w:space="0" w:color="000000"/>
            </w:tcBorders>
            <w:tcMar>
              <w:top w:w="75" w:type="dxa"/>
              <w:left w:w="150" w:type="dxa"/>
              <w:bottom w:w="75" w:type="dxa"/>
              <w:right w:w="150" w:type="dxa"/>
            </w:tcMar>
            <w:vAlign w:val="center"/>
            <w:hideMark/>
          </w:tcPr>
          <w:p w14:paraId="5739CCE3" w14:textId="77777777" w:rsidR="00985AE0" w:rsidRPr="00985AE0" w:rsidRDefault="00985AE0" w:rsidP="00985AE0">
            <w:pPr>
              <w:spacing w:line="240" w:lineRule="auto"/>
              <w:ind w:firstLine="0"/>
              <w:rPr>
                <w:b w:val="0"/>
                <w:sz w:val="21"/>
                <w:szCs w:val="21"/>
              </w:rPr>
            </w:pPr>
            <w:r w:rsidRPr="00985AE0">
              <w:rPr>
                <w:b w:val="0"/>
                <w:sz w:val="21"/>
                <w:szCs w:val="21"/>
              </w:rPr>
              <w:t>044-490-48 / 044-490-48</w:t>
            </w:r>
          </w:p>
        </w:tc>
      </w:tr>
      <w:tr w:rsidR="00985AE0" w:rsidRPr="00985AE0" w14:paraId="24EE933D" w14:textId="77777777" w:rsidTr="00905EC0">
        <w:tc>
          <w:tcPr>
            <w:tcW w:w="5387" w:type="dxa"/>
            <w:tcBorders>
              <w:top w:val="single" w:sz="6" w:space="0" w:color="000000"/>
              <w:left w:val="single" w:sz="6" w:space="0" w:color="000000"/>
              <w:bottom w:val="single" w:sz="6" w:space="0" w:color="000000"/>
              <w:right w:val="single" w:sz="6" w:space="0" w:color="000000"/>
            </w:tcBorders>
            <w:tcMar>
              <w:top w:w="75" w:type="dxa"/>
              <w:left w:w="150" w:type="dxa"/>
              <w:bottom w:w="75" w:type="dxa"/>
              <w:right w:w="150" w:type="dxa"/>
            </w:tcMar>
            <w:vAlign w:val="center"/>
            <w:hideMark/>
          </w:tcPr>
          <w:p w14:paraId="4EF312C5" w14:textId="77777777" w:rsidR="00985AE0" w:rsidRPr="00985AE0" w:rsidRDefault="00985AE0" w:rsidP="00985AE0">
            <w:pPr>
              <w:spacing w:line="240" w:lineRule="auto"/>
              <w:ind w:firstLine="0"/>
              <w:rPr>
                <w:b w:val="0"/>
                <w:sz w:val="21"/>
                <w:szCs w:val="21"/>
              </w:rPr>
            </w:pPr>
            <w:r w:rsidRPr="00985AE0">
              <w:rPr>
                <w:b w:val="0"/>
                <w:sz w:val="21"/>
                <w:szCs w:val="21"/>
              </w:rPr>
              <w:t>Адреса електронної пошти</w:t>
            </w:r>
          </w:p>
        </w:tc>
        <w:tc>
          <w:tcPr>
            <w:tcW w:w="4252" w:type="dxa"/>
            <w:tcBorders>
              <w:top w:val="single" w:sz="6" w:space="0" w:color="000000"/>
              <w:left w:val="single" w:sz="6" w:space="0" w:color="000000"/>
              <w:bottom w:val="single" w:sz="6" w:space="0" w:color="000000"/>
              <w:right w:val="single" w:sz="6" w:space="0" w:color="000000"/>
            </w:tcBorders>
            <w:tcMar>
              <w:top w:w="75" w:type="dxa"/>
              <w:left w:w="150" w:type="dxa"/>
              <w:bottom w:w="75" w:type="dxa"/>
              <w:right w:w="150" w:type="dxa"/>
            </w:tcMar>
            <w:vAlign w:val="center"/>
            <w:hideMark/>
          </w:tcPr>
          <w:p w14:paraId="5E23F804" w14:textId="77777777" w:rsidR="00985AE0" w:rsidRPr="00985AE0" w:rsidRDefault="00985AE0" w:rsidP="00985AE0">
            <w:pPr>
              <w:spacing w:line="240" w:lineRule="auto"/>
              <w:ind w:firstLine="0"/>
              <w:rPr>
                <w:b w:val="0"/>
                <w:sz w:val="21"/>
                <w:szCs w:val="21"/>
              </w:rPr>
            </w:pPr>
            <w:r w:rsidRPr="00985AE0">
              <w:rPr>
                <w:b w:val="0"/>
                <w:sz w:val="21"/>
                <w:szCs w:val="21"/>
              </w:rPr>
              <w:t>company@geо-alliance.com.ua</w:t>
            </w:r>
          </w:p>
        </w:tc>
      </w:tr>
      <w:tr w:rsidR="00985AE0" w:rsidRPr="00985AE0" w14:paraId="1C12C1A3" w14:textId="77777777" w:rsidTr="00905EC0">
        <w:tc>
          <w:tcPr>
            <w:tcW w:w="5387" w:type="dxa"/>
            <w:tcBorders>
              <w:top w:val="single" w:sz="6" w:space="0" w:color="000000"/>
              <w:left w:val="single" w:sz="6" w:space="0" w:color="000000"/>
              <w:bottom w:val="single" w:sz="6" w:space="0" w:color="000000"/>
              <w:right w:val="single" w:sz="6" w:space="0" w:color="000000"/>
            </w:tcBorders>
            <w:tcMar>
              <w:top w:w="75" w:type="dxa"/>
              <w:left w:w="150" w:type="dxa"/>
              <w:bottom w:w="75" w:type="dxa"/>
              <w:right w:w="150" w:type="dxa"/>
            </w:tcMar>
            <w:vAlign w:val="center"/>
            <w:hideMark/>
          </w:tcPr>
          <w:p w14:paraId="6F934035" w14:textId="77777777" w:rsidR="00985AE0" w:rsidRPr="00985AE0" w:rsidRDefault="00985AE0" w:rsidP="00985AE0">
            <w:pPr>
              <w:spacing w:line="240" w:lineRule="auto"/>
              <w:ind w:firstLine="0"/>
              <w:rPr>
                <w:b w:val="0"/>
                <w:sz w:val="21"/>
                <w:szCs w:val="21"/>
              </w:rPr>
            </w:pPr>
            <w:r w:rsidRPr="00985AE0">
              <w:rPr>
                <w:b w:val="0"/>
                <w:sz w:val="21"/>
                <w:szCs w:val="21"/>
              </w:rPr>
              <w:t>Кількість штатних співробітників (постійних та тимчасових)</w:t>
            </w:r>
          </w:p>
        </w:tc>
        <w:tc>
          <w:tcPr>
            <w:tcW w:w="4252" w:type="dxa"/>
            <w:tcBorders>
              <w:top w:val="single" w:sz="6" w:space="0" w:color="000000"/>
              <w:left w:val="single" w:sz="6" w:space="0" w:color="000000"/>
              <w:bottom w:val="single" w:sz="6" w:space="0" w:color="000000"/>
              <w:right w:val="single" w:sz="6" w:space="0" w:color="000000"/>
            </w:tcBorders>
            <w:tcMar>
              <w:top w:w="75" w:type="dxa"/>
              <w:left w:w="150" w:type="dxa"/>
              <w:bottom w:w="75" w:type="dxa"/>
              <w:right w:w="150" w:type="dxa"/>
            </w:tcMar>
            <w:vAlign w:val="center"/>
            <w:hideMark/>
          </w:tcPr>
          <w:p w14:paraId="7F13222B" w14:textId="77777777" w:rsidR="00985AE0" w:rsidRPr="00985AE0" w:rsidRDefault="00985AE0" w:rsidP="00985AE0">
            <w:pPr>
              <w:spacing w:line="240" w:lineRule="auto"/>
              <w:ind w:firstLine="0"/>
              <w:rPr>
                <w:b w:val="0"/>
                <w:sz w:val="21"/>
                <w:szCs w:val="21"/>
              </w:rPr>
            </w:pPr>
            <w:r w:rsidRPr="00985AE0">
              <w:rPr>
                <w:b w:val="0"/>
                <w:sz w:val="21"/>
                <w:szCs w:val="21"/>
              </w:rPr>
              <w:t>150</w:t>
            </w:r>
          </w:p>
        </w:tc>
      </w:tr>
      <w:tr w:rsidR="00985AE0" w:rsidRPr="00985AE0" w14:paraId="226CDD0A" w14:textId="77777777" w:rsidTr="00905EC0">
        <w:tc>
          <w:tcPr>
            <w:tcW w:w="5387" w:type="dxa"/>
            <w:tcBorders>
              <w:top w:val="single" w:sz="6" w:space="0" w:color="000000"/>
              <w:left w:val="single" w:sz="6" w:space="0" w:color="000000"/>
              <w:bottom w:val="single" w:sz="6" w:space="0" w:color="000000"/>
              <w:right w:val="single" w:sz="6" w:space="0" w:color="000000"/>
            </w:tcBorders>
            <w:tcMar>
              <w:top w:w="75" w:type="dxa"/>
              <w:left w:w="150" w:type="dxa"/>
              <w:bottom w:w="75" w:type="dxa"/>
              <w:right w:w="150" w:type="dxa"/>
            </w:tcMar>
            <w:vAlign w:val="center"/>
            <w:hideMark/>
          </w:tcPr>
          <w:p w14:paraId="169B40FE" w14:textId="77777777" w:rsidR="00985AE0" w:rsidRPr="00985AE0" w:rsidRDefault="00985AE0" w:rsidP="00985AE0">
            <w:pPr>
              <w:spacing w:line="240" w:lineRule="auto"/>
              <w:ind w:firstLine="0"/>
              <w:rPr>
                <w:b w:val="0"/>
                <w:sz w:val="21"/>
                <w:szCs w:val="21"/>
              </w:rPr>
            </w:pPr>
            <w:r w:rsidRPr="00985AE0">
              <w:rPr>
                <w:b w:val="0"/>
                <w:sz w:val="21"/>
                <w:szCs w:val="21"/>
              </w:rPr>
              <w:t>Роль у підготовці проекту</w:t>
            </w:r>
          </w:p>
        </w:tc>
        <w:tc>
          <w:tcPr>
            <w:tcW w:w="4252" w:type="dxa"/>
            <w:tcBorders>
              <w:top w:val="single" w:sz="6" w:space="0" w:color="000000"/>
              <w:left w:val="single" w:sz="6" w:space="0" w:color="000000"/>
              <w:bottom w:val="single" w:sz="6" w:space="0" w:color="000000"/>
              <w:right w:val="single" w:sz="6" w:space="0" w:color="000000"/>
            </w:tcBorders>
            <w:tcMar>
              <w:top w:w="75" w:type="dxa"/>
              <w:left w:w="150" w:type="dxa"/>
              <w:bottom w:w="75" w:type="dxa"/>
              <w:right w:w="150" w:type="dxa"/>
            </w:tcMar>
            <w:vAlign w:val="center"/>
            <w:hideMark/>
          </w:tcPr>
          <w:p w14:paraId="5D18FB48" w14:textId="77777777" w:rsidR="00985AE0" w:rsidRPr="00985AE0" w:rsidRDefault="00985AE0" w:rsidP="00985AE0">
            <w:pPr>
              <w:spacing w:line="240" w:lineRule="auto"/>
              <w:ind w:firstLine="0"/>
              <w:rPr>
                <w:b w:val="0"/>
                <w:sz w:val="21"/>
                <w:szCs w:val="21"/>
              </w:rPr>
            </w:pPr>
            <w:r w:rsidRPr="00985AE0">
              <w:rPr>
                <w:b w:val="0"/>
                <w:sz w:val="21"/>
                <w:szCs w:val="21"/>
              </w:rPr>
              <w:t>Учасник проекту</w:t>
            </w:r>
          </w:p>
        </w:tc>
      </w:tr>
      <w:tr w:rsidR="00985AE0" w:rsidRPr="00985AE0" w14:paraId="1D438DC1" w14:textId="77777777" w:rsidTr="00905EC0">
        <w:tc>
          <w:tcPr>
            <w:tcW w:w="5387" w:type="dxa"/>
            <w:tcBorders>
              <w:top w:val="single" w:sz="6" w:space="0" w:color="000000"/>
              <w:left w:val="single" w:sz="6" w:space="0" w:color="000000"/>
              <w:bottom w:val="single" w:sz="6" w:space="0" w:color="000000"/>
              <w:right w:val="single" w:sz="6" w:space="0" w:color="000000"/>
            </w:tcBorders>
            <w:tcMar>
              <w:top w:w="75" w:type="dxa"/>
              <w:left w:w="150" w:type="dxa"/>
              <w:bottom w:w="75" w:type="dxa"/>
              <w:right w:w="150" w:type="dxa"/>
            </w:tcMar>
            <w:vAlign w:val="center"/>
            <w:hideMark/>
          </w:tcPr>
          <w:p w14:paraId="456880FB" w14:textId="77777777" w:rsidR="00985AE0" w:rsidRPr="00985AE0" w:rsidRDefault="00985AE0" w:rsidP="00985AE0">
            <w:pPr>
              <w:spacing w:line="240" w:lineRule="auto"/>
              <w:ind w:firstLine="0"/>
              <w:rPr>
                <w:b w:val="0"/>
                <w:sz w:val="21"/>
                <w:szCs w:val="21"/>
              </w:rPr>
            </w:pPr>
            <w:r w:rsidRPr="00985AE0">
              <w:rPr>
                <w:b w:val="0"/>
                <w:sz w:val="21"/>
                <w:szCs w:val="21"/>
              </w:rPr>
              <w:t>Завдання, які покладені на організацію-партнера в реалізації проекту</w:t>
            </w:r>
          </w:p>
        </w:tc>
        <w:tc>
          <w:tcPr>
            <w:tcW w:w="4252" w:type="dxa"/>
            <w:tcBorders>
              <w:top w:val="single" w:sz="6" w:space="0" w:color="000000"/>
              <w:left w:val="single" w:sz="6" w:space="0" w:color="000000"/>
              <w:bottom w:val="single" w:sz="6" w:space="0" w:color="000000"/>
              <w:right w:val="single" w:sz="6" w:space="0" w:color="000000"/>
            </w:tcBorders>
            <w:tcMar>
              <w:top w:w="75" w:type="dxa"/>
              <w:left w:w="150" w:type="dxa"/>
              <w:bottom w:w="75" w:type="dxa"/>
              <w:right w:w="150" w:type="dxa"/>
            </w:tcMar>
            <w:vAlign w:val="center"/>
            <w:hideMark/>
          </w:tcPr>
          <w:p w14:paraId="5528E770" w14:textId="77777777" w:rsidR="00985AE0" w:rsidRPr="00985AE0" w:rsidRDefault="00985AE0" w:rsidP="00985AE0">
            <w:pPr>
              <w:spacing w:line="240" w:lineRule="auto"/>
              <w:ind w:firstLine="0"/>
              <w:rPr>
                <w:b w:val="0"/>
                <w:sz w:val="21"/>
                <w:szCs w:val="21"/>
              </w:rPr>
            </w:pPr>
            <w:r w:rsidRPr="00985AE0">
              <w:rPr>
                <w:b w:val="0"/>
                <w:sz w:val="21"/>
                <w:szCs w:val="21"/>
              </w:rPr>
              <w:t>Забезпечення співфінансування проекту</w:t>
            </w:r>
          </w:p>
        </w:tc>
      </w:tr>
      <w:tr w:rsidR="00985AE0" w:rsidRPr="00985AE0" w14:paraId="333A67D9" w14:textId="77777777" w:rsidTr="00905EC0">
        <w:tc>
          <w:tcPr>
            <w:tcW w:w="5387" w:type="dxa"/>
            <w:tcBorders>
              <w:top w:val="single" w:sz="6" w:space="0" w:color="000000"/>
              <w:left w:val="single" w:sz="6" w:space="0" w:color="000000"/>
              <w:bottom w:val="single" w:sz="6" w:space="0" w:color="000000"/>
              <w:right w:val="single" w:sz="6" w:space="0" w:color="000000"/>
            </w:tcBorders>
            <w:tcMar>
              <w:top w:w="75" w:type="dxa"/>
              <w:left w:w="150" w:type="dxa"/>
              <w:bottom w:w="75" w:type="dxa"/>
              <w:right w:w="150" w:type="dxa"/>
            </w:tcMar>
            <w:vAlign w:val="center"/>
            <w:hideMark/>
          </w:tcPr>
          <w:p w14:paraId="43A1E554" w14:textId="77777777" w:rsidR="00985AE0" w:rsidRPr="00985AE0" w:rsidRDefault="00985AE0" w:rsidP="00985AE0">
            <w:pPr>
              <w:spacing w:line="240" w:lineRule="auto"/>
              <w:ind w:firstLine="0"/>
              <w:rPr>
                <w:b w:val="0"/>
                <w:sz w:val="21"/>
                <w:szCs w:val="21"/>
              </w:rPr>
            </w:pPr>
            <w:r w:rsidRPr="00985AE0">
              <w:rPr>
                <w:b w:val="0"/>
                <w:sz w:val="21"/>
                <w:szCs w:val="21"/>
              </w:rPr>
              <w:t>Повна назва</w:t>
            </w:r>
          </w:p>
        </w:tc>
        <w:tc>
          <w:tcPr>
            <w:tcW w:w="4252" w:type="dxa"/>
            <w:tcBorders>
              <w:top w:val="single" w:sz="6" w:space="0" w:color="000000"/>
              <w:left w:val="single" w:sz="6" w:space="0" w:color="000000"/>
              <w:bottom w:val="single" w:sz="6" w:space="0" w:color="000000"/>
              <w:right w:val="single" w:sz="6" w:space="0" w:color="000000"/>
            </w:tcBorders>
            <w:tcMar>
              <w:top w:w="75" w:type="dxa"/>
              <w:left w:w="150" w:type="dxa"/>
              <w:bottom w:w="75" w:type="dxa"/>
              <w:right w:w="150" w:type="dxa"/>
            </w:tcMar>
            <w:vAlign w:val="center"/>
            <w:hideMark/>
          </w:tcPr>
          <w:p w14:paraId="34E7948B" w14:textId="77777777" w:rsidR="00985AE0" w:rsidRPr="00985AE0" w:rsidRDefault="00985AE0" w:rsidP="00985AE0">
            <w:pPr>
              <w:spacing w:line="240" w:lineRule="auto"/>
              <w:ind w:firstLine="0"/>
              <w:rPr>
                <w:b w:val="0"/>
                <w:sz w:val="21"/>
                <w:szCs w:val="21"/>
              </w:rPr>
            </w:pPr>
            <w:r w:rsidRPr="00985AE0">
              <w:rPr>
                <w:b w:val="0"/>
                <w:sz w:val="21"/>
                <w:szCs w:val="21"/>
              </w:rPr>
              <w:t>ГО «Нова Хвиля».</w:t>
            </w:r>
          </w:p>
        </w:tc>
      </w:tr>
      <w:tr w:rsidR="00985AE0" w:rsidRPr="00985AE0" w14:paraId="76CACAE4" w14:textId="77777777" w:rsidTr="00905EC0">
        <w:tc>
          <w:tcPr>
            <w:tcW w:w="5387" w:type="dxa"/>
            <w:tcBorders>
              <w:top w:val="single" w:sz="6" w:space="0" w:color="000000"/>
              <w:left w:val="single" w:sz="6" w:space="0" w:color="000000"/>
              <w:bottom w:val="single" w:sz="6" w:space="0" w:color="000000"/>
              <w:right w:val="single" w:sz="6" w:space="0" w:color="000000"/>
            </w:tcBorders>
            <w:tcMar>
              <w:top w:w="75" w:type="dxa"/>
              <w:left w:w="150" w:type="dxa"/>
              <w:bottom w:w="75" w:type="dxa"/>
              <w:right w:w="150" w:type="dxa"/>
            </w:tcMar>
            <w:vAlign w:val="center"/>
            <w:hideMark/>
          </w:tcPr>
          <w:p w14:paraId="62AEB105" w14:textId="77777777" w:rsidR="00985AE0" w:rsidRPr="00985AE0" w:rsidRDefault="00985AE0" w:rsidP="00985AE0">
            <w:pPr>
              <w:spacing w:line="240" w:lineRule="auto"/>
              <w:ind w:firstLine="0"/>
              <w:rPr>
                <w:b w:val="0"/>
                <w:sz w:val="21"/>
                <w:szCs w:val="21"/>
              </w:rPr>
            </w:pPr>
            <w:r w:rsidRPr="00985AE0">
              <w:rPr>
                <w:b w:val="0"/>
                <w:sz w:val="21"/>
                <w:szCs w:val="21"/>
              </w:rPr>
              <w:t>Організаційно-правова форма установи</w:t>
            </w:r>
          </w:p>
        </w:tc>
        <w:tc>
          <w:tcPr>
            <w:tcW w:w="4252" w:type="dxa"/>
            <w:tcBorders>
              <w:top w:val="single" w:sz="6" w:space="0" w:color="000000"/>
              <w:left w:val="single" w:sz="6" w:space="0" w:color="000000"/>
              <w:bottom w:val="single" w:sz="6" w:space="0" w:color="000000"/>
              <w:right w:val="single" w:sz="6" w:space="0" w:color="000000"/>
            </w:tcBorders>
            <w:tcMar>
              <w:top w:w="75" w:type="dxa"/>
              <w:left w:w="150" w:type="dxa"/>
              <w:bottom w:w="75" w:type="dxa"/>
              <w:right w:w="150" w:type="dxa"/>
            </w:tcMar>
            <w:vAlign w:val="center"/>
            <w:hideMark/>
          </w:tcPr>
          <w:p w14:paraId="62C9E7B4" w14:textId="77777777" w:rsidR="00985AE0" w:rsidRPr="00985AE0" w:rsidRDefault="00985AE0" w:rsidP="00985AE0">
            <w:pPr>
              <w:spacing w:line="240" w:lineRule="auto"/>
              <w:ind w:firstLine="0"/>
              <w:rPr>
                <w:b w:val="0"/>
                <w:sz w:val="21"/>
                <w:szCs w:val="21"/>
              </w:rPr>
            </w:pPr>
            <w:r w:rsidRPr="00985AE0">
              <w:rPr>
                <w:b w:val="0"/>
                <w:sz w:val="21"/>
                <w:szCs w:val="21"/>
              </w:rPr>
              <w:t>Громадська організація</w:t>
            </w:r>
          </w:p>
        </w:tc>
      </w:tr>
      <w:tr w:rsidR="00985AE0" w:rsidRPr="00985AE0" w14:paraId="48C5DCE4" w14:textId="77777777" w:rsidTr="00905EC0">
        <w:tc>
          <w:tcPr>
            <w:tcW w:w="5387" w:type="dxa"/>
            <w:tcBorders>
              <w:top w:val="single" w:sz="6" w:space="0" w:color="000000"/>
              <w:left w:val="single" w:sz="6" w:space="0" w:color="000000"/>
              <w:bottom w:val="single" w:sz="6" w:space="0" w:color="000000"/>
              <w:right w:val="single" w:sz="6" w:space="0" w:color="000000"/>
            </w:tcBorders>
            <w:tcMar>
              <w:top w:w="75" w:type="dxa"/>
              <w:left w:w="150" w:type="dxa"/>
              <w:bottom w:w="75" w:type="dxa"/>
              <w:right w:w="150" w:type="dxa"/>
            </w:tcMar>
            <w:vAlign w:val="center"/>
            <w:hideMark/>
          </w:tcPr>
          <w:p w14:paraId="5CD6793F" w14:textId="77777777" w:rsidR="00985AE0" w:rsidRPr="00985AE0" w:rsidRDefault="00985AE0" w:rsidP="00985AE0">
            <w:pPr>
              <w:spacing w:line="240" w:lineRule="auto"/>
              <w:ind w:firstLine="0"/>
              <w:rPr>
                <w:b w:val="0"/>
                <w:sz w:val="21"/>
                <w:szCs w:val="21"/>
              </w:rPr>
            </w:pPr>
            <w:r w:rsidRPr="00985AE0">
              <w:rPr>
                <w:b w:val="0"/>
                <w:sz w:val="21"/>
                <w:szCs w:val="21"/>
              </w:rPr>
              <w:t>Поштова адреса</w:t>
            </w:r>
          </w:p>
        </w:tc>
        <w:tc>
          <w:tcPr>
            <w:tcW w:w="4252" w:type="dxa"/>
            <w:tcBorders>
              <w:top w:val="single" w:sz="6" w:space="0" w:color="000000"/>
              <w:left w:val="single" w:sz="6" w:space="0" w:color="000000"/>
              <w:bottom w:val="single" w:sz="6" w:space="0" w:color="000000"/>
              <w:right w:val="single" w:sz="6" w:space="0" w:color="000000"/>
            </w:tcBorders>
            <w:tcMar>
              <w:top w:w="75" w:type="dxa"/>
              <w:left w:w="150" w:type="dxa"/>
              <w:bottom w:w="75" w:type="dxa"/>
              <w:right w:w="150" w:type="dxa"/>
            </w:tcMar>
            <w:vAlign w:val="center"/>
            <w:hideMark/>
          </w:tcPr>
          <w:p w14:paraId="2AF65FCC" w14:textId="77777777" w:rsidR="00985AE0" w:rsidRPr="00985AE0" w:rsidRDefault="00985AE0" w:rsidP="00985AE0">
            <w:pPr>
              <w:spacing w:line="240" w:lineRule="auto"/>
              <w:ind w:firstLine="0"/>
              <w:rPr>
                <w:b w:val="0"/>
                <w:sz w:val="21"/>
                <w:szCs w:val="21"/>
              </w:rPr>
            </w:pPr>
            <w:r w:rsidRPr="00985AE0">
              <w:rPr>
                <w:b w:val="0"/>
                <w:sz w:val="21"/>
                <w:szCs w:val="21"/>
              </w:rPr>
              <w:t>Україна, 37200, м.Київ, вулшевченка,8</w:t>
            </w:r>
          </w:p>
        </w:tc>
      </w:tr>
    </w:tbl>
    <w:p w14:paraId="69B7F11D" w14:textId="77777777" w:rsidR="00985AE0" w:rsidRPr="00985AE0" w:rsidRDefault="00985AE0" w:rsidP="00985AE0">
      <w:pPr>
        <w:spacing w:after="200" w:line="276" w:lineRule="auto"/>
        <w:ind w:firstLine="0"/>
        <w:rPr>
          <w:rFonts w:ascii="Calibri" w:eastAsia="Calibri" w:hAnsi="Calibri"/>
          <w:b w:val="0"/>
          <w:sz w:val="22"/>
          <w:szCs w:val="22"/>
          <w:lang w:eastAsia="en-US"/>
        </w:rPr>
      </w:pPr>
      <w:r w:rsidRPr="00985AE0">
        <w:rPr>
          <w:rFonts w:ascii="Calibri" w:eastAsia="Calibri" w:hAnsi="Calibri"/>
          <w:b w:val="0"/>
          <w:sz w:val="22"/>
          <w:szCs w:val="22"/>
          <w:lang w:eastAsia="en-US"/>
        </w:rPr>
        <w:br w:type="page"/>
      </w:r>
    </w:p>
    <w:p w14:paraId="50A9E104" w14:textId="77777777" w:rsidR="00985AE0" w:rsidRPr="00985AE0" w:rsidRDefault="00985AE0" w:rsidP="00985AE0">
      <w:pPr>
        <w:spacing w:line="276" w:lineRule="auto"/>
        <w:ind w:firstLine="0"/>
        <w:contextualSpacing/>
        <w:rPr>
          <w:rFonts w:ascii="Calibri" w:eastAsia="Calibri" w:hAnsi="Calibri"/>
          <w:b w:val="0"/>
          <w:sz w:val="22"/>
          <w:szCs w:val="22"/>
          <w:lang w:eastAsia="en-US"/>
        </w:rPr>
      </w:pPr>
      <w:r w:rsidRPr="00985AE0">
        <w:rPr>
          <w:rFonts w:eastAsia="Calibri"/>
          <w:b w:val="0"/>
          <w:lang w:eastAsia="en-US"/>
        </w:rPr>
        <w:lastRenderedPageBreak/>
        <w:t>Продовження таблиці 5.8</w:t>
      </w:r>
    </w:p>
    <w:tbl>
      <w:tblPr>
        <w:tblW w:w="0" w:type="auto"/>
        <w:tblInd w:w="145" w:type="dxa"/>
        <w:tblCellMar>
          <w:left w:w="0" w:type="dxa"/>
          <w:right w:w="0" w:type="dxa"/>
        </w:tblCellMar>
        <w:tblLook w:val="04A0" w:firstRow="1" w:lastRow="0" w:firstColumn="1" w:lastColumn="0" w:noHBand="0" w:noVBand="1"/>
      </w:tblPr>
      <w:tblGrid>
        <w:gridCol w:w="5387"/>
        <w:gridCol w:w="4252"/>
      </w:tblGrid>
      <w:tr w:rsidR="00985AE0" w:rsidRPr="00985AE0" w14:paraId="0BF9A385" w14:textId="77777777" w:rsidTr="00905EC0">
        <w:tc>
          <w:tcPr>
            <w:tcW w:w="5387" w:type="dxa"/>
            <w:tcBorders>
              <w:top w:val="single" w:sz="6" w:space="0" w:color="000000"/>
              <w:left w:val="single" w:sz="6" w:space="0" w:color="000000"/>
              <w:bottom w:val="single" w:sz="6" w:space="0" w:color="000000"/>
              <w:right w:val="single" w:sz="6" w:space="0" w:color="000000"/>
            </w:tcBorders>
            <w:tcMar>
              <w:top w:w="75" w:type="dxa"/>
              <w:left w:w="150" w:type="dxa"/>
              <w:bottom w:w="75" w:type="dxa"/>
              <w:right w:w="150" w:type="dxa"/>
            </w:tcMar>
            <w:vAlign w:val="center"/>
            <w:hideMark/>
          </w:tcPr>
          <w:p w14:paraId="202A3D7B" w14:textId="77777777" w:rsidR="00985AE0" w:rsidRPr="00985AE0" w:rsidRDefault="00985AE0" w:rsidP="00985AE0">
            <w:pPr>
              <w:spacing w:line="240" w:lineRule="auto"/>
              <w:ind w:firstLine="0"/>
              <w:contextualSpacing/>
              <w:rPr>
                <w:b w:val="0"/>
                <w:sz w:val="21"/>
                <w:szCs w:val="21"/>
              </w:rPr>
            </w:pPr>
            <w:r w:rsidRPr="00985AE0">
              <w:rPr>
                <w:b w:val="0"/>
                <w:sz w:val="21"/>
                <w:szCs w:val="21"/>
              </w:rPr>
              <w:t>Контактна особа</w:t>
            </w:r>
          </w:p>
        </w:tc>
        <w:tc>
          <w:tcPr>
            <w:tcW w:w="4252" w:type="dxa"/>
            <w:tcBorders>
              <w:top w:val="single" w:sz="6" w:space="0" w:color="000000"/>
              <w:left w:val="single" w:sz="6" w:space="0" w:color="000000"/>
              <w:bottom w:val="single" w:sz="6" w:space="0" w:color="000000"/>
              <w:right w:val="single" w:sz="6" w:space="0" w:color="000000"/>
            </w:tcBorders>
            <w:tcMar>
              <w:top w:w="75" w:type="dxa"/>
              <w:left w:w="150" w:type="dxa"/>
              <w:bottom w:w="75" w:type="dxa"/>
              <w:right w:w="150" w:type="dxa"/>
            </w:tcMar>
            <w:vAlign w:val="center"/>
            <w:hideMark/>
          </w:tcPr>
          <w:p w14:paraId="0F856829" w14:textId="77777777" w:rsidR="00985AE0" w:rsidRPr="00985AE0" w:rsidRDefault="00985AE0" w:rsidP="00985AE0">
            <w:pPr>
              <w:spacing w:line="240" w:lineRule="auto"/>
              <w:ind w:firstLine="0"/>
              <w:contextualSpacing/>
              <w:rPr>
                <w:b w:val="0"/>
                <w:sz w:val="21"/>
                <w:szCs w:val="21"/>
              </w:rPr>
            </w:pPr>
            <w:r w:rsidRPr="00985AE0">
              <w:rPr>
                <w:b w:val="0"/>
                <w:sz w:val="21"/>
                <w:szCs w:val="21"/>
              </w:rPr>
              <w:t>Кононенко Костянтин Анатолійович</w:t>
            </w:r>
          </w:p>
        </w:tc>
      </w:tr>
      <w:tr w:rsidR="00985AE0" w:rsidRPr="00985AE0" w14:paraId="4429BDF9" w14:textId="77777777" w:rsidTr="00905EC0">
        <w:tc>
          <w:tcPr>
            <w:tcW w:w="5387" w:type="dxa"/>
            <w:tcBorders>
              <w:top w:val="single" w:sz="6" w:space="0" w:color="000000"/>
              <w:left w:val="single" w:sz="6" w:space="0" w:color="000000"/>
              <w:bottom w:val="single" w:sz="6" w:space="0" w:color="000000"/>
              <w:right w:val="single" w:sz="6" w:space="0" w:color="000000"/>
            </w:tcBorders>
            <w:tcMar>
              <w:top w:w="75" w:type="dxa"/>
              <w:left w:w="150" w:type="dxa"/>
              <w:bottom w:w="75" w:type="dxa"/>
              <w:right w:w="150" w:type="dxa"/>
            </w:tcMar>
            <w:vAlign w:val="center"/>
            <w:hideMark/>
          </w:tcPr>
          <w:p w14:paraId="0302E8C2" w14:textId="77777777" w:rsidR="00985AE0" w:rsidRPr="00985AE0" w:rsidRDefault="00985AE0" w:rsidP="00985AE0">
            <w:pPr>
              <w:spacing w:line="240" w:lineRule="auto"/>
              <w:ind w:firstLine="0"/>
              <w:contextualSpacing/>
              <w:rPr>
                <w:b w:val="0"/>
                <w:sz w:val="21"/>
                <w:szCs w:val="21"/>
              </w:rPr>
            </w:pPr>
            <w:r w:rsidRPr="00985AE0">
              <w:rPr>
                <w:b w:val="0"/>
                <w:sz w:val="21"/>
                <w:szCs w:val="21"/>
              </w:rPr>
              <w:t>Телефон/факс</w:t>
            </w:r>
          </w:p>
        </w:tc>
        <w:tc>
          <w:tcPr>
            <w:tcW w:w="4252" w:type="dxa"/>
            <w:tcBorders>
              <w:top w:val="single" w:sz="6" w:space="0" w:color="000000"/>
              <w:left w:val="single" w:sz="6" w:space="0" w:color="000000"/>
              <w:bottom w:val="single" w:sz="6" w:space="0" w:color="000000"/>
              <w:right w:val="single" w:sz="6" w:space="0" w:color="000000"/>
            </w:tcBorders>
            <w:tcMar>
              <w:top w:w="75" w:type="dxa"/>
              <w:left w:w="150" w:type="dxa"/>
              <w:bottom w:w="75" w:type="dxa"/>
              <w:right w:w="150" w:type="dxa"/>
            </w:tcMar>
            <w:vAlign w:val="center"/>
            <w:hideMark/>
          </w:tcPr>
          <w:p w14:paraId="21A7F9E0" w14:textId="77777777" w:rsidR="00985AE0" w:rsidRPr="00985AE0" w:rsidRDefault="00985AE0" w:rsidP="00985AE0">
            <w:pPr>
              <w:spacing w:line="240" w:lineRule="auto"/>
              <w:ind w:firstLine="0"/>
              <w:contextualSpacing/>
              <w:rPr>
                <w:b w:val="0"/>
                <w:sz w:val="21"/>
                <w:szCs w:val="21"/>
              </w:rPr>
            </w:pPr>
            <w:r w:rsidRPr="00985AE0">
              <w:rPr>
                <w:b w:val="0"/>
                <w:sz w:val="21"/>
                <w:szCs w:val="21"/>
              </w:rPr>
              <w:t>099-447-82 / 05356-3-24</w:t>
            </w:r>
          </w:p>
        </w:tc>
      </w:tr>
      <w:tr w:rsidR="00985AE0" w:rsidRPr="00985AE0" w14:paraId="1EB46472" w14:textId="77777777" w:rsidTr="00905EC0">
        <w:tc>
          <w:tcPr>
            <w:tcW w:w="5387" w:type="dxa"/>
            <w:tcBorders>
              <w:top w:val="single" w:sz="6" w:space="0" w:color="000000"/>
              <w:left w:val="single" w:sz="6" w:space="0" w:color="000000"/>
              <w:bottom w:val="single" w:sz="6" w:space="0" w:color="000000"/>
              <w:right w:val="single" w:sz="6" w:space="0" w:color="000000"/>
            </w:tcBorders>
            <w:tcMar>
              <w:top w:w="75" w:type="dxa"/>
              <w:left w:w="150" w:type="dxa"/>
              <w:bottom w:w="75" w:type="dxa"/>
              <w:right w:w="150" w:type="dxa"/>
            </w:tcMar>
            <w:vAlign w:val="center"/>
            <w:hideMark/>
          </w:tcPr>
          <w:p w14:paraId="1069E1C3" w14:textId="77777777" w:rsidR="00985AE0" w:rsidRPr="00985AE0" w:rsidRDefault="00985AE0" w:rsidP="00985AE0">
            <w:pPr>
              <w:spacing w:line="240" w:lineRule="auto"/>
              <w:ind w:firstLine="0"/>
              <w:contextualSpacing/>
              <w:rPr>
                <w:b w:val="0"/>
                <w:sz w:val="21"/>
                <w:szCs w:val="21"/>
              </w:rPr>
            </w:pPr>
            <w:r w:rsidRPr="00985AE0">
              <w:rPr>
                <w:b w:val="0"/>
                <w:sz w:val="21"/>
                <w:szCs w:val="21"/>
              </w:rPr>
              <w:t>Адреса електронної пошти</w:t>
            </w:r>
          </w:p>
        </w:tc>
        <w:tc>
          <w:tcPr>
            <w:tcW w:w="4252" w:type="dxa"/>
            <w:tcBorders>
              <w:top w:val="single" w:sz="6" w:space="0" w:color="000000"/>
              <w:left w:val="single" w:sz="6" w:space="0" w:color="000000"/>
              <w:bottom w:val="single" w:sz="6" w:space="0" w:color="000000"/>
              <w:right w:val="single" w:sz="6" w:space="0" w:color="000000"/>
            </w:tcBorders>
            <w:tcMar>
              <w:top w:w="75" w:type="dxa"/>
              <w:left w:w="150" w:type="dxa"/>
              <w:bottom w:w="75" w:type="dxa"/>
              <w:right w:w="150" w:type="dxa"/>
            </w:tcMar>
            <w:vAlign w:val="center"/>
            <w:hideMark/>
          </w:tcPr>
          <w:p w14:paraId="4906A352" w14:textId="77777777" w:rsidR="00985AE0" w:rsidRPr="00985AE0" w:rsidRDefault="00985AE0" w:rsidP="00985AE0">
            <w:pPr>
              <w:spacing w:line="240" w:lineRule="auto"/>
              <w:ind w:firstLine="0"/>
              <w:contextualSpacing/>
              <w:rPr>
                <w:b w:val="0"/>
                <w:sz w:val="21"/>
                <w:szCs w:val="21"/>
              </w:rPr>
            </w:pPr>
            <w:r w:rsidRPr="00985AE0">
              <w:rPr>
                <w:b w:val="0"/>
                <w:sz w:val="21"/>
                <w:szCs w:val="21"/>
              </w:rPr>
              <w:t>Gwert03@i.ua</w:t>
            </w:r>
          </w:p>
        </w:tc>
      </w:tr>
      <w:tr w:rsidR="00985AE0" w:rsidRPr="00985AE0" w14:paraId="4540D34F" w14:textId="77777777" w:rsidTr="00905EC0">
        <w:tc>
          <w:tcPr>
            <w:tcW w:w="5387" w:type="dxa"/>
            <w:tcBorders>
              <w:top w:val="single" w:sz="6" w:space="0" w:color="000000"/>
              <w:left w:val="single" w:sz="6" w:space="0" w:color="000000"/>
              <w:bottom w:val="single" w:sz="6" w:space="0" w:color="000000"/>
              <w:right w:val="single" w:sz="6" w:space="0" w:color="000000"/>
            </w:tcBorders>
            <w:tcMar>
              <w:top w:w="75" w:type="dxa"/>
              <w:left w:w="150" w:type="dxa"/>
              <w:bottom w:w="75" w:type="dxa"/>
              <w:right w:w="150" w:type="dxa"/>
            </w:tcMar>
            <w:vAlign w:val="center"/>
            <w:hideMark/>
          </w:tcPr>
          <w:p w14:paraId="097E3339" w14:textId="77777777" w:rsidR="00985AE0" w:rsidRPr="00985AE0" w:rsidRDefault="00985AE0" w:rsidP="00985AE0">
            <w:pPr>
              <w:spacing w:line="240" w:lineRule="auto"/>
              <w:ind w:firstLine="0"/>
              <w:rPr>
                <w:b w:val="0"/>
                <w:sz w:val="21"/>
                <w:szCs w:val="21"/>
              </w:rPr>
            </w:pPr>
            <w:r w:rsidRPr="00985AE0">
              <w:rPr>
                <w:b w:val="0"/>
                <w:sz w:val="21"/>
                <w:szCs w:val="21"/>
              </w:rPr>
              <w:t>Кількість штатних співробітників (постійних та тимчасових)</w:t>
            </w:r>
          </w:p>
        </w:tc>
        <w:tc>
          <w:tcPr>
            <w:tcW w:w="4252" w:type="dxa"/>
            <w:tcBorders>
              <w:top w:val="single" w:sz="6" w:space="0" w:color="000000"/>
              <w:left w:val="single" w:sz="6" w:space="0" w:color="000000"/>
              <w:bottom w:val="single" w:sz="6" w:space="0" w:color="000000"/>
              <w:right w:val="single" w:sz="6" w:space="0" w:color="000000"/>
            </w:tcBorders>
            <w:tcMar>
              <w:top w:w="75" w:type="dxa"/>
              <w:left w:w="150" w:type="dxa"/>
              <w:bottom w:w="75" w:type="dxa"/>
              <w:right w:w="150" w:type="dxa"/>
            </w:tcMar>
            <w:vAlign w:val="center"/>
            <w:hideMark/>
          </w:tcPr>
          <w:p w14:paraId="497FC1F6" w14:textId="77777777" w:rsidR="00985AE0" w:rsidRPr="00985AE0" w:rsidRDefault="00985AE0" w:rsidP="00985AE0">
            <w:pPr>
              <w:spacing w:after="200" w:line="276" w:lineRule="auto"/>
              <w:ind w:firstLine="0"/>
              <w:rPr>
                <w:b w:val="0"/>
                <w:sz w:val="21"/>
                <w:szCs w:val="21"/>
              </w:rPr>
            </w:pPr>
          </w:p>
        </w:tc>
      </w:tr>
      <w:tr w:rsidR="00985AE0" w:rsidRPr="00985AE0" w14:paraId="12560635" w14:textId="77777777" w:rsidTr="00905EC0">
        <w:tc>
          <w:tcPr>
            <w:tcW w:w="5387" w:type="dxa"/>
            <w:tcBorders>
              <w:top w:val="single" w:sz="6" w:space="0" w:color="000000"/>
              <w:left w:val="single" w:sz="6" w:space="0" w:color="000000"/>
              <w:bottom w:val="single" w:sz="6" w:space="0" w:color="000000"/>
              <w:right w:val="single" w:sz="6" w:space="0" w:color="000000"/>
            </w:tcBorders>
            <w:tcMar>
              <w:top w:w="75" w:type="dxa"/>
              <w:left w:w="150" w:type="dxa"/>
              <w:bottom w:w="75" w:type="dxa"/>
              <w:right w:w="150" w:type="dxa"/>
            </w:tcMar>
            <w:vAlign w:val="center"/>
            <w:hideMark/>
          </w:tcPr>
          <w:p w14:paraId="62F7487A" w14:textId="77777777" w:rsidR="00985AE0" w:rsidRPr="00985AE0" w:rsidRDefault="00985AE0" w:rsidP="00985AE0">
            <w:pPr>
              <w:spacing w:line="240" w:lineRule="auto"/>
              <w:ind w:firstLine="0"/>
              <w:rPr>
                <w:b w:val="0"/>
                <w:sz w:val="21"/>
                <w:szCs w:val="21"/>
              </w:rPr>
            </w:pPr>
            <w:r w:rsidRPr="00985AE0">
              <w:rPr>
                <w:b w:val="0"/>
                <w:sz w:val="21"/>
                <w:szCs w:val="21"/>
              </w:rPr>
              <w:t>Роль у підготовці проекту</w:t>
            </w:r>
          </w:p>
        </w:tc>
        <w:tc>
          <w:tcPr>
            <w:tcW w:w="4252" w:type="dxa"/>
            <w:tcBorders>
              <w:top w:val="single" w:sz="6" w:space="0" w:color="000000"/>
              <w:left w:val="single" w:sz="6" w:space="0" w:color="000000"/>
              <w:bottom w:val="single" w:sz="6" w:space="0" w:color="000000"/>
              <w:right w:val="single" w:sz="6" w:space="0" w:color="000000"/>
            </w:tcBorders>
            <w:tcMar>
              <w:top w:w="75" w:type="dxa"/>
              <w:left w:w="150" w:type="dxa"/>
              <w:bottom w:w="75" w:type="dxa"/>
              <w:right w:w="150" w:type="dxa"/>
            </w:tcMar>
            <w:vAlign w:val="center"/>
            <w:hideMark/>
          </w:tcPr>
          <w:p w14:paraId="43A454CD" w14:textId="77777777" w:rsidR="00985AE0" w:rsidRPr="00985AE0" w:rsidRDefault="00985AE0" w:rsidP="00985AE0">
            <w:pPr>
              <w:spacing w:line="240" w:lineRule="auto"/>
              <w:ind w:firstLine="0"/>
              <w:rPr>
                <w:b w:val="0"/>
                <w:sz w:val="21"/>
                <w:szCs w:val="21"/>
              </w:rPr>
            </w:pPr>
            <w:r w:rsidRPr="00985AE0">
              <w:rPr>
                <w:b w:val="0"/>
                <w:sz w:val="21"/>
                <w:szCs w:val="21"/>
              </w:rPr>
              <w:t>Учасник проекту</w:t>
            </w:r>
          </w:p>
        </w:tc>
      </w:tr>
      <w:tr w:rsidR="00985AE0" w:rsidRPr="00985AE0" w14:paraId="5222CF91" w14:textId="77777777" w:rsidTr="00905EC0">
        <w:tc>
          <w:tcPr>
            <w:tcW w:w="5387" w:type="dxa"/>
            <w:tcBorders>
              <w:top w:val="single" w:sz="6" w:space="0" w:color="000000"/>
              <w:left w:val="single" w:sz="6" w:space="0" w:color="000000"/>
              <w:bottom w:val="single" w:sz="6" w:space="0" w:color="000000"/>
              <w:right w:val="single" w:sz="6" w:space="0" w:color="000000"/>
            </w:tcBorders>
            <w:tcMar>
              <w:top w:w="75" w:type="dxa"/>
              <w:left w:w="150" w:type="dxa"/>
              <w:bottom w:w="75" w:type="dxa"/>
              <w:right w:w="150" w:type="dxa"/>
            </w:tcMar>
            <w:vAlign w:val="center"/>
            <w:hideMark/>
          </w:tcPr>
          <w:p w14:paraId="0938C88B" w14:textId="77777777" w:rsidR="00985AE0" w:rsidRPr="00985AE0" w:rsidRDefault="00985AE0" w:rsidP="00985AE0">
            <w:pPr>
              <w:spacing w:line="240" w:lineRule="auto"/>
              <w:ind w:firstLine="0"/>
              <w:rPr>
                <w:b w:val="0"/>
                <w:sz w:val="21"/>
                <w:szCs w:val="21"/>
              </w:rPr>
            </w:pPr>
            <w:r w:rsidRPr="00985AE0">
              <w:rPr>
                <w:b w:val="0"/>
                <w:sz w:val="21"/>
                <w:szCs w:val="21"/>
              </w:rPr>
              <w:t>Завдання, які покладені на організацію-партнера в реалізації проекту</w:t>
            </w:r>
          </w:p>
        </w:tc>
        <w:tc>
          <w:tcPr>
            <w:tcW w:w="4252" w:type="dxa"/>
            <w:tcBorders>
              <w:top w:val="single" w:sz="6" w:space="0" w:color="000000"/>
              <w:left w:val="single" w:sz="6" w:space="0" w:color="000000"/>
              <w:bottom w:val="single" w:sz="6" w:space="0" w:color="000000"/>
              <w:right w:val="single" w:sz="6" w:space="0" w:color="000000"/>
            </w:tcBorders>
            <w:tcMar>
              <w:top w:w="75" w:type="dxa"/>
              <w:left w:w="150" w:type="dxa"/>
              <w:bottom w:w="75" w:type="dxa"/>
              <w:right w:w="150" w:type="dxa"/>
            </w:tcMar>
            <w:vAlign w:val="center"/>
            <w:hideMark/>
          </w:tcPr>
          <w:p w14:paraId="62723331" w14:textId="77777777" w:rsidR="00985AE0" w:rsidRPr="00985AE0" w:rsidRDefault="00985AE0" w:rsidP="00985AE0">
            <w:pPr>
              <w:spacing w:line="240" w:lineRule="auto"/>
              <w:ind w:firstLine="0"/>
              <w:rPr>
                <w:b w:val="0"/>
                <w:sz w:val="21"/>
                <w:szCs w:val="21"/>
              </w:rPr>
            </w:pPr>
            <w:r w:rsidRPr="00985AE0">
              <w:rPr>
                <w:b w:val="0"/>
                <w:sz w:val="21"/>
                <w:szCs w:val="21"/>
              </w:rPr>
              <w:t>Участь в інформаційно-роз’яснювальній кампанії,сприяння проведенню внутрішнього проектного моніторингу</w:t>
            </w:r>
          </w:p>
        </w:tc>
      </w:tr>
    </w:tbl>
    <w:p w14:paraId="1C81D5AE" w14:textId="77777777" w:rsidR="00985AE0" w:rsidRPr="00985AE0" w:rsidRDefault="00985AE0" w:rsidP="00985AE0">
      <w:pPr>
        <w:jc w:val="both"/>
        <w:textAlignment w:val="center"/>
      </w:pPr>
    </w:p>
    <w:p w14:paraId="3BEF2C2F" w14:textId="77777777" w:rsidR="00985AE0" w:rsidRPr="00985AE0" w:rsidRDefault="00985AE0" w:rsidP="00985AE0">
      <w:pPr>
        <w:jc w:val="both"/>
        <w:textAlignment w:val="center"/>
        <w:rPr>
          <w:b w:val="0"/>
        </w:rPr>
      </w:pPr>
      <w:r w:rsidRPr="00985AE0">
        <w:rPr>
          <w:b w:val="0"/>
        </w:rPr>
        <w:t>З огляду на соціальне призначення проекту планується залучення коштів від місцевих та державних органів влади, а саме спів фінансування від Київської міської адміністрації.</w:t>
      </w:r>
    </w:p>
    <w:p w14:paraId="617ED4D9" w14:textId="77777777" w:rsidR="00985AE0" w:rsidRPr="00985AE0" w:rsidRDefault="00985AE0" w:rsidP="00985AE0">
      <w:pPr>
        <w:keepNext/>
        <w:keepLines/>
        <w:outlineLvl w:val="0"/>
      </w:pPr>
      <w:bookmarkStart w:id="25" w:name="_Toc10705836"/>
      <w:r w:rsidRPr="00985AE0">
        <w:rPr>
          <w:color w:val="000000"/>
        </w:rPr>
        <w:t>Фінансове обґрунтування стартап-проекту</w:t>
      </w:r>
      <w:bookmarkEnd w:id="25"/>
      <w:r w:rsidRPr="00985AE0">
        <w:rPr>
          <w:color w:val="000000"/>
        </w:rPr>
        <w:t>.</w:t>
      </w:r>
    </w:p>
    <w:p w14:paraId="59B87780" w14:textId="77777777" w:rsidR="00985AE0" w:rsidRPr="00985AE0" w:rsidRDefault="00985AE0" w:rsidP="00985AE0">
      <w:pPr>
        <w:jc w:val="both"/>
        <w:textAlignment w:val="center"/>
        <w:rPr>
          <w:rFonts w:eastAsia="Calibri"/>
          <w:b w:val="0"/>
          <w:lang w:eastAsia="en-US"/>
        </w:rPr>
      </w:pPr>
      <w:r w:rsidRPr="00985AE0">
        <w:rPr>
          <w:rFonts w:eastAsia="Calibri"/>
          <w:b w:val="0"/>
          <w:lang w:eastAsia="en-US"/>
        </w:rPr>
        <w:t xml:space="preserve">Витратне обґрунтування ціни товару (послуги) передбачає обґрунтування собівартості виробництва товару (надання послуг). Собівартість узагальнює витрати підприємства на виробництво і реалізацію товару (надання послуги). Положення (Стандарт) бухгалтерського обліку – 16 «Витрати» [4], найбільш узагальнений підхід до класифікації витрат, передбачає п’ять економічних елементів (таблиця 5.9). </w:t>
      </w:r>
    </w:p>
    <w:p w14:paraId="14CD4E35" w14:textId="77777777" w:rsidR="00985AE0" w:rsidRPr="00985AE0" w:rsidRDefault="00985AE0" w:rsidP="00985AE0">
      <w:pPr>
        <w:spacing w:after="200" w:line="276" w:lineRule="auto"/>
        <w:ind w:firstLine="0"/>
        <w:rPr>
          <w:rFonts w:eastAsia="Calibri"/>
          <w:b w:val="0"/>
          <w:lang w:eastAsia="en-US"/>
        </w:rPr>
      </w:pPr>
      <w:r w:rsidRPr="00985AE0">
        <w:rPr>
          <w:rFonts w:eastAsia="Calibri"/>
          <w:b w:val="0"/>
          <w:lang w:eastAsia="en-US"/>
        </w:rPr>
        <w:br w:type="page"/>
      </w:r>
    </w:p>
    <w:p w14:paraId="233DFF87" w14:textId="77777777" w:rsidR="00985AE0" w:rsidRPr="00985AE0" w:rsidRDefault="00985AE0" w:rsidP="00985AE0">
      <w:pPr>
        <w:jc w:val="both"/>
        <w:rPr>
          <w:rFonts w:eastAsia="Calibri"/>
          <w:b w:val="0"/>
          <w:lang w:eastAsia="en-US"/>
        </w:rPr>
      </w:pPr>
      <w:r w:rsidRPr="00985AE0">
        <w:rPr>
          <w:rFonts w:eastAsia="Calibri"/>
          <w:b w:val="0"/>
          <w:lang w:eastAsia="en-US"/>
        </w:rPr>
        <w:lastRenderedPageBreak/>
        <w:t>Таблиця 5.9 – Витрати виробництва за економічним елементами</w:t>
      </w:r>
    </w:p>
    <w:tbl>
      <w:tblPr>
        <w:tblpPr w:leftFromText="180" w:rightFromText="180" w:bottomFromText="160" w:vertAnchor="text" w:horzAnchor="margin" w:tblpY="16"/>
        <w:tblOverlap w:val="never"/>
        <w:tblW w:w="5000" w:type="pct"/>
        <w:tblBorders>
          <w:top w:val="single" w:sz="4" w:space="0" w:color="auto"/>
          <w:left w:val="single" w:sz="4" w:space="0" w:color="auto"/>
          <w:bottom w:val="single" w:sz="4" w:space="0" w:color="auto"/>
          <w:right w:val="single" w:sz="4" w:space="0" w:color="auto"/>
        </w:tblBorders>
        <w:tblLook w:val="04A0" w:firstRow="1" w:lastRow="0" w:firstColumn="1" w:lastColumn="0" w:noHBand="0" w:noVBand="1"/>
      </w:tblPr>
      <w:tblGrid>
        <w:gridCol w:w="704"/>
        <w:gridCol w:w="9151"/>
      </w:tblGrid>
      <w:tr w:rsidR="00985AE0" w:rsidRPr="00985AE0" w14:paraId="63E977DC" w14:textId="77777777" w:rsidTr="00905EC0">
        <w:trPr>
          <w:cantSplit/>
        </w:trPr>
        <w:tc>
          <w:tcPr>
            <w:tcW w:w="357" w:type="pct"/>
            <w:vMerge w:val="restart"/>
            <w:tcBorders>
              <w:top w:val="single" w:sz="4" w:space="0" w:color="auto"/>
              <w:left w:val="single" w:sz="4" w:space="0" w:color="auto"/>
              <w:bottom w:val="single" w:sz="4" w:space="0" w:color="auto"/>
              <w:right w:val="single" w:sz="4" w:space="0" w:color="auto"/>
            </w:tcBorders>
            <w:textDirection w:val="btLr"/>
            <w:hideMark/>
          </w:tcPr>
          <w:p w14:paraId="1C80A155" w14:textId="77777777" w:rsidR="00985AE0" w:rsidRPr="00985AE0" w:rsidRDefault="00985AE0" w:rsidP="00985AE0">
            <w:pPr>
              <w:ind w:firstLine="0"/>
              <w:contextualSpacing/>
              <w:jc w:val="center"/>
              <w:rPr>
                <w:rFonts w:eastAsia="Calibri"/>
                <w:b w:val="0"/>
                <w:bCs/>
                <w:sz w:val="24"/>
                <w:szCs w:val="24"/>
                <w:lang w:eastAsia="en-US"/>
              </w:rPr>
            </w:pPr>
            <w:r w:rsidRPr="00985AE0">
              <w:rPr>
                <w:rFonts w:eastAsia="Calibri"/>
                <w:b w:val="0"/>
                <w:bCs/>
                <w:sz w:val="24"/>
                <w:szCs w:val="24"/>
                <w:lang w:eastAsia="en-US"/>
              </w:rPr>
              <w:t>Виробнича собівартість продукції</w:t>
            </w:r>
          </w:p>
        </w:tc>
        <w:tc>
          <w:tcPr>
            <w:tcW w:w="4643" w:type="pct"/>
            <w:tcBorders>
              <w:top w:val="single" w:sz="4" w:space="0" w:color="auto"/>
              <w:left w:val="single" w:sz="4" w:space="0" w:color="auto"/>
              <w:bottom w:val="single" w:sz="4" w:space="0" w:color="auto"/>
              <w:right w:val="single" w:sz="4" w:space="0" w:color="auto"/>
            </w:tcBorders>
            <w:hideMark/>
          </w:tcPr>
          <w:p w14:paraId="0DB9F1B4" w14:textId="77777777" w:rsidR="00985AE0" w:rsidRPr="00985AE0" w:rsidRDefault="00985AE0" w:rsidP="00985AE0">
            <w:pPr>
              <w:ind w:firstLine="0"/>
              <w:contextualSpacing/>
              <w:rPr>
                <w:rFonts w:eastAsia="Calibri"/>
                <w:b w:val="0"/>
                <w:sz w:val="24"/>
                <w:szCs w:val="24"/>
                <w:lang w:eastAsia="en-US"/>
              </w:rPr>
            </w:pPr>
            <w:r w:rsidRPr="00985AE0">
              <w:rPr>
                <w:rFonts w:eastAsia="Calibri"/>
                <w:b w:val="0"/>
                <w:bCs/>
                <w:sz w:val="24"/>
                <w:szCs w:val="24"/>
                <w:lang w:eastAsia="en-US"/>
              </w:rPr>
              <w:t>Прямі матеріальні затрати:</w:t>
            </w:r>
          </w:p>
          <w:p w14:paraId="317A463B" w14:textId="77777777" w:rsidR="00985AE0" w:rsidRPr="00985AE0" w:rsidRDefault="00985AE0" w:rsidP="00B443A0">
            <w:pPr>
              <w:numPr>
                <w:ilvl w:val="0"/>
                <w:numId w:val="12"/>
              </w:numPr>
              <w:tabs>
                <w:tab w:val="num" w:pos="19"/>
                <w:tab w:val="left" w:pos="354"/>
              </w:tabs>
              <w:autoSpaceDE w:val="0"/>
              <w:autoSpaceDN w:val="0"/>
              <w:adjustRightInd w:val="0"/>
              <w:spacing w:after="200" w:line="276" w:lineRule="auto"/>
              <w:ind w:firstLine="0"/>
              <w:contextualSpacing/>
              <w:jc w:val="both"/>
              <w:rPr>
                <w:b w:val="0"/>
                <w:iCs/>
                <w:sz w:val="24"/>
                <w:szCs w:val="24"/>
                <w:lang w:eastAsia="en-US"/>
              </w:rPr>
            </w:pPr>
            <w:r w:rsidRPr="00985AE0">
              <w:rPr>
                <w:b w:val="0"/>
                <w:iCs/>
                <w:sz w:val="24"/>
                <w:szCs w:val="24"/>
                <w:lang w:eastAsia="en-US"/>
              </w:rPr>
              <w:t>витрати сировини й матеріалів за винятком повернених відходів;</w:t>
            </w:r>
          </w:p>
          <w:p w14:paraId="3AE515FB" w14:textId="77777777" w:rsidR="00985AE0" w:rsidRPr="00985AE0" w:rsidRDefault="00985AE0" w:rsidP="00B443A0">
            <w:pPr>
              <w:numPr>
                <w:ilvl w:val="0"/>
                <w:numId w:val="12"/>
              </w:numPr>
              <w:tabs>
                <w:tab w:val="num" w:pos="19"/>
                <w:tab w:val="left" w:pos="354"/>
              </w:tabs>
              <w:autoSpaceDE w:val="0"/>
              <w:autoSpaceDN w:val="0"/>
              <w:adjustRightInd w:val="0"/>
              <w:spacing w:after="200" w:line="276" w:lineRule="auto"/>
              <w:ind w:firstLine="0"/>
              <w:contextualSpacing/>
              <w:jc w:val="both"/>
              <w:rPr>
                <w:b w:val="0"/>
                <w:iCs/>
                <w:sz w:val="24"/>
                <w:szCs w:val="24"/>
                <w:lang w:eastAsia="en-US"/>
              </w:rPr>
            </w:pPr>
            <w:r w:rsidRPr="00985AE0">
              <w:rPr>
                <w:b w:val="0"/>
                <w:iCs/>
                <w:sz w:val="24"/>
                <w:szCs w:val="24"/>
                <w:lang w:eastAsia="en-US"/>
              </w:rPr>
              <w:t>витрати купівельних напівфабрикатів та комплектуючих виробів;</w:t>
            </w:r>
          </w:p>
          <w:p w14:paraId="01892224" w14:textId="77777777" w:rsidR="00985AE0" w:rsidRPr="00985AE0" w:rsidRDefault="00985AE0" w:rsidP="00B443A0">
            <w:pPr>
              <w:numPr>
                <w:ilvl w:val="0"/>
                <w:numId w:val="12"/>
              </w:numPr>
              <w:tabs>
                <w:tab w:val="num" w:pos="19"/>
                <w:tab w:val="left" w:pos="354"/>
              </w:tabs>
              <w:autoSpaceDE w:val="0"/>
              <w:autoSpaceDN w:val="0"/>
              <w:adjustRightInd w:val="0"/>
              <w:spacing w:after="200" w:line="276" w:lineRule="auto"/>
              <w:ind w:firstLine="0"/>
              <w:contextualSpacing/>
              <w:jc w:val="both"/>
              <w:rPr>
                <w:b w:val="0"/>
                <w:iCs/>
                <w:sz w:val="24"/>
                <w:szCs w:val="24"/>
                <w:lang w:eastAsia="en-US"/>
              </w:rPr>
            </w:pPr>
            <w:r w:rsidRPr="00985AE0">
              <w:rPr>
                <w:b w:val="0"/>
                <w:iCs/>
                <w:sz w:val="24"/>
                <w:szCs w:val="24"/>
                <w:lang w:eastAsia="en-US"/>
              </w:rPr>
              <w:t>витрати палива й енергії;</w:t>
            </w:r>
          </w:p>
          <w:p w14:paraId="04EF7E65" w14:textId="77777777" w:rsidR="00985AE0" w:rsidRPr="00985AE0" w:rsidRDefault="00985AE0" w:rsidP="00B443A0">
            <w:pPr>
              <w:numPr>
                <w:ilvl w:val="0"/>
                <w:numId w:val="12"/>
              </w:numPr>
              <w:tabs>
                <w:tab w:val="num" w:pos="19"/>
                <w:tab w:val="left" w:pos="354"/>
              </w:tabs>
              <w:autoSpaceDE w:val="0"/>
              <w:autoSpaceDN w:val="0"/>
              <w:adjustRightInd w:val="0"/>
              <w:spacing w:after="200" w:line="276" w:lineRule="auto"/>
              <w:ind w:firstLine="0"/>
              <w:contextualSpacing/>
              <w:jc w:val="both"/>
              <w:rPr>
                <w:b w:val="0"/>
                <w:iCs/>
                <w:sz w:val="24"/>
                <w:szCs w:val="24"/>
                <w:lang w:eastAsia="en-US"/>
              </w:rPr>
            </w:pPr>
            <w:r w:rsidRPr="00985AE0">
              <w:rPr>
                <w:b w:val="0"/>
                <w:iCs/>
                <w:sz w:val="24"/>
                <w:szCs w:val="24"/>
                <w:lang w:eastAsia="en-US"/>
              </w:rPr>
              <w:t>витрати тари й тарних матеріалів;</w:t>
            </w:r>
          </w:p>
          <w:p w14:paraId="72D0AED3" w14:textId="77777777" w:rsidR="00985AE0" w:rsidRPr="00985AE0" w:rsidRDefault="00985AE0" w:rsidP="00B443A0">
            <w:pPr>
              <w:numPr>
                <w:ilvl w:val="0"/>
                <w:numId w:val="12"/>
              </w:numPr>
              <w:tabs>
                <w:tab w:val="num" w:pos="19"/>
                <w:tab w:val="left" w:pos="354"/>
              </w:tabs>
              <w:autoSpaceDE w:val="0"/>
              <w:autoSpaceDN w:val="0"/>
              <w:adjustRightInd w:val="0"/>
              <w:spacing w:after="200" w:line="276" w:lineRule="auto"/>
              <w:ind w:firstLine="0"/>
              <w:contextualSpacing/>
              <w:jc w:val="both"/>
              <w:rPr>
                <w:b w:val="0"/>
                <w:iCs/>
                <w:sz w:val="24"/>
                <w:szCs w:val="24"/>
                <w:lang w:eastAsia="en-US"/>
              </w:rPr>
            </w:pPr>
            <w:r w:rsidRPr="00985AE0">
              <w:rPr>
                <w:b w:val="0"/>
                <w:iCs/>
                <w:sz w:val="24"/>
                <w:szCs w:val="24"/>
                <w:lang w:eastAsia="en-US"/>
              </w:rPr>
              <w:t>витрати будівельних матеріалів;</w:t>
            </w:r>
          </w:p>
          <w:p w14:paraId="4ACFBA98" w14:textId="77777777" w:rsidR="00985AE0" w:rsidRPr="00985AE0" w:rsidRDefault="00985AE0" w:rsidP="00B443A0">
            <w:pPr>
              <w:numPr>
                <w:ilvl w:val="0"/>
                <w:numId w:val="12"/>
              </w:numPr>
              <w:tabs>
                <w:tab w:val="num" w:pos="19"/>
                <w:tab w:val="left" w:pos="354"/>
              </w:tabs>
              <w:autoSpaceDE w:val="0"/>
              <w:autoSpaceDN w:val="0"/>
              <w:adjustRightInd w:val="0"/>
              <w:spacing w:after="200" w:line="276" w:lineRule="auto"/>
              <w:ind w:firstLine="0"/>
              <w:contextualSpacing/>
              <w:jc w:val="both"/>
              <w:rPr>
                <w:b w:val="0"/>
                <w:iCs/>
                <w:sz w:val="24"/>
                <w:szCs w:val="24"/>
                <w:lang w:eastAsia="en-US"/>
              </w:rPr>
            </w:pPr>
            <w:r w:rsidRPr="00985AE0">
              <w:rPr>
                <w:b w:val="0"/>
                <w:iCs/>
                <w:sz w:val="24"/>
                <w:szCs w:val="24"/>
                <w:lang w:eastAsia="en-US"/>
              </w:rPr>
              <w:t>витрати запасних частин;</w:t>
            </w:r>
          </w:p>
          <w:p w14:paraId="1E362486" w14:textId="77777777" w:rsidR="00985AE0" w:rsidRPr="00985AE0" w:rsidRDefault="00985AE0" w:rsidP="00B443A0">
            <w:pPr>
              <w:numPr>
                <w:ilvl w:val="0"/>
                <w:numId w:val="12"/>
              </w:numPr>
              <w:tabs>
                <w:tab w:val="num" w:pos="19"/>
                <w:tab w:val="left" w:pos="354"/>
              </w:tabs>
              <w:autoSpaceDE w:val="0"/>
              <w:autoSpaceDN w:val="0"/>
              <w:adjustRightInd w:val="0"/>
              <w:spacing w:after="200" w:line="276" w:lineRule="auto"/>
              <w:ind w:firstLine="0"/>
              <w:contextualSpacing/>
              <w:jc w:val="both"/>
              <w:rPr>
                <w:b w:val="0"/>
                <w:iCs/>
                <w:sz w:val="24"/>
                <w:szCs w:val="24"/>
                <w:lang w:eastAsia="en-US"/>
              </w:rPr>
            </w:pPr>
            <w:r w:rsidRPr="00985AE0">
              <w:rPr>
                <w:b w:val="0"/>
                <w:iCs/>
                <w:sz w:val="24"/>
                <w:szCs w:val="24"/>
                <w:lang w:eastAsia="en-US"/>
              </w:rPr>
              <w:t>витрати матеріалів сільськогосподарського призначення;</w:t>
            </w:r>
          </w:p>
          <w:p w14:paraId="1E23F136" w14:textId="77777777" w:rsidR="00985AE0" w:rsidRPr="00985AE0" w:rsidRDefault="00985AE0" w:rsidP="00B443A0">
            <w:pPr>
              <w:numPr>
                <w:ilvl w:val="0"/>
                <w:numId w:val="12"/>
              </w:numPr>
              <w:tabs>
                <w:tab w:val="num" w:pos="19"/>
                <w:tab w:val="left" w:pos="354"/>
              </w:tabs>
              <w:autoSpaceDE w:val="0"/>
              <w:autoSpaceDN w:val="0"/>
              <w:adjustRightInd w:val="0"/>
              <w:spacing w:after="200" w:line="276" w:lineRule="auto"/>
              <w:ind w:firstLine="0"/>
              <w:contextualSpacing/>
              <w:jc w:val="both"/>
              <w:rPr>
                <w:b w:val="0"/>
                <w:sz w:val="24"/>
                <w:szCs w:val="24"/>
                <w:lang w:eastAsia="en-US"/>
              </w:rPr>
            </w:pPr>
            <w:r w:rsidRPr="00985AE0">
              <w:rPr>
                <w:b w:val="0"/>
                <w:iCs/>
                <w:sz w:val="24"/>
                <w:szCs w:val="24"/>
                <w:lang w:eastAsia="en-US"/>
              </w:rPr>
              <w:t>інші матеріальні витрати;</w:t>
            </w:r>
          </w:p>
        </w:tc>
      </w:tr>
      <w:tr w:rsidR="00985AE0" w:rsidRPr="00985AE0" w14:paraId="443A36C5" w14:textId="77777777" w:rsidTr="00905EC0">
        <w:trPr>
          <w:cantSplit/>
        </w:trPr>
        <w:tc>
          <w:tcPr>
            <w:tcW w:w="0" w:type="auto"/>
            <w:vMerge/>
            <w:tcBorders>
              <w:top w:val="single" w:sz="4" w:space="0" w:color="auto"/>
              <w:left w:val="single" w:sz="4" w:space="0" w:color="auto"/>
              <w:bottom w:val="single" w:sz="4" w:space="0" w:color="auto"/>
              <w:right w:val="single" w:sz="4" w:space="0" w:color="auto"/>
            </w:tcBorders>
            <w:vAlign w:val="center"/>
            <w:hideMark/>
          </w:tcPr>
          <w:p w14:paraId="0EA82B8F" w14:textId="77777777" w:rsidR="00985AE0" w:rsidRPr="00985AE0" w:rsidRDefault="00985AE0" w:rsidP="00985AE0">
            <w:pPr>
              <w:ind w:firstLine="0"/>
              <w:contextualSpacing/>
              <w:rPr>
                <w:rFonts w:eastAsia="Calibri"/>
                <w:b w:val="0"/>
                <w:bCs/>
                <w:sz w:val="24"/>
                <w:szCs w:val="24"/>
                <w:lang w:eastAsia="en-US"/>
              </w:rPr>
            </w:pPr>
          </w:p>
        </w:tc>
        <w:tc>
          <w:tcPr>
            <w:tcW w:w="4643" w:type="pct"/>
            <w:tcBorders>
              <w:top w:val="single" w:sz="4" w:space="0" w:color="auto"/>
              <w:left w:val="single" w:sz="4" w:space="0" w:color="auto"/>
              <w:bottom w:val="single" w:sz="4" w:space="0" w:color="auto"/>
              <w:right w:val="single" w:sz="4" w:space="0" w:color="auto"/>
            </w:tcBorders>
            <w:hideMark/>
          </w:tcPr>
          <w:p w14:paraId="649BD15B" w14:textId="77777777" w:rsidR="00985AE0" w:rsidRPr="00985AE0" w:rsidRDefault="00985AE0" w:rsidP="00985AE0">
            <w:pPr>
              <w:ind w:firstLine="0"/>
              <w:contextualSpacing/>
              <w:rPr>
                <w:rFonts w:eastAsia="Calibri"/>
                <w:b w:val="0"/>
                <w:sz w:val="24"/>
                <w:szCs w:val="24"/>
                <w:lang w:eastAsia="en-US"/>
              </w:rPr>
            </w:pPr>
            <w:r w:rsidRPr="00985AE0">
              <w:rPr>
                <w:rFonts w:eastAsia="Calibri"/>
                <w:b w:val="0"/>
                <w:bCs/>
                <w:sz w:val="24"/>
                <w:szCs w:val="24"/>
                <w:lang w:eastAsia="en-US"/>
              </w:rPr>
              <w:t>Прямі затрати на оплату праці:</w:t>
            </w:r>
          </w:p>
          <w:p w14:paraId="48BB8A0B" w14:textId="77777777" w:rsidR="00985AE0" w:rsidRPr="00985AE0" w:rsidRDefault="00985AE0" w:rsidP="00B443A0">
            <w:pPr>
              <w:numPr>
                <w:ilvl w:val="0"/>
                <w:numId w:val="13"/>
              </w:numPr>
              <w:tabs>
                <w:tab w:val="num" w:pos="0"/>
                <w:tab w:val="left" w:pos="354"/>
              </w:tabs>
              <w:spacing w:after="200" w:line="276" w:lineRule="auto"/>
              <w:ind w:left="0" w:firstLine="71"/>
              <w:contextualSpacing/>
              <w:rPr>
                <w:rFonts w:eastAsia="Calibri"/>
                <w:b w:val="0"/>
                <w:bCs/>
                <w:iCs/>
                <w:sz w:val="24"/>
                <w:szCs w:val="24"/>
                <w:lang w:eastAsia="en-US"/>
              </w:rPr>
            </w:pPr>
            <w:r w:rsidRPr="00985AE0">
              <w:rPr>
                <w:rFonts w:eastAsia="Calibri"/>
                <w:b w:val="0"/>
                <w:iCs/>
                <w:sz w:val="24"/>
                <w:szCs w:val="24"/>
                <w:lang w:eastAsia="en-US"/>
              </w:rPr>
              <w:t>заробітна плата за ставками і тарифами;</w:t>
            </w:r>
          </w:p>
          <w:p w14:paraId="5DAB96BF" w14:textId="77777777" w:rsidR="00985AE0" w:rsidRPr="00985AE0" w:rsidRDefault="00985AE0" w:rsidP="00B443A0">
            <w:pPr>
              <w:numPr>
                <w:ilvl w:val="0"/>
                <w:numId w:val="13"/>
              </w:numPr>
              <w:tabs>
                <w:tab w:val="num" w:pos="0"/>
                <w:tab w:val="left" w:pos="354"/>
              </w:tabs>
              <w:spacing w:after="200" w:line="276" w:lineRule="auto"/>
              <w:ind w:left="0" w:firstLine="71"/>
              <w:contextualSpacing/>
              <w:rPr>
                <w:rFonts w:eastAsia="Calibri"/>
                <w:b w:val="0"/>
                <w:bCs/>
                <w:iCs/>
                <w:sz w:val="24"/>
                <w:szCs w:val="24"/>
                <w:lang w:eastAsia="en-US"/>
              </w:rPr>
            </w:pPr>
            <w:r w:rsidRPr="00985AE0">
              <w:rPr>
                <w:rFonts w:eastAsia="Calibri"/>
                <w:b w:val="0"/>
                <w:iCs/>
                <w:sz w:val="24"/>
                <w:szCs w:val="24"/>
                <w:lang w:eastAsia="en-US"/>
              </w:rPr>
              <w:t>премії, заохочення, компенсаційні виплати, оплата відпусток;</w:t>
            </w:r>
          </w:p>
          <w:p w14:paraId="1AC2F38F" w14:textId="77777777" w:rsidR="00985AE0" w:rsidRPr="00985AE0" w:rsidRDefault="00985AE0" w:rsidP="00B443A0">
            <w:pPr>
              <w:numPr>
                <w:ilvl w:val="0"/>
                <w:numId w:val="13"/>
              </w:numPr>
              <w:tabs>
                <w:tab w:val="num" w:pos="0"/>
                <w:tab w:val="left" w:pos="354"/>
              </w:tabs>
              <w:spacing w:after="200" w:line="276" w:lineRule="auto"/>
              <w:ind w:left="0" w:firstLine="71"/>
              <w:contextualSpacing/>
              <w:rPr>
                <w:rFonts w:eastAsia="Calibri"/>
                <w:b w:val="0"/>
                <w:bCs/>
                <w:iCs/>
                <w:sz w:val="24"/>
                <w:szCs w:val="24"/>
                <w:lang w:eastAsia="en-US"/>
              </w:rPr>
            </w:pPr>
            <w:r w:rsidRPr="00985AE0">
              <w:rPr>
                <w:rFonts w:eastAsia="Calibri"/>
                <w:b w:val="0"/>
                <w:iCs/>
                <w:sz w:val="24"/>
                <w:szCs w:val="24"/>
                <w:lang w:eastAsia="en-US"/>
              </w:rPr>
              <w:t>оплата іншого невідпрацьованого часу;</w:t>
            </w:r>
          </w:p>
          <w:p w14:paraId="44066414" w14:textId="77777777" w:rsidR="00985AE0" w:rsidRPr="00985AE0" w:rsidRDefault="00985AE0" w:rsidP="00B443A0">
            <w:pPr>
              <w:numPr>
                <w:ilvl w:val="0"/>
                <w:numId w:val="13"/>
              </w:numPr>
              <w:tabs>
                <w:tab w:val="num" w:pos="0"/>
                <w:tab w:val="left" w:pos="354"/>
              </w:tabs>
              <w:spacing w:after="200" w:line="276" w:lineRule="auto"/>
              <w:ind w:left="0" w:firstLine="71"/>
              <w:contextualSpacing/>
              <w:rPr>
                <w:rFonts w:eastAsia="Calibri"/>
                <w:b w:val="0"/>
                <w:bCs/>
                <w:sz w:val="24"/>
                <w:szCs w:val="24"/>
                <w:lang w:eastAsia="en-US"/>
              </w:rPr>
            </w:pPr>
            <w:r w:rsidRPr="00985AE0">
              <w:rPr>
                <w:rFonts w:eastAsia="Calibri"/>
                <w:b w:val="0"/>
                <w:iCs/>
                <w:sz w:val="24"/>
                <w:szCs w:val="24"/>
                <w:lang w:eastAsia="en-US"/>
              </w:rPr>
              <w:t>інші витрати на оплату праці.</w:t>
            </w:r>
          </w:p>
        </w:tc>
      </w:tr>
      <w:tr w:rsidR="00985AE0" w:rsidRPr="00985AE0" w14:paraId="39429F49" w14:textId="77777777" w:rsidTr="00905EC0">
        <w:trPr>
          <w:cantSplit/>
          <w:trHeight w:val="438"/>
        </w:trPr>
        <w:tc>
          <w:tcPr>
            <w:tcW w:w="0" w:type="auto"/>
            <w:vMerge/>
            <w:tcBorders>
              <w:top w:val="single" w:sz="4" w:space="0" w:color="auto"/>
              <w:left w:val="single" w:sz="4" w:space="0" w:color="auto"/>
              <w:bottom w:val="single" w:sz="4" w:space="0" w:color="auto"/>
              <w:right w:val="single" w:sz="4" w:space="0" w:color="auto"/>
            </w:tcBorders>
            <w:vAlign w:val="center"/>
            <w:hideMark/>
          </w:tcPr>
          <w:p w14:paraId="085405CD" w14:textId="77777777" w:rsidR="00985AE0" w:rsidRPr="00985AE0" w:rsidRDefault="00985AE0" w:rsidP="00985AE0">
            <w:pPr>
              <w:ind w:firstLine="0"/>
              <w:contextualSpacing/>
              <w:rPr>
                <w:rFonts w:eastAsia="Calibri"/>
                <w:b w:val="0"/>
                <w:bCs/>
                <w:sz w:val="24"/>
                <w:szCs w:val="24"/>
                <w:lang w:eastAsia="en-US"/>
              </w:rPr>
            </w:pPr>
          </w:p>
        </w:tc>
        <w:tc>
          <w:tcPr>
            <w:tcW w:w="4643" w:type="pct"/>
            <w:tcBorders>
              <w:top w:val="single" w:sz="4" w:space="0" w:color="auto"/>
              <w:left w:val="single" w:sz="4" w:space="0" w:color="auto"/>
              <w:bottom w:val="single" w:sz="4" w:space="0" w:color="auto"/>
              <w:right w:val="single" w:sz="4" w:space="0" w:color="auto"/>
            </w:tcBorders>
            <w:hideMark/>
          </w:tcPr>
          <w:p w14:paraId="1A6F41F9" w14:textId="77777777" w:rsidR="00985AE0" w:rsidRPr="00985AE0" w:rsidRDefault="00985AE0" w:rsidP="00985AE0">
            <w:pPr>
              <w:ind w:firstLine="0"/>
              <w:contextualSpacing/>
              <w:rPr>
                <w:rFonts w:eastAsia="Calibri"/>
                <w:b w:val="0"/>
                <w:sz w:val="24"/>
                <w:szCs w:val="24"/>
                <w:lang w:eastAsia="en-US"/>
              </w:rPr>
            </w:pPr>
            <w:r w:rsidRPr="00985AE0">
              <w:rPr>
                <w:rFonts w:eastAsia="Calibri"/>
                <w:b w:val="0"/>
                <w:bCs/>
                <w:sz w:val="24"/>
                <w:szCs w:val="24"/>
                <w:lang w:eastAsia="en-US"/>
              </w:rPr>
              <w:t>Соціальні відрахування до Пенсійного фонду – 22% по заробітній платі</w:t>
            </w:r>
          </w:p>
        </w:tc>
      </w:tr>
      <w:tr w:rsidR="00985AE0" w:rsidRPr="00985AE0" w14:paraId="26E2B654" w14:textId="77777777" w:rsidTr="00905EC0">
        <w:trPr>
          <w:cantSplit/>
        </w:trPr>
        <w:tc>
          <w:tcPr>
            <w:tcW w:w="0" w:type="auto"/>
            <w:vMerge/>
            <w:tcBorders>
              <w:top w:val="single" w:sz="4" w:space="0" w:color="auto"/>
              <w:left w:val="single" w:sz="4" w:space="0" w:color="auto"/>
              <w:bottom w:val="single" w:sz="4" w:space="0" w:color="auto"/>
              <w:right w:val="single" w:sz="4" w:space="0" w:color="auto"/>
            </w:tcBorders>
            <w:vAlign w:val="center"/>
            <w:hideMark/>
          </w:tcPr>
          <w:p w14:paraId="4BE58557" w14:textId="77777777" w:rsidR="00985AE0" w:rsidRPr="00985AE0" w:rsidRDefault="00985AE0" w:rsidP="00985AE0">
            <w:pPr>
              <w:ind w:firstLine="0"/>
              <w:contextualSpacing/>
              <w:rPr>
                <w:rFonts w:eastAsia="Calibri"/>
                <w:b w:val="0"/>
                <w:bCs/>
                <w:sz w:val="24"/>
                <w:szCs w:val="24"/>
                <w:lang w:eastAsia="en-US"/>
              </w:rPr>
            </w:pPr>
          </w:p>
        </w:tc>
        <w:tc>
          <w:tcPr>
            <w:tcW w:w="4643" w:type="pct"/>
            <w:tcBorders>
              <w:top w:val="single" w:sz="4" w:space="0" w:color="auto"/>
              <w:left w:val="single" w:sz="4" w:space="0" w:color="auto"/>
              <w:bottom w:val="single" w:sz="4" w:space="0" w:color="auto"/>
              <w:right w:val="single" w:sz="4" w:space="0" w:color="auto"/>
            </w:tcBorders>
            <w:hideMark/>
          </w:tcPr>
          <w:p w14:paraId="3F3941EF" w14:textId="77777777" w:rsidR="00985AE0" w:rsidRPr="00985AE0" w:rsidRDefault="00985AE0" w:rsidP="00985AE0">
            <w:pPr>
              <w:ind w:firstLine="0"/>
              <w:contextualSpacing/>
              <w:rPr>
                <w:b w:val="0"/>
                <w:iCs/>
                <w:sz w:val="24"/>
                <w:szCs w:val="24"/>
              </w:rPr>
            </w:pPr>
            <w:r w:rsidRPr="00985AE0">
              <w:rPr>
                <w:b w:val="0"/>
                <w:iCs/>
                <w:sz w:val="24"/>
                <w:szCs w:val="24"/>
              </w:rPr>
              <w:t>Амортизація основних фондів та нематеріальних активів для власного виробничого призначення:</w:t>
            </w:r>
          </w:p>
          <w:p w14:paraId="12A333CF" w14:textId="77777777" w:rsidR="00985AE0" w:rsidRPr="00985AE0" w:rsidRDefault="00985AE0" w:rsidP="00B443A0">
            <w:pPr>
              <w:numPr>
                <w:ilvl w:val="1"/>
                <w:numId w:val="14"/>
              </w:numPr>
              <w:tabs>
                <w:tab w:val="num" w:pos="0"/>
                <w:tab w:val="left" w:pos="354"/>
              </w:tabs>
              <w:spacing w:after="200" w:line="276" w:lineRule="auto"/>
              <w:ind w:left="0" w:firstLine="71"/>
              <w:contextualSpacing/>
              <w:rPr>
                <w:rFonts w:eastAsia="Calibri"/>
                <w:b w:val="0"/>
                <w:bCs/>
                <w:iCs/>
                <w:sz w:val="24"/>
                <w:szCs w:val="24"/>
                <w:lang w:eastAsia="en-US"/>
              </w:rPr>
            </w:pPr>
            <w:r w:rsidRPr="00985AE0">
              <w:rPr>
                <w:rFonts w:eastAsia="Calibri"/>
                <w:b w:val="0"/>
                <w:iCs/>
                <w:sz w:val="24"/>
                <w:szCs w:val="24"/>
                <w:lang w:eastAsia="en-US"/>
              </w:rPr>
              <w:t>амортизація основних засобів та необоротних  нематеріальних активів;</w:t>
            </w:r>
          </w:p>
          <w:p w14:paraId="1A0758B4" w14:textId="77777777" w:rsidR="00985AE0" w:rsidRPr="00985AE0" w:rsidRDefault="00985AE0" w:rsidP="00B443A0">
            <w:pPr>
              <w:numPr>
                <w:ilvl w:val="1"/>
                <w:numId w:val="14"/>
              </w:numPr>
              <w:tabs>
                <w:tab w:val="num" w:pos="0"/>
                <w:tab w:val="left" w:pos="354"/>
              </w:tabs>
              <w:spacing w:after="200" w:line="276" w:lineRule="auto"/>
              <w:ind w:left="0" w:firstLine="71"/>
              <w:contextualSpacing/>
              <w:rPr>
                <w:rFonts w:eastAsia="Calibri"/>
                <w:b w:val="0"/>
                <w:bCs/>
                <w:iCs/>
                <w:sz w:val="24"/>
                <w:szCs w:val="24"/>
                <w:lang w:eastAsia="en-US"/>
              </w:rPr>
            </w:pPr>
            <w:r w:rsidRPr="00985AE0">
              <w:rPr>
                <w:rFonts w:eastAsia="Calibri"/>
                <w:b w:val="0"/>
                <w:iCs/>
                <w:sz w:val="24"/>
                <w:szCs w:val="24"/>
                <w:lang w:eastAsia="en-US"/>
              </w:rPr>
              <w:t>амортизація інших необоротних матеріальних активів;.</w:t>
            </w:r>
          </w:p>
        </w:tc>
      </w:tr>
      <w:tr w:rsidR="00985AE0" w:rsidRPr="00985AE0" w14:paraId="1E7B743D" w14:textId="77777777" w:rsidTr="00905EC0">
        <w:trPr>
          <w:cantSplit/>
          <w:trHeight w:val="3531"/>
        </w:trPr>
        <w:tc>
          <w:tcPr>
            <w:tcW w:w="0" w:type="auto"/>
            <w:vMerge/>
            <w:tcBorders>
              <w:top w:val="single" w:sz="4" w:space="0" w:color="auto"/>
              <w:left w:val="single" w:sz="4" w:space="0" w:color="auto"/>
              <w:bottom w:val="single" w:sz="4" w:space="0" w:color="auto"/>
              <w:right w:val="single" w:sz="4" w:space="0" w:color="auto"/>
            </w:tcBorders>
            <w:vAlign w:val="center"/>
            <w:hideMark/>
          </w:tcPr>
          <w:p w14:paraId="62796C30" w14:textId="77777777" w:rsidR="00985AE0" w:rsidRPr="00985AE0" w:rsidRDefault="00985AE0" w:rsidP="00985AE0">
            <w:pPr>
              <w:ind w:firstLine="0"/>
              <w:contextualSpacing/>
              <w:rPr>
                <w:rFonts w:eastAsia="Calibri"/>
                <w:b w:val="0"/>
                <w:bCs/>
                <w:sz w:val="24"/>
                <w:szCs w:val="24"/>
                <w:lang w:eastAsia="en-US"/>
              </w:rPr>
            </w:pPr>
          </w:p>
        </w:tc>
        <w:tc>
          <w:tcPr>
            <w:tcW w:w="4643" w:type="pct"/>
            <w:tcBorders>
              <w:top w:val="single" w:sz="4" w:space="0" w:color="auto"/>
              <w:left w:val="single" w:sz="4" w:space="0" w:color="auto"/>
              <w:bottom w:val="single" w:sz="4" w:space="0" w:color="auto"/>
              <w:right w:val="single" w:sz="4" w:space="0" w:color="auto"/>
            </w:tcBorders>
            <w:hideMark/>
          </w:tcPr>
          <w:p w14:paraId="673845B3" w14:textId="77777777" w:rsidR="00985AE0" w:rsidRPr="00985AE0" w:rsidRDefault="00985AE0" w:rsidP="00985AE0">
            <w:pPr>
              <w:autoSpaceDE w:val="0"/>
              <w:autoSpaceDN w:val="0"/>
              <w:ind w:firstLine="0"/>
              <w:contextualSpacing/>
              <w:jc w:val="both"/>
              <w:rPr>
                <w:b w:val="0"/>
                <w:sz w:val="24"/>
                <w:szCs w:val="24"/>
                <w:lang w:eastAsia="uk-UA"/>
              </w:rPr>
            </w:pPr>
            <w:r w:rsidRPr="00985AE0">
              <w:rPr>
                <w:b w:val="0"/>
                <w:sz w:val="24"/>
                <w:szCs w:val="24"/>
                <w:lang w:eastAsia="uk-UA"/>
              </w:rPr>
              <w:t>Інші прямі витрати:</w:t>
            </w:r>
          </w:p>
          <w:p w14:paraId="74D6E32E" w14:textId="77777777" w:rsidR="00985AE0" w:rsidRPr="00985AE0" w:rsidRDefault="00985AE0" w:rsidP="00B443A0">
            <w:pPr>
              <w:numPr>
                <w:ilvl w:val="0"/>
                <w:numId w:val="15"/>
              </w:numPr>
              <w:tabs>
                <w:tab w:val="num" w:pos="0"/>
                <w:tab w:val="left" w:pos="354"/>
              </w:tabs>
              <w:autoSpaceDE w:val="0"/>
              <w:autoSpaceDN w:val="0"/>
              <w:adjustRightInd w:val="0"/>
              <w:spacing w:after="200" w:line="276" w:lineRule="auto"/>
              <w:ind w:left="0" w:firstLine="0"/>
              <w:contextualSpacing/>
              <w:jc w:val="both"/>
              <w:rPr>
                <w:b w:val="0"/>
                <w:iCs/>
                <w:sz w:val="24"/>
                <w:szCs w:val="24"/>
                <w:lang w:eastAsia="en-US"/>
              </w:rPr>
            </w:pPr>
            <w:r w:rsidRPr="00985AE0">
              <w:rPr>
                <w:b w:val="0"/>
                <w:color w:val="000000"/>
                <w:sz w:val="24"/>
                <w:szCs w:val="24"/>
                <w:lang w:eastAsia="en-US"/>
              </w:rPr>
              <w:t>витрати на дослідження та розробки</w:t>
            </w:r>
          </w:p>
          <w:p w14:paraId="72D63EEA" w14:textId="77777777" w:rsidR="00985AE0" w:rsidRPr="00985AE0" w:rsidRDefault="00985AE0" w:rsidP="00B443A0">
            <w:pPr>
              <w:numPr>
                <w:ilvl w:val="0"/>
                <w:numId w:val="15"/>
              </w:numPr>
              <w:tabs>
                <w:tab w:val="num" w:pos="0"/>
                <w:tab w:val="left" w:pos="354"/>
              </w:tabs>
              <w:autoSpaceDE w:val="0"/>
              <w:autoSpaceDN w:val="0"/>
              <w:adjustRightInd w:val="0"/>
              <w:spacing w:after="200" w:line="276" w:lineRule="auto"/>
              <w:ind w:left="0" w:firstLine="0"/>
              <w:contextualSpacing/>
              <w:jc w:val="both"/>
              <w:rPr>
                <w:b w:val="0"/>
                <w:iCs/>
                <w:sz w:val="24"/>
                <w:szCs w:val="24"/>
                <w:lang w:eastAsia="en-US"/>
              </w:rPr>
            </w:pPr>
            <w:r w:rsidRPr="00985AE0">
              <w:rPr>
                <w:b w:val="0"/>
                <w:iCs/>
                <w:sz w:val="24"/>
                <w:szCs w:val="24"/>
                <w:lang w:eastAsia="en-US"/>
              </w:rPr>
              <w:t>вартість робіт, послуг сторонніх підприємств та комунальних послуг;</w:t>
            </w:r>
          </w:p>
          <w:p w14:paraId="203883BB" w14:textId="77777777" w:rsidR="00985AE0" w:rsidRPr="00985AE0" w:rsidRDefault="00985AE0" w:rsidP="00B443A0">
            <w:pPr>
              <w:numPr>
                <w:ilvl w:val="0"/>
                <w:numId w:val="15"/>
              </w:numPr>
              <w:tabs>
                <w:tab w:val="num" w:pos="0"/>
                <w:tab w:val="left" w:pos="354"/>
              </w:tabs>
              <w:autoSpaceDE w:val="0"/>
              <w:autoSpaceDN w:val="0"/>
              <w:adjustRightInd w:val="0"/>
              <w:spacing w:after="200" w:line="276" w:lineRule="auto"/>
              <w:ind w:left="0" w:firstLine="0"/>
              <w:contextualSpacing/>
              <w:jc w:val="both"/>
              <w:rPr>
                <w:b w:val="0"/>
                <w:iCs/>
                <w:sz w:val="24"/>
                <w:szCs w:val="24"/>
                <w:lang w:eastAsia="en-US"/>
              </w:rPr>
            </w:pPr>
            <w:r w:rsidRPr="00985AE0">
              <w:rPr>
                <w:b w:val="0"/>
                <w:iCs/>
                <w:sz w:val="24"/>
                <w:szCs w:val="24"/>
                <w:lang w:eastAsia="en-US"/>
              </w:rPr>
              <w:t>вартість оренди, повернення кредитів та їх обслуговування;</w:t>
            </w:r>
          </w:p>
          <w:p w14:paraId="332265FD" w14:textId="77777777" w:rsidR="00985AE0" w:rsidRPr="00985AE0" w:rsidRDefault="00985AE0" w:rsidP="00B443A0">
            <w:pPr>
              <w:numPr>
                <w:ilvl w:val="0"/>
                <w:numId w:val="15"/>
              </w:numPr>
              <w:tabs>
                <w:tab w:val="num" w:pos="0"/>
                <w:tab w:val="left" w:pos="354"/>
              </w:tabs>
              <w:autoSpaceDE w:val="0"/>
              <w:autoSpaceDN w:val="0"/>
              <w:adjustRightInd w:val="0"/>
              <w:spacing w:after="200" w:line="276" w:lineRule="auto"/>
              <w:ind w:left="0" w:firstLine="0"/>
              <w:contextualSpacing/>
              <w:jc w:val="both"/>
              <w:rPr>
                <w:b w:val="0"/>
                <w:iCs/>
                <w:sz w:val="24"/>
                <w:szCs w:val="24"/>
                <w:lang w:eastAsia="en-US"/>
              </w:rPr>
            </w:pPr>
            <w:r w:rsidRPr="00985AE0">
              <w:rPr>
                <w:b w:val="0"/>
                <w:iCs/>
                <w:sz w:val="24"/>
                <w:szCs w:val="24"/>
                <w:lang w:eastAsia="en-US"/>
              </w:rPr>
              <w:t>втрати від браку з технологічних причин.</w:t>
            </w:r>
          </w:p>
          <w:p w14:paraId="49AF7892" w14:textId="77777777" w:rsidR="00985AE0" w:rsidRPr="00985AE0" w:rsidRDefault="00985AE0" w:rsidP="00B443A0">
            <w:pPr>
              <w:numPr>
                <w:ilvl w:val="0"/>
                <w:numId w:val="15"/>
              </w:numPr>
              <w:shd w:val="clear" w:color="auto" w:fill="FFFCF2"/>
              <w:tabs>
                <w:tab w:val="num" w:pos="0"/>
                <w:tab w:val="left" w:pos="354"/>
              </w:tabs>
              <w:spacing w:after="200" w:line="276" w:lineRule="auto"/>
              <w:ind w:left="0" w:firstLine="0"/>
              <w:contextualSpacing/>
              <w:rPr>
                <w:rFonts w:eastAsia="Calibri"/>
                <w:b w:val="0"/>
                <w:color w:val="000000"/>
                <w:sz w:val="24"/>
                <w:szCs w:val="24"/>
                <w:lang w:eastAsia="en-US"/>
              </w:rPr>
            </w:pPr>
            <w:r w:rsidRPr="00985AE0">
              <w:rPr>
                <w:rFonts w:eastAsia="Calibri"/>
                <w:b w:val="0"/>
                <w:color w:val="000000"/>
                <w:sz w:val="24"/>
                <w:szCs w:val="24"/>
                <w:lang w:eastAsia="en-US"/>
              </w:rPr>
              <w:t>собівартість реалізованих виробничих запасів;</w:t>
            </w:r>
          </w:p>
          <w:p w14:paraId="6BB154D3" w14:textId="77777777" w:rsidR="00985AE0" w:rsidRPr="00985AE0" w:rsidRDefault="00985AE0" w:rsidP="00B443A0">
            <w:pPr>
              <w:numPr>
                <w:ilvl w:val="0"/>
                <w:numId w:val="15"/>
              </w:numPr>
              <w:shd w:val="clear" w:color="auto" w:fill="FFFCF2"/>
              <w:tabs>
                <w:tab w:val="num" w:pos="0"/>
                <w:tab w:val="left" w:pos="354"/>
              </w:tabs>
              <w:spacing w:after="200" w:line="276" w:lineRule="auto"/>
              <w:ind w:left="0" w:firstLine="0"/>
              <w:contextualSpacing/>
              <w:rPr>
                <w:rFonts w:eastAsia="Calibri"/>
                <w:b w:val="0"/>
                <w:color w:val="000000"/>
                <w:sz w:val="24"/>
                <w:szCs w:val="24"/>
                <w:lang w:eastAsia="en-US"/>
              </w:rPr>
            </w:pPr>
            <w:r w:rsidRPr="00985AE0">
              <w:rPr>
                <w:rFonts w:eastAsia="Calibri"/>
                <w:b w:val="0"/>
                <w:color w:val="000000"/>
                <w:sz w:val="24"/>
                <w:szCs w:val="24"/>
                <w:lang w:eastAsia="en-US"/>
              </w:rPr>
              <w:t>сума безнадійної дебіторської заборгованості;</w:t>
            </w:r>
          </w:p>
          <w:p w14:paraId="0D10100D" w14:textId="77777777" w:rsidR="00985AE0" w:rsidRPr="00985AE0" w:rsidRDefault="00985AE0" w:rsidP="00B443A0">
            <w:pPr>
              <w:numPr>
                <w:ilvl w:val="0"/>
                <w:numId w:val="15"/>
              </w:numPr>
              <w:shd w:val="clear" w:color="auto" w:fill="FFFCF2"/>
              <w:tabs>
                <w:tab w:val="num" w:pos="0"/>
                <w:tab w:val="left" w:pos="354"/>
              </w:tabs>
              <w:spacing w:after="200" w:line="276" w:lineRule="auto"/>
              <w:ind w:left="0" w:firstLine="0"/>
              <w:contextualSpacing/>
              <w:rPr>
                <w:rFonts w:eastAsia="Calibri"/>
                <w:b w:val="0"/>
                <w:color w:val="000000"/>
                <w:sz w:val="24"/>
                <w:szCs w:val="24"/>
                <w:lang w:eastAsia="en-US"/>
              </w:rPr>
            </w:pPr>
            <w:r w:rsidRPr="00985AE0">
              <w:rPr>
                <w:rFonts w:eastAsia="Calibri"/>
                <w:b w:val="0"/>
                <w:color w:val="000000"/>
                <w:sz w:val="24"/>
                <w:szCs w:val="24"/>
                <w:lang w:eastAsia="en-US"/>
              </w:rPr>
              <w:t>втрати від операційної курсової різниці;</w:t>
            </w:r>
          </w:p>
          <w:p w14:paraId="3C447DB1" w14:textId="77777777" w:rsidR="00985AE0" w:rsidRPr="00985AE0" w:rsidRDefault="00985AE0" w:rsidP="00B443A0">
            <w:pPr>
              <w:numPr>
                <w:ilvl w:val="0"/>
                <w:numId w:val="15"/>
              </w:numPr>
              <w:shd w:val="clear" w:color="auto" w:fill="FFFCF2"/>
              <w:tabs>
                <w:tab w:val="num" w:pos="0"/>
                <w:tab w:val="left" w:pos="354"/>
              </w:tabs>
              <w:spacing w:after="200" w:line="276" w:lineRule="auto"/>
              <w:ind w:left="0" w:firstLine="0"/>
              <w:contextualSpacing/>
              <w:rPr>
                <w:rFonts w:eastAsia="Calibri"/>
                <w:b w:val="0"/>
                <w:color w:val="000000"/>
                <w:sz w:val="24"/>
                <w:szCs w:val="24"/>
                <w:lang w:eastAsia="en-US"/>
              </w:rPr>
            </w:pPr>
            <w:r w:rsidRPr="00985AE0">
              <w:rPr>
                <w:rFonts w:eastAsia="Calibri"/>
                <w:b w:val="0"/>
                <w:color w:val="000000"/>
                <w:sz w:val="24"/>
                <w:szCs w:val="24"/>
                <w:lang w:eastAsia="en-US"/>
              </w:rPr>
              <w:t>втрати від знецінення запасів, нестачі та псування цінностей;</w:t>
            </w:r>
          </w:p>
          <w:p w14:paraId="2A96C745" w14:textId="77777777" w:rsidR="00985AE0" w:rsidRPr="00985AE0" w:rsidRDefault="00985AE0" w:rsidP="00B443A0">
            <w:pPr>
              <w:numPr>
                <w:ilvl w:val="0"/>
                <w:numId w:val="15"/>
              </w:numPr>
              <w:shd w:val="clear" w:color="auto" w:fill="FFFCF2"/>
              <w:tabs>
                <w:tab w:val="num" w:pos="0"/>
                <w:tab w:val="left" w:pos="354"/>
              </w:tabs>
              <w:spacing w:after="200" w:line="276" w:lineRule="auto"/>
              <w:ind w:left="0" w:firstLine="0"/>
              <w:contextualSpacing/>
              <w:rPr>
                <w:rFonts w:eastAsia="Calibri"/>
                <w:b w:val="0"/>
                <w:color w:val="000000"/>
                <w:sz w:val="24"/>
                <w:szCs w:val="24"/>
                <w:lang w:eastAsia="en-US"/>
              </w:rPr>
            </w:pPr>
            <w:r w:rsidRPr="00985AE0">
              <w:rPr>
                <w:rFonts w:eastAsia="Calibri"/>
                <w:b w:val="0"/>
                <w:color w:val="000000"/>
                <w:sz w:val="24"/>
                <w:szCs w:val="24"/>
                <w:lang w:eastAsia="en-US"/>
              </w:rPr>
              <w:t>визнані штрафи, пеня, неустойка;</w:t>
            </w:r>
          </w:p>
          <w:p w14:paraId="75675EFB" w14:textId="77777777" w:rsidR="00985AE0" w:rsidRPr="00985AE0" w:rsidRDefault="00985AE0" w:rsidP="00B443A0">
            <w:pPr>
              <w:numPr>
                <w:ilvl w:val="0"/>
                <w:numId w:val="15"/>
              </w:numPr>
              <w:shd w:val="clear" w:color="auto" w:fill="FFFCF2"/>
              <w:tabs>
                <w:tab w:val="num" w:pos="0"/>
                <w:tab w:val="left" w:pos="354"/>
              </w:tabs>
              <w:spacing w:after="200" w:line="276" w:lineRule="auto"/>
              <w:ind w:left="0" w:firstLine="0"/>
              <w:contextualSpacing/>
              <w:rPr>
                <w:rFonts w:eastAsia="Calibri"/>
                <w:b w:val="0"/>
                <w:color w:val="000000"/>
                <w:sz w:val="24"/>
                <w:szCs w:val="24"/>
                <w:lang w:eastAsia="en-US"/>
              </w:rPr>
            </w:pPr>
            <w:r w:rsidRPr="00985AE0">
              <w:rPr>
                <w:rFonts w:eastAsia="Calibri"/>
                <w:b w:val="0"/>
                <w:color w:val="000000"/>
                <w:sz w:val="24"/>
                <w:szCs w:val="24"/>
                <w:lang w:eastAsia="en-US"/>
              </w:rPr>
              <w:t>витрати на утримання об’єктів соціально-культурного призначення;</w:t>
            </w:r>
          </w:p>
          <w:p w14:paraId="19B3B6E0" w14:textId="77777777" w:rsidR="00985AE0" w:rsidRPr="00985AE0" w:rsidRDefault="00985AE0" w:rsidP="00B443A0">
            <w:pPr>
              <w:numPr>
                <w:ilvl w:val="0"/>
                <w:numId w:val="15"/>
              </w:numPr>
              <w:shd w:val="clear" w:color="auto" w:fill="FFFCF2"/>
              <w:tabs>
                <w:tab w:val="num" w:pos="0"/>
                <w:tab w:val="left" w:pos="354"/>
              </w:tabs>
              <w:spacing w:after="200" w:line="276" w:lineRule="auto"/>
              <w:ind w:left="0" w:firstLine="0"/>
              <w:contextualSpacing/>
              <w:rPr>
                <w:rFonts w:eastAsia="Calibri"/>
                <w:b w:val="0"/>
                <w:color w:val="000000"/>
                <w:sz w:val="24"/>
                <w:szCs w:val="24"/>
                <w:lang w:eastAsia="en-US"/>
              </w:rPr>
            </w:pPr>
            <w:r w:rsidRPr="00985AE0">
              <w:rPr>
                <w:rFonts w:eastAsia="Calibri"/>
                <w:b w:val="0"/>
                <w:color w:val="000000"/>
                <w:sz w:val="24"/>
                <w:szCs w:val="24"/>
                <w:lang w:eastAsia="en-US"/>
              </w:rPr>
              <w:t>інші витрати операційної діяльності</w:t>
            </w:r>
          </w:p>
        </w:tc>
      </w:tr>
      <w:tr w:rsidR="00985AE0" w:rsidRPr="00985AE0" w14:paraId="02A728E8" w14:textId="77777777" w:rsidTr="00905EC0">
        <w:trPr>
          <w:cantSplit/>
          <w:trHeight w:val="48"/>
        </w:trPr>
        <w:tc>
          <w:tcPr>
            <w:tcW w:w="0" w:type="auto"/>
            <w:vMerge/>
            <w:tcBorders>
              <w:top w:val="single" w:sz="4" w:space="0" w:color="auto"/>
              <w:left w:val="single" w:sz="4" w:space="0" w:color="auto"/>
              <w:bottom w:val="single" w:sz="4" w:space="0" w:color="auto"/>
              <w:right w:val="single" w:sz="4" w:space="0" w:color="auto"/>
            </w:tcBorders>
            <w:vAlign w:val="center"/>
            <w:hideMark/>
          </w:tcPr>
          <w:p w14:paraId="0126F8DE" w14:textId="77777777" w:rsidR="00985AE0" w:rsidRPr="00985AE0" w:rsidRDefault="00985AE0" w:rsidP="00985AE0">
            <w:pPr>
              <w:ind w:firstLine="0"/>
              <w:contextualSpacing/>
              <w:rPr>
                <w:rFonts w:eastAsia="Calibri"/>
                <w:b w:val="0"/>
                <w:bCs/>
                <w:sz w:val="24"/>
                <w:szCs w:val="24"/>
                <w:lang w:eastAsia="en-US"/>
              </w:rPr>
            </w:pPr>
          </w:p>
        </w:tc>
        <w:tc>
          <w:tcPr>
            <w:tcW w:w="4643" w:type="pct"/>
            <w:tcBorders>
              <w:top w:val="single" w:sz="4" w:space="0" w:color="auto"/>
              <w:left w:val="single" w:sz="4" w:space="0" w:color="auto"/>
              <w:bottom w:val="single" w:sz="4" w:space="0" w:color="auto"/>
              <w:right w:val="single" w:sz="4" w:space="0" w:color="auto"/>
            </w:tcBorders>
            <w:hideMark/>
          </w:tcPr>
          <w:p w14:paraId="4F2612AC" w14:textId="77777777" w:rsidR="00985AE0" w:rsidRPr="00985AE0" w:rsidRDefault="00985AE0" w:rsidP="00985AE0">
            <w:pPr>
              <w:autoSpaceDE w:val="0"/>
              <w:autoSpaceDN w:val="0"/>
              <w:ind w:firstLine="0"/>
              <w:contextualSpacing/>
              <w:jc w:val="both"/>
              <w:rPr>
                <w:b w:val="0"/>
                <w:sz w:val="24"/>
                <w:szCs w:val="24"/>
                <w:lang w:eastAsia="uk-UA"/>
              </w:rPr>
            </w:pPr>
            <w:r w:rsidRPr="00985AE0">
              <w:rPr>
                <w:b w:val="0"/>
                <w:sz w:val="24"/>
                <w:szCs w:val="24"/>
                <w:lang w:eastAsia="uk-UA"/>
              </w:rPr>
              <w:t>Загальновиробничі витрати</w:t>
            </w:r>
          </w:p>
        </w:tc>
      </w:tr>
    </w:tbl>
    <w:p w14:paraId="61D8F1BE" w14:textId="77777777" w:rsidR="00985AE0" w:rsidRPr="00985AE0" w:rsidRDefault="00985AE0" w:rsidP="00985AE0">
      <w:pPr>
        <w:keepNext/>
        <w:keepLines/>
        <w:ind w:firstLine="708"/>
        <w:jc w:val="both"/>
        <w:outlineLvl w:val="0"/>
        <w:rPr>
          <w:lang w:val="en-US" w:eastAsia="en-US"/>
        </w:rPr>
      </w:pPr>
      <w:bookmarkStart w:id="26" w:name="_Toc10705837"/>
      <w:r w:rsidRPr="00985AE0">
        <w:rPr>
          <w:lang w:eastAsia="en-US"/>
        </w:rPr>
        <w:t>Прямі матеріальні витрати</w:t>
      </w:r>
      <w:bookmarkEnd w:id="26"/>
      <w:r w:rsidRPr="00985AE0">
        <w:rPr>
          <w:lang w:val="en-US" w:eastAsia="en-US"/>
        </w:rPr>
        <w:t>.</w:t>
      </w:r>
    </w:p>
    <w:p w14:paraId="5ABEFF55" w14:textId="77777777" w:rsidR="00985AE0" w:rsidRPr="00985AE0" w:rsidRDefault="00985AE0" w:rsidP="00985AE0">
      <w:pPr>
        <w:widowControl w:val="0"/>
        <w:tabs>
          <w:tab w:val="left" w:pos="0"/>
          <w:tab w:val="left" w:pos="1152"/>
          <w:tab w:val="left" w:pos="1296"/>
          <w:tab w:val="left" w:pos="1440"/>
        </w:tabs>
        <w:jc w:val="both"/>
        <w:rPr>
          <w:b w:val="0"/>
        </w:rPr>
      </w:pPr>
      <w:r w:rsidRPr="00985AE0">
        <w:rPr>
          <w:b w:val="0"/>
        </w:rPr>
        <w:t>Відповідно до П(С)БО 16 «Витрати» обґрунтуємо прямі матеріальні витрати на одиницю продукції (норму витрат ресурсів, кг, т, од., м</w:t>
      </w:r>
      <w:r w:rsidRPr="00985AE0">
        <w:rPr>
          <w:b w:val="0"/>
          <w:vertAlign w:val="superscript"/>
        </w:rPr>
        <w:t>3</w:t>
      </w:r>
      <w:r w:rsidRPr="00985AE0">
        <w:rPr>
          <w:b w:val="0"/>
        </w:rPr>
        <w:t xml:space="preserve"> тощо) – витрати на сировину, матеріали, комплектуючі, паливо, енергію, комунальні послуги, запасні частини, малоцінні необоротні активи (МНМА). </w:t>
      </w:r>
    </w:p>
    <w:p w14:paraId="6C5653A4" w14:textId="77777777" w:rsidR="00985AE0" w:rsidRPr="00985AE0" w:rsidRDefault="00985AE0" w:rsidP="00985AE0">
      <w:pPr>
        <w:widowControl w:val="0"/>
        <w:tabs>
          <w:tab w:val="left" w:pos="0"/>
          <w:tab w:val="left" w:pos="1152"/>
          <w:tab w:val="left" w:pos="1296"/>
          <w:tab w:val="left" w:pos="1440"/>
        </w:tabs>
        <w:ind w:firstLine="425"/>
        <w:jc w:val="both"/>
        <w:rPr>
          <w:b w:val="0"/>
        </w:rPr>
      </w:pPr>
      <w:r w:rsidRPr="00985AE0">
        <w:rPr>
          <w:b w:val="0"/>
        </w:rPr>
        <w:t>Означені витрати узагальнимо в таблиці 5.10.:</w:t>
      </w:r>
    </w:p>
    <w:p w14:paraId="46D3ACC5" w14:textId="77777777" w:rsidR="00985AE0" w:rsidRPr="00985AE0" w:rsidRDefault="00985AE0" w:rsidP="00985AE0">
      <w:pPr>
        <w:widowControl w:val="0"/>
        <w:tabs>
          <w:tab w:val="left" w:pos="0"/>
          <w:tab w:val="left" w:pos="1152"/>
          <w:tab w:val="left" w:pos="1296"/>
          <w:tab w:val="left" w:pos="1440"/>
        </w:tabs>
        <w:ind w:firstLine="425"/>
        <w:jc w:val="both"/>
        <w:rPr>
          <w:rFonts w:eastAsia="Calibri"/>
          <w:b w:val="0"/>
          <w:lang w:eastAsia="en-US"/>
        </w:rPr>
      </w:pPr>
    </w:p>
    <w:p w14:paraId="4197D483" w14:textId="77777777" w:rsidR="00985AE0" w:rsidRPr="00985AE0" w:rsidRDefault="00985AE0" w:rsidP="00985AE0">
      <w:pPr>
        <w:widowControl w:val="0"/>
        <w:tabs>
          <w:tab w:val="left" w:pos="0"/>
          <w:tab w:val="left" w:pos="1152"/>
          <w:tab w:val="left" w:pos="1296"/>
          <w:tab w:val="left" w:pos="1440"/>
        </w:tabs>
        <w:jc w:val="both"/>
        <w:rPr>
          <w:b w:val="0"/>
          <w:bCs/>
        </w:rPr>
      </w:pPr>
      <w:r w:rsidRPr="00985AE0">
        <w:rPr>
          <w:b w:val="0"/>
        </w:rPr>
        <w:t xml:space="preserve">Таблиця 5.10 – </w:t>
      </w:r>
      <w:r w:rsidRPr="00985AE0">
        <w:rPr>
          <w:b w:val="0"/>
          <w:bCs/>
        </w:rPr>
        <w:t>Прямі матеріальні витрати</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02"/>
        <w:gridCol w:w="2722"/>
        <w:gridCol w:w="1244"/>
        <w:gridCol w:w="817"/>
        <w:gridCol w:w="1022"/>
        <w:gridCol w:w="1841"/>
        <w:gridCol w:w="1511"/>
      </w:tblGrid>
      <w:tr w:rsidR="00985AE0" w:rsidRPr="00985AE0" w14:paraId="35D72E56" w14:textId="77777777" w:rsidTr="00905EC0">
        <w:trPr>
          <w:trHeight w:val="638"/>
        </w:trPr>
        <w:tc>
          <w:tcPr>
            <w:tcW w:w="260" w:type="pct"/>
            <w:tcBorders>
              <w:top w:val="single" w:sz="4" w:space="0" w:color="auto"/>
              <w:left w:val="single" w:sz="4" w:space="0" w:color="auto"/>
              <w:bottom w:val="single" w:sz="4" w:space="0" w:color="auto"/>
              <w:right w:val="single" w:sz="4" w:space="0" w:color="auto"/>
            </w:tcBorders>
            <w:tcMar>
              <w:top w:w="15" w:type="dxa"/>
              <w:left w:w="15" w:type="dxa"/>
              <w:bottom w:w="0" w:type="dxa"/>
              <w:right w:w="15" w:type="dxa"/>
            </w:tcMar>
            <w:vAlign w:val="center"/>
            <w:hideMark/>
          </w:tcPr>
          <w:p w14:paraId="78C08259" w14:textId="77777777" w:rsidR="00985AE0" w:rsidRPr="00985AE0" w:rsidRDefault="00985AE0" w:rsidP="00985AE0">
            <w:pPr>
              <w:ind w:firstLine="0"/>
              <w:jc w:val="center"/>
              <w:rPr>
                <w:rFonts w:eastAsia="Arial Unicode MS"/>
                <w:b w:val="0"/>
                <w:sz w:val="24"/>
                <w:szCs w:val="24"/>
                <w:lang w:eastAsia="en-US"/>
              </w:rPr>
            </w:pPr>
            <w:r w:rsidRPr="00985AE0">
              <w:rPr>
                <w:rFonts w:eastAsia="Calibri"/>
                <w:b w:val="0"/>
                <w:sz w:val="24"/>
                <w:szCs w:val="24"/>
                <w:lang w:eastAsia="en-US"/>
              </w:rPr>
              <w:t>№ п/п</w:t>
            </w:r>
          </w:p>
        </w:tc>
        <w:tc>
          <w:tcPr>
            <w:tcW w:w="1409" w:type="pct"/>
            <w:tcBorders>
              <w:top w:val="single" w:sz="4" w:space="0" w:color="auto"/>
              <w:left w:val="single" w:sz="4" w:space="0" w:color="auto"/>
              <w:bottom w:val="single" w:sz="4" w:space="0" w:color="auto"/>
              <w:right w:val="single" w:sz="4" w:space="0" w:color="auto"/>
            </w:tcBorders>
            <w:tcMar>
              <w:top w:w="15" w:type="dxa"/>
              <w:left w:w="15" w:type="dxa"/>
              <w:bottom w:w="0" w:type="dxa"/>
              <w:right w:w="15" w:type="dxa"/>
            </w:tcMar>
            <w:vAlign w:val="center"/>
            <w:hideMark/>
          </w:tcPr>
          <w:p w14:paraId="0C558B98" w14:textId="77777777" w:rsidR="00985AE0" w:rsidRPr="00985AE0" w:rsidRDefault="00985AE0" w:rsidP="00985AE0">
            <w:pPr>
              <w:ind w:firstLine="0"/>
              <w:jc w:val="center"/>
              <w:rPr>
                <w:rFonts w:eastAsia="Arial Unicode MS"/>
                <w:b w:val="0"/>
                <w:sz w:val="24"/>
                <w:szCs w:val="24"/>
                <w:lang w:eastAsia="en-US"/>
              </w:rPr>
            </w:pPr>
            <w:r w:rsidRPr="00985AE0">
              <w:rPr>
                <w:rFonts w:eastAsia="Calibri"/>
                <w:b w:val="0"/>
                <w:sz w:val="24"/>
                <w:szCs w:val="24"/>
                <w:lang w:eastAsia="en-US"/>
              </w:rPr>
              <w:t>Назва ресурсу</w:t>
            </w:r>
          </w:p>
        </w:tc>
        <w:tc>
          <w:tcPr>
            <w:tcW w:w="644" w:type="pct"/>
            <w:tcBorders>
              <w:top w:val="single" w:sz="4" w:space="0" w:color="auto"/>
              <w:left w:val="single" w:sz="4" w:space="0" w:color="auto"/>
              <w:bottom w:val="single" w:sz="4" w:space="0" w:color="auto"/>
              <w:right w:val="single" w:sz="4" w:space="0" w:color="auto"/>
            </w:tcBorders>
            <w:tcMar>
              <w:top w:w="15" w:type="dxa"/>
              <w:left w:w="15" w:type="dxa"/>
              <w:bottom w:w="0" w:type="dxa"/>
              <w:right w:w="15" w:type="dxa"/>
            </w:tcMar>
            <w:vAlign w:val="center"/>
            <w:hideMark/>
          </w:tcPr>
          <w:p w14:paraId="48D8F20D" w14:textId="77777777" w:rsidR="00985AE0" w:rsidRPr="00985AE0" w:rsidRDefault="00985AE0" w:rsidP="00985AE0">
            <w:pPr>
              <w:ind w:firstLine="0"/>
              <w:jc w:val="center"/>
              <w:rPr>
                <w:rFonts w:eastAsia="Arial Unicode MS"/>
                <w:b w:val="0"/>
                <w:sz w:val="24"/>
                <w:szCs w:val="24"/>
                <w:lang w:eastAsia="en-US"/>
              </w:rPr>
            </w:pPr>
            <w:r w:rsidRPr="00985AE0">
              <w:rPr>
                <w:rFonts w:eastAsia="Calibri"/>
                <w:b w:val="0"/>
                <w:sz w:val="24"/>
                <w:szCs w:val="24"/>
                <w:lang w:eastAsia="en-US"/>
              </w:rPr>
              <w:t>Одиниця вимір.</w:t>
            </w:r>
          </w:p>
        </w:tc>
        <w:tc>
          <w:tcPr>
            <w:tcW w:w="423" w:type="pct"/>
            <w:tcBorders>
              <w:top w:val="single" w:sz="4" w:space="0" w:color="auto"/>
              <w:left w:val="single" w:sz="4" w:space="0" w:color="auto"/>
              <w:bottom w:val="single" w:sz="4" w:space="0" w:color="auto"/>
              <w:right w:val="single" w:sz="4" w:space="0" w:color="auto"/>
            </w:tcBorders>
            <w:tcMar>
              <w:top w:w="15" w:type="dxa"/>
              <w:left w:w="15" w:type="dxa"/>
              <w:bottom w:w="0" w:type="dxa"/>
              <w:right w:w="15" w:type="dxa"/>
            </w:tcMar>
            <w:vAlign w:val="center"/>
            <w:hideMark/>
          </w:tcPr>
          <w:p w14:paraId="45CAC087" w14:textId="77777777" w:rsidR="00985AE0" w:rsidRPr="00985AE0" w:rsidRDefault="00985AE0" w:rsidP="00985AE0">
            <w:pPr>
              <w:ind w:firstLine="0"/>
              <w:jc w:val="center"/>
              <w:rPr>
                <w:rFonts w:eastAsia="Arial Unicode MS"/>
                <w:b w:val="0"/>
                <w:sz w:val="24"/>
                <w:szCs w:val="24"/>
                <w:lang w:eastAsia="en-US"/>
              </w:rPr>
            </w:pPr>
            <w:r w:rsidRPr="00985AE0">
              <w:rPr>
                <w:rFonts w:eastAsia="Calibri"/>
                <w:b w:val="0"/>
                <w:sz w:val="24"/>
                <w:szCs w:val="24"/>
                <w:lang w:eastAsia="en-US"/>
              </w:rPr>
              <w:t>Ціна</w:t>
            </w:r>
          </w:p>
        </w:tc>
        <w:tc>
          <w:tcPr>
            <w:tcW w:w="529" w:type="pct"/>
            <w:tcBorders>
              <w:top w:val="single" w:sz="4" w:space="0" w:color="auto"/>
              <w:left w:val="single" w:sz="4" w:space="0" w:color="auto"/>
              <w:bottom w:val="single" w:sz="4" w:space="0" w:color="auto"/>
              <w:right w:val="single" w:sz="4" w:space="0" w:color="auto"/>
            </w:tcBorders>
            <w:tcMar>
              <w:top w:w="15" w:type="dxa"/>
              <w:left w:w="15" w:type="dxa"/>
              <w:bottom w:w="0" w:type="dxa"/>
              <w:right w:w="15" w:type="dxa"/>
            </w:tcMar>
            <w:vAlign w:val="center"/>
            <w:hideMark/>
          </w:tcPr>
          <w:p w14:paraId="0E48D2CA" w14:textId="77777777" w:rsidR="00985AE0" w:rsidRPr="00985AE0" w:rsidRDefault="00985AE0" w:rsidP="00985AE0">
            <w:pPr>
              <w:ind w:firstLine="0"/>
              <w:jc w:val="center"/>
              <w:rPr>
                <w:rFonts w:eastAsia="Arial Unicode MS"/>
                <w:b w:val="0"/>
                <w:sz w:val="24"/>
                <w:szCs w:val="24"/>
                <w:lang w:eastAsia="en-US"/>
              </w:rPr>
            </w:pPr>
            <w:r w:rsidRPr="00985AE0">
              <w:rPr>
                <w:rFonts w:eastAsia="Calibri"/>
                <w:b w:val="0"/>
                <w:sz w:val="24"/>
                <w:szCs w:val="24"/>
                <w:lang w:eastAsia="en-US"/>
              </w:rPr>
              <w:t>Кількість ресурсу</w:t>
            </w:r>
          </w:p>
        </w:tc>
        <w:tc>
          <w:tcPr>
            <w:tcW w:w="953" w:type="pct"/>
            <w:tcBorders>
              <w:top w:val="single" w:sz="4" w:space="0" w:color="auto"/>
              <w:left w:val="single" w:sz="4" w:space="0" w:color="auto"/>
              <w:bottom w:val="single" w:sz="4" w:space="0" w:color="auto"/>
              <w:right w:val="single" w:sz="4" w:space="0" w:color="auto"/>
            </w:tcBorders>
            <w:tcMar>
              <w:top w:w="15" w:type="dxa"/>
              <w:left w:w="15" w:type="dxa"/>
              <w:bottom w:w="0" w:type="dxa"/>
              <w:right w:w="15" w:type="dxa"/>
            </w:tcMar>
            <w:vAlign w:val="center"/>
            <w:hideMark/>
          </w:tcPr>
          <w:p w14:paraId="1ACB3766" w14:textId="77777777" w:rsidR="00985AE0" w:rsidRPr="00985AE0" w:rsidRDefault="00985AE0" w:rsidP="00985AE0">
            <w:pPr>
              <w:ind w:firstLine="0"/>
              <w:jc w:val="center"/>
              <w:rPr>
                <w:rFonts w:eastAsia="Arial Unicode MS"/>
                <w:b w:val="0"/>
                <w:sz w:val="24"/>
                <w:szCs w:val="24"/>
                <w:lang w:eastAsia="en-US"/>
              </w:rPr>
            </w:pPr>
            <w:r w:rsidRPr="00985AE0">
              <w:rPr>
                <w:rFonts w:eastAsia="Calibri"/>
                <w:b w:val="0"/>
                <w:sz w:val="24"/>
                <w:szCs w:val="24"/>
                <w:lang w:eastAsia="en-US"/>
              </w:rPr>
              <w:t>Потреба на місяць</w:t>
            </w:r>
          </w:p>
        </w:tc>
        <w:tc>
          <w:tcPr>
            <w:tcW w:w="782" w:type="pct"/>
            <w:tcBorders>
              <w:top w:val="single" w:sz="4" w:space="0" w:color="auto"/>
              <w:left w:val="single" w:sz="4" w:space="0" w:color="auto"/>
              <w:bottom w:val="single" w:sz="4" w:space="0" w:color="auto"/>
              <w:right w:val="single" w:sz="4" w:space="0" w:color="auto"/>
            </w:tcBorders>
            <w:hideMark/>
          </w:tcPr>
          <w:p w14:paraId="0118F762" w14:textId="77777777" w:rsidR="00985AE0" w:rsidRPr="00985AE0" w:rsidRDefault="00985AE0" w:rsidP="00985AE0">
            <w:pPr>
              <w:ind w:firstLine="0"/>
              <w:jc w:val="center"/>
              <w:rPr>
                <w:rFonts w:eastAsia="Calibri"/>
                <w:b w:val="0"/>
                <w:sz w:val="24"/>
                <w:szCs w:val="24"/>
                <w:lang w:eastAsia="en-US"/>
              </w:rPr>
            </w:pPr>
            <w:r w:rsidRPr="00985AE0">
              <w:rPr>
                <w:rFonts w:eastAsia="Calibri"/>
                <w:b w:val="0"/>
                <w:sz w:val="24"/>
                <w:szCs w:val="24"/>
                <w:lang w:eastAsia="en-US"/>
              </w:rPr>
              <w:t>Потреба на рік</w:t>
            </w:r>
          </w:p>
        </w:tc>
      </w:tr>
      <w:tr w:rsidR="00985AE0" w:rsidRPr="00985AE0" w14:paraId="661B80F7" w14:textId="77777777" w:rsidTr="00905EC0">
        <w:trPr>
          <w:trHeight w:val="563"/>
        </w:trPr>
        <w:tc>
          <w:tcPr>
            <w:tcW w:w="260" w:type="pct"/>
            <w:tcBorders>
              <w:top w:val="single" w:sz="4" w:space="0" w:color="auto"/>
              <w:left w:val="single" w:sz="4" w:space="0" w:color="auto"/>
              <w:bottom w:val="single" w:sz="4" w:space="0" w:color="auto"/>
              <w:right w:val="single" w:sz="4" w:space="0" w:color="auto"/>
            </w:tcBorders>
            <w:tcMar>
              <w:top w:w="15" w:type="dxa"/>
              <w:left w:w="15" w:type="dxa"/>
              <w:bottom w:w="0" w:type="dxa"/>
              <w:right w:w="15" w:type="dxa"/>
            </w:tcMar>
            <w:vAlign w:val="center"/>
            <w:hideMark/>
          </w:tcPr>
          <w:p w14:paraId="1B197AE1" w14:textId="77777777" w:rsidR="00985AE0" w:rsidRPr="00985AE0" w:rsidRDefault="00985AE0" w:rsidP="00985AE0">
            <w:pPr>
              <w:ind w:firstLine="0"/>
              <w:jc w:val="center"/>
              <w:rPr>
                <w:rFonts w:eastAsia="Calibri"/>
                <w:b w:val="0"/>
                <w:sz w:val="24"/>
                <w:szCs w:val="24"/>
                <w:lang w:eastAsia="en-US"/>
              </w:rPr>
            </w:pPr>
            <w:r w:rsidRPr="00985AE0">
              <w:rPr>
                <w:rFonts w:eastAsia="Calibri"/>
                <w:b w:val="0"/>
                <w:sz w:val="24"/>
                <w:szCs w:val="24"/>
                <w:lang w:eastAsia="en-US"/>
              </w:rPr>
              <w:t>1.</w:t>
            </w:r>
          </w:p>
        </w:tc>
        <w:tc>
          <w:tcPr>
            <w:tcW w:w="1409" w:type="pct"/>
            <w:tcBorders>
              <w:top w:val="single" w:sz="4" w:space="0" w:color="auto"/>
              <w:left w:val="single" w:sz="4" w:space="0" w:color="auto"/>
              <w:bottom w:val="single" w:sz="4" w:space="0" w:color="auto"/>
              <w:right w:val="single" w:sz="4" w:space="0" w:color="auto"/>
            </w:tcBorders>
            <w:tcMar>
              <w:top w:w="15" w:type="dxa"/>
              <w:left w:w="15" w:type="dxa"/>
              <w:bottom w:w="0" w:type="dxa"/>
              <w:right w:w="15" w:type="dxa"/>
            </w:tcMar>
            <w:vAlign w:val="center"/>
            <w:hideMark/>
          </w:tcPr>
          <w:p w14:paraId="3B8BBC51" w14:textId="77777777" w:rsidR="00985AE0" w:rsidRPr="00985AE0" w:rsidRDefault="00985AE0" w:rsidP="00985AE0">
            <w:pPr>
              <w:ind w:firstLine="0"/>
              <w:rPr>
                <w:rFonts w:eastAsia="Calibri"/>
                <w:b w:val="0"/>
                <w:sz w:val="24"/>
                <w:szCs w:val="24"/>
                <w:lang w:eastAsia="en-US"/>
              </w:rPr>
            </w:pPr>
            <w:r w:rsidRPr="00985AE0">
              <w:rPr>
                <w:rFonts w:eastAsia="Calibri"/>
                <w:b w:val="0"/>
                <w:iCs/>
                <w:sz w:val="24"/>
                <w:szCs w:val="24"/>
                <w:lang w:eastAsia="en-US"/>
              </w:rPr>
              <w:t>Витрати сировини й матеріалів</w:t>
            </w:r>
          </w:p>
        </w:tc>
        <w:tc>
          <w:tcPr>
            <w:tcW w:w="644" w:type="pct"/>
            <w:tcBorders>
              <w:top w:val="single" w:sz="4" w:space="0" w:color="auto"/>
              <w:left w:val="single" w:sz="4" w:space="0" w:color="auto"/>
              <w:bottom w:val="single" w:sz="4" w:space="0" w:color="auto"/>
              <w:right w:val="single" w:sz="4" w:space="0" w:color="auto"/>
            </w:tcBorders>
            <w:tcMar>
              <w:top w:w="15" w:type="dxa"/>
              <w:left w:w="15" w:type="dxa"/>
              <w:bottom w:w="0" w:type="dxa"/>
              <w:right w:w="15" w:type="dxa"/>
            </w:tcMar>
            <w:vAlign w:val="center"/>
            <w:hideMark/>
          </w:tcPr>
          <w:p w14:paraId="7AC43A33" w14:textId="77777777" w:rsidR="00985AE0" w:rsidRPr="00985AE0" w:rsidRDefault="00985AE0" w:rsidP="00985AE0">
            <w:pPr>
              <w:ind w:firstLine="0"/>
              <w:jc w:val="center"/>
              <w:rPr>
                <w:rFonts w:eastAsia="Calibri"/>
                <w:b w:val="0"/>
                <w:sz w:val="24"/>
                <w:szCs w:val="24"/>
                <w:lang w:eastAsia="en-US"/>
              </w:rPr>
            </w:pPr>
            <w:r w:rsidRPr="00985AE0">
              <w:rPr>
                <w:rFonts w:eastAsia="Calibri"/>
                <w:b w:val="0"/>
                <w:sz w:val="24"/>
                <w:szCs w:val="24"/>
                <w:lang w:eastAsia="en-US"/>
              </w:rPr>
              <w:t>грн.</w:t>
            </w:r>
          </w:p>
        </w:tc>
        <w:tc>
          <w:tcPr>
            <w:tcW w:w="423" w:type="pct"/>
            <w:tcBorders>
              <w:top w:val="single" w:sz="4" w:space="0" w:color="auto"/>
              <w:left w:val="single" w:sz="4" w:space="0" w:color="auto"/>
              <w:bottom w:val="single" w:sz="4" w:space="0" w:color="auto"/>
              <w:right w:val="single" w:sz="4" w:space="0" w:color="auto"/>
            </w:tcBorders>
            <w:tcMar>
              <w:top w:w="15" w:type="dxa"/>
              <w:left w:w="15" w:type="dxa"/>
              <w:bottom w:w="0" w:type="dxa"/>
              <w:right w:w="15" w:type="dxa"/>
            </w:tcMar>
            <w:vAlign w:val="center"/>
            <w:hideMark/>
          </w:tcPr>
          <w:p w14:paraId="54F9C15E" w14:textId="77777777" w:rsidR="00985AE0" w:rsidRPr="00985AE0" w:rsidRDefault="00985AE0" w:rsidP="00985AE0">
            <w:pPr>
              <w:ind w:firstLine="0"/>
              <w:jc w:val="center"/>
              <w:rPr>
                <w:rFonts w:eastAsia="Calibri"/>
                <w:b w:val="0"/>
                <w:sz w:val="24"/>
                <w:szCs w:val="24"/>
                <w:lang w:val="ru-RU" w:eastAsia="en-US"/>
              </w:rPr>
            </w:pPr>
            <w:r w:rsidRPr="00985AE0">
              <w:rPr>
                <w:rFonts w:eastAsia="Calibri"/>
                <w:b w:val="0"/>
                <w:sz w:val="24"/>
                <w:szCs w:val="24"/>
                <w:lang w:eastAsia="en-US"/>
              </w:rPr>
              <w:t>4250,00</w:t>
            </w:r>
          </w:p>
        </w:tc>
        <w:tc>
          <w:tcPr>
            <w:tcW w:w="529" w:type="pct"/>
            <w:tcBorders>
              <w:top w:val="single" w:sz="4" w:space="0" w:color="auto"/>
              <w:left w:val="single" w:sz="4" w:space="0" w:color="auto"/>
              <w:bottom w:val="single" w:sz="4" w:space="0" w:color="auto"/>
              <w:right w:val="single" w:sz="4" w:space="0" w:color="auto"/>
            </w:tcBorders>
            <w:tcMar>
              <w:top w:w="15" w:type="dxa"/>
              <w:left w:w="15" w:type="dxa"/>
              <w:bottom w:w="0" w:type="dxa"/>
              <w:right w:w="15" w:type="dxa"/>
            </w:tcMar>
            <w:vAlign w:val="bottom"/>
            <w:hideMark/>
          </w:tcPr>
          <w:p w14:paraId="0C7C2352" w14:textId="77777777" w:rsidR="00985AE0" w:rsidRPr="00985AE0" w:rsidRDefault="00985AE0" w:rsidP="00985AE0">
            <w:pPr>
              <w:ind w:firstLine="0"/>
              <w:jc w:val="center"/>
              <w:rPr>
                <w:rFonts w:eastAsia="Calibri"/>
                <w:b w:val="0"/>
                <w:sz w:val="24"/>
                <w:szCs w:val="24"/>
                <w:lang w:eastAsia="en-US"/>
              </w:rPr>
            </w:pPr>
            <w:r w:rsidRPr="00985AE0">
              <w:rPr>
                <w:rFonts w:eastAsia="Calibri"/>
                <w:b w:val="0"/>
                <w:sz w:val="24"/>
                <w:szCs w:val="24"/>
                <w:lang w:eastAsia="en-US"/>
              </w:rPr>
              <w:t>24,8</w:t>
            </w:r>
          </w:p>
        </w:tc>
        <w:tc>
          <w:tcPr>
            <w:tcW w:w="953" w:type="pct"/>
            <w:tcBorders>
              <w:top w:val="single" w:sz="4" w:space="0" w:color="auto"/>
              <w:left w:val="single" w:sz="4" w:space="0" w:color="auto"/>
              <w:bottom w:val="single" w:sz="4" w:space="0" w:color="auto"/>
              <w:right w:val="single" w:sz="4" w:space="0" w:color="auto"/>
            </w:tcBorders>
            <w:tcMar>
              <w:top w:w="15" w:type="dxa"/>
              <w:left w:w="15" w:type="dxa"/>
              <w:bottom w:w="0" w:type="dxa"/>
              <w:right w:w="15" w:type="dxa"/>
            </w:tcMar>
            <w:vAlign w:val="bottom"/>
            <w:hideMark/>
          </w:tcPr>
          <w:p w14:paraId="1163B10C" w14:textId="77777777" w:rsidR="00985AE0" w:rsidRPr="00985AE0" w:rsidRDefault="00985AE0" w:rsidP="00985AE0">
            <w:pPr>
              <w:ind w:firstLine="0"/>
              <w:jc w:val="center"/>
              <w:rPr>
                <w:rFonts w:eastAsia="Calibri"/>
                <w:b w:val="0"/>
                <w:sz w:val="24"/>
                <w:szCs w:val="24"/>
                <w:lang w:eastAsia="en-US"/>
              </w:rPr>
            </w:pPr>
            <w:r w:rsidRPr="00985AE0">
              <w:rPr>
                <w:rFonts w:eastAsia="Calibri"/>
                <w:b w:val="0"/>
                <w:sz w:val="24"/>
                <w:szCs w:val="24"/>
                <w:lang w:eastAsia="en-US"/>
              </w:rPr>
              <w:t>14254,0</w:t>
            </w:r>
          </w:p>
        </w:tc>
        <w:tc>
          <w:tcPr>
            <w:tcW w:w="782" w:type="pct"/>
            <w:tcBorders>
              <w:top w:val="single" w:sz="4" w:space="0" w:color="auto"/>
              <w:left w:val="single" w:sz="4" w:space="0" w:color="auto"/>
              <w:bottom w:val="single" w:sz="4" w:space="0" w:color="auto"/>
              <w:right w:val="single" w:sz="4" w:space="0" w:color="auto"/>
            </w:tcBorders>
            <w:vAlign w:val="bottom"/>
            <w:hideMark/>
          </w:tcPr>
          <w:p w14:paraId="388BCBF0" w14:textId="77777777" w:rsidR="00985AE0" w:rsidRPr="00985AE0" w:rsidRDefault="00985AE0" w:rsidP="00985AE0">
            <w:pPr>
              <w:ind w:firstLine="0"/>
              <w:jc w:val="center"/>
              <w:rPr>
                <w:rFonts w:eastAsia="Calibri"/>
                <w:b w:val="0"/>
                <w:sz w:val="24"/>
                <w:szCs w:val="24"/>
                <w:lang w:eastAsia="en-US"/>
              </w:rPr>
            </w:pPr>
            <w:r w:rsidRPr="00985AE0">
              <w:rPr>
                <w:rFonts w:eastAsia="Calibri"/>
                <w:b w:val="0"/>
                <w:sz w:val="24"/>
                <w:szCs w:val="24"/>
                <w:lang w:eastAsia="en-US"/>
              </w:rPr>
              <w:t>171047,6</w:t>
            </w:r>
          </w:p>
        </w:tc>
      </w:tr>
      <w:tr w:rsidR="00985AE0" w:rsidRPr="00985AE0" w14:paraId="3164D377" w14:textId="77777777" w:rsidTr="00905EC0">
        <w:trPr>
          <w:trHeight w:val="270"/>
        </w:trPr>
        <w:tc>
          <w:tcPr>
            <w:tcW w:w="260" w:type="pct"/>
            <w:tcBorders>
              <w:top w:val="single" w:sz="4" w:space="0" w:color="auto"/>
              <w:left w:val="single" w:sz="4" w:space="0" w:color="auto"/>
              <w:bottom w:val="single" w:sz="4" w:space="0" w:color="auto"/>
              <w:right w:val="single" w:sz="4" w:space="0" w:color="auto"/>
            </w:tcBorders>
            <w:tcMar>
              <w:top w:w="15" w:type="dxa"/>
              <w:left w:w="15" w:type="dxa"/>
              <w:bottom w:w="0" w:type="dxa"/>
              <w:right w:w="15" w:type="dxa"/>
            </w:tcMar>
            <w:vAlign w:val="center"/>
            <w:hideMark/>
          </w:tcPr>
          <w:p w14:paraId="482F6836" w14:textId="77777777" w:rsidR="00985AE0" w:rsidRPr="00985AE0" w:rsidRDefault="00985AE0" w:rsidP="00985AE0">
            <w:pPr>
              <w:ind w:firstLine="0"/>
              <w:jc w:val="center"/>
              <w:rPr>
                <w:rFonts w:eastAsia="Calibri"/>
                <w:b w:val="0"/>
                <w:sz w:val="24"/>
                <w:szCs w:val="24"/>
                <w:lang w:eastAsia="en-US"/>
              </w:rPr>
            </w:pPr>
            <w:r w:rsidRPr="00985AE0">
              <w:rPr>
                <w:rFonts w:eastAsia="Calibri"/>
                <w:b w:val="0"/>
                <w:sz w:val="24"/>
                <w:szCs w:val="24"/>
                <w:lang w:eastAsia="en-US"/>
              </w:rPr>
              <w:t>2</w:t>
            </w:r>
          </w:p>
        </w:tc>
        <w:tc>
          <w:tcPr>
            <w:tcW w:w="1409" w:type="pct"/>
            <w:tcBorders>
              <w:top w:val="single" w:sz="4" w:space="0" w:color="auto"/>
              <w:left w:val="single" w:sz="4" w:space="0" w:color="auto"/>
              <w:bottom w:val="single" w:sz="4" w:space="0" w:color="auto"/>
              <w:right w:val="single" w:sz="4" w:space="0" w:color="auto"/>
            </w:tcBorders>
            <w:tcMar>
              <w:top w:w="15" w:type="dxa"/>
              <w:left w:w="15" w:type="dxa"/>
              <w:bottom w:w="0" w:type="dxa"/>
              <w:right w:w="15" w:type="dxa"/>
            </w:tcMar>
            <w:vAlign w:val="center"/>
            <w:hideMark/>
          </w:tcPr>
          <w:p w14:paraId="5DBDA958" w14:textId="77777777" w:rsidR="00985AE0" w:rsidRPr="00985AE0" w:rsidRDefault="00985AE0" w:rsidP="00985AE0">
            <w:pPr>
              <w:ind w:firstLine="0"/>
              <w:rPr>
                <w:rFonts w:eastAsia="Calibri"/>
                <w:b w:val="0"/>
                <w:iCs/>
                <w:sz w:val="24"/>
                <w:szCs w:val="24"/>
                <w:lang w:eastAsia="en-US"/>
              </w:rPr>
            </w:pPr>
            <w:r w:rsidRPr="00985AE0">
              <w:rPr>
                <w:rFonts w:eastAsia="Calibri"/>
                <w:b w:val="0"/>
                <w:iCs/>
                <w:sz w:val="24"/>
                <w:szCs w:val="24"/>
                <w:lang w:eastAsia="en-US"/>
              </w:rPr>
              <w:t>Витрати купівельних напівфабрикатів та комплектуючих виробів</w:t>
            </w:r>
          </w:p>
        </w:tc>
        <w:tc>
          <w:tcPr>
            <w:tcW w:w="644" w:type="pct"/>
            <w:tcBorders>
              <w:top w:val="single" w:sz="4" w:space="0" w:color="auto"/>
              <w:left w:val="single" w:sz="4" w:space="0" w:color="auto"/>
              <w:bottom w:val="single" w:sz="4" w:space="0" w:color="auto"/>
              <w:right w:val="single" w:sz="4" w:space="0" w:color="auto"/>
            </w:tcBorders>
            <w:tcMar>
              <w:top w:w="15" w:type="dxa"/>
              <w:left w:w="15" w:type="dxa"/>
              <w:bottom w:w="0" w:type="dxa"/>
              <w:right w:w="15" w:type="dxa"/>
            </w:tcMar>
            <w:vAlign w:val="center"/>
            <w:hideMark/>
          </w:tcPr>
          <w:p w14:paraId="50168AFB" w14:textId="77777777" w:rsidR="00985AE0" w:rsidRPr="00985AE0" w:rsidRDefault="00985AE0" w:rsidP="00985AE0">
            <w:pPr>
              <w:ind w:firstLine="0"/>
              <w:jc w:val="center"/>
              <w:rPr>
                <w:rFonts w:eastAsia="Calibri"/>
                <w:b w:val="0"/>
                <w:sz w:val="24"/>
                <w:szCs w:val="24"/>
                <w:lang w:eastAsia="en-US"/>
              </w:rPr>
            </w:pPr>
            <w:r w:rsidRPr="00985AE0">
              <w:rPr>
                <w:rFonts w:eastAsia="Calibri"/>
                <w:b w:val="0"/>
                <w:sz w:val="24"/>
                <w:szCs w:val="24"/>
                <w:lang w:eastAsia="en-US"/>
              </w:rPr>
              <w:t>грн.</w:t>
            </w:r>
          </w:p>
        </w:tc>
        <w:tc>
          <w:tcPr>
            <w:tcW w:w="423" w:type="pct"/>
            <w:tcBorders>
              <w:top w:val="single" w:sz="4" w:space="0" w:color="auto"/>
              <w:left w:val="single" w:sz="4" w:space="0" w:color="auto"/>
              <w:bottom w:val="single" w:sz="4" w:space="0" w:color="auto"/>
              <w:right w:val="single" w:sz="4" w:space="0" w:color="auto"/>
            </w:tcBorders>
            <w:tcMar>
              <w:top w:w="15" w:type="dxa"/>
              <w:left w:w="15" w:type="dxa"/>
              <w:bottom w:w="0" w:type="dxa"/>
              <w:right w:w="15" w:type="dxa"/>
            </w:tcMar>
            <w:vAlign w:val="center"/>
            <w:hideMark/>
          </w:tcPr>
          <w:p w14:paraId="0BDE9C3F" w14:textId="77777777" w:rsidR="00985AE0" w:rsidRPr="00985AE0" w:rsidRDefault="00985AE0" w:rsidP="00985AE0">
            <w:pPr>
              <w:ind w:firstLine="0"/>
              <w:jc w:val="center"/>
              <w:rPr>
                <w:rFonts w:eastAsia="Calibri"/>
                <w:b w:val="0"/>
                <w:sz w:val="24"/>
                <w:szCs w:val="24"/>
                <w:lang w:val="ru-RU" w:eastAsia="en-US"/>
              </w:rPr>
            </w:pPr>
            <w:r w:rsidRPr="00985AE0">
              <w:rPr>
                <w:rFonts w:eastAsia="Calibri"/>
                <w:b w:val="0"/>
                <w:sz w:val="24"/>
                <w:szCs w:val="24"/>
                <w:lang w:eastAsia="en-US"/>
              </w:rPr>
              <w:t>1300</w:t>
            </w:r>
          </w:p>
        </w:tc>
        <w:tc>
          <w:tcPr>
            <w:tcW w:w="529" w:type="pct"/>
            <w:tcBorders>
              <w:top w:val="single" w:sz="4" w:space="0" w:color="auto"/>
              <w:left w:val="single" w:sz="4" w:space="0" w:color="auto"/>
              <w:bottom w:val="single" w:sz="4" w:space="0" w:color="auto"/>
              <w:right w:val="single" w:sz="4" w:space="0" w:color="auto"/>
            </w:tcBorders>
            <w:tcMar>
              <w:top w:w="15" w:type="dxa"/>
              <w:left w:w="15" w:type="dxa"/>
              <w:bottom w:w="0" w:type="dxa"/>
              <w:right w:w="15" w:type="dxa"/>
            </w:tcMar>
            <w:vAlign w:val="center"/>
            <w:hideMark/>
          </w:tcPr>
          <w:p w14:paraId="761CE74A" w14:textId="77777777" w:rsidR="00985AE0" w:rsidRPr="00985AE0" w:rsidRDefault="00985AE0" w:rsidP="00985AE0">
            <w:pPr>
              <w:ind w:firstLine="0"/>
              <w:jc w:val="center"/>
              <w:rPr>
                <w:rFonts w:eastAsia="Calibri"/>
                <w:b w:val="0"/>
                <w:sz w:val="24"/>
                <w:szCs w:val="24"/>
                <w:lang w:eastAsia="en-US"/>
              </w:rPr>
            </w:pPr>
            <w:r w:rsidRPr="00985AE0">
              <w:rPr>
                <w:rFonts w:eastAsia="Calibri"/>
                <w:b w:val="0"/>
                <w:sz w:val="24"/>
                <w:szCs w:val="24"/>
                <w:lang w:eastAsia="en-US"/>
              </w:rPr>
              <w:t>24,8</w:t>
            </w:r>
          </w:p>
        </w:tc>
        <w:tc>
          <w:tcPr>
            <w:tcW w:w="953" w:type="pct"/>
            <w:tcBorders>
              <w:top w:val="single" w:sz="4" w:space="0" w:color="auto"/>
              <w:left w:val="single" w:sz="4" w:space="0" w:color="auto"/>
              <w:bottom w:val="single" w:sz="4" w:space="0" w:color="auto"/>
              <w:right w:val="single" w:sz="4" w:space="0" w:color="auto"/>
            </w:tcBorders>
            <w:tcMar>
              <w:top w:w="15" w:type="dxa"/>
              <w:left w:w="15" w:type="dxa"/>
              <w:bottom w:w="0" w:type="dxa"/>
              <w:right w:w="15" w:type="dxa"/>
            </w:tcMar>
            <w:vAlign w:val="center"/>
            <w:hideMark/>
          </w:tcPr>
          <w:p w14:paraId="4DE1E9E2" w14:textId="77777777" w:rsidR="00985AE0" w:rsidRPr="00985AE0" w:rsidRDefault="00985AE0" w:rsidP="00985AE0">
            <w:pPr>
              <w:ind w:firstLine="0"/>
              <w:jc w:val="center"/>
              <w:rPr>
                <w:rFonts w:eastAsia="Calibri"/>
                <w:b w:val="0"/>
                <w:sz w:val="24"/>
                <w:szCs w:val="24"/>
                <w:lang w:eastAsia="en-US"/>
              </w:rPr>
            </w:pPr>
            <w:r w:rsidRPr="00985AE0">
              <w:rPr>
                <w:rFonts w:eastAsia="Calibri"/>
                <w:b w:val="0"/>
                <w:sz w:val="24"/>
                <w:szCs w:val="24"/>
                <w:lang w:eastAsia="en-US"/>
              </w:rPr>
              <w:t>2496,0</w:t>
            </w:r>
          </w:p>
        </w:tc>
        <w:tc>
          <w:tcPr>
            <w:tcW w:w="782" w:type="pct"/>
            <w:tcBorders>
              <w:top w:val="single" w:sz="4" w:space="0" w:color="auto"/>
              <w:left w:val="single" w:sz="4" w:space="0" w:color="auto"/>
              <w:bottom w:val="single" w:sz="4" w:space="0" w:color="auto"/>
              <w:right w:val="single" w:sz="4" w:space="0" w:color="auto"/>
            </w:tcBorders>
            <w:vAlign w:val="center"/>
            <w:hideMark/>
          </w:tcPr>
          <w:p w14:paraId="6ED6616F" w14:textId="77777777" w:rsidR="00985AE0" w:rsidRPr="00985AE0" w:rsidRDefault="00985AE0" w:rsidP="00985AE0">
            <w:pPr>
              <w:ind w:firstLine="0"/>
              <w:jc w:val="center"/>
              <w:rPr>
                <w:rFonts w:eastAsia="Calibri"/>
                <w:b w:val="0"/>
                <w:sz w:val="24"/>
                <w:szCs w:val="24"/>
                <w:lang w:eastAsia="en-US"/>
              </w:rPr>
            </w:pPr>
            <w:r w:rsidRPr="00985AE0">
              <w:rPr>
                <w:rFonts w:eastAsia="Calibri"/>
                <w:b w:val="0"/>
                <w:sz w:val="24"/>
                <w:szCs w:val="24"/>
                <w:lang w:eastAsia="en-US"/>
              </w:rPr>
              <w:t>29952,4</w:t>
            </w:r>
          </w:p>
        </w:tc>
      </w:tr>
      <w:tr w:rsidR="00985AE0" w:rsidRPr="00985AE0" w14:paraId="5797BAE0" w14:textId="77777777" w:rsidTr="00905EC0">
        <w:trPr>
          <w:trHeight w:val="315"/>
        </w:trPr>
        <w:tc>
          <w:tcPr>
            <w:tcW w:w="260" w:type="pct"/>
            <w:tcBorders>
              <w:top w:val="single" w:sz="4" w:space="0" w:color="auto"/>
              <w:left w:val="single" w:sz="4" w:space="0" w:color="auto"/>
              <w:bottom w:val="single" w:sz="4" w:space="0" w:color="auto"/>
              <w:right w:val="single" w:sz="4" w:space="0" w:color="auto"/>
            </w:tcBorders>
            <w:tcMar>
              <w:top w:w="15" w:type="dxa"/>
              <w:left w:w="15" w:type="dxa"/>
              <w:bottom w:w="0" w:type="dxa"/>
              <w:right w:w="15" w:type="dxa"/>
            </w:tcMar>
            <w:hideMark/>
          </w:tcPr>
          <w:p w14:paraId="0411448A" w14:textId="77777777" w:rsidR="00985AE0" w:rsidRPr="00985AE0" w:rsidRDefault="00985AE0" w:rsidP="00985AE0">
            <w:pPr>
              <w:ind w:firstLine="0"/>
              <w:jc w:val="center"/>
              <w:rPr>
                <w:rFonts w:eastAsia="Calibri"/>
                <w:b w:val="0"/>
                <w:sz w:val="24"/>
                <w:szCs w:val="24"/>
                <w:lang w:eastAsia="en-US"/>
              </w:rPr>
            </w:pPr>
            <w:r w:rsidRPr="00985AE0">
              <w:rPr>
                <w:rFonts w:eastAsia="Calibri"/>
                <w:b w:val="0"/>
                <w:sz w:val="24"/>
                <w:szCs w:val="24"/>
                <w:lang w:eastAsia="en-US"/>
              </w:rPr>
              <w:t>3</w:t>
            </w:r>
          </w:p>
        </w:tc>
        <w:tc>
          <w:tcPr>
            <w:tcW w:w="1409" w:type="pct"/>
            <w:tcBorders>
              <w:top w:val="single" w:sz="4" w:space="0" w:color="auto"/>
              <w:left w:val="single" w:sz="4" w:space="0" w:color="auto"/>
              <w:bottom w:val="single" w:sz="4" w:space="0" w:color="auto"/>
              <w:right w:val="single" w:sz="4" w:space="0" w:color="auto"/>
            </w:tcBorders>
            <w:tcMar>
              <w:top w:w="15" w:type="dxa"/>
              <w:left w:w="15" w:type="dxa"/>
              <w:bottom w:w="0" w:type="dxa"/>
              <w:right w:w="15" w:type="dxa"/>
            </w:tcMar>
            <w:hideMark/>
          </w:tcPr>
          <w:p w14:paraId="257F207A" w14:textId="77777777" w:rsidR="00985AE0" w:rsidRPr="00985AE0" w:rsidRDefault="00985AE0" w:rsidP="00985AE0">
            <w:pPr>
              <w:ind w:firstLine="0"/>
              <w:rPr>
                <w:rFonts w:eastAsia="Calibri"/>
                <w:b w:val="0"/>
                <w:sz w:val="24"/>
                <w:szCs w:val="24"/>
                <w:lang w:eastAsia="en-US"/>
              </w:rPr>
            </w:pPr>
            <w:r w:rsidRPr="00985AE0">
              <w:rPr>
                <w:rFonts w:eastAsia="Calibri"/>
                <w:b w:val="0"/>
                <w:sz w:val="24"/>
                <w:szCs w:val="24"/>
                <w:lang w:eastAsia="en-US"/>
              </w:rPr>
              <w:t>МНМА</w:t>
            </w:r>
          </w:p>
        </w:tc>
        <w:tc>
          <w:tcPr>
            <w:tcW w:w="644" w:type="pct"/>
            <w:tcBorders>
              <w:top w:val="single" w:sz="4" w:space="0" w:color="auto"/>
              <w:left w:val="single" w:sz="4" w:space="0" w:color="auto"/>
              <w:bottom w:val="single" w:sz="4" w:space="0" w:color="auto"/>
              <w:right w:val="single" w:sz="4" w:space="0" w:color="auto"/>
            </w:tcBorders>
            <w:tcMar>
              <w:top w:w="15" w:type="dxa"/>
              <w:left w:w="15" w:type="dxa"/>
              <w:bottom w:w="0" w:type="dxa"/>
              <w:right w:w="15" w:type="dxa"/>
            </w:tcMar>
          </w:tcPr>
          <w:p w14:paraId="190DA098" w14:textId="77777777" w:rsidR="00985AE0" w:rsidRPr="00985AE0" w:rsidRDefault="00985AE0" w:rsidP="00985AE0">
            <w:pPr>
              <w:ind w:firstLine="0"/>
              <w:jc w:val="center"/>
              <w:rPr>
                <w:rFonts w:eastAsia="Calibri"/>
                <w:b w:val="0"/>
                <w:sz w:val="24"/>
                <w:szCs w:val="24"/>
                <w:lang w:eastAsia="en-US"/>
              </w:rPr>
            </w:pPr>
          </w:p>
        </w:tc>
        <w:tc>
          <w:tcPr>
            <w:tcW w:w="423" w:type="pct"/>
            <w:tcBorders>
              <w:top w:val="single" w:sz="4" w:space="0" w:color="auto"/>
              <w:left w:val="single" w:sz="4" w:space="0" w:color="auto"/>
              <w:bottom w:val="single" w:sz="4" w:space="0" w:color="auto"/>
              <w:right w:val="single" w:sz="4" w:space="0" w:color="auto"/>
            </w:tcBorders>
            <w:tcMar>
              <w:top w:w="15" w:type="dxa"/>
              <w:left w:w="15" w:type="dxa"/>
              <w:bottom w:w="0" w:type="dxa"/>
              <w:right w:w="15" w:type="dxa"/>
            </w:tcMar>
            <w:vAlign w:val="center"/>
            <w:hideMark/>
          </w:tcPr>
          <w:p w14:paraId="3AD6AA81" w14:textId="77777777" w:rsidR="00985AE0" w:rsidRPr="00985AE0" w:rsidRDefault="00985AE0" w:rsidP="00985AE0">
            <w:pPr>
              <w:ind w:firstLine="0"/>
              <w:jc w:val="center"/>
              <w:rPr>
                <w:rFonts w:eastAsia="Calibri"/>
                <w:b w:val="0"/>
                <w:sz w:val="24"/>
                <w:szCs w:val="24"/>
                <w:lang w:val="ru-RU" w:eastAsia="en-US"/>
              </w:rPr>
            </w:pPr>
            <w:r w:rsidRPr="00985AE0">
              <w:rPr>
                <w:rFonts w:eastAsia="Calibri"/>
                <w:b w:val="0"/>
                <w:sz w:val="24"/>
                <w:szCs w:val="24"/>
                <w:lang w:eastAsia="en-US"/>
              </w:rPr>
              <w:t>134,00</w:t>
            </w:r>
          </w:p>
        </w:tc>
        <w:tc>
          <w:tcPr>
            <w:tcW w:w="529" w:type="pct"/>
            <w:tcBorders>
              <w:top w:val="single" w:sz="4" w:space="0" w:color="auto"/>
              <w:left w:val="single" w:sz="4" w:space="0" w:color="auto"/>
              <w:bottom w:val="single" w:sz="4" w:space="0" w:color="auto"/>
              <w:right w:val="single" w:sz="4" w:space="0" w:color="auto"/>
            </w:tcBorders>
            <w:tcMar>
              <w:top w:w="15" w:type="dxa"/>
              <w:left w:w="15" w:type="dxa"/>
              <w:bottom w:w="0" w:type="dxa"/>
              <w:right w:w="15" w:type="dxa"/>
            </w:tcMar>
            <w:vAlign w:val="bottom"/>
            <w:hideMark/>
          </w:tcPr>
          <w:p w14:paraId="5857F50C" w14:textId="77777777" w:rsidR="00985AE0" w:rsidRPr="00985AE0" w:rsidRDefault="00985AE0" w:rsidP="00985AE0">
            <w:pPr>
              <w:ind w:firstLine="0"/>
              <w:jc w:val="center"/>
              <w:rPr>
                <w:rFonts w:eastAsia="Calibri"/>
                <w:b w:val="0"/>
                <w:sz w:val="24"/>
                <w:szCs w:val="24"/>
                <w:lang w:eastAsia="en-US"/>
              </w:rPr>
            </w:pPr>
            <w:r w:rsidRPr="00985AE0">
              <w:rPr>
                <w:rFonts w:eastAsia="Calibri"/>
                <w:b w:val="0"/>
                <w:sz w:val="24"/>
                <w:szCs w:val="24"/>
                <w:lang w:eastAsia="en-US"/>
              </w:rPr>
              <w:t>47,1</w:t>
            </w:r>
          </w:p>
        </w:tc>
        <w:tc>
          <w:tcPr>
            <w:tcW w:w="953" w:type="pct"/>
            <w:tcBorders>
              <w:top w:val="single" w:sz="4" w:space="0" w:color="auto"/>
              <w:left w:val="single" w:sz="4" w:space="0" w:color="auto"/>
              <w:bottom w:val="single" w:sz="4" w:space="0" w:color="auto"/>
              <w:right w:val="single" w:sz="4" w:space="0" w:color="auto"/>
            </w:tcBorders>
            <w:tcMar>
              <w:top w:w="15" w:type="dxa"/>
              <w:left w:w="15" w:type="dxa"/>
              <w:bottom w:w="0" w:type="dxa"/>
              <w:right w:w="15" w:type="dxa"/>
            </w:tcMar>
            <w:vAlign w:val="bottom"/>
            <w:hideMark/>
          </w:tcPr>
          <w:p w14:paraId="4160B390" w14:textId="77777777" w:rsidR="00985AE0" w:rsidRPr="00985AE0" w:rsidRDefault="00985AE0" w:rsidP="00985AE0">
            <w:pPr>
              <w:ind w:firstLine="0"/>
              <w:jc w:val="center"/>
              <w:rPr>
                <w:rFonts w:eastAsia="Calibri"/>
                <w:b w:val="0"/>
                <w:sz w:val="24"/>
                <w:szCs w:val="24"/>
                <w:lang w:eastAsia="en-US"/>
              </w:rPr>
            </w:pPr>
            <w:r w:rsidRPr="00985AE0">
              <w:rPr>
                <w:rFonts w:eastAsia="Calibri"/>
                <w:b w:val="0"/>
                <w:sz w:val="24"/>
                <w:szCs w:val="24"/>
                <w:lang w:eastAsia="en-US"/>
              </w:rPr>
              <w:t>526,2</w:t>
            </w:r>
          </w:p>
        </w:tc>
        <w:tc>
          <w:tcPr>
            <w:tcW w:w="782" w:type="pct"/>
            <w:tcBorders>
              <w:top w:val="single" w:sz="4" w:space="0" w:color="auto"/>
              <w:left w:val="single" w:sz="4" w:space="0" w:color="auto"/>
              <w:bottom w:val="single" w:sz="4" w:space="0" w:color="auto"/>
              <w:right w:val="single" w:sz="4" w:space="0" w:color="auto"/>
            </w:tcBorders>
            <w:vAlign w:val="bottom"/>
            <w:hideMark/>
          </w:tcPr>
          <w:p w14:paraId="35D56BDD" w14:textId="77777777" w:rsidR="00985AE0" w:rsidRPr="00985AE0" w:rsidRDefault="00985AE0" w:rsidP="00985AE0">
            <w:pPr>
              <w:ind w:firstLine="0"/>
              <w:jc w:val="center"/>
              <w:rPr>
                <w:rFonts w:eastAsia="Calibri"/>
                <w:b w:val="0"/>
                <w:sz w:val="24"/>
                <w:szCs w:val="24"/>
                <w:lang w:eastAsia="en-US"/>
              </w:rPr>
            </w:pPr>
            <w:r w:rsidRPr="00985AE0">
              <w:rPr>
                <w:rFonts w:eastAsia="Calibri"/>
                <w:b w:val="0"/>
                <w:sz w:val="24"/>
                <w:szCs w:val="24"/>
                <w:lang w:eastAsia="en-US"/>
              </w:rPr>
              <w:t>6314,3</w:t>
            </w:r>
          </w:p>
        </w:tc>
      </w:tr>
      <w:tr w:rsidR="00985AE0" w:rsidRPr="00985AE0" w14:paraId="6BFBA5C9" w14:textId="77777777" w:rsidTr="00905EC0">
        <w:trPr>
          <w:cantSplit/>
          <w:trHeight w:val="330"/>
        </w:trPr>
        <w:tc>
          <w:tcPr>
            <w:tcW w:w="3265" w:type="pct"/>
            <w:gridSpan w:val="5"/>
            <w:tcBorders>
              <w:top w:val="single" w:sz="4" w:space="0" w:color="auto"/>
              <w:left w:val="single" w:sz="4" w:space="0" w:color="auto"/>
              <w:bottom w:val="single" w:sz="4" w:space="0" w:color="auto"/>
              <w:right w:val="single" w:sz="4" w:space="0" w:color="auto"/>
            </w:tcBorders>
            <w:tcMar>
              <w:top w:w="15" w:type="dxa"/>
              <w:left w:w="15" w:type="dxa"/>
              <w:bottom w:w="0" w:type="dxa"/>
              <w:right w:w="15" w:type="dxa"/>
            </w:tcMar>
            <w:hideMark/>
          </w:tcPr>
          <w:p w14:paraId="72E9090D" w14:textId="77777777" w:rsidR="00985AE0" w:rsidRPr="00985AE0" w:rsidRDefault="00985AE0" w:rsidP="00985AE0">
            <w:pPr>
              <w:ind w:firstLine="0"/>
              <w:jc w:val="center"/>
              <w:rPr>
                <w:rFonts w:eastAsia="Arial Unicode MS"/>
                <w:b w:val="0"/>
                <w:bCs/>
                <w:sz w:val="24"/>
                <w:szCs w:val="24"/>
                <w:lang w:eastAsia="en-US"/>
              </w:rPr>
            </w:pPr>
            <w:r w:rsidRPr="00985AE0">
              <w:rPr>
                <w:rFonts w:eastAsia="Calibri"/>
                <w:b w:val="0"/>
                <w:bCs/>
                <w:sz w:val="24"/>
                <w:szCs w:val="24"/>
                <w:lang w:eastAsia="en-US"/>
              </w:rPr>
              <w:t>Всього:</w:t>
            </w:r>
          </w:p>
        </w:tc>
        <w:tc>
          <w:tcPr>
            <w:tcW w:w="953" w:type="pct"/>
            <w:tcBorders>
              <w:top w:val="single" w:sz="4" w:space="0" w:color="auto"/>
              <w:left w:val="single" w:sz="4" w:space="0" w:color="auto"/>
              <w:bottom w:val="single" w:sz="4" w:space="0" w:color="auto"/>
              <w:right w:val="single" w:sz="4" w:space="0" w:color="auto"/>
            </w:tcBorders>
            <w:tcMar>
              <w:top w:w="15" w:type="dxa"/>
              <w:left w:w="15" w:type="dxa"/>
              <w:bottom w:w="0" w:type="dxa"/>
              <w:right w:w="15" w:type="dxa"/>
            </w:tcMar>
          </w:tcPr>
          <w:p w14:paraId="710D2437" w14:textId="77777777" w:rsidR="00985AE0" w:rsidRPr="00985AE0" w:rsidRDefault="00985AE0" w:rsidP="00985AE0">
            <w:pPr>
              <w:ind w:firstLine="0"/>
              <w:jc w:val="center"/>
              <w:rPr>
                <w:rFonts w:eastAsia="Arial Unicode MS"/>
                <w:bCs/>
                <w:sz w:val="24"/>
                <w:szCs w:val="24"/>
                <w:lang w:eastAsia="en-US"/>
              </w:rPr>
            </w:pPr>
          </w:p>
        </w:tc>
        <w:tc>
          <w:tcPr>
            <w:tcW w:w="782" w:type="pct"/>
            <w:tcBorders>
              <w:top w:val="single" w:sz="4" w:space="0" w:color="auto"/>
              <w:left w:val="single" w:sz="4" w:space="0" w:color="auto"/>
              <w:bottom w:val="single" w:sz="4" w:space="0" w:color="auto"/>
              <w:right w:val="single" w:sz="4" w:space="0" w:color="auto"/>
            </w:tcBorders>
            <w:hideMark/>
          </w:tcPr>
          <w:p w14:paraId="203352C9" w14:textId="77777777" w:rsidR="00985AE0" w:rsidRPr="00985AE0" w:rsidRDefault="00985AE0" w:rsidP="00985AE0">
            <w:pPr>
              <w:ind w:firstLine="0"/>
              <w:jc w:val="center"/>
              <w:rPr>
                <w:rFonts w:eastAsia="Calibri"/>
                <w:b w:val="0"/>
                <w:sz w:val="24"/>
                <w:szCs w:val="24"/>
                <w:lang w:eastAsia="en-US"/>
              </w:rPr>
            </w:pPr>
            <w:r w:rsidRPr="00985AE0">
              <w:rPr>
                <w:rFonts w:eastAsia="Calibri"/>
                <w:b w:val="0"/>
                <w:sz w:val="24"/>
                <w:szCs w:val="24"/>
                <w:lang w:eastAsia="en-US"/>
              </w:rPr>
              <w:t>207314,3</w:t>
            </w:r>
          </w:p>
        </w:tc>
      </w:tr>
    </w:tbl>
    <w:p w14:paraId="3013F5C6" w14:textId="77777777" w:rsidR="00985AE0" w:rsidRPr="00985AE0" w:rsidRDefault="00985AE0" w:rsidP="00985AE0">
      <w:pPr>
        <w:keepNext/>
        <w:keepLines/>
        <w:ind w:left="851" w:firstLine="0"/>
        <w:jc w:val="both"/>
        <w:outlineLvl w:val="0"/>
        <w:rPr>
          <w:bCs/>
          <w:lang w:eastAsia="en-US"/>
        </w:rPr>
      </w:pPr>
    </w:p>
    <w:p w14:paraId="08C87A09" w14:textId="77777777" w:rsidR="00985AE0" w:rsidRPr="00985AE0" w:rsidRDefault="00985AE0" w:rsidP="00985AE0">
      <w:pPr>
        <w:keepNext/>
        <w:keepLines/>
        <w:ind w:firstLine="426"/>
        <w:jc w:val="both"/>
        <w:outlineLvl w:val="0"/>
        <w:rPr>
          <w:lang w:val="en-US" w:eastAsia="en-US"/>
        </w:rPr>
      </w:pPr>
      <w:bookmarkStart w:id="27" w:name="_Toc10705838"/>
      <w:r w:rsidRPr="00985AE0">
        <w:rPr>
          <w:lang w:eastAsia="en-US"/>
        </w:rPr>
        <w:t>Витрати на оплату праці</w:t>
      </w:r>
      <w:bookmarkEnd w:id="27"/>
      <w:r w:rsidRPr="00985AE0">
        <w:rPr>
          <w:lang w:val="en-US" w:eastAsia="en-US"/>
        </w:rPr>
        <w:t>.</w:t>
      </w:r>
    </w:p>
    <w:p w14:paraId="0DFE5B3A" w14:textId="77777777" w:rsidR="00985AE0" w:rsidRPr="00985AE0" w:rsidRDefault="00985AE0" w:rsidP="00985AE0">
      <w:pPr>
        <w:ind w:firstLine="426"/>
        <w:jc w:val="both"/>
        <w:rPr>
          <w:rFonts w:eastAsia="Calibri"/>
          <w:b w:val="0"/>
          <w:lang w:eastAsia="en-US"/>
        </w:rPr>
      </w:pPr>
      <w:r w:rsidRPr="00985AE0">
        <w:rPr>
          <w:rFonts w:eastAsia="Calibri"/>
          <w:b w:val="0"/>
          <w:lang w:eastAsia="en-US"/>
        </w:rPr>
        <w:t>Середні розцінки на оплату праці взято за середніми показниками оплати аналогічних видів роботи згідно даним сайтів працевлаштування.</w:t>
      </w:r>
    </w:p>
    <w:p w14:paraId="71FE7D22" w14:textId="77777777" w:rsidR="00985AE0" w:rsidRPr="00985AE0" w:rsidRDefault="00985AE0" w:rsidP="00985AE0">
      <w:pPr>
        <w:ind w:firstLine="426"/>
        <w:jc w:val="both"/>
        <w:rPr>
          <w:rFonts w:eastAsia="Calibri"/>
          <w:b w:val="0"/>
          <w:lang w:val="ru-RU" w:eastAsia="en-US"/>
        </w:rPr>
      </w:pPr>
      <w:r w:rsidRPr="00985AE0">
        <w:rPr>
          <w:rFonts w:eastAsia="Calibri"/>
          <w:b w:val="0"/>
          <w:lang w:eastAsia="en-US"/>
        </w:rPr>
        <w:t xml:space="preserve">Дані структури персоналу та фонду оплати праці узагальнюємо в </w:t>
      </w:r>
      <w:r w:rsidRPr="00985AE0">
        <w:rPr>
          <w:rFonts w:eastAsia="Calibri"/>
          <w:b w:val="0"/>
          <w:lang w:val="ru-RU" w:eastAsia="en-US"/>
        </w:rPr>
        <w:br/>
      </w:r>
      <w:r w:rsidRPr="00985AE0">
        <w:rPr>
          <w:rFonts w:eastAsia="Calibri"/>
          <w:b w:val="0"/>
          <w:lang w:eastAsia="en-US"/>
        </w:rPr>
        <w:t>таблиці 5.11.</w:t>
      </w:r>
    </w:p>
    <w:p w14:paraId="4B1382FA" w14:textId="77777777" w:rsidR="00985AE0" w:rsidRPr="00985AE0" w:rsidRDefault="00985AE0" w:rsidP="00985AE0">
      <w:pPr>
        <w:ind w:firstLine="426"/>
        <w:jc w:val="both"/>
        <w:rPr>
          <w:rFonts w:eastAsia="Calibri"/>
          <w:b w:val="0"/>
          <w:lang w:val="ru-RU" w:eastAsia="en-US"/>
        </w:rPr>
      </w:pPr>
    </w:p>
    <w:p w14:paraId="469493CD" w14:textId="77777777" w:rsidR="00985AE0" w:rsidRPr="00985AE0" w:rsidRDefault="00985AE0" w:rsidP="00985AE0">
      <w:pPr>
        <w:widowControl w:val="0"/>
        <w:tabs>
          <w:tab w:val="left" w:pos="0"/>
          <w:tab w:val="left" w:pos="1152"/>
          <w:tab w:val="left" w:pos="1296"/>
          <w:tab w:val="left" w:pos="1440"/>
        </w:tabs>
        <w:spacing w:line="312" w:lineRule="auto"/>
        <w:jc w:val="both"/>
        <w:rPr>
          <w:bCs/>
          <w:i/>
          <w:iCs/>
        </w:rPr>
      </w:pPr>
      <w:r w:rsidRPr="00985AE0">
        <w:rPr>
          <w:b w:val="0"/>
          <w:bCs/>
          <w:iCs/>
        </w:rPr>
        <w:t xml:space="preserve">Таблиця 5.11. </w:t>
      </w:r>
      <w:r w:rsidRPr="00985AE0">
        <w:rPr>
          <w:b w:val="0"/>
        </w:rPr>
        <w:t>Структура персоналу та ФОП, тис. грн.</w:t>
      </w:r>
    </w:p>
    <w:tbl>
      <w:tblPr>
        <w:tblW w:w="0" w:type="auto"/>
        <w:tblInd w:w="93" w:type="dxa"/>
        <w:tblLook w:val="04A0" w:firstRow="1" w:lastRow="0" w:firstColumn="1" w:lastColumn="0" w:noHBand="0" w:noVBand="1"/>
      </w:tblPr>
      <w:tblGrid>
        <w:gridCol w:w="861"/>
        <w:gridCol w:w="1886"/>
        <w:gridCol w:w="1522"/>
        <w:gridCol w:w="2247"/>
        <w:gridCol w:w="1098"/>
        <w:gridCol w:w="1212"/>
        <w:gridCol w:w="936"/>
      </w:tblGrid>
      <w:tr w:rsidR="00985AE0" w:rsidRPr="00985AE0" w14:paraId="1EAE7598" w14:textId="77777777" w:rsidTr="00905EC0">
        <w:trPr>
          <w:cantSplit/>
          <w:trHeight w:val="615"/>
        </w:trPr>
        <w:tc>
          <w:tcPr>
            <w:tcW w:w="0" w:type="auto"/>
            <w:vMerge w:val="restart"/>
            <w:tcBorders>
              <w:top w:val="single" w:sz="8" w:space="0" w:color="auto"/>
              <w:left w:val="single" w:sz="8" w:space="0" w:color="auto"/>
              <w:bottom w:val="single" w:sz="8" w:space="0" w:color="000000"/>
              <w:right w:val="single" w:sz="8" w:space="0" w:color="auto"/>
            </w:tcBorders>
            <w:vAlign w:val="center"/>
            <w:hideMark/>
          </w:tcPr>
          <w:p w14:paraId="4CF6F74A" w14:textId="77777777" w:rsidR="00985AE0" w:rsidRPr="00985AE0" w:rsidRDefault="00985AE0" w:rsidP="00985AE0">
            <w:pPr>
              <w:spacing w:line="240" w:lineRule="auto"/>
              <w:ind w:firstLine="0"/>
              <w:jc w:val="center"/>
              <w:rPr>
                <w:b w:val="0"/>
                <w:sz w:val="24"/>
                <w:szCs w:val="24"/>
                <w:lang w:val="ru-RU"/>
              </w:rPr>
            </w:pPr>
            <w:r w:rsidRPr="00985AE0">
              <w:rPr>
                <w:b w:val="0"/>
                <w:sz w:val="24"/>
                <w:szCs w:val="24"/>
              </w:rPr>
              <w:t>№ П/П</w:t>
            </w:r>
          </w:p>
        </w:tc>
        <w:tc>
          <w:tcPr>
            <w:tcW w:w="0" w:type="auto"/>
            <w:vMerge w:val="restart"/>
            <w:tcBorders>
              <w:top w:val="single" w:sz="8" w:space="0" w:color="auto"/>
              <w:left w:val="single" w:sz="8" w:space="0" w:color="auto"/>
              <w:bottom w:val="single" w:sz="8" w:space="0" w:color="000000"/>
              <w:right w:val="single" w:sz="8" w:space="0" w:color="auto"/>
            </w:tcBorders>
            <w:vAlign w:val="center"/>
            <w:hideMark/>
          </w:tcPr>
          <w:p w14:paraId="3979A73A" w14:textId="77777777" w:rsidR="00985AE0" w:rsidRPr="00985AE0" w:rsidRDefault="00985AE0" w:rsidP="00985AE0">
            <w:pPr>
              <w:spacing w:line="240" w:lineRule="auto"/>
              <w:ind w:firstLine="0"/>
              <w:jc w:val="center"/>
              <w:rPr>
                <w:b w:val="0"/>
                <w:sz w:val="24"/>
                <w:szCs w:val="24"/>
              </w:rPr>
            </w:pPr>
            <w:r w:rsidRPr="00985AE0">
              <w:rPr>
                <w:b w:val="0"/>
                <w:sz w:val="24"/>
                <w:szCs w:val="24"/>
              </w:rPr>
              <w:t>Посада</w:t>
            </w:r>
          </w:p>
        </w:tc>
        <w:tc>
          <w:tcPr>
            <w:tcW w:w="0" w:type="auto"/>
            <w:vMerge w:val="restart"/>
            <w:tcBorders>
              <w:top w:val="single" w:sz="8" w:space="0" w:color="auto"/>
              <w:left w:val="single" w:sz="8" w:space="0" w:color="auto"/>
              <w:bottom w:val="single" w:sz="8" w:space="0" w:color="000000"/>
              <w:right w:val="single" w:sz="8" w:space="0" w:color="auto"/>
            </w:tcBorders>
            <w:vAlign w:val="center"/>
            <w:hideMark/>
          </w:tcPr>
          <w:p w14:paraId="0B1131A4" w14:textId="77777777" w:rsidR="00985AE0" w:rsidRPr="00985AE0" w:rsidRDefault="00985AE0" w:rsidP="00985AE0">
            <w:pPr>
              <w:spacing w:line="240" w:lineRule="auto"/>
              <w:ind w:firstLine="0"/>
              <w:jc w:val="center"/>
              <w:rPr>
                <w:b w:val="0"/>
                <w:sz w:val="24"/>
                <w:szCs w:val="24"/>
              </w:rPr>
            </w:pPr>
            <w:r w:rsidRPr="00985AE0">
              <w:rPr>
                <w:b w:val="0"/>
                <w:sz w:val="24"/>
                <w:szCs w:val="24"/>
              </w:rPr>
              <w:t>Форма оплати</w:t>
            </w:r>
          </w:p>
        </w:tc>
        <w:tc>
          <w:tcPr>
            <w:tcW w:w="0" w:type="auto"/>
            <w:vMerge w:val="restart"/>
            <w:tcBorders>
              <w:top w:val="single" w:sz="8" w:space="0" w:color="auto"/>
              <w:left w:val="single" w:sz="8" w:space="0" w:color="auto"/>
              <w:bottom w:val="single" w:sz="8" w:space="0" w:color="000000"/>
              <w:right w:val="single" w:sz="8" w:space="0" w:color="auto"/>
            </w:tcBorders>
            <w:vAlign w:val="center"/>
            <w:hideMark/>
          </w:tcPr>
          <w:p w14:paraId="2DAA24B0" w14:textId="77777777" w:rsidR="00985AE0" w:rsidRPr="00985AE0" w:rsidRDefault="00985AE0" w:rsidP="00985AE0">
            <w:pPr>
              <w:spacing w:line="240" w:lineRule="auto"/>
              <w:ind w:firstLine="0"/>
              <w:jc w:val="center"/>
              <w:rPr>
                <w:b w:val="0"/>
                <w:sz w:val="24"/>
                <w:szCs w:val="24"/>
              </w:rPr>
            </w:pPr>
            <w:r w:rsidRPr="00985AE0">
              <w:rPr>
                <w:b w:val="0"/>
                <w:sz w:val="24"/>
                <w:szCs w:val="24"/>
              </w:rPr>
              <w:t>Кількість працівників</w:t>
            </w:r>
          </w:p>
        </w:tc>
        <w:tc>
          <w:tcPr>
            <w:tcW w:w="0" w:type="auto"/>
            <w:gridSpan w:val="3"/>
            <w:tcBorders>
              <w:top w:val="single" w:sz="8" w:space="0" w:color="auto"/>
              <w:left w:val="nil"/>
              <w:bottom w:val="single" w:sz="8" w:space="0" w:color="auto"/>
              <w:right w:val="single" w:sz="8" w:space="0" w:color="000000"/>
            </w:tcBorders>
            <w:vAlign w:val="center"/>
            <w:hideMark/>
          </w:tcPr>
          <w:p w14:paraId="734E520B" w14:textId="77777777" w:rsidR="00985AE0" w:rsidRPr="00985AE0" w:rsidRDefault="00985AE0" w:rsidP="00985AE0">
            <w:pPr>
              <w:spacing w:line="240" w:lineRule="auto"/>
              <w:ind w:firstLine="0"/>
              <w:jc w:val="center"/>
              <w:rPr>
                <w:b w:val="0"/>
                <w:sz w:val="24"/>
                <w:szCs w:val="24"/>
              </w:rPr>
            </w:pPr>
            <w:r w:rsidRPr="00985AE0">
              <w:rPr>
                <w:b w:val="0"/>
                <w:sz w:val="24"/>
                <w:szCs w:val="24"/>
              </w:rPr>
              <w:t>Заробітна плата (грн.)</w:t>
            </w:r>
          </w:p>
        </w:tc>
      </w:tr>
      <w:tr w:rsidR="00985AE0" w:rsidRPr="00985AE0" w14:paraId="4642D270" w14:textId="77777777" w:rsidTr="00905EC0">
        <w:trPr>
          <w:trHeight w:val="645"/>
        </w:trPr>
        <w:tc>
          <w:tcPr>
            <w:tcW w:w="0" w:type="auto"/>
            <w:vMerge/>
            <w:tcBorders>
              <w:top w:val="single" w:sz="8" w:space="0" w:color="auto"/>
              <w:left w:val="single" w:sz="8" w:space="0" w:color="auto"/>
              <w:bottom w:val="single" w:sz="8" w:space="0" w:color="000000"/>
              <w:right w:val="single" w:sz="8" w:space="0" w:color="auto"/>
            </w:tcBorders>
            <w:vAlign w:val="center"/>
            <w:hideMark/>
          </w:tcPr>
          <w:p w14:paraId="25E21CF7" w14:textId="77777777" w:rsidR="00985AE0" w:rsidRPr="00985AE0" w:rsidRDefault="00985AE0" w:rsidP="00985AE0">
            <w:pPr>
              <w:spacing w:line="240" w:lineRule="auto"/>
              <w:ind w:firstLine="0"/>
              <w:jc w:val="center"/>
              <w:rPr>
                <w:b w:val="0"/>
                <w:sz w:val="24"/>
                <w:szCs w:val="24"/>
              </w:rPr>
            </w:pPr>
          </w:p>
        </w:tc>
        <w:tc>
          <w:tcPr>
            <w:tcW w:w="0" w:type="auto"/>
            <w:vMerge/>
            <w:tcBorders>
              <w:top w:val="single" w:sz="8" w:space="0" w:color="auto"/>
              <w:left w:val="single" w:sz="8" w:space="0" w:color="auto"/>
              <w:bottom w:val="single" w:sz="8" w:space="0" w:color="000000"/>
              <w:right w:val="single" w:sz="8" w:space="0" w:color="auto"/>
            </w:tcBorders>
            <w:vAlign w:val="center"/>
            <w:hideMark/>
          </w:tcPr>
          <w:p w14:paraId="6E7DF3EA" w14:textId="77777777" w:rsidR="00985AE0" w:rsidRPr="00985AE0" w:rsidRDefault="00985AE0" w:rsidP="00985AE0">
            <w:pPr>
              <w:spacing w:line="240" w:lineRule="auto"/>
              <w:ind w:firstLine="0"/>
              <w:jc w:val="center"/>
              <w:rPr>
                <w:b w:val="0"/>
                <w:sz w:val="24"/>
                <w:szCs w:val="24"/>
              </w:rPr>
            </w:pPr>
          </w:p>
        </w:tc>
        <w:tc>
          <w:tcPr>
            <w:tcW w:w="0" w:type="auto"/>
            <w:vMerge/>
            <w:tcBorders>
              <w:top w:val="single" w:sz="8" w:space="0" w:color="auto"/>
              <w:left w:val="single" w:sz="8" w:space="0" w:color="auto"/>
              <w:bottom w:val="single" w:sz="8" w:space="0" w:color="000000"/>
              <w:right w:val="single" w:sz="8" w:space="0" w:color="auto"/>
            </w:tcBorders>
            <w:vAlign w:val="center"/>
            <w:hideMark/>
          </w:tcPr>
          <w:p w14:paraId="71033D15" w14:textId="77777777" w:rsidR="00985AE0" w:rsidRPr="00985AE0" w:rsidRDefault="00985AE0" w:rsidP="00985AE0">
            <w:pPr>
              <w:spacing w:line="240" w:lineRule="auto"/>
              <w:ind w:firstLine="0"/>
              <w:jc w:val="center"/>
              <w:rPr>
                <w:b w:val="0"/>
                <w:sz w:val="24"/>
                <w:szCs w:val="24"/>
              </w:rPr>
            </w:pPr>
          </w:p>
        </w:tc>
        <w:tc>
          <w:tcPr>
            <w:tcW w:w="0" w:type="auto"/>
            <w:vMerge/>
            <w:tcBorders>
              <w:top w:val="single" w:sz="8" w:space="0" w:color="auto"/>
              <w:left w:val="single" w:sz="8" w:space="0" w:color="auto"/>
              <w:bottom w:val="single" w:sz="8" w:space="0" w:color="000000"/>
              <w:right w:val="single" w:sz="8" w:space="0" w:color="auto"/>
            </w:tcBorders>
            <w:vAlign w:val="center"/>
            <w:hideMark/>
          </w:tcPr>
          <w:p w14:paraId="244B502F" w14:textId="77777777" w:rsidR="00985AE0" w:rsidRPr="00985AE0" w:rsidRDefault="00985AE0" w:rsidP="00985AE0">
            <w:pPr>
              <w:spacing w:line="240" w:lineRule="auto"/>
              <w:ind w:firstLine="0"/>
              <w:jc w:val="center"/>
              <w:rPr>
                <w:b w:val="0"/>
                <w:sz w:val="24"/>
                <w:szCs w:val="24"/>
              </w:rPr>
            </w:pPr>
          </w:p>
        </w:tc>
        <w:tc>
          <w:tcPr>
            <w:tcW w:w="0" w:type="auto"/>
            <w:tcBorders>
              <w:top w:val="nil"/>
              <w:left w:val="nil"/>
              <w:bottom w:val="single" w:sz="8" w:space="0" w:color="auto"/>
              <w:right w:val="single" w:sz="8" w:space="0" w:color="auto"/>
            </w:tcBorders>
            <w:vAlign w:val="center"/>
            <w:hideMark/>
          </w:tcPr>
          <w:p w14:paraId="784FD0CB" w14:textId="77777777" w:rsidR="00985AE0" w:rsidRPr="00985AE0" w:rsidRDefault="00985AE0" w:rsidP="00985AE0">
            <w:pPr>
              <w:spacing w:line="240" w:lineRule="auto"/>
              <w:ind w:firstLine="0"/>
              <w:jc w:val="center"/>
              <w:rPr>
                <w:b w:val="0"/>
                <w:sz w:val="24"/>
                <w:szCs w:val="24"/>
              </w:rPr>
            </w:pPr>
            <w:r w:rsidRPr="00985AE0">
              <w:rPr>
                <w:b w:val="0"/>
                <w:sz w:val="24"/>
                <w:szCs w:val="24"/>
              </w:rPr>
              <w:t>за місяць</w:t>
            </w:r>
          </w:p>
        </w:tc>
        <w:tc>
          <w:tcPr>
            <w:tcW w:w="0" w:type="auto"/>
            <w:tcBorders>
              <w:top w:val="nil"/>
              <w:left w:val="nil"/>
              <w:bottom w:val="single" w:sz="8" w:space="0" w:color="auto"/>
              <w:right w:val="single" w:sz="8" w:space="0" w:color="auto"/>
            </w:tcBorders>
            <w:vAlign w:val="center"/>
            <w:hideMark/>
          </w:tcPr>
          <w:p w14:paraId="290A0504" w14:textId="77777777" w:rsidR="00985AE0" w:rsidRPr="00985AE0" w:rsidRDefault="00985AE0" w:rsidP="00985AE0">
            <w:pPr>
              <w:spacing w:line="240" w:lineRule="auto"/>
              <w:ind w:firstLine="0"/>
              <w:jc w:val="center"/>
              <w:rPr>
                <w:b w:val="0"/>
                <w:sz w:val="24"/>
                <w:szCs w:val="24"/>
              </w:rPr>
            </w:pPr>
            <w:r w:rsidRPr="00985AE0">
              <w:rPr>
                <w:b w:val="0"/>
                <w:sz w:val="24"/>
                <w:szCs w:val="24"/>
              </w:rPr>
              <w:t>за квартал</w:t>
            </w:r>
          </w:p>
        </w:tc>
        <w:tc>
          <w:tcPr>
            <w:tcW w:w="0" w:type="auto"/>
            <w:tcBorders>
              <w:top w:val="nil"/>
              <w:left w:val="nil"/>
              <w:bottom w:val="single" w:sz="8" w:space="0" w:color="auto"/>
              <w:right w:val="single" w:sz="12" w:space="0" w:color="000000"/>
            </w:tcBorders>
            <w:vAlign w:val="center"/>
            <w:hideMark/>
          </w:tcPr>
          <w:p w14:paraId="006F3B4E" w14:textId="77777777" w:rsidR="00985AE0" w:rsidRPr="00985AE0" w:rsidRDefault="00985AE0" w:rsidP="00985AE0">
            <w:pPr>
              <w:spacing w:line="240" w:lineRule="auto"/>
              <w:ind w:firstLine="0"/>
              <w:jc w:val="center"/>
              <w:rPr>
                <w:b w:val="0"/>
                <w:sz w:val="24"/>
                <w:szCs w:val="24"/>
              </w:rPr>
            </w:pPr>
            <w:r w:rsidRPr="00985AE0">
              <w:rPr>
                <w:b w:val="0"/>
                <w:sz w:val="24"/>
                <w:szCs w:val="24"/>
              </w:rPr>
              <w:t>за рік</w:t>
            </w:r>
          </w:p>
        </w:tc>
      </w:tr>
      <w:tr w:rsidR="00985AE0" w:rsidRPr="00985AE0" w14:paraId="07BF9C33" w14:textId="77777777" w:rsidTr="00905EC0">
        <w:trPr>
          <w:trHeight w:val="330"/>
        </w:trPr>
        <w:tc>
          <w:tcPr>
            <w:tcW w:w="0" w:type="auto"/>
            <w:gridSpan w:val="7"/>
            <w:tcBorders>
              <w:top w:val="single" w:sz="8" w:space="0" w:color="auto"/>
              <w:left w:val="single" w:sz="12" w:space="0" w:color="auto"/>
              <w:bottom w:val="single" w:sz="8" w:space="0" w:color="auto"/>
              <w:right w:val="single" w:sz="12" w:space="0" w:color="000000"/>
            </w:tcBorders>
            <w:vAlign w:val="center"/>
            <w:hideMark/>
          </w:tcPr>
          <w:p w14:paraId="0C8FE7E3" w14:textId="77777777" w:rsidR="00985AE0" w:rsidRPr="00985AE0" w:rsidRDefault="00985AE0" w:rsidP="00985AE0">
            <w:pPr>
              <w:spacing w:line="240" w:lineRule="auto"/>
              <w:ind w:firstLine="0"/>
              <w:jc w:val="center"/>
              <w:rPr>
                <w:b w:val="0"/>
                <w:sz w:val="24"/>
                <w:szCs w:val="24"/>
              </w:rPr>
            </w:pPr>
            <w:r w:rsidRPr="00985AE0">
              <w:rPr>
                <w:b w:val="0"/>
                <w:sz w:val="24"/>
                <w:szCs w:val="24"/>
              </w:rPr>
              <w:t>Адміністративно-технічний персонал</w:t>
            </w:r>
          </w:p>
        </w:tc>
      </w:tr>
      <w:tr w:rsidR="00985AE0" w:rsidRPr="00985AE0" w14:paraId="432BCC30" w14:textId="77777777" w:rsidTr="00905EC0">
        <w:trPr>
          <w:trHeight w:val="960"/>
        </w:trPr>
        <w:tc>
          <w:tcPr>
            <w:tcW w:w="0" w:type="auto"/>
            <w:tcBorders>
              <w:top w:val="nil"/>
              <w:left w:val="single" w:sz="12" w:space="0" w:color="auto"/>
              <w:bottom w:val="single" w:sz="8" w:space="0" w:color="auto"/>
              <w:right w:val="single" w:sz="8" w:space="0" w:color="auto"/>
            </w:tcBorders>
            <w:vAlign w:val="center"/>
            <w:hideMark/>
          </w:tcPr>
          <w:p w14:paraId="5CD814DC" w14:textId="77777777" w:rsidR="00985AE0" w:rsidRPr="00985AE0" w:rsidRDefault="00985AE0" w:rsidP="00985AE0">
            <w:pPr>
              <w:spacing w:line="240" w:lineRule="auto"/>
              <w:ind w:firstLine="0"/>
              <w:jc w:val="center"/>
              <w:rPr>
                <w:b w:val="0"/>
                <w:sz w:val="24"/>
                <w:szCs w:val="24"/>
              </w:rPr>
            </w:pPr>
            <w:r w:rsidRPr="00985AE0">
              <w:rPr>
                <w:b w:val="0"/>
                <w:sz w:val="24"/>
                <w:szCs w:val="24"/>
              </w:rPr>
              <w:t>1.</w:t>
            </w:r>
          </w:p>
        </w:tc>
        <w:tc>
          <w:tcPr>
            <w:tcW w:w="0" w:type="auto"/>
            <w:tcBorders>
              <w:top w:val="nil"/>
              <w:left w:val="nil"/>
              <w:bottom w:val="single" w:sz="8" w:space="0" w:color="auto"/>
              <w:right w:val="single" w:sz="8" w:space="0" w:color="auto"/>
            </w:tcBorders>
            <w:vAlign w:val="center"/>
            <w:hideMark/>
          </w:tcPr>
          <w:p w14:paraId="68A52EEF" w14:textId="77777777" w:rsidR="00985AE0" w:rsidRPr="00985AE0" w:rsidRDefault="00985AE0" w:rsidP="00985AE0">
            <w:pPr>
              <w:spacing w:line="240" w:lineRule="auto"/>
              <w:ind w:firstLine="0"/>
              <w:jc w:val="center"/>
              <w:rPr>
                <w:b w:val="0"/>
                <w:sz w:val="24"/>
                <w:szCs w:val="24"/>
              </w:rPr>
            </w:pPr>
            <w:r w:rsidRPr="00985AE0">
              <w:rPr>
                <w:b w:val="0"/>
                <w:sz w:val="24"/>
                <w:szCs w:val="24"/>
              </w:rPr>
              <w:t>Керівник проекту</w:t>
            </w:r>
          </w:p>
        </w:tc>
        <w:tc>
          <w:tcPr>
            <w:tcW w:w="0" w:type="auto"/>
            <w:tcBorders>
              <w:top w:val="nil"/>
              <w:left w:val="nil"/>
              <w:bottom w:val="single" w:sz="8" w:space="0" w:color="auto"/>
              <w:right w:val="single" w:sz="8" w:space="0" w:color="auto"/>
            </w:tcBorders>
            <w:vAlign w:val="center"/>
            <w:hideMark/>
          </w:tcPr>
          <w:p w14:paraId="2406800F" w14:textId="77777777" w:rsidR="00985AE0" w:rsidRPr="00985AE0" w:rsidRDefault="00985AE0" w:rsidP="00985AE0">
            <w:pPr>
              <w:spacing w:line="240" w:lineRule="auto"/>
              <w:ind w:firstLine="0"/>
              <w:jc w:val="center"/>
              <w:rPr>
                <w:b w:val="0"/>
                <w:sz w:val="24"/>
                <w:szCs w:val="24"/>
              </w:rPr>
            </w:pPr>
            <w:r w:rsidRPr="00985AE0">
              <w:rPr>
                <w:b w:val="0"/>
                <w:sz w:val="24"/>
                <w:szCs w:val="24"/>
              </w:rPr>
              <w:t>ставка</w:t>
            </w:r>
          </w:p>
        </w:tc>
        <w:tc>
          <w:tcPr>
            <w:tcW w:w="0" w:type="auto"/>
            <w:tcBorders>
              <w:top w:val="nil"/>
              <w:left w:val="nil"/>
              <w:bottom w:val="single" w:sz="8" w:space="0" w:color="auto"/>
              <w:right w:val="single" w:sz="8" w:space="0" w:color="auto"/>
            </w:tcBorders>
            <w:vAlign w:val="center"/>
            <w:hideMark/>
          </w:tcPr>
          <w:p w14:paraId="286B953E" w14:textId="77777777" w:rsidR="00985AE0" w:rsidRPr="00985AE0" w:rsidRDefault="00985AE0" w:rsidP="00985AE0">
            <w:pPr>
              <w:spacing w:line="240" w:lineRule="auto"/>
              <w:ind w:firstLine="0"/>
              <w:jc w:val="center"/>
              <w:rPr>
                <w:b w:val="0"/>
                <w:sz w:val="24"/>
                <w:szCs w:val="24"/>
              </w:rPr>
            </w:pPr>
            <w:r w:rsidRPr="00985AE0">
              <w:rPr>
                <w:b w:val="0"/>
                <w:sz w:val="24"/>
                <w:szCs w:val="24"/>
              </w:rPr>
              <w:t>1</w:t>
            </w:r>
          </w:p>
        </w:tc>
        <w:tc>
          <w:tcPr>
            <w:tcW w:w="0" w:type="auto"/>
            <w:tcBorders>
              <w:top w:val="nil"/>
              <w:left w:val="nil"/>
              <w:bottom w:val="single" w:sz="8" w:space="0" w:color="auto"/>
              <w:right w:val="single" w:sz="8" w:space="0" w:color="auto"/>
            </w:tcBorders>
            <w:vAlign w:val="center"/>
            <w:hideMark/>
          </w:tcPr>
          <w:p w14:paraId="4249448A" w14:textId="77777777" w:rsidR="00985AE0" w:rsidRPr="00985AE0" w:rsidRDefault="00985AE0" w:rsidP="00985AE0">
            <w:pPr>
              <w:spacing w:line="240" w:lineRule="auto"/>
              <w:ind w:firstLine="0"/>
              <w:jc w:val="center"/>
              <w:rPr>
                <w:b w:val="0"/>
                <w:sz w:val="24"/>
                <w:szCs w:val="24"/>
              </w:rPr>
            </w:pPr>
            <w:r w:rsidRPr="00985AE0">
              <w:rPr>
                <w:b w:val="0"/>
                <w:sz w:val="24"/>
                <w:szCs w:val="24"/>
              </w:rPr>
              <w:t>10000</w:t>
            </w:r>
          </w:p>
        </w:tc>
        <w:tc>
          <w:tcPr>
            <w:tcW w:w="0" w:type="auto"/>
            <w:tcBorders>
              <w:top w:val="nil"/>
              <w:left w:val="nil"/>
              <w:bottom w:val="single" w:sz="8" w:space="0" w:color="auto"/>
              <w:right w:val="single" w:sz="8" w:space="0" w:color="auto"/>
            </w:tcBorders>
            <w:vAlign w:val="center"/>
            <w:hideMark/>
          </w:tcPr>
          <w:p w14:paraId="0FD733E2" w14:textId="77777777" w:rsidR="00985AE0" w:rsidRPr="00985AE0" w:rsidRDefault="00985AE0" w:rsidP="00985AE0">
            <w:pPr>
              <w:spacing w:line="240" w:lineRule="auto"/>
              <w:ind w:firstLine="0"/>
              <w:jc w:val="center"/>
              <w:rPr>
                <w:b w:val="0"/>
                <w:sz w:val="24"/>
                <w:szCs w:val="24"/>
              </w:rPr>
            </w:pPr>
            <w:r w:rsidRPr="00985AE0">
              <w:rPr>
                <w:b w:val="0"/>
                <w:sz w:val="24"/>
                <w:szCs w:val="24"/>
              </w:rPr>
              <w:t>30000</w:t>
            </w:r>
          </w:p>
        </w:tc>
        <w:tc>
          <w:tcPr>
            <w:tcW w:w="0" w:type="auto"/>
            <w:tcBorders>
              <w:top w:val="nil"/>
              <w:left w:val="nil"/>
              <w:bottom w:val="single" w:sz="8" w:space="0" w:color="auto"/>
              <w:right w:val="single" w:sz="12" w:space="0" w:color="000000"/>
            </w:tcBorders>
            <w:vAlign w:val="center"/>
            <w:hideMark/>
          </w:tcPr>
          <w:p w14:paraId="4DEE1F18" w14:textId="77777777" w:rsidR="00985AE0" w:rsidRPr="00985AE0" w:rsidRDefault="00985AE0" w:rsidP="00985AE0">
            <w:pPr>
              <w:spacing w:line="240" w:lineRule="auto"/>
              <w:ind w:firstLine="0"/>
              <w:jc w:val="center"/>
              <w:rPr>
                <w:b w:val="0"/>
                <w:sz w:val="24"/>
                <w:szCs w:val="24"/>
              </w:rPr>
            </w:pPr>
            <w:r w:rsidRPr="00985AE0">
              <w:rPr>
                <w:b w:val="0"/>
                <w:sz w:val="24"/>
                <w:szCs w:val="24"/>
              </w:rPr>
              <w:t>120000</w:t>
            </w:r>
          </w:p>
        </w:tc>
      </w:tr>
      <w:tr w:rsidR="00985AE0" w:rsidRPr="00985AE0" w14:paraId="2DE8F8A9" w14:textId="77777777" w:rsidTr="00905EC0">
        <w:trPr>
          <w:trHeight w:val="960"/>
        </w:trPr>
        <w:tc>
          <w:tcPr>
            <w:tcW w:w="0" w:type="auto"/>
            <w:tcBorders>
              <w:top w:val="nil"/>
              <w:left w:val="single" w:sz="12" w:space="0" w:color="auto"/>
              <w:bottom w:val="single" w:sz="8" w:space="0" w:color="auto"/>
              <w:right w:val="single" w:sz="8" w:space="0" w:color="auto"/>
            </w:tcBorders>
            <w:vAlign w:val="center"/>
            <w:hideMark/>
          </w:tcPr>
          <w:p w14:paraId="02451992" w14:textId="77777777" w:rsidR="00985AE0" w:rsidRPr="00985AE0" w:rsidRDefault="00985AE0" w:rsidP="00985AE0">
            <w:pPr>
              <w:spacing w:line="240" w:lineRule="auto"/>
              <w:ind w:firstLine="0"/>
              <w:jc w:val="center"/>
              <w:rPr>
                <w:b w:val="0"/>
                <w:sz w:val="24"/>
                <w:szCs w:val="24"/>
              </w:rPr>
            </w:pPr>
            <w:r w:rsidRPr="00985AE0">
              <w:rPr>
                <w:b w:val="0"/>
                <w:sz w:val="24"/>
                <w:szCs w:val="24"/>
              </w:rPr>
              <w:t>2.</w:t>
            </w:r>
          </w:p>
        </w:tc>
        <w:tc>
          <w:tcPr>
            <w:tcW w:w="0" w:type="auto"/>
            <w:tcBorders>
              <w:top w:val="nil"/>
              <w:left w:val="nil"/>
              <w:bottom w:val="single" w:sz="8" w:space="0" w:color="auto"/>
              <w:right w:val="single" w:sz="8" w:space="0" w:color="auto"/>
            </w:tcBorders>
            <w:vAlign w:val="center"/>
            <w:hideMark/>
          </w:tcPr>
          <w:p w14:paraId="2FF29822" w14:textId="77777777" w:rsidR="00985AE0" w:rsidRPr="00985AE0" w:rsidRDefault="00985AE0" w:rsidP="00985AE0">
            <w:pPr>
              <w:spacing w:line="240" w:lineRule="auto"/>
              <w:ind w:firstLine="0"/>
              <w:jc w:val="center"/>
              <w:rPr>
                <w:b w:val="0"/>
                <w:sz w:val="24"/>
                <w:szCs w:val="24"/>
              </w:rPr>
            </w:pPr>
            <w:r w:rsidRPr="00985AE0">
              <w:rPr>
                <w:b w:val="0"/>
                <w:sz w:val="24"/>
                <w:szCs w:val="24"/>
              </w:rPr>
              <w:t>Технічний нагляд</w:t>
            </w:r>
          </w:p>
        </w:tc>
        <w:tc>
          <w:tcPr>
            <w:tcW w:w="0" w:type="auto"/>
            <w:tcBorders>
              <w:top w:val="nil"/>
              <w:left w:val="nil"/>
              <w:bottom w:val="single" w:sz="8" w:space="0" w:color="auto"/>
              <w:right w:val="single" w:sz="8" w:space="0" w:color="auto"/>
            </w:tcBorders>
            <w:vAlign w:val="center"/>
            <w:hideMark/>
          </w:tcPr>
          <w:p w14:paraId="08C31CA2" w14:textId="77777777" w:rsidR="00985AE0" w:rsidRPr="00985AE0" w:rsidRDefault="00985AE0" w:rsidP="00985AE0">
            <w:pPr>
              <w:spacing w:line="240" w:lineRule="auto"/>
              <w:ind w:firstLine="0"/>
              <w:jc w:val="center"/>
              <w:rPr>
                <w:b w:val="0"/>
                <w:sz w:val="24"/>
                <w:szCs w:val="24"/>
              </w:rPr>
            </w:pPr>
            <w:r w:rsidRPr="00985AE0">
              <w:rPr>
                <w:b w:val="0"/>
                <w:sz w:val="24"/>
                <w:szCs w:val="24"/>
              </w:rPr>
              <w:t>ставка</w:t>
            </w:r>
          </w:p>
        </w:tc>
        <w:tc>
          <w:tcPr>
            <w:tcW w:w="0" w:type="auto"/>
            <w:tcBorders>
              <w:top w:val="nil"/>
              <w:left w:val="nil"/>
              <w:bottom w:val="single" w:sz="8" w:space="0" w:color="auto"/>
              <w:right w:val="single" w:sz="8" w:space="0" w:color="auto"/>
            </w:tcBorders>
            <w:vAlign w:val="center"/>
            <w:hideMark/>
          </w:tcPr>
          <w:p w14:paraId="402E39E2" w14:textId="77777777" w:rsidR="00985AE0" w:rsidRPr="00985AE0" w:rsidRDefault="00985AE0" w:rsidP="00985AE0">
            <w:pPr>
              <w:spacing w:line="240" w:lineRule="auto"/>
              <w:ind w:firstLine="0"/>
              <w:jc w:val="center"/>
              <w:rPr>
                <w:b w:val="0"/>
                <w:sz w:val="24"/>
                <w:szCs w:val="24"/>
              </w:rPr>
            </w:pPr>
            <w:r w:rsidRPr="00985AE0">
              <w:rPr>
                <w:b w:val="0"/>
                <w:sz w:val="24"/>
                <w:szCs w:val="24"/>
              </w:rPr>
              <w:t>1</w:t>
            </w:r>
          </w:p>
        </w:tc>
        <w:tc>
          <w:tcPr>
            <w:tcW w:w="0" w:type="auto"/>
            <w:tcBorders>
              <w:top w:val="nil"/>
              <w:left w:val="nil"/>
              <w:bottom w:val="single" w:sz="8" w:space="0" w:color="auto"/>
              <w:right w:val="single" w:sz="8" w:space="0" w:color="auto"/>
            </w:tcBorders>
            <w:vAlign w:val="center"/>
            <w:hideMark/>
          </w:tcPr>
          <w:p w14:paraId="486F746F" w14:textId="77777777" w:rsidR="00985AE0" w:rsidRPr="00985AE0" w:rsidRDefault="00985AE0" w:rsidP="00985AE0">
            <w:pPr>
              <w:spacing w:line="240" w:lineRule="auto"/>
              <w:ind w:firstLine="0"/>
              <w:jc w:val="center"/>
              <w:rPr>
                <w:b w:val="0"/>
                <w:sz w:val="24"/>
                <w:szCs w:val="24"/>
              </w:rPr>
            </w:pPr>
            <w:r w:rsidRPr="00985AE0">
              <w:rPr>
                <w:b w:val="0"/>
                <w:sz w:val="24"/>
                <w:szCs w:val="24"/>
              </w:rPr>
              <w:t>8000</w:t>
            </w:r>
          </w:p>
        </w:tc>
        <w:tc>
          <w:tcPr>
            <w:tcW w:w="0" w:type="auto"/>
            <w:tcBorders>
              <w:top w:val="nil"/>
              <w:left w:val="nil"/>
              <w:bottom w:val="single" w:sz="8" w:space="0" w:color="auto"/>
              <w:right w:val="single" w:sz="8" w:space="0" w:color="auto"/>
            </w:tcBorders>
            <w:vAlign w:val="center"/>
            <w:hideMark/>
          </w:tcPr>
          <w:p w14:paraId="76D29E49" w14:textId="77777777" w:rsidR="00985AE0" w:rsidRPr="00985AE0" w:rsidRDefault="00985AE0" w:rsidP="00985AE0">
            <w:pPr>
              <w:spacing w:line="240" w:lineRule="auto"/>
              <w:ind w:firstLine="0"/>
              <w:jc w:val="center"/>
              <w:rPr>
                <w:b w:val="0"/>
                <w:sz w:val="24"/>
                <w:szCs w:val="24"/>
              </w:rPr>
            </w:pPr>
            <w:r w:rsidRPr="00985AE0">
              <w:rPr>
                <w:b w:val="0"/>
                <w:sz w:val="24"/>
                <w:szCs w:val="24"/>
              </w:rPr>
              <w:t>24000</w:t>
            </w:r>
          </w:p>
        </w:tc>
        <w:tc>
          <w:tcPr>
            <w:tcW w:w="0" w:type="auto"/>
            <w:tcBorders>
              <w:top w:val="nil"/>
              <w:left w:val="nil"/>
              <w:bottom w:val="single" w:sz="8" w:space="0" w:color="auto"/>
              <w:right w:val="single" w:sz="12" w:space="0" w:color="000000"/>
            </w:tcBorders>
            <w:vAlign w:val="center"/>
            <w:hideMark/>
          </w:tcPr>
          <w:p w14:paraId="090F602B" w14:textId="77777777" w:rsidR="00985AE0" w:rsidRPr="00985AE0" w:rsidRDefault="00985AE0" w:rsidP="00985AE0">
            <w:pPr>
              <w:spacing w:line="240" w:lineRule="auto"/>
              <w:ind w:firstLine="0"/>
              <w:jc w:val="center"/>
              <w:rPr>
                <w:b w:val="0"/>
                <w:sz w:val="24"/>
                <w:szCs w:val="24"/>
              </w:rPr>
            </w:pPr>
            <w:r w:rsidRPr="00985AE0">
              <w:rPr>
                <w:b w:val="0"/>
                <w:sz w:val="24"/>
                <w:szCs w:val="24"/>
              </w:rPr>
              <w:t>92000</w:t>
            </w:r>
          </w:p>
        </w:tc>
      </w:tr>
    </w:tbl>
    <w:p w14:paraId="5D983738" w14:textId="77777777" w:rsidR="00985AE0" w:rsidRPr="00985AE0" w:rsidRDefault="00985AE0" w:rsidP="00985AE0">
      <w:pPr>
        <w:spacing w:after="200" w:line="276" w:lineRule="auto"/>
        <w:ind w:firstLine="0"/>
        <w:rPr>
          <w:rFonts w:ascii="Calibri" w:eastAsia="Calibri" w:hAnsi="Calibri"/>
          <w:b w:val="0"/>
          <w:sz w:val="22"/>
          <w:szCs w:val="22"/>
          <w:lang w:eastAsia="en-US"/>
        </w:rPr>
      </w:pPr>
      <w:r w:rsidRPr="00985AE0">
        <w:rPr>
          <w:rFonts w:ascii="Calibri" w:eastAsia="Calibri" w:hAnsi="Calibri"/>
          <w:b w:val="0"/>
          <w:sz w:val="22"/>
          <w:szCs w:val="22"/>
          <w:lang w:eastAsia="en-US"/>
        </w:rPr>
        <w:br w:type="page"/>
      </w:r>
    </w:p>
    <w:p w14:paraId="338B58A7" w14:textId="77777777" w:rsidR="00985AE0" w:rsidRPr="00985AE0" w:rsidRDefault="00985AE0" w:rsidP="00985AE0">
      <w:pPr>
        <w:spacing w:line="276" w:lineRule="auto"/>
        <w:ind w:firstLine="0"/>
        <w:contextualSpacing/>
        <w:rPr>
          <w:rFonts w:ascii="Calibri" w:eastAsia="Calibri" w:hAnsi="Calibri"/>
          <w:b w:val="0"/>
          <w:sz w:val="22"/>
          <w:szCs w:val="22"/>
          <w:lang w:eastAsia="en-US"/>
        </w:rPr>
      </w:pPr>
      <w:r w:rsidRPr="00985AE0">
        <w:rPr>
          <w:rFonts w:eastAsia="Calibri"/>
          <w:b w:val="0"/>
          <w:lang w:eastAsia="en-US"/>
        </w:rPr>
        <w:lastRenderedPageBreak/>
        <w:t>Продовження таблиці 5.11</w:t>
      </w:r>
    </w:p>
    <w:tbl>
      <w:tblPr>
        <w:tblW w:w="9763" w:type="dxa"/>
        <w:tblInd w:w="93" w:type="dxa"/>
        <w:tblLook w:val="04A0" w:firstRow="1" w:lastRow="0" w:firstColumn="1" w:lastColumn="0" w:noHBand="0" w:noVBand="1"/>
      </w:tblPr>
      <w:tblGrid>
        <w:gridCol w:w="510"/>
        <w:gridCol w:w="2510"/>
        <w:gridCol w:w="1420"/>
        <w:gridCol w:w="431"/>
        <w:gridCol w:w="468"/>
        <w:gridCol w:w="468"/>
        <w:gridCol w:w="1003"/>
        <w:gridCol w:w="2017"/>
        <w:gridCol w:w="936"/>
      </w:tblGrid>
      <w:tr w:rsidR="00985AE0" w:rsidRPr="00985AE0" w14:paraId="67F62E38" w14:textId="77777777" w:rsidTr="00905EC0">
        <w:trPr>
          <w:trHeight w:val="330"/>
        </w:trPr>
        <w:tc>
          <w:tcPr>
            <w:tcW w:w="0" w:type="auto"/>
            <w:gridSpan w:val="5"/>
            <w:tcBorders>
              <w:top w:val="single" w:sz="8" w:space="0" w:color="auto"/>
              <w:left w:val="single" w:sz="12" w:space="0" w:color="auto"/>
              <w:bottom w:val="single" w:sz="8" w:space="0" w:color="auto"/>
              <w:right w:val="single" w:sz="4" w:space="0" w:color="auto"/>
            </w:tcBorders>
            <w:vAlign w:val="center"/>
            <w:hideMark/>
          </w:tcPr>
          <w:p w14:paraId="03D4DB6F" w14:textId="77777777" w:rsidR="00985AE0" w:rsidRPr="00985AE0" w:rsidRDefault="00985AE0" w:rsidP="00985AE0">
            <w:pPr>
              <w:spacing w:line="240" w:lineRule="auto"/>
              <w:ind w:firstLine="0"/>
              <w:jc w:val="center"/>
              <w:rPr>
                <w:b w:val="0"/>
                <w:sz w:val="24"/>
                <w:szCs w:val="24"/>
              </w:rPr>
            </w:pPr>
            <w:r w:rsidRPr="00985AE0">
              <w:rPr>
                <w:b w:val="0"/>
                <w:sz w:val="24"/>
                <w:szCs w:val="24"/>
              </w:rPr>
              <w:t>Всього</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14:paraId="17F2DFDC" w14:textId="77777777" w:rsidR="00985AE0" w:rsidRPr="00985AE0" w:rsidRDefault="00985AE0" w:rsidP="00985AE0">
            <w:pPr>
              <w:spacing w:line="240" w:lineRule="auto"/>
              <w:ind w:firstLine="0"/>
              <w:jc w:val="center"/>
              <w:rPr>
                <w:b w:val="0"/>
                <w:bCs/>
                <w:sz w:val="24"/>
                <w:szCs w:val="24"/>
              </w:rPr>
            </w:pPr>
            <w:r w:rsidRPr="00985AE0">
              <w:rPr>
                <w:b w:val="0"/>
                <w:bCs/>
                <w:sz w:val="24"/>
                <w:szCs w:val="24"/>
              </w:rPr>
              <w:t>18000</w:t>
            </w:r>
          </w:p>
        </w:tc>
        <w:tc>
          <w:tcPr>
            <w:tcW w:w="1992" w:type="dxa"/>
            <w:tcBorders>
              <w:top w:val="single" w:sz="4" w:space="0" w:color="auto"/>
              <w:left w:val="single" w:sz="4" w:space="0" w:color="auto"/>
              <w:bottom w:val="single" w:sz="4" w:space="0" w:color="auto"/>
              <w:right w:val="single" w:sz="4" w:space="0" w:color="auto"/>
            </w:tcBorders>
            <w:vAlign w:val="center"/>
            <w:hideMark/>
          </w:tcPr>
          <w:p w14:paraId="5B82A6AE" w14:textId="77777777" w:rsidR="00985AE0" w:rsidRPr="00985AE0" w:rsidRDefault="00985AE0" w:rsidP="00985AE0">
            <w:pPr>
              <w:spacing w:line="240" w:lineRule="auto"/>
              <w:ind w:firstLine="0"/>
              <w:jc w:val="center"/>
              <w:rPr>
                <w:b w:val="0"/>
                <w:bCs/>
                <w:sz w:val="24"/>
                <w:szCs w:val="24"/>
              </w:rPr>
            </w:pPr>
            <w:r w:rsidRPr="00985AE0">
              <w:rPr>
                <w:b w:val="0"/>
                <w:bCs/>
                <w:sz w:val="24"/>
                <w:szCs w:val="24"/>
              </w:rPr>
              <w:t>54000</w:t>
            </w:r>
          </w:p>
        </w:tc>
        <w:tc>
          <w:tcPr>
            <w:tcW w:w="236" w:type="dxa"/>
            <w:tcBorders>
              <w:top w:val="single" w:sz="4" w:space="0" w:color="auto"/>
              <w:left w:val="single" w:sz="4" w:space="0" w:color="auto"/>
              <w:bottom w:val="single" w:sz="4" w:space="0" w:color="auto"/>
              <w:right w:val="single" w:sz="4" w:space="0" w:color="auto"/>
            </w:tcBorders>
            <w:vAlign w:val="center"/>
            <w:hideMark/>
          </w:tcPr>
          <w:p w14:paraId="3E413E0C" w14:textId="77777777" w:rsidR="00985AE0" w:rsidRPr="00985AE0" w:rsidRDefault="00985AE0" w:rsidP="00985AE0">
            <w:pPr>
              <w:spacing w:line="240" w:lineRule="auto"/>
              <w:ind w:firstLine="0"/>
              <w:jc w:val="center"/>
              <w:rPr>
                <w:b w:val="0"/>
                <w:bCs/>
                <w:sz w:val="24"/>
                <w:szCs w:val="24"/>
              </w:rPr>
            </w:pPr>
            <w:r w:rsidRPr="00985AE0">
              <w:rPr>
                <w:b w:val="0"/>
                <w:bCs/>
                <w:sz w:val="24"/>
                <w:szCs w:val="24"/>
              </w:rPr>
              <w:t>212000</w:t>
            </w:r>
          </w:p>
        </w:tc>
      </w:tr>
      <w:tr w:rsidR="00985AE0" w:rsidRPr="00985AE0" w14:paraId="052B62B3" w14:textId="77777777" w:rsidTr="00905EC0">
        <w:trPr>
          <w:trHeight w:val="630"/>
        </w:trPr>
        <w:tc>
          <w:tcPr>
            <w:tcW w:w="0" w:type="auto"/>
            <w:gridSpan w:val="5"/>
            <w:tcBorders>
              <w:top w:val="single" w:sz="8" w:space="0" w:color="auto"/>
              <w:left w:val="single" w:sz="12" w:space="0" w:color="auto"/>
              <w:bottom w:val="single" w:sz="8" w:space="0" w:color="auto"/>
              <w:right w:val="single" w:sz="4" w:space="0" w:color="auto"/>
            </w:tcBorders>
            <w:vAlign w:val="center"/>
            <w:hideMark/>
          </w:tcPr>
          <w:p w14:paraId="6A580EB5" w14:textId="77777777" w:rsidR="00985AE0" w:rsidRPr="00985AE0" w:rsidRDefault="00985AE0" w:rsidP="00985AE0">
            <w:pPr>
              <w:spacing w:line="240" w:lineRule="auto"/>
              <w:ind w:firstLine="0"/>
              <w:jc w:val="center"/>
              <w:rPr>
                <w:b w:val="0"/>
                <w:sz w:val="24"/>
                <w:szCs w:val="24"/>
              </w:rPr>
            </w:pPr>
            <w:r w:rsidRPr="00985AE0">
              <w:rPr>
                <w:b w:val="0"/>
                <w:sz w:val="24"/>
                <w:szCs w:val="24"/>
              </w:rPr>
              <w:t>Соціальні відрахування до Пенсійного фонду (22 %)</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14:paraId="4F3912F7" w14:textId="77777777" w:rsidR="00985AE0" w:rsidRPr="00985AE0" w:rsidRDefault="00985AE0" w:rsidP="00985AE0">
            <w:pPr>
              <w:spacing w:line="240" w:lineRule="auto"/>
              <w:ind w:firstLine="0"/>
              <w:jc w:val="center"/>
              <w:rPr>
                <w:b w:val="0"/>
                <w:bCs/>
                <w:sz w:val="24"/>
                <w:szCs w:val="24"/>
              </w:rPr>
            </w:pPr>
            <w:r w:rsidRPr="00985AE0">
              <w:rPr>
                <w:b w:val="0"/>
                <w:bCs/>
                <w:sz w:val="24"/>
                <w:szCs w:val="24"/>
              </w:rPr>
              <w:t>3960</w:t>
            </w:r>
          </w:p>
        </w:tc>
        <w:tc>
          <w:tcPr>
            <w:tcW w:w="1992" w:type="dxa"/>
            <w:tcBorders>
              <w:top w:val="single" w:sz="4" w:space="0" w:color="auto"/>
              <w:left w:val="single" w:sz="4" w:space="0" w:color="auto"/>
              <w:bottom w:val="single" w:sz="4" w:space="0" w:color="auto"/>
              <w:right w:val="single" w:sz="4" w:space="0" w:color="auto"/>
            </w:tcBorders>
            <w:vAlign w:val="center"/>
            <w:hideMark/>
          </w:tcPr>
          <w:p w14:paraId="5B996612" w14:textId="77777777" w:rsidR="00985AE0" w:rsidRPr="00985AE0" w:rsidRDefault="00985AE0" w:rsidP="00985AE0">
            <w:pPr>
              <w:spacing w:line="240" w:lineRule="auto"/>
              <w:ind w:firstLine="0"/>
              <w:jc w:val="center"/>
              <w:rPr>
                <w:b w:val="0"/>
                <w:bCs/>
                <w:sz w:val="24"/>
                <w:szCs w:val="24"/>
              </w:rPr>
            </w:pPr>
            <w:r w:rsidRPr="00985AE0">
              <w:rPr>
                <w:b w:val="0"/>
                <w:bCs/>
                <w:sz w:val="24"/>
                <w:szCs w:val="24"/>
              </w:rPr>
              <w:t>11880</w:t>
            </w:r>
          </w:p>
        </w:tc>
        <w:tc>
          <w:tcPr>
            <w:tcW w:w="236" w:type="dxa"/>
            <w:tcBorders>
              <w:top w:val="single" w:sz="4" w:space="0" w:color="auto"/>
              <w:left w:val="single" w:sz="4" w:space="0" w:color="auto"/>
              <w:bottom w:val="single" w:sz="4" w:space="0" w:color="auto"/>
              <w:right w:val="single" w:sz="4" w:space="0" w:color="auto"/>
            </w:tcBorders>
            <w:vAlign w:val="center"/>
            <w:hideMark/>
          </w:tcPr>
          <w:p w14:paraId="26EDA04D" w14:textId="77777777" w:rsidR="00985AE0" w:rsidRPr="00985AE0" w:rsidRDefault="00985AE0" w:rsidP="00985AE0">
            <w:pPr>
              <w:spacing w:line="240" w:lineRule="auto"/>
              <w:ind w:firstLine="0"/>
              <w:jc w:val="center"/>
              <w:rPr>
                <w:b w:val="0"/>
                <w:bCs/>
                <w:sz w:val="24"/>
                <w:szCs w:val="24"/>
              </w:rPr>
            </w:pPr>
            <w:r w:rsidRPr="00985AE0">
              <w:rPr>
                <w:b w:val="0"/>
                <w:bCs/>
                <w:sz w:val="24"/>
                <w:szCs w:val="24"/>
              </w:rPr>
              <w:t>46640</w:t>
            </w:r>
          </w:p>
        </w:tc>
      </w:tr>
      <w:tr w:rsidR="00985AE0" w:rsidRPr="00985AE0" w14:paraId="7088A1CF" w14:textId="77777777" w:rsidTr="00905EC0">
        <w:trPr>
          <w:gridAfter w:val="1"/>
          <w:wAfter w:w="236" w:type="dxa"/>
          <w:trHeight w:val="330"/>
        </w:trPr>
        <w:tc>
          <w:tcPr>
            <w:tcW w:w="0" w:type="auto"/>
            <w:gridSpan w:val="4"/>
            <w:tcBorders>
              <w:top w:val="single" w:sz="4" w:space="0" w:color="auto"/>
              <w:left w:val="single" w:sz="4" w:space="0" w:color="auto"/>
              <w:bottom w:val="single" w:sz="4" w:space="0" w:color="auto"/>
              <w:right w:val="single" w:sz="4" w:space="0" w:color="auto"/>
            </w:tcBorders>
            <w:vAlign w:val="center"/>
            <w:hideMark/>
          </w:tcPr>
          <w:p w14:paraId="6C760D65" w14:textId="77777777" w:rsidR="00985AE0" w:rsidRPr="00985AE0" w:rsidRDefault="00985AE0" w:rsidP="00985AE0">
            <w:pPr>
              <w:spacing w:line="240" w:lineRule="auto"/>
              <w:ind w:firstLine="0"/>
              <w:jc w:val="center"/>
              <w:rPr>
                <w:b w:val="0"/>
                <w:sz w:val="24"/>
                <w:szCs w:val="24"/>
              </w:rPr>
            </w:pPr>
            <w:r w:rsidRPr="00985AE0">
              <w:rPr>
                <w:b w:val="0"/>
                <w:sz w:val="24"/>
                <w:szCs w:val="24"/>
              </w:rPr>
              <w:t>ФОП</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14:paraId="07ECC784" w14:textId="77777777" w:rsidR="00985AE0" w:rsidRPr="00985AE0" w:rsidRDefault="00985AE0" w:rsidP="00985AE0">
            <w:pPr>
              <w:spacing w:line="240" w:lineRule="auto"/>
              <w:ind w:firstLine="0"/>
              <w:jc w:val="center"/>
              <w:rPr>
                <w:b w:val="0"/>
                <w:bCs/>
                <w:sz w:val="24"/>
                <w:szCs w:val="24"/>
              </w:rPr>
            </w:pPr>
            <w:r w:rsidRPr="00985AE0">
              <w:rPr>
                <w:b w:val="0"/>
                <w:bCs/>
                <w:sz w:val="24"/>
                <w:szCs w:val="24"/>
              </w:rPr>
              <w:t>21960</w:t>
            </w:r>
          </w:p>
        </w:tc>
        <w:tc>
          <w:tcPr>
            <w:tcW w:w="0" w:type="auto"/>
            <w:tcBorders>
              <w:top w:val="single" w:sz="4" w:space="0" w:color="auto"/>
              <w:left w:val="single" w:sz="4" w:space="0" w:color="auto"/>
              <w:bottom w:val="single" w:sz="4" w:space="0" w:color="auto"/>
              <w:right w:val="single" w:sz="4" w:space="0" w:color="auto"/>
            </w:tcBorders>
            <w:vAlign w:val="center"/>
            <w:hideMark/>
          </w:tcPr>
          <w:p w14:paraId="21AED51E" w14:textId="77777777" w:rsidR="00985AE0" w:rsidRPr="00985AE0" w:rsidRDefault="00985AE0" w:rsidP="00985AE0">
            <w:pPr>
              <w:spacing w:line="240" w:lineRule="auto"/>
              <w:ind w:firstLine="0"/>
              <w:jc w:val="center"/>
              <w:rPr>
                <w:b w:val="0"/>
                <w:bCs/>
                <w:sz w:val="24"/>
                <w:szCs w:val="24"/>
              </w:rPr>
            </w:pPr>
            <w:r w:rsidRPr="00985AE0">
              <w:rPr>
                <w:b w:val="0"/>
                <w:bCs/>
                <w:sz w:val="24"/>
                <w:szCs w:val="24"/>
              </w:rPr>
              <w:t>65880</w:t>
            </w:r>
          </w:p>
        </w:tc>
        <w:tc>
          <w:tcPr>
            <w:tcW w:w="1992" w:type="dxa"/>
            <w:tcBorders>
              <w:top w:val="single" w:sz="4" w:space="0" w:color="auto"/>
              <w:left w:val="single" w:sz="4" w:space="0" w:color="auto"/>
              <w:bottom w:val="single" w:sz="4" w:space="0" w:color="auto"/>
              <w:right w:val="single" w:sz="4" w:space="0" w:color="auto"/>
            </w:tcBorders>
            <w:vAlign w:val="center"/>
            <w:hideMark/>
          </w:tcPr>
          <w:p w14:paraId="4B32A249" w14:textId="77777777" w:rsidR="00985AE0" w:rsidRPr="00985AE0" w:rsidRDefault="00985AE0" w:rsidP="00985AE0">
            <w:pPr>
              <w:spacing w:line="240" w:lineRule="auto"/>
              <w:ind w:firstLine="0"/>
              <w:jc w:val="center"/>
              <w:rPr>
                <w:b w:val="0"/>
                <w:bCs/>
                <w:sz w:val="24"/>
                <w:szCs w:val="24"/>
              </w:rPr>
            </w:pPr>
            <w:r w:rsidRPr="00985AE0">
              <w:rPr>
                <w:b w:val="0"/>
                <w:bCs/>
                <w:sz w:val="24"/>
                <w:szCs w:val="24"/>
              </w:rPr>
              <w:t>258640</w:t>
            </w:r>
          </w:p>
        </w:tc>
      </w:tr>
      <w:tr w:rsidR="00985AE0" w:rsidRPr="00985AE0" w14:paraId="59BF74D3" w14:textId="77777777" w:rsidTr="00905EC0">
        <w:trPr>
          <w:gridAfter w:val="1"/>
          <w:wAfter w:w="236" w:type="dxa"/>
          <w:trHeight w:val="330"/>
        </w:trPr>
        <w:tc>
          <w:tcPr>
            <w:tcW w:w="9527" w:type="dxa"/>
            <w:gridSpan w:val="8"/>
            <w:tcBorders>
              <w:top w:val="single" w:sz="4" w:space="0" w:color="auto"/>
              <w:left w:val="single" w:sz="4" w:space="0" w:color="auto"/>
              <w:bottom w:val="single" w:sz="4" w:space="0" w:color="auto"/>
              <w:right w:val="single" w:sz="4" w:space="0" w:color="auto"/>
            </w:tcBorders>
            <w:vAlign w:val="center"/>
            <w:hideMark/>
          </w:tcPr>
          <w:p w14:paraId="44B4737E" w14:textId="77777777" w:rsidR="00985AE0" w:rsidRPr="00985AE0" w:rsidRDefault="00985AE0" w:rsidP="00985AE0">
            <w:pPr>
              <w:spacing w:line="240" w:lineRule="auto"/>
              <w:ind w:firstLine="0"/>
              <w:jc w:val="center"/>
              <w:rPr>
                <w:b w:val="0"/>
                <w:sz w:val="24"/>
                <w:szCs w:val="24"/>
              </w:rPr>
            </w:pPr>
            <w:r w:rsidRPr="00985AE0">
              <w:rPr>
                <w:b w:val="0"/>
                <w:sz w:val="24"/>
                <w:szCs w:val="24"/>
              </w:rPr>
              <w:t>Виробничий персонал</w:t>
            </w:r>
          </w:p>
        </w:tc>
      </w:tr>
      <w:tr w:rsidR="00985AE0" w:rsidRPr="00985AE0" w14:paraId="5E80365C" w14:textId="77777777" w:rsidTr="00905EC0">
        <w:trPr>
          <w:gridAfter w:val="1"/>
          <w:wAfter w:w="236" w:type="dxa"/>
          <w:trHeight w:val="645"/>
        </w:trPr>
        <w:tc>
          <w:tcPr>
            <w:tcW w:w="0" w:type="auto"/>
            <w:tcBorders>
              <w:top w:val="nil"/>
              <w:left w:val="single" w:sz="12" w:space="0" w:color="auto"/>
              <w:bottom w:val="single" w:sz="8" w:space="0" w:color="auto"/>
              <w:right w:val="single" w:sz="4" w:space="0" w:color="auto"/>
            </w:tcBorders>
            <w:vAlign w:val="center"/>
            <w:hideMark/>
          </w:tcPr>
          <w:p w14:paraId="20F1AA81" w14:textId="77777777" w:rsidR="00985AE0" w:rsidRPr="00985AE0" w:rsidRDefault="00985AE0" w:rsidP="00985AE0">
            <w:pPr>
              <w:spacing w:line="240" w:lineRule="auto"/>
              <w:ind w:firstLine="0"/>
              <w:jc w:val="center"/>
              <w:rPr>
                <w:b w:val="0"/>
                <w:sz w:val="24"/>
                <w:szCs w:val="24"/>
              </w:rPr>
            </w:pPr>
            <w:r w:rsidRPr="00985AE0">
              <w:rPr>
                <w:b w:val="0"/>
                <w:sz w:val="24"/>
                <w:szCs w:val="24"/>
              </w:rPr>
              <w:t>1.</w:t>
            </w:r>
          </w:p>
        </w:tc>
        <w:tc>
          <w:tcPr>
            <w:tcW w:w="0" w:type="auto"/>
            <w:tcBorders>
              <w:top w:val="single" w:sz="4" w:space="0" w:color="auto"/>
              <w:left w:val="single" w:sz="4" w:space="0" w:color="auto"/>
              <w:bottom w:val="single" w:sz="4" w:space="0" w:color="auto"/>
              <w:right w:val="single" w:sz="4" w:space="0" w:color="auto"/>
            </w:tcBorders>
            <w:vAlign w:val="center"/>
            <w:hideMark/>
          </w:tcPr>
          <w:p w14:paraId="7226E742" w14:textId="77777777" w:rsidR="00985AE0" w:rsidRPr="00985AE0" w:rsidRDefault="00985AE0" w:rsidP="00985AE0">
            <w:pPr>
              <w:spacing w:line="240" w:lineRule="auto"/>
              <w:ind w:firstLine="0"/>
              <w:jc w:val="center"/>
              <w:rPr>
                <w:b w:val="0"/>
                <w:sz w:val="24"/>
                <w:szCs w:val="24"/>
              </w:rPr>
            </w:pPr>
            <w:r w:rsidRPr="00985AE0">
              <w:rPr>
                <w:b w:val="0"/>
                <w:sz w:val="24"/>
                <w:szCs w:val="24"/>
              </w:rPr>
              <w:t>Монтажник</w:t>
            </w:r>
          </w:p>
        </w:tc>
        <w:tc>
          <w:tcPr>
            <w:tcW w:w="0" w:type="auto"/>
            <w:tcBorders>
              <w:top w:val="single" w:sz="4" w:space="0" w:color="auto"/>
              <w:left w:val="single" w:sz="4" w:space="0" w:color="auto"/>
              <w:bottom w:val="single" w:sz="4" w:space="0" w:color="auto"/>
              <w:right w:val="single" w:sz="4" w:space="0" w:color="auto"/>
            </w:tcBorders>
            <w:vAlign w:val="center"/>
            <w:hideMark/>
          </w:tcPr>
          <w:p w14:paraId="5982CB5B" w14:textId="77777777" w:rsidR="00985AE0" w:rsidRPr="00985AE0" w:rsidRDefault="00985AE0" w:rsidP="00985AE0">
            <w:pPr>
              <w:spacing w:line="240" w:lineRule="auto"/>
              <w:ind w:firstLine="0"/>
              <w:jc w:val="center"/>
              <w:rPr>
                <w:b w:val="0"/>
                <w:sz w:val="24"/>
                <w:szCs w:val="24"/>
              </w:rPr>
            </w:pPr>
            <w:r w:rsidRPr="00985AE0">
              <w:rPr>
                <w:b w:val="0"/>
                <w:sz w:val="24"/>
                <w:szCs w:val="24"/>
              </w:rPr>
              <w:t>відрядна</w:t>
            </w:r>
          </w:p>
        </w:tc>
        <w:tc>
          <w:tcPr>
            <w:tcW w:w="0" w:type="auto"/>
            <w:tcBorders>
              <w:top w:val="single" w:sz="4" w:space="0" w:color="auto"/>
              <w:left w:val="single" w:sz="4" w:space="0" w:color="auto"/>
              <w:bottom w:val="single" w:sz="4" w:space="0" w:color="auto"/>
              <w:right w:val="single" w:sz="4" w:space="0" w:color="auto"/>
            </w:tcBorders>
            <w:vAlign w:val="center"/>
            <w:hideMark/>
          </w:tcPr>
          <w:p w14:paraId="09C04FFB" w14:textId="77777777" w:rsidR="00985AE0" w:rsidRPr="00985AE0" w:rsidRDefault="00985AE0" w:rsidP="00985AE0">
            <w:pPr>
              <w:spacing w:line="240" w:lineRule="auto"/>
              <w:ind w:firstLine="0"/>
              <w:jc w:val="center"/>
              <w:rPr>
                <w:b w:val="0"/>
                <w:sz w:val="24"/>
                <w:szCs w:val="24"/>
              </w:rPr>
            </w:pPr>
            <w:r w:rsidRPr="00985AE0">
              <w:rPr>
                <w:b w:val="0"/>
                <w:sz w:val="24"/>
                <w:szCs w:val="24"/>
              </w:rPr>
              <w:t>5</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14:paraId="31C91592" w14:textId="77777777" w:rsidR="00985AE0" w:rsidRPr="00985AE0" w:rsidRDefault="00985AE0" w:rsidP="00985AE0">
            <w:pPr>
              <w:spacing w:line="240" w:lineRule="auto"/>
              <w:ind w:firstLine="0"/>
              <w:jc w:val="center"/>
              <w:rPr>
                <w:rFonts w:eastAsia="Calibri"/>
                <w:b w:val="0"/>
                <w:sz w:val="24"/>
                <w:szCs w:val="24"/>
                <w:lang w:eastAsia="en-US"/>
              </w:rPr>
            </w:pPr>
            <w:r w:rsidRPr="00985AE0">
              <w:rPr>
                <w:rFonts w:eastAsia="Calibri"/>
                <w:b w:val="0"/>
                <w:sz w:val="24"/>
                <w:szCs w:val="24"/>
                <w:lang w:eastAsia="en-US"/>
              </w:rPr>
              <w:t>7600</w:t>
            </w:r>
          </w:p>
        </w:tc>
        <w:tc>
          <w:tcPr>
            <w:tcW w:w="0" w:type="auto"/>
            <w:tcBorders>
              <w:top w:val="single" w:sz="4" w:space="0" w:color="auto"/>
              <w:left w:val="single" w:sz="4" w:space="0" w:color="auto"/>
              <w:bottom w:val="single" w:sz="4" w:space="0" w:color="auto"/>
              <w:right w:val="single" w:sz="4" w:space="0" w:color="auto"/>
            </w:tcBorders>
            <w:vAlign w:val="center"/>
            <w:hideMark/>
          </w:tcPr>
          <w:p w14:paraId="0A4D3D29" w14:textId="77777777" w:rsidR="00985AE0" w:rsidRPr="00985AE0" w:rsidRDefault="00985AE0" w:rsidP="00985AE0">
            <w:pPr>
              <w:spacing w:line="240" w:lineRule="auto"/>
              <w:ind w:firstLine="0"/>
              <w:jc w:val="center"/>
              <w:rPr>
                <w:rFonts w:eastAsia="Calibri"/>
                <w:b w:val="0"/>
                <w:sz w:val="24"/>
                <w:szCs w:val="24"/>
                <w:lang w:eastAsia="en-US"/>
              </w:rPr>
            </w:pPr>
            <w:r w:rsidRPr="00985AE0">
              <w:rPr>
                <w:rFonts w:eastAsia="Calibri"/>
                <w:b w:val="0"/>
                <w:sz w:val="24"/>
                <w:szCs w:val="24"/>
                <w:lang w:eastAsia="en-US"/>
              </w:rPr>
              <w:t>162857</w:t>
            </w:r>
          </w:p>
        </w:tc>
        <w:tc>
          <w:tcPr>
            <w:tcW w:w="1992" w:type="dxa"/>
            <w:tcBorders>
              <w:top w:val="single" w:sz="4" w:space="0" w:color="auto"/>
              <w:left w:val="single" w:sz="4" w:space="0" w:color="auto"/>
              <w:bottom w:val="single" w:sz="4" w:space="0" w:color="auto"/>
              <w:right w:val="single" w:sz="4" w:space="0" w:color="auto"/>
            </w:tcBorders>
            <w:vAlign w:val="center"/>
            <w:hideMark/>
          </w:tcPr>
          <w:p w14:paraId="50300D6F" w14:textId="77777777" w:rsidR="00985AE0" w:rsidRPr="00985AE0" w:rsidRDefault="00985AE0" w:rsidP="00985AE0">
            <w:pPr>
              <w:spacing w:line="240" w:lineRule="auto"/>
              <w:ind w:firstLine="0"/>
              <w:jc w:val="center"/>
              <w:rPr>
                <w:rFonts w:eastAsia="Calibri"/>
                <w:b w:val="0"/>
                <w:sz w:val="24"/>
                <w:szCs w:val="24"/>
                <w:lang w:eastAsia="en-US"/>
              </w:rPr>
            </w:pPr>
            <w:r w:rsidRPr="00985AE0">
              <w:rPr>
                <w:rFonts w:eastAsia="Calibri"/>
                <w:b w:val="0"/>
                <w:sz w:val="24"/>
                <w:szCs w:val="24"/>
                <w:lang w:eastAsia="en-US"/>
              </w:rPr>
              <w:t>651429</w:t>
            </w:r>
          </w:p>
        </w:tc>
      </w:tr>
      <w:tr w:rsidR="00985AE0" w:rsidRPr="00985AE0" w14:paraId="579CAD66" w14:textId="77777777" w:rsidTr="00905EC0">
        <w:trPr>
          <w:gridAfter w:val="1"/>
          <w:wAfter w:w="236" w:type="dxa"/>
          <w:trHeight w:val="960"/>
        </w:trPr>
        <w:tc>
          <w:tcPr>
            <w:tcW w:w="0" w:type="auto"/>
            <w:tcBorders>
              <w:top w:val="nil"/>
              <w:left w:val="single" w:sz="12" w:space="0" w:color="auto"/>
              <w:bottom w:val="single" w:sz="8" w:space="0" w:color="auto"/>
              <w:right w:val="single" w:sz="4" w:space="0" w:color="auto"/>
            </w:tcBorders>
            <w:vAlign w:val="center"/>
            <w:hideMark/>
          </w:tcPr>
          <w:p w14:paraId="77B25BDB" w14:textId="77777777" w:rsidR="00985AE0" w:rsidRPr="00985AE0" w:rsidRDefault="00985AE0" w:rsidP="00985AE0">
            <w:pPr>
              <w:spacing w:line="240" w:lineRule="auto"/>
              <w:ind w:firstLine="0"/>
              <w:jc w:val="center"/>
              <w:rPr>
                <w:b w:val="0"/>
                <w:sz w:val="24"/>
                <w:szCs w:val="24"/>
              </w:rPr>
            </w:pPr>
            <w:r w:rsidRPr="00985AE0">
              <w:rPr>
                <w:b w:val="0"/>
                <w:sz w:val="24"/>
                <w:szCs w:val="24"/>
              </w:rPr>
              <w:t>2.</w:t>
            </w:r>
          </w:p>
        </w:tc>
        <w:tc>
          <w:tcPr>
            <w:tcW w:w="0" w:type="auto"/>
            <w:tcBorders>
              <w:top w:val="single" w:sz="4" w:space="0" w:color="auto"/>
              <w:left w:val="single" w:sz="4" w:space="0" w:color="auto"/>
              <w:bottom w:val="single" w:sz="4" w:space="0" w:color="auto"/>
              <w:right w:val="single" w:sz="4" w:space="0" w:color="auto"/>
            </w:tcBorders>
            <w:vAlign w:val="center"/>
            <w:hideMark/>
          </w:tcPr>
          <w:p w14:paraId="107AEB1B" w14:textId="77777777" w:rsidR="00985AE0" w:rsidRPr="00985AE0" w:rsidRDefault="00985AE0" w:rsidP="00985AE0">
            <w:pPr>
              <w:spacing w:line="240" w:lineRule="auto"/>
              <w:ind w:firstLine="0"/>
              <w:jc w:val="center"/>
              <w:rPr>
                <w:b w:val="0"/>
                <w:sz w:val="24"/>
                <w:szCs w:val="24"/>
              </w:rPr>
            </w:pPr>
            <w:r w:rsidRPr="00985AE0">
              <w:rPr>
                <w:b w:val="0"/>
                <w:sz w:val="24"/>
                <w:szCs w:val="24"/>
              </w:rPr>
              <w:t>Налаштувальник</w:t>
            </w:r>
          </w:p>
        </w:tc>
        <w:tc>
          <w:tcPr>
            <w:tcW w:w="0" w:type="auto"/>
            <w:tcBorders>
              <w:top w:val="single" w:sz="4" w:space="0" w:color="auto"/>
              <w:left w:val="single" w:sz="4" w:space="0" w:color="auto"/>
              <w:bottom w:val="single" w:sz="4" w:space="0" w:color="auto"/>
              <w:right w:val="single" w:sz="4" w:space="0" w:color="auto"/>
            </w:tcBorders>
            <w:vAlign w:val="center"/>
            <w:hideMark/>
          </w:tcPr>
          <w:p w14:paraId="569A18BD" w14:textId="77777777" w:rsidR="00985AE0" w:rsidRPr="00985AE0" w:rsidRDefault="00985AE0" w:rsidP="00985AE0">
            <w:pPr>
              <w:spacing w:line="240" w:lineRule="auto"/>
              <w:ind w:firstLine="0"/>
              <w:jc w:val="center"/>
              <w:rPr>
                <w:b w:val="0"/>
                <w:sz w:val="24"/>
                <w:szCs w:val="24"/>
              </w:rPr>
            </w:pPr>
            <w:r w:rsidRPr="00985AE0">
              <w:rPr>
                <w:b w:val="0"/>
                <w:sz w:val="24"/>
                <w:szCs w:val="24"/>
              </w:rPr>
              <w:t>відрядна</w:t>
            </w:r>
          </w:p>
        </w:tc>
        <w:tc>
          <w:tcPr>
            <w:tcW w:w="0" w:type="auto"/>
            <w:tcBorders>
              <w:top w:val="single" w:sz="4" w:space="0" w:color="auto"/>
              <w:left w:val="single" w:sz="4" w:space="0" w:color="auto"/>
              <w:bottom w:val="single" w:sz="4" w:space="0" w:color="auto"/>
              <w:right w:val="single" w:sz="4" w:space="0" w:color="auto"/>
            </w:tcBorders>
            <w:vAlign w:val="center"/>
            <w:hideMark/>
          </w:tcPr>
          <w:p w14:paraId="70B3F1C2" w14:textId="77777777" w:rsidR="00985AE0" w:rsidRPr="00985AE0" w:rsidRDefault="00985AE0" w:rsidP="00985AE0">
            <w:pPr>
              <w:spacing w:line="240" w:lineRule="auto"/>
              <w:ind w:firstLine="0"/>
              <w:jc w:val="center"/>
              <w:rPr>
                <w:b w:val="0"/>
                <w:sz w:val="24"/>
                <w:szCs w:val="24"/>
              </w:rPr>
            </w:pPr>
            <w:r w:rsidRPr="00985AE0">
              <w:rPr>
                <w:b w:val="0"/>
                <w:sz w:val="24"/>
                <w:szCs w:val="24"/>
              </w:rPr>
              <w:t>3</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14:paraId="424E9D48" w14:textId="77777777" w:rsidR="00985AE0" w:rsidRPr="00985AE0" w:rsidRDefault="00985AE0" w:rsidP="00985AE0">
            <w:pPr>
              <w:spacing w:line="240" w:lineRule="auto"/>
              <w:ind w:firstLine="0"/>
              <w:jc w:val="center"/>
              <w:rPr>
                <w:rFonts w:eastAsia="Calibri"/>
                <w:b w:val="0"/>
                <w:sz w:val="24"/>
                <w:szCs w:val="24"/>
                <w:lang w:eastAsia="en-US"/>
              </w:rPr>
            </w:pPr>
            <w:r w:rsidRPr="00985AE0">
              <w:rPr>
                <w:rFonts w:eastAsia="Calibri"/>
                <w:b w:val="0"/>
                <w:sz w:val="24"/>
                <w:szCs w:val="24"/>
                <w:lang w:eastAsia="en-US"/>
              </w:rPr>
              <w:t>7800</w:t>
            </w:r>
          </w:p>
        </w:tc>
        <w:tc>
          <w:tcPr>
            <w:tcW w:w="0" w:type="auto"/>
            <w:tcBorders>
              <w:top w:val="single" w:sz="4" w:space="0" w:color="auto"/>
              <w:left w:val="single" w:sz="4" w:space="0" w:color="auto"/>
              <w:bottom w:val="single" w:sz="4" w:space="0" w:color="auto"/>
              <w:right w:val="single" w:sz="4" w:space="0" w:color="auto"/>
            </w:tcBorders>
            <w:vAlign w:val="center"/>
            <w:hideMark/>
          </w:tcPr>
          <w:p w14:paraId="5CF4AC18" w14:textId="77777777" w:rsidR="00985AE0" w:rsidRPr="00985AE0" w:rsidRDefault="00985AE0" w:rsidP="00985AE0">
            <w:pPr>
              <w:spacing w:line="240" w:lineRule="auto"/>
              <w:ind w:firstLine="0"/>
              <w:jc w:val="center"/>
              <w:rPr>
                <w:rFonts w:eastAsia="Calibri"/>
                <w:b w:val="0"/>
                <w:sz w:val="24"/>
                <w:szCs w:val="24"/>
                <w:lang w:eastAsia="en-US"/>
              </w:rPr>
            </w:pPr>
            <w:r w:rsidRPr="00985AE0">
              <w:rPr>
                <w:rFonts w:eastAsia="Calibri"/>
                <w:b w:val="0"/>
                <w:sz w:val="24"/>
                <w:szCs w:val="24"/>
                <w:lang w:eastAsia="en-US"/>
              </w:rPr>
              <w:t>66857,1</w:t>
            </w:r>
          </w:p>
        </w:tc>
        <w:tc>
          <w:tcPr>
            <w:tcW w:w="1992" w:type="dxa"/>
            <w:tcBorders>
              <w:top w:val="single" w:sz="4" w:space="0" w:color="auto"/>
              <w:left w:val="single" w:sz="4" w:space="0" w:color="auto"/>
              <w:bottom w:val="single" w:sz="4" w:space="0" w:color="auto"/>
              <w:right w:val="single" w:sz="4" w:space="0" w:color="auto"/>
            </w:tcBorders>
            <w:vAlign w:val="center"/>
            <w:hideMark/>
          </w:tcPr>
          <w:p w14:paraId="317B05DD" w14:textId="77777777" w:rsidR="00985AE0" w:rsidRPr="00985AE0" w:rsidRDefault="00985AE0" w:rsidP="00985AE0">
            <w:pPr>
              <w:spacing w:line="240" w:lineRule="auto"/>
              <w:ind w:firstLine="0"/>
              <w:jc w:val="center"/>
              <w:rPr>
                <w:rFonts w:eastAsia="Calibri"/>
                <w:b w:val="0"/>
                <w:sz w:val="24"/>
                <w:szCs w:val="24"/>
                <w:lang w:eastAsia="en-US"/>
              </w:rPr>
            </w:pPr>
            <w:r w:rsidRPr="00985AE0">
              <w:rPr>
                <w:rFonts w:eastAsia="Calibri"/>
                <w:b w:val="0"/>
                <w:sz w:val="24"/>
                <w:szCs w:val="24"/>
                <w:lang w:eastAsia="en-US"/>
              </w:rPr>
              <w:t>267429</w:t>
            </w:r>
          </w:p>
        </w:tc>
      </w:tr>
      <w:tr w:rsidR="00985AE0" w:rsidRPr="00985AE0" w14:paraId="4D28F43F" w14:textId="77777777" w:rsidTr="00905EC0">
        <w:trPr>
          <w:gridAfter w:val="1"/>
          <w:wAfter w:w="236" w:type="dxa"/>
          <w:trHeight w:val="330"/>
        </w:trPr>
        <w:tc>
          <w:tcPr>
            <w:tcW w:w="0" w:type="auto"/>
            <w:gridSpan w:val="4"/>
            <w:tcBorders>
              <w:top w:val="single" w:sz="4" w:space="0" w:color="auto"/>
              <w:left w:val="single" w:sz="4" w:space="0" w:color="auto"/>
              <w:bottom w:val="single" w:sz="4" w:space="0" w:color="auto"/>
              <w:right w:val="single" w:sz="4" w:space="0" w:color="auto"/>
            </w:tcBorders>
            <w:vAlign w:val="center"/>
            <w:hideMark/>
          </w:tcPr>
          <w:p w14:paraId="30B51226" w14:textId="77777777" w:rsidR="00985AE0" w:rsidRPr="00985AE0" w:rsidRDefault="00985AE0" w:rsidP="00985AE0">
            <w:pPr>
              <w:spacing w:line="240" w:lineRule="auto"/>
              <w:ind w:firstLine="0"/>
              <w:jc w:val="center"/>
              <w:rPr>
                <w:b w:val="0"/>
                <w:sz w:val="24"/>
                <w:szCs w:val="24"/>
              </w:rPr>
            </w:pPr>
            <w:r w:rsidRPr="00985AE0">
              <w:rPr>
                <w:b w:val="0"/>
                <w:sz w:val="24"/>
                <w:szCs w:val="24"/>
              </w:rPr>
              <w:t>Всього</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14:paraId="2D860B74" w14:textId="77777777" w:rsidR="00985AE0" w:rsidRPr="00985AE0" w:rsidRDefault="00985AE0" w:rsidP="00985AE0">
            <w:pPr>
              <w:spacing w:line="240" w:lineRule="auto"/>
              <w:ind w:firstLine="0"/>
              <w:jc w:val="center"/>
              <w:rPr>
                <w:b w:val="0"/>
                <w:bCs/>
                <w:sz w:val="24"/>
                <w:szCs w:val="24"/>
              </w:rPr>
            </w:pPr>
            <w:r w:rsidRPr="00985AE0">
              <w:rPr>
                <w:b w:val="0"/>
                <w:bCs/>
                <w:sz w:val="24"/>
                <w:szCs w:val="24"/>
              </w:rPr>
              <w:t>160800</w:t>
            </w:r>
          </w:p>
        </w:tc>
        <w:tc>
          <w:tcPr>
            <w:tcW w:w="0" w:type="auto"/>
            <w:tcBorders>
              <w:top w:val="single" w:sz="4" w:space="0" w:color="auto"/>
              <w:left w:val="single" w:sz="4" w:space="0" w:color="auto"/>
              <w:bottom w:val="single" w:sz="4" w:space="0" w:color="auto"/>
              <w:right w:val="single" w:sz="4" w:space="0" w:color="auto"/>
            </w:tcBorders>
            <w:vAlign w:val="center"/>
            <w:hideMark/>
          </w:tcPr>
          <w:p w14:paraId="0A723E35" w14:textId="77777777" w:rsidR="00985AE0" w:rsidRPr="00985AE0" w:rsidRDefault="00985AE0" w:rsidP="00985AE0">
            <w:pPr>
              <w:spacing w:line="240" w:lineRule="auto"/>
              <w:ind w:firstLine="0"/>
              <w:jc w:val="center"/>
              <w:rPr>
                <w:b w:val="0"/>
                <w:bCs/>
                <w:sz w:val="24"/>
                <w:szCs w:val="24"/>
              </w:rPr>
            </w:pPr>
            <w:r w:rsidRPr="00985AE0">
              <w:rPr>
                <w:b w:val="0"/>
                <w:bCs/>
                <w:sz w:val="24"/>
                <w:szCs w:val="24"/>
              </w:rPr>
              <w:t>482400</w:t>
            </w:r>
          </w:p>
        </w:tc>
        <w:tc>
          <w:tcPr>
            <w:tcW w:w="1992" w:type="dxa"/>
            <w:tcBorders>
              <w:top w:val="single" w:sz="4" w:space="0" w:color="auto"/>
              <w:left w:val="single" w:sz="4" w:space="0" w:color="auto"/>
              <w:bottom w:val="single" w:sz="4" w:space="0" w:color="auto"/>
              <w:right w:val="single" w:sz="4" w:space="0" w:color="auto"/>
            </w:tcBorders>
            <w:vAlign w:val="center"/>
            <w:hideMark/>
          </w:tcPr>
          <w:p w14:paraId="5BC91B4B" w14:textId="77777777" w:rsidR="00985AE0" w:rsidRPr="00985AE0" w:rsidRDefault="00985AE0" w:rsidP="00985AE0">
            <w:pPr>
              <w:spacing w:line="240" w:lineRule="auto"/>
              <w:ind w:firstLine="0"/>
              <w:jc w:val="center"/>
              <w:rPr>
                <w:b w:val="0"/>
                <w:bCs/>
                <w:sz w:val="24"/>
                <w:szCs w:val="24"/>
              </w:rPr>
            </w:pPr>
            <w:r w:rsidRPr="00985AE0">
              <w:rPr>
                <w:b w:val="0"/>
                <w:bCs/>
                <w:sz w:val="24"/>
                <w:szCs w:val="24"/>
              </w:rPr>
              <w:t>1929600</w:t>
            </w:r>
          </w:p>
        </w:tc>
      </w:tr>
      <w:tr w:rsidR="00985AE0" w:rsidRPr="00985AE0" w14:paraId="41A484B0" w14:textId="77777777" w:rsidTr="00905EC0">
        <w:trPr>
          <w:gridAfter w:val="1"/>
          <w:wAfter w:w="236" w:type="dxa"/>
          <w:trHeight w:val="630"/>
        </w:trPr>
        <w:tc>
          <w:tcPr>
            <w:tcW w:w="0" w:type="auto"/>
            <w:gridSpan w:val="4"/>
            <w:tcBorders>
              <w:top w:val="single" w:sz="4" w:space="0" w:color="auto"/>
              <w:left w:val="single" w:sz="4" w:space="0" w:color="auto"/>
              <w:bottom w:val="single" w:sz="4" w:space="0" w:color="auto"/>
              <w:right w:val="single" w:sz="4" w:space="0" w:color="auto"/>
            </w:tcBorders>
            <w:vAlign w:val="center"/>
            <w:hideMark/>
          </w:tcPr>
          <w:p w14:paraId="372EF339" w14:textId="77777777" w:rsidR="00985AE0" w:rsidRPr="00985AE0" w:rsidRDefault="00985AE0" w:rsidP="00985AE0">
            <w:pPr>
              <w:spacing w:line="240" w:lineRule="auto"/>
              <w:ind w:firstLine="0"/>
              <w:jc w:val="center"/>
              <w:rPr>
                <w:b w:val="0"/>
                <w:sz w:val="24"/>
                <w:szCs w:val="24"/>
              </w:rPr>
            </w:pPr>
            <w:r w:rsidRPr="00985AE0">
              <w:rPr>
                <w:b w:val="0"/>
                <w:sz w:val="24"/>
                <w:szCs w:val="24"/>
              </w:rPr>
              <w:t>Соціальні відрахування до Пенсійного фонду (22 %)</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14:paraId="1F359F7C" w14:textId="77777777" w:rsidR="00985AE0" w:rsidRPr="00985AE0" w:rsidRDefault="00985AE0" w:rsidP="00985AE0">
            <w:pPr>
              <w:spacing w:line="240" w:lineRule="auto"/>
              <w:ind w:firstLine="0"/>
              <w:jc w:val="center"/>
              <w:rPr>
                <w:b w:val="0"/>
                <w:bCs/>
                <w:sz w:val="24"/>
                <w:szCs w:val="24"/>
              </w:rPr>
            </w:pPr>
            <w:r w:rsidRPr="00985AE0">
              <w:rPr>
                <w:b w:val="0"/>
                <w:bCs/>
                <w:sz w:val="24"/>
                <w:szCs w:val="24"/>
              </w:rPr>
              <w:t>35376</w:t>
            </w:r>
          </w:p>
        </w:tc>
        <w:tc>
          <w:tcPr>
            <w:tcW w:w="0" w:type="auto"/>
            <w:tcBorders>
              <w:top w:val="single" w:sz="4" w:space="0" w:color="auto"/>
              <w:left w:val="single" w:sz="4" w:space="0" w:color="auto"/>
              <w:bottom w:val="single" w:sz="4" w:space="0" w:color="auto"/>
              <w:right w:val="single" w:sz="4" w:space="0" w:color="auto"/>
            </w:tcBorders>
            <w:vAlign w:val="center"/>
            <w:hideMark/>
          </w:tcPr>
          <w:p w14:paraId="6734205A" w14:textId="77777777" w:rsidR="00985AE0" w:rsidRPr="00985AE0" w:rsidRDefault="00985AE0" w:rsidP="00985AE0">
            <w:pPr>
              <w:spacing w:line="240" w:lineRule="auto"/>
              <w:ind w:firstLine="0"/>
              <w:jc w:val="center"/>
              <w:rPr>
                <w:b w:val="0"/>
                <w:bCs/>
                <w:sz w:val="24"/>
                <w:szCs w:val="24"/>
              </w:rPr>
            </w:pPr>
            <w:r w:rsidRPr="00985AE0">
              <w:rPr>
                <w:b w:val="0"/>
                <w:bCs/>
                <w:sz w:val="24"/>
                <w:szCs w:val="24"/>
              </w:rPr>
              <w:t>106128</w:t>
            </w:r>
          </w:p>
        </w:tc>
        <w:tc>
          <w:tcPr>
            <w:tcW w:w="1992" w:type="dxa"/>
            <w:tcBorders>
              <w:top w:val="single" w:sz="4" w:space="0" w:color="auto"/>
              <w:left w:val="single" w:sz="4" w:space="0" w:color="auto"/>
              <w:bottom w:val="single" w:sz="4" w:space="0" w:color="auto"/>
              <w:right w:val="single" w:sz="4" w:space="0" w:color="auto"/>
            </w:tcBorders>
            <w:vAlign w:val="center"/>
            <w:hideMark/>
          </w:tcPr>
          <w:p w14:paraId="55CA0166" w14:textId="77777777" w:rsidR="00985AE0" w:rsidRPr="00985AE0" w:rsidRDefault="00985AE0" w:rsidP="00985AE0">
            <w:pPr>
              <w:spacing w:line="240" w:lineRule="auto"/>
              <w:ind w:firstLine="0"/>
              <w:jc w:val="center"/>
              <w:rPr>
                <w:b w:val="0"/>
                <w:bCs/>
                <w:sz w:val="24"/>
                <w:szCs w:val="24"/>
              </w:rPr>
            </w:pPr>
            <w:r w:rsidRPr="00985AE0">
              <w:rPr>
                <w:b w:val="0"/>
                <w:bCs/>
                <w:sz w:val="24"/>
                <w:szCs w:val="24"/>
              </w:rPr>
              <w:t>424512</w:t>
            </w:r>
          </w:p>
        </w:tc>
      </w:tr>
      <w:tr w:rsidR="00985AE0" w:rsidRPr="00985AE0" w14:paraId="1CC94206" w14:textId="77777777" w:rsidTr="00905EC0">
        <w:trPr>
          <w:gridAfter w:val="1"/>
          <w:wAfter w:w="236" w:type="dxa"/>
          <w:trHeight w:val="330"/>
        </w:trPr>
        <w:tc>
          <w:tcPr>
            <w:tcW w:w="0" w:type="auto"/>
            <w:gridSpan w:val="4"/>
            <w:tcBorders>
              <w:top w:val="single" w:sz="4" w:space="0" w:color="auto"/>
              <w:left w:val="single" w:sz="4" w:space="0" w:color="auto"/>
              <w:bottom w:val="single" w:sz="4" w:space="0" w:color="auto"/>
              <w:right w:val="single" w:sz="4" w:space="0" w:color="auto"/>
            </w:tcBorders>
            <w:vAlign w:val="center"/>
            <w:hideMark/>
          </w:tcPr>
          <w:p w14:paraId="5F833D96" w14:textId="77777777" w:rsidR="00985AE0" w:rsidRPr="00985AE0" w:rsidRDefault="00985AE0" w:rsidP="00985AE0">
            <w:pPr>
              <w:spacing w:line="240" w:lineRule="auto"/>
              <w:ind w:firstLine="0"/>
              <w:jc w:val="center"/>
              <w:rPr>
                <w:b w:val="0"/>
                <w:sz w:val="24"/>
                <w:szCs w:val="24"/>
              </w:rPr>
            </w:pPr>
            <w:r w:rsidRPr="00985AE0">
              <w:rPr>
                <w:b w:val="0"/>
                <w:sz w:val="24"/>
                <w:szCs w:val="24"/>
              </w:rPr>
              <w:t>ФОП</w:t>
            </w: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14:paraId="48DE81AD" w14:textId="77777777" w:rsidR="00985AE0" w:rsidRPr="00985AE0" w:rsidRDefault="00985AE0" w:rsidP="00985AE0">
            <w:pPr>
              <w:spacing w:line="240" w:lineRule="auto"/>
              <w:ind w:firstLine="0"/>
              <w:jc w:val="center"/>
              <w:rPr>
                <w:b w:val="0"/>
                <w:bCs/>
                <w:sz w:val="24"/>
                <w:szCs w:val="24"/>
              </w:rPr>
            </w:pPr>
            <w:r w:rsidRPr="00985AE0">
              <w:rPr>
                <w:b w:val="0"/>
                <w:bCs/>
                <w:sz w:val="24"/>
                <w:szCs w:val="24"/>
              </w:rPr>
              <w:t>196176</w:t>
            </w:r>
          </w:p>
        </w:tc>
        <w:tc>
          <w:tcPr>
            <w:tcW w:w="0" w:type="auto"/>
            <w:tcBorders>
              <w:top w:val="single" w:sz="4" w:space="0" w:color="auto"/>
              <w:left w:val="single" w:sz="4" w:space="0" w:color="auto"/>
              <w:bottom w:val="single" w:sz="4" w:space="0" w:color="auto"/>
              <w:right w:val="single" w:sz="4" w:space="0" w:color="auto"/>
            </w:tcBorders>
            <w:vAlign w:val="center"/>
            <w:hideMark/>
          </w:tcPr>
          <w:p w14:paraId="1B21B00D" w14:textId="77777777" w:rsidR="00985AE0" w:rsidRPr="00985AE0" w:rsidRDefault="00985AE0" w:rsidP="00985AE0">
            <w:pPr>
              <w:spacing w:line="240" w:lineRule="auto"/>
              <w:ind w:firstLine="0"/>
              <w:jc w:val="center"/>
              <w:rPr>
                <w:b w:val="0"/>
                <w:bCs/>
                <w:sz w:val="24"/>
                <w:szCs w:val="24"/>
              </w:rPr>
            </w:pPr>
            <w:r w:rsidRPr="00985AE0">
              <w:rPr>
                <w:b w:val="0"/>
                <w:bCs/>
                <w:sz w:val="24"/>
                <w:szCs w:val="24"/>
              </w:rPr>
              <w:t>588528</w:t>
            </w:r>
          </w:p>
        </w:tc>
        <w:tc>
          <w:tcPr>
            <w:tcW w:w="1992" w:type="dxa"/>
            <w:tcBorders>
              <w:top w:val="single" w:sz="4" w:space="0" w:color="auto"/>
              <w:left w:val="single" w:sz="4" w:space="0" w:color="auto"/>
              <w:bottom w:val="single" w:sz="4" w:space="0" w:color="auto"/>
              <w:right w:val="single" w:sz="4" w:space="0" w:color="auto"/>
            </w:tcBorders>
            <w:vAlign w:val="center"/>
            <w:hideMark/>
          </w:tcPr>
          <w:p w14:paraId="766BB344" w14:textId="77777777" w:rsidR="00985AE0" w:rsidRPr="00985AE0" w:rsidRDefault="00985AE0" w:rsidP="00985AE0">
            <w:pPr>
              <w:spacing w:line="240" w:lineRule="auto"/>
              <w:ind w:firstLine="0"/>
              <w:jc w:val="center"/>
              <w:rPr>
                <w:b w:val="0"/>
                <w:bCs/>
                <w:sz w:val="24"/>
                <w:szCs w:val="24"/>
              </w:rPr>
            </w:pPr>
            <w:r w:rsidRPr="00985AE0">
              <w:rPr>
                <w:b w:val="0"/>
                <w:bCs/>
                <w:sz w:val="24"/>
                <w:szCs w:val="24"/>
              </w:rPr>
              <w:t>2354112</w:t>
            </w:r>
          </w:p>
        </w:tc>
      </w:tr>
    </w:tbl>
    <w:p w14:paraId="6FF69F7E" w14:textId="77777777" w:rsidR="00985AE0" w:rsidRPr="00985AE0" w:rsidRDefault="00985AE0" w:rsidP="00985AE0">
      <w:pPr>
        <w:widowControl w:val="0"/>
        <w:tabs>
          <w:tab w:val="left" w:pos="0"/>
          <w:tab w:val="left" w:pos="1152"/>
          <w:tab w:val="left" w:pos="1296"/>
          <w:tab w:val="left" w:pos="1440"/>
        </w:tabs>
        <w:ind w:firstLine="576"/>
        <w:jc w:val="right"/>
        <w:rPr>
          <w:rFonts w:eastAsia="Calibri"/>
          <w:bCs/>
          <w:i/>
          <w:iCs/>
          <w:lang w:eastAsia="en-US"/>
        </w:rPr>
      </w:pPr>
    </w:p>
    <w:p w14:paraId="63519145" w14:textId="77777777" w:rsidR="00985AE0" w:rsidRPr="00985AE0" w:rsidRDefault="00985AE0" w:rsidP="00985AE0">
      <w:pPr>
        <w:keepNext/>
        <w:keepLines/>
        <w:ind w:firstLine="708"/>
        <w:jc w:val="both"/>
        <w:outlineLvl w:val="0"/>
        <w:rPr>
          <w:lang w:eastAsia="en-US"/>
        </w:rPr>
      </w:pPr>
      <w:bookmarkStart w:id="28" w:name="_Toc10705839"/>
      <w:r w:rsidRPr="00985AE0">
        <w:rPr>
          <w:lang w:eastAsia="en-US"/>
        </w:rPr>
        <w:t xml:space="preserve"> Обґрунтування вартості задіяних основних фондів та амортизаційних відрахувань</w:t>
      </w:r>
      <w:bookmarkEnd w:id="28"/>
      <w:r w:rsidRPr="00985AE0">
        <w:rPr>
          <w:lang w:eastAsia="en-US"/>
        </w:rPr>
        <w:t>.</w:t>
      </w:r>
    </w:p>
    <w:p w14:paraId="4B3EDE81" w14:textId="77777777" w:rsidR="00985AE0" w:rsidRPr="00985AE0" w:rsidRDefault="00985AE0" w:rsidP="00985AE0">
      <w:pPr>
        <w:autoSpaceDE w:val="0"/>
        <w:autoSpaceDN w:val="0"/>
        <w:adjustRightInd w:val="0"/>
        <w:contextualSpacing/>
        <w:jc w:val="both"/>
        <w:rPr>
          <w:rFonts w:eastAsia="Calibri"/>
          <w:b w:val="0"/>
          <w:lang w:eastAsia="en-US"/>
        </w:rPr>
      </w:pPr>
      <w:r w:rsidRPr="00985AE0">
        <w:rPr>
          <w:rFonts w:eastAsia="Calibri"/>
          <w:b w:val="0"/>
          <w:lang w:eastAsia="en-US"/>
        </w:rPr>
        <w:t xml:space="preserve">Згідно з П(С)БО 7 “Основні засоби” до основних фондів підприємства відносять: 1) основні засоби: (земельні ділянки, капітальні витрати, пов’язані з їх поліпшенням, будинки, споруди, передавальні пристрої, машини, обладнання, транспортні засоби, інструменти, прилади, інвентар (меблі), робочу і продуктивну худобу, багаторічні насадження, інші основні засоби; </w:t>
      </w:r>
      <w:r w:rsidRPr="00985AE0">
        <w:rPr>
          <w:rFonts w:eastAsia="Calibri"/>
          <w:b w:val="0"/>
          <w:noProof/>
          <w:lang w:eastAsia="en-US"/>
        </w:rPr>
        <w:t>2)</w:t>
      </w:r>
      <w:r w:rsidRPr="00985AE0">
        <w:rPr>
          <w:rFonts w:eastAsia="Calibri"/>
          <w:b w:val="0"/>
          <w:lang w:eastAsia="en-US"/>
        </w:rPr>
        <w:t xml:space="preserve"> інші необоротні матеріальні активи (бібліотечні фонди, малоцінні необоротні матеріальні активи (МНМА), тимчасові споруди, природні ресурси, інвентарну тару тощо) Як зазначалося вище МНМА можуть списуватися одноразово на собівартість [5].</w:t>
      </w:r>
    </w:p>
    <w:p w14:paraId="45EADDEB" w14:textId="77777777" w:rsidR="00985AE0" w:rsidRPr="00985AE0" w:rsidRDefault="00985AE0" w:rsidP="00985AE0">
      <w:pPr>
        <w:autoSpaceDE w:val="0"/>
        <w:autoSpaceDN w:val="0"/>
        <w:adjustRightInd w:val="0"/>
        <w:jc w:val="both"/>
        <w:rPr>
          <w:rFonts w:eastAsia="Calibri"/>
          <w:b w:val="0"/>
          <w:lang w:eastAsia="en-US"/>
        </w:rPr>
      </w:pPr>
      <w:r w:rsidRPr="00985AE0">
        <w:rPr>
          <w:rFonts w:eastAsia="Calibri"/>
          <w:b w:val="0"/>
          <w:lang w:eastAsia="en-US"/>
        </w:rPr>
        <w:t>Узагальнимо вартість основних фондів та амортизаційних відрахувань у таблиці 5.12.</w:t>
      </w:r>
    </w:p>
    <w:p w14:paraId="5E505F27" w14:textId="77777777" w:rsidR="00985AE0" w:rsidRPr="00985AE0" w:rsidRDefault="00985AE0" w:rsidP="00985AE0">
      <w:pPr>
        <w:ind w:firstLine="0"/>
        <w:jc w:val="both"/>
        <w:rPr>
          <w:b w:val="0"/>
          <w:szCs w:val="20"/>
        </w:rPr>
      </w:pPr>
    </w:p>
    <w:p w14:paraId="4C5F52C1" w14:textId="77777777" w:rsidR="00985AE0" w:rsidRPr="00985AE0" w:rsidRDefault="00985AE0" w:rsidP="00985AE0">
      <w:pPr>
        <w:spacing w:line="240" w:lineRule="auto"/>
        <w:ind w:firstLine="0"/>
        <w:rPr>
          <w:rFonts w:eastAsia="Calibri"/>
          <w:b w:val="0"/>
          <w:sz w:val="24"/>
          <w:szCs w:val="24"/>
          <w:lang w:eastAsia="en-US"/>
        </w:rPr>
        <w:sectPr w:rsidR="00985AE0" w:rsidRPr="00985AE0" w:rsidSect="00F7626A">
          <w:pgSz w:w="11906" w:h="16838"/>
          <w:pgMar w:top="568" w:right="566" w:bottom="851" w:left="1701" w:header="851" w:footer="851" w:gutter="0"/>
          <w:cols w:space="720"/>
        </w:sectPr>
      </w:pPr>
    </w:p>
    <w:p w14:paraId="7FF68C0D" w14:textId="77777777" w:rsidR="00985AE0" w:rsidRPr="00985AE0" w:rsidRDefault="00985AE0" w:rsidP="00985AE0">
      <w:pPr>
        <w:widowControl w:val="0"/>
        <w:tabs>
          <w:tab w:val="left" w:pos="0"/>
          <w:tab w:val="left" w:pos="1152"/>
          <w:tab w:val="left" w:pos="1296"/>
          <w:tab w:val="left" w:pos="1440"/>
        </w:tabs>
        <w:spacing w:line="240" w:lineRule="auto"/>
        <w:ind w:firstLine="426"/>
        <w:jc w:val="right"/>
        <w:rPr>
          <w:rFonts w:eastAsia="Calibri"/>
          <w:b w:val="0"/>
          <w:iCs/>
          <w:lang w:eastAsia="en-US"/>
        </w:rPr>
      </w:pPr>
    </w:p>
    <w:p w14:paraId="3067DC0A" w14:textId="77777777" w:rsidR="00985AE0" w:rsidRPr="00985AE0" w:rsidRDefault="00985AE0" w:rsidP="00985AE0">
      <w:pPr>
        <w:widowControl w:val="0"/>
        <w:tabs>
          <w:tab w:val="left" w:pos="0"/>
          <w:tab w:val="left" w:pos="1152"/>
          <w:tab w:val="left" w:pos="1296"/>
          <w:tab w:val="left" w:pos="1440"/>
        </w:tabs>
        <w:spacing w:line="240" w:lineRule="auto"/>
        <w:ind w:firstLine="426"/>
        <w:jc w:val="right"/>
        <w:rPr>
          <w:b w:val="0"/>
          <w:iCs/>
        </w:rPr>
      </w:pPr>
      <w:r w:rsidRPr="00985AE0">
        <w:rPr>
          <w:b w:val="0"/>
          <w:iCs/>
        </w:rPr>
        <w:t xml:space="preserve">Таблиця 5.12 – </w:t>
      </w:r>
      <w:r w:rsidRPr="00985AE0">
        <w:rPr>
          <w:b w:val="0"/>
          <w:bCs/>
        </w:rPr>
        <w:t>Обґрунтування вартості амортизаційних відрахувань основних фондів підприємства</w:t>
      </w:r>
      <w:r w:rsidRPr="00985AE0">
        <w:rPr>
          <w:b w:val="0"/>
        </w:rPr>
        <w:t xml:space="preserve"> на 2019 рік, тис. грн.</w:t>
      </w:r>
    </w:p>
    <w:tbl>
      <w:tblPr>
        <w:tblpPr w:leftFromText="180" w:rightFromText="180" w:bottomFromText="160" w:vertAnchor="page" w:horzAnchor="margin" w:tblpY="2461"/>
        <w:tblW w:w="5000" w:type="pct"/>
        <w:tblCellMar>
          <w:left w:w="0" w:type="dxa"/>
          <w:right w:w="0" w:type="dxa"/>
        </w:tblCellMar>
        <w:tblLook w:val="04A0" w:firstRow="1" w:lastRow="0" w:firstColumn="1" w:lastColumn="0" w:noHBand="0" w:noVBand="1"/>
      </w:tblPr>
      <w:tblGrid>
        <w:gridCol w:w="1963"/>
        <w:gridCol w:w="1526"/>
        <w:gridCol w:w="1518"/>
        <w:gridCol w:w="1518"/>
        <w:gridCol w:w="1518"/>
        <w:gridCol w:w="1518"/>
        <w:gridCol w:w="1733"/>
        <w:gridCol w:w="1952"/>
        <w:gridCol w:w="1930"/>
      </w:tblGrid>
      <w:tr w:rsidR="00985AE0" w:rsidRPr="00985AE0" w14:paraId="3E67287F" w14:textId="77777777" w:rsidTr="00905EC0">
        <w:trPr>
          <w:cantSplit/>
          <w:trHeight w:val="255"/>
        </w:trPr>
        <w:tc>
          <w:tcPr>
            <w:tcW w:w="647" w:type="pct"/>
            <w:vMerge w:val="restart"/>
            <w:tcBorders>
              <w:top w:val="single" w:sz="8" w:space="0" w:color="auto"/>
              <w:left w:val="single" w:sz="8" w:space="0" w:color="auto"/>
              <w:bottom w:val="single" w:sz="4" w:space="0" w:color="auto"/>
              <w:right w:val="single" w:sz="4" w:space="0" w:color="auto"/>
            </w:tcBorders>
            <w:tcMar>
              <w:top w:w="20" w:type="dxa"/>
              <w:left w:w="20" w:type="dxa"/>
              <w:bottom w:w="0" w:type="dxa"/>
              <w:right w:w="20" w:type="dxa"/>
            </w:tcMar>
            <w:vAlign w:val="center"/>
            <w:hideMark/>
          </w:tcPr>
          <w:p w14:paraId="1B713524" w14:textId="77777777" w:rsidR="00985AE0" w:rsidRPr="00985AE0" w:rsidRDefault="00985AE0" w:rsidP="00985AE0">
            <w:pPr>
              <w:spacing w:line="276" w:lineRule="auto"/>
              <w:ind w:firstLine="0"/>
              <w:jc w:val="center"/>
              <w:rPr>
                <w:rFonts w:eastAsia="Arial Unicode MS"/>
                <w:b w:val="0"/>
                <w:sz w:val="24"/>
                <w:szCs w:val="24"/>
                <w:lang w:eastAsia="en-US"/>
              </w:rPr>
            </w:pPr>
            <w:r w:rsidRPr="00985AE0">
              <w:rPr>
                <w:rFonts w:eastAsia="Calibri"/>
                <w:b w:val="0"/>
                <w:sz w:val="24"/>
                <w:szCs w:val="24"/>
                <w:lang w:eastAsia="en-US"/>
              </w:rPr>
              <w:t>Назва об’єкта основних фондів</w:t>
            </w:r>
          </w:p>
        </w:tc>
        <w:tc>
          <w:tcPr>
            <w:tcW w:w="503" w:type="pct"/>
            <w:vMerge w:val="restart"/>
            <w:tcBorders>
              <w:top w:val="single" w:sz="8" w:space="0" w:color="auto"/>
              <w:left w:val="single" w:sz="4" w:space="0" w:color="auto"/>
              <w:bottom w:val="single" w:sz="4" w:space="0" w:color="auto"/>
              <w:right w:val="single" w:sz="4" w:space="0" w:color="auto"/>
            </w:tcBorders>
            <w:tcMar>
              <w:top w:w="20" w:type="dxa"/>
              <w:left w:w="20" w:type="dxa"/>
              <w:bottom w:w="0" w:type="dxa"/>
              <w:right w:w="20" w:type="dxa"/>
            </w:tcMar>
            <w:vAlign w:val="center"/>
            <w:hideMark/>
          </w:tcPr>
          <w:p w14:paraId="611060D2" w14:textId="77777777" w:rsidR="00985AE0" w:rsidRPr="00985AE0" w:rsidRDefault="00985AE0" w:rsidP="00985AE0">
            <w:pPr>
              <w:spacing w:line="276" w:lineRule="auto"/>
              <w:ind w:firstLine="0"/>
              <w:jc w:val="center"/>
              <w:rPr>
                <w:rFonts w:eastAsia="Arial Unicode MS"/>
                <w:b w:val="0"/>
                <w:sz w:val="24"/>
                <w:szCs w:val="24"/>
                <w:lang w:eastAsia="en-US"/>
              </w:rPr>
            </w:pPr>
            <w:r w:rsidRPr="00985AE0">
              <w:rPr>
                <w:rFonts w:eastAsia="Calibri"/>
                <w:b w:val="0"/>
                <w:sz w:val="24"/>
                <w:szCs w:val="24"/>
                <w:lang w:eastAsia="en-US"/>
              </w:rPr>
              <w:t>Кількість, шт.</w:t>
            </w:r>
          </w:p>
        </w:tc>
        <w:tc>
          <w:tcPr>
            <w:tcW w:w="500" w:type="pct"/>
            <w:vMerge w:val="restart"/>
            <w:tcBorders>
              <w:top w:val="single" w:sz="8" w:space="0" w:color="auto"/>
              <w:left w:val="single" w:sz="4" w:space="0" w:color="auto"/>
              <w:bottom w:val="single" w:sz="4" w:space="0" w:color="auto"/>
              <w:right w:val="single" w:sz="4" w:space="0" w:color="auto"/>
            </w:tcBorders>
            <w:tcMar>
              <w:top w:w="20" w:type="dxa"/>
              <w:left w:w="20" w:type="dxa"/>
              <w:bottom w:w="0" w:type="dxa"/>
              <w:right w:w="20" w:type="dxa"/>
            </w:tcMar>
            <w:vAlign w:val="center"/>
            <w:hideMark/>
          </w:tcPr>
          <w:p w14:paraId="4C5F41B6" w14:textId="77777777" w:rsidR="00985AE0" w:rsidRPr="00985AE0" w:rsidRDefault="00985AE0" w:rsidP="00985AE0">
            <w:pPr>
              <w:spacing w:line="276" w:lineRule="auto"/>
              <w:ind w:firstLine="0"/>
              <w:jc w:val="center"/>
              <w:rPr>
                <w:rFonts w:eastAsia="Arial Unicode MS"/>
                <w:b w:val="0"/>
                <w:sz w:val="24"/>
                <w:szCs w:val="24"/>
                <w:lang w:eastAsia="en-US"/>
              </w:rPr>
            </w:pPr>
            <w:r w:rsidRPr="00985AE0">
              <w:rPr>
                <w:rFonts w:eastAsia="Calibri"/>
                <w:b w:val="0"/>
                <w:sz w:val="24"/>
                <w:szCs w:val="24"/>
                <w:lang w:eastAsia="en-US"/>
              </w:rPr>
              <w:t>Вартість на початок року, грн.</w:t>
            </w:r>
          </w:p>
        </w:tc>
        <w:tc>
          <w:tcPr>
            <w:tcW w:w="500" w:type="pct"/>
            <w:vMerge w:val="restart"/>
            <w:tcBorders>
              <w:top w:val="single" w:sz="8" w:space="0" w:color="auto"/>
              <w:left w:val="single" w:sz="4" w:space="0" w:color="auto"/>
              <w:bottom w:val="single" w:sz="4" w:space="0" w:color="auto"/>
              <w:right w:val="single" w:sz="4" w:space="0" w:color="auto"/>
            </w:tcBorders>
            <w:tcMar>
              <w:top w:w="20" w:type="dxa"/>
              <w:left w:w="20" w:type="dxa"/>
              <w:bottom w:w="0" w:type="dxa"/>
              <w:right w:w="20" w:type="dxa"/>
            </w:tcMar>
            <w:vAlign w:val="center"/>
            <w:hideMark/>
          </w:tcPr>
          <w:p w14:paraId="7D68D2C2" w14:textId="77777777" w:rsidR="00985AE0" w:rsidRPr="00985AE0" w:rsidRDefault="00985AE0" w:rsidP="00985AE0">
            <w:pPr>
              <w:spacing w:line="276" w:lineRule="auto"/>
              <w:ind w:firstLine="0"/>
              <w:jc w:val="center"/>
              <w:rPr>
                <w:rFonts w:eastAsia="Arial Unicode MS"/>
                <w:b w:val="0"/>
                <w:sz w:val="24"/>
                <w:szCs w:val="24"/>
                <w:lang w:eastAsia="en-US"/>
              </w:rPr>
            </w:pPr>
            <w:r w:rsidRPr="00985AE0">
              <w:rPr>
                <w:rFonts w:eastAsia="Calibri"/>
                <w:b w:val="0"/>
                <w:sz w:val="24"/>
                <w:szCs w:val="24"/>
                <w:lang w:eastAsia="en-US"/>
              </w:rPr>
              <w:t>Річна норма амортизації, %</w:t>
            </w:r>
          </w:p>
        </w:tc>
        <w:tc>
          <w:tcPr>
            <w:tcW w:w="2850" w:type="pct"/>
            <w:gridSpan w:val="5"/>
            <w:tcBorders>
              <w:top w:val="single" w:sz="8" w:space="0" w:color="auto"/>
              <w:left w:val="nil"/>
              <w:bottom w:val="single" w:sz="4" w:space="0" w:color="auto"/>
              <w:right w:val="single" w:sz="8" w:space="0" w:color="000000"/>
            </w:tcBorders>
            <w:noWrap/>
            <w:tcMar>
              <w:top w:w="20" w:type="dxa"/>
              <w:left w:w="20" w:type="dxa"/>
              <w:bottom w:w="0" w:type="dxa"/>
              <w:right w:w="20" w:type="dxa"/>
            </w:tcMar>
            <w:vAlign w:val="center"/>
            <w:hideMark/>
          </w:tcPr>
          <w:p w14:paraId="396A4F0B" w14:textId="77777777" w:rsidR="00985AE0" w:rsidRPr="00985AE0" w:rsidRDefault="00985AE0" w:rsidP="00985AE0">
            <w:pPr>
              <w:spacing w:line="276" w:lineRule="auto"/>
              <w:ind w:firstLine="0"/>
              <w:jc w:val="center"/>
              <w:rPr>
                <w:rFonts w:eastAsia="Arial Unicode MS"/>
                <w:b w:val="0"/>
                <w:sz w:val="24"/>
                <w:szCs w:val="24"/>
                <w:lang w:eastAsia="en-US"/>
              </w:rPr>
            </w:pPr>
            <w:r w:rsidRPr="00985AE0">
              <w:rPr>
                <w:rFonts w:eastAsia="Calibri"/>
                <w:b w:val="0"/>
                <w:sz w:val="24"/>
                <w:szCs w:val="24"/>
                <w:lang w:eastAsia="en-US"/>
              </w:rPr>
              <w:t>Амортизаційні відрахування в поточному році, грн.</w:t>
            </w:r>
          </w:p>
        </w:tc>
      </w:tr>
      <w:tr w:rsidR="00985AE0" w:rsidRPr="00985AE0" w14:paraId="719A4BC2" w14:textId="77777777" w:rsidTr="00905EC0">
        <w:trPr>
          <w:cantSplit/>
          <w:trHeight w:val="481"/>
        </w:trPr>
        <w:tc>
          <w:tcPr>
            <w:tcW w:w="0" w:type="auto"/>
            <w:vMerge/>
            <w:tcBorders>
              <w:top w:val="single" w:sz="8" w:space="0" w:color="auto"/>
              <w:left w:val="single" w:sz="8" w:space="0" w:color="auto"/>
              <w:bottom w:val="single" w:sz="4" w:space="0" w:color="auto"/>
              <w:right w:val="single" w:sz="4" w:space="0" w:color="auto"/>
            </w:tcBorders>
            <w:vAlign w:val="center"/>
            <w:hideMark/>
          </w:tcPr>
          <w:p w14:paraId="16895F44" w14:textId="77777777" w:rsidR="00985AE0" w:rsidRPr="00985AE0" w:rsidRDefault="00985AE0" w:rsidP="00985AE0">
            <w:pPr>
              <w:spacing w:line="276" w:lineRule="auto"/>
              <w:ind w:firstLine="0"/>
              <w:rPr>
                <w:rFonts w:eastAsia="Arial Unicode MS"/>
                <w:b w:val="0"/>
                <w:sz w:val="24"/>
                <w:szCs w:val="24"/>
                <w:lang w:eastAsia="en-US"/>
              </w:rPr>
            </w:pPr>
          </w:p>
        </w:tc>
        <w:tc>
          <w:tcPr>
            <w:tcW w:w="0" w:type="auto"/>
            <w:vMerge/>
            <w:tcBorders>
              <w:top w:val="single" w:sz="8" w:space="0" w:color="auto"/>
              <w:left w:val="single" w:sz="4" w:space="0" w:color="auto"/>
              <w:bottom w:val="single" w:sz="4" w:space="0" w:color="auto"/>
              <w:right w:val="single" w:sz="4" w:space="0" w:color="auto"/>
            </w:tcBorders>
            <w:vAlign w:val="center"/>
            <w:hideMark/>
          </w:tcPr>
          <w:p w14:paraId="2F185FFD" w14:textId="77777777" w:rsidR="00985AE0" w:rsidRPr="00985AE0" w:rsidRDefault="00985AE0" w:rsidP="00985AE0">
            <w:pPr>
              <w:spacing w:line="276" w:lineRule="auto"/>
              <w:ind w:firstLine="0"/>
              <w:rPr>
                <w:rFonts w:eastAsia="Arial Unicode MS"/>
                <w:b w:val="0"/>
                <w:sz w:val="24"/>
                <w:szCs w:val="24"/>
                <w:lang w:eastAsia="en-US"/>
              </w:rPr>
            </w:pPr>
          </w:p>
        </w:tc>
        <w:tc>
          <w:tcPr>
            <w:tcW w:w="0" w:type="auto"/>
            <w:vMerge/>
            <w:tcBorders>
              <w:top w:val="single" w:sz="8" w:space="0" w:color="auto"/>
              <w:left w:val="single" w:sz="4" w:space="0" w:color="auto"/>
              <w:bottom w:val="single" w:sz="4" w:space="0" w:color="auto"/>
              <w:right w:val="single" w:sz="4" w:space="0" w:color="auto"/>
            </w:tcBorders>
            <w:vAlign w:val="center"/>
            <w:hideMark/>
          </w:tcPr>
          <w:p w14:paraId="55272DCC" w14:textId="77777777" w:rsidR="00985AE0" w:rsidRPr="00985AE0" w:rsidRDefault="00985AE0" w:rsidP="00985AE0">
            <w:pPr>
              <w:spacing w:line="276" w:lineRule="auto"/>
              <w:ind w:firstLine="0"/>
              <w:rPr>
                <w:rFonts w:eastAsia="Arial Unicode MS"/>
                <w:b w:val="0"/>
                <w:sz w:val="24"/>
                <w:szCs w:val="24"/>
                <w:lang w:eastAsia="en-US"/>
              </w:rPr>
            </w:pPr>
          </w:p>
        </w:tc>
        <w:tc>
          <w:tcPr>
            <w:tcW w:w="0" w:type="auto"/>
            <w:vMerge/>
            <w:tcBorders>
              <w:top w:val="single" w:sz="8" w:space="0" w:color="auto"/>
              <w:left w:val="single" w:sz="4" w:space="0" w:color="auto"/>
              <w:bottom w:val="single" w:sz="4" w:space="0" w:color="auto"/>
              <w:right w:val="single" w:sz="4" w:space="0" w:color="auto"/>
            </w:tcBorders>
            <w:vAlign w:val="center"/>
            <w:hideMark/>
          </w:tcPr>
          <w:p w14:paraId="5B14D07C" w14:textId="77777777" w:rsidR="00985AE0" w:rsidRPr="00985AE0" w:rsidRDefault="00985AE0" w:rsidP="00985AE0">
            <w:pPr>
              <w:spacing w:line="276" w:lineRule="auto"/>
              <w:ind w:firstLine="0"/>
              <w:rPr>
                <w:rFonts w:eastAsia="Arial Unicode MS"/>
                <w:b w:val="0"/>
                <w:sz w:val="24"/>
                <w:szCs w:val="24"/>
                <w:lang w:eastAsia="en-US"/>
              </w:rPr>
            </w:pPr>
          </w:p>
        </w:tc>
        <w:tc>
          <w:tcPr>
            <w:tcW w:w="500" w:type="pct"/>
            <w:vMerge w:val="restart"/>
            <w:tcBorders>
              <w:top w:val="nil"/>
              <w:left w:val="single" w:sz="4" w:space="0" w:color="auto"/>
              <w:bottom w:val="single" w:sz="4" w:space="0" w:color="auto"/>
              <w:right w:val="single" w:sz="4" w:space="0" w:color="auto"/>
            </w:tcBorders>
            <w:tcMar>
              <w:top w:w="20" w:type="dxa"/>
              <w:left w:w="20" w:type="dxa"/>
              <w:bottom w:w="0" w:type="dxa"/>
              <w:right w:w="20" w:type="dxa"/>
            </w:tcMar>
            <w:vAlign w:val="center"/>
            <w:hideMark/>
          </w:tcPr>
          <w:p w14:paraId="488F1C08" w14:textId="77777777" w:rsidR="00985AE0" w:rsidRPr="00985AE0" w:rsidRDefault="00985AE0" w:rsidP="00985AE0">
            <w:pPr>
              <w:spacing w:line="276" w:lineRule="auto"/>
              <w:ind w:firstLine="0"/>
              <w:jc w:val="center"/>
              <w:rPr>
                <w:rFonts w:eastAsia="Arial Unicode MS"/>
                <w:b w:val="0"/>
                <w:sz w:val="24"/>
                <w:szCs w:val="24"/>
                <w:lang w:eastAsia="en-US"/>
              </w:rPr>
            </w:pPr>
            <w:r w:rsidRPr="00985AE0">
              <w:rPr>
                <w:rFonts w:eastAsia="Calibri"/>
                <w:b w:val="0"/>
                <w:sz w:val="24"/>
                <w:szCs w:val="24"/>
                <w:lang w:eastAsia="en-US"/>
              </w:rPr>
              <w:t>І квартал</w:t>
            </w:r>
          </w:p>
        </w:tc>
        <w:tc>
          <w:tcPr>
            <w:tcW w:w="500" w:type="pct"/>
            <w:vMerge w:val="restart"/>
            <w:tcBorders>
              <w:top w:val="nil"/>
              <w:left w:val="single" w:sz="4" w:space="0" w:color="auto"/>
              <w:bottom w:val="single" w:sz="4" w:space="0" w:color="auto"/>
              <w:right w:val="single" w:sz="4" w:space="0" w:color="auto"/>
            </w:tcBorders>
            <w:tcMar>
              <w:top w:w="20" w:type="dxa"/>
              <w:left w:w="20" w:type="dxa"/>
              <w:bottom w:w="0" w:type="dxa"/>
              <w:right w:w="20" w:type="dxa"/>
            </w:tcMar>
            <w:vAlign w:val="center"/>
            <w:hideMark/>
          </w:tcPr>
          <w:p w14:paraId="353349D4" w14:textId="77777777" w:rsidR="00985AE0" w:rsidRPr="00985AE0" w:rsidRDefault="00985AE0" w:rsidP="00985AE0">
            <w:pPr>
              <w:spacing w:line="276" w:lineRule="auto"/>
              <w:ind w:firstLine="0"/>
              <w:jc w:val="center"/>
              <w:rPr>
                <w:rFonts w:eastAsia="Calibri"/>
                <w:b w:val="0"/>
                <w:sz w:val="24"/>
                <w:szCs w:val="24"/>
                <w:lang w:eastAsia="en-US"/>
              </w:rPr>
            </w:pPr>
            <w:r w:rsidRPr="00985AE0">
              <w:rPr>
                <w:rFonts w:eastAsia="Calibri"/>
                <w:b w:val="0"/>
                <w:sz w:val="24"/>
                <w:szCs w:val="24"/>
                <w:lang w:eastAsia="en-US"/>
              </w:rPr>
              <w:t>ІІ квартал</w:t>
            </w:r>
          </w:p>
        </w:tc>
        <w:tc>
          <w:tcPr>
            <w:tcW w:w="571" w:type="pct"/>
            <w:vMerge w:val="restart"/>
            <w:tcBorders>
              <w:top w:val="nil"/>
              <w:left w:val="single" w:sz="4" w:space="0" w:color="auto"/>
              <w:bottom w:val="single" w:sz="4" w:space="0" w:color="auto"/>
              <w:right w:val="single" w:sz="4" w:space="0" w:color="auto"/>
            </w:tcBorders>
            <w:tcMar>
              <w:top w:w="20" w:type="dxa"/>
              <w:left w:w="20" w:type="dxa"/>
              <w:bottom w:w="0" w:type="dxa"/>
              <w:right w:w="20" w:type="dxa"/>
            </w:tcMar>
            <w:vAlign w:val="center"/>
            <w:hideMark/>
          </w:tcPr>
          <w:p w14:paraId="0BA42B93" w14:textId="77777777" w:rsidR="00985AE0" w:rsidRPr="00985AE0" w:rsidRDefault="00985AE0" w:rsidP="00985AE0">
            <w:pPr>
              <w:spacing w:line="276" w:lineRule="auto"/>
              <w:ind w:firstLine="0"/>
              <w:jc w:val="center"/>
              <w:rPr>
                <w:rFonts w:eastAsia="Calibri"/>
                <w:b w:val="0"/>
                <w:sz w:val="24"/>
                <w:szCs w:val="24"/>
                <w:lang w:eastAsia="en-US"/>
              </w:rPr>
            </w:pPr>
            <w:r w:rsidRPr="00985AE0">
              <w:rPr>
                <w:rFonts w:eastAsia="Calibri"/>
                <w:b w:val="0"/>
                <w:sz w:val="24"/>
                <w:szCs w:val="24"/>
                <w:lang w:eastAsia="en-US"/>
              </w:rPr>
              <w:t>ІІІ квартал</w:t>
            </w:r>
          </w:p>
        </w:tc>
        <w:tc>
          <w:tcPr>
            <w:tcW w:w="643" w:type="pct"/>
            <w:vMerge w:val="restart"/>
            <w:tcBorders>
              <w:top w:val="nil"/>
              <w:left w:val="single" w:sz="4" w:space="0" w:color="auto"/>
              <w:bottom w:val="single" w:sz="4" w:space="0" w:color="auto"/>
              <w:right w:val="single" w:sz="4" w:space="0" w:color="auto"/>
            </w:tcBorders>
            <w:tcMar>
              <w:top w:w="20" w:type="dxa"/>
              <w:left w:w="20" w:type="dxa"/>
              <w:bottom w:w="0" w:type="dxa"/>
              <w:right w:w="20" w:type="dxa"/>
            </w:tcMar>
            <w:vAlign w:val="center"/>
            <w:hideMark/>
          </w:tcPr>
          <w:p w14:paraId="34286CE9" w14:textId="77777777" w:rsidR="00985AE0" w:rsidRPr="00985AE0" w:rsidRDefault="00985AE0" w:rsidP="00985AE0">
            <w:pPr>
              <w:spacing w:line="276" w:lineRule="auto"/>
              <w:ind w:firstLine="0"/>
              <w:jc w:val="center"/>
              <w:rPr>
                <w:rFonts w:eastAsia="Calibri"/>
                <w:b w:val="0"/>
                <w:sz w:val="24"/>
                <w:szCs w:val="24"/>
                <w:lang w:eastAsia="en-US"/>
              </w:rPr>
            </w:pPr>
            <w:r w:rsidRPr="00985AE0">
              <w:rPr>
                <w:rFonts w:eastAsia="Calibri"/>
                <w:b w:val="0"/>
                <w:sz w:val="24"/>
                <w:szCs w:val="24"/>
                <w:lang w:eastAsia="en-US"/>
              </w:rPr>
              <w:t>ІV квартал</w:t>
            </w:r>
          </w:p>
        </w:tc>
        <w:tc>
          <w:tcPr>
            <w:tcW w:w="636" w:type="pct"/>
            <w:vMerge w:val="restart"/>
            <w:tcBorders>
              <w:top w:val="nil"/>
              <w:left w:val="single" w:sz="4" w:space="0" w:color="auto"/>
              <w:bottom w:val="single" w:sz="4" w:space="0" w:color="000000"/>
              <w:right w:val="single" w:sz="8" w:space="0" w:color="auto"/>
            </w:tcBorders>
            <w:vAlign w:val="center"/>
            <w:hideMark/>
          </w:tcPr>
          <w:p w14:paraId="0DE6FD91" w14:textId="77777777" w:rsidR="00985AE0" w:rsidRPr="00985AE0" w:rsidRDefault="00985AE0" w:rsidP="00985AE0">
            <w:pPr>
              <w:spacing w:line="276" w:lineRule="auto"/>
              <w:ind w:firstLine="0"/>
              <w:jc w:val="center"/>
              <w:rPr>
                <w:rFonts w:eastAsia="Arial Unicode MS"/>
                <w:b w:val="0"/>
                <w:sz w:val="24"/>
                <w:szCs w:val="24"/>
                <w:lang w:eastAsia="en-US"/>
              </w:rPr>
            </w:pPr>
            <w:r w:rsidRPr="00985AE0">
              <w:rPr>
                <w:rFonts w:eastAsia="Arial Unicode MS"/>
                <w:b w:val="0"/>
                <w:sz w:val="24"/>
                <w:szCs w:val="24"/>
                <w:lang w:eastAsia="en-US"/>
              </w:rPr>
              <w:t>За рік</w:t>
            </w:r>
          </w:p>
        </w:tc>
      </w:tr>
      <w:tr w:rsidR="00985AE0" w:rsidRPr="00985AE0" w14:paraId="4F5635E6" w14:textId="77777777" w:rsidTr="00905EC0">
        <w:trPr>
          <w:cantSplit/>
          <w:trHeight w:val="481"/>
        </w:trPr>
        <w:tc>
          <w:tcPr>
            <w:tcW w:w="0" w:type="auto"/>
            <w:vMerge/>
            <w:tcBorders>
              <w:top w:val="single" w:sz="8" w:space="0" w:color="auto"/>
              <w:left w:val="single" w:sz="8" w:space="0" w:color="auto"/>
              <w:bottom w:val="single" w:sz="4" w:space="0" w:color="auto"/>
              <w:right w:val="single" w:sz="4" w:space="0" w:color="auto"/>
            </w:tcBorders>
            <w:vAlign w:val="center"/>
            <w:hideMark/>
          </w:tcPr>
          <w:p w14:paraId="4759587F" w14:textId="77777777" w:rsidR="00985AE0" w:rsidRPr="00985AE0" w:rsidRDefault="00985AE0" w:rsidP="00985AE0">
            <w:pPr>
              <w:spacing w:line="276" w:lineRule="auto"/>
              <w:ind w:firstLine="0"/>
              <w:rPr>
                <w:rFonts w:eastAsia="Arial Unicode MS"/>
                <w:b w:val="0"/>
                <w:sz w:val="24"/>
                <w:szCs w:val="24"/>
                <w:lang w:eastAsia="en-US"/>
              </w:rPr>
            </w:pPr>
          </w:p>
        </w:tc>
        <w:tc>
          <w:tcPr>
            <w:tcW w:w="0" w:type="auto"/>
            <w:vMerge/>
            <w:tcBorders>
              <w:top w:val="single" w:sz="8" w:space="0" w:color="auto"/>
              <w:left w:val="single" w:sz="4" w:space="0" w:color="auto"/>
              <w:bottom w:val="single" w:sz="4" w:space="0" w:color="auto"/>
              <w:right w:val="single" w:sz="4" w:space="0" w:color="auto"/>
            </w:tcBorders>
            <w:vAlign w:val="center"/>
            <w:hideMark/>
          </w:tcPr>
          <w:p w14:paraId="49A4E61D" w14:textId="77777777" w:rsidR="00985AE0" w:rsidRPr="00985AE0" w:rsidRDefault="00985AE0" w:rsidP="00985AE0">
            <w:pPr>
              <w:spacing w:line="276" w:lineRule="auto"/>
              <w:ind w:firstLine="0"/>
              <w:rPr>
                <w:rFonts w:eastAsia="Arial Unicode MS"/>
                <w:b w:val="0"/>
                <w:sz w:val="24"/>
                <w:szCs w:val="24"/>
                <w:lang w:eastAsia="en-US"/>
              </w:rPr>
            </w:pPr>
          </w:p>
        </w:tc>
        <w:tc>
          <w:tcPr>
            <w:tcW w:w="0" w:type="auto"/>
            <w:vMerge/>
            <w:tcBorders>
              <w:top w:val="single" w:sz="8" w:space="0" w:color="auto"/>
              <w:left w:val="single" w:sz="4" w:space="0" w:color="auto"/>
              <w:bottom w:val="single" w:sz="4" w:space="0" w:color="auto"/>
              <w:right w:val="single" w:sz="4" w:space="0" w:color="auto"/>
            </w:tcBorders>
            <w:vAlign w:val="center"/>
            <w:hideMark/>
          </w:tcPr>
          <w:p w14:paraId="561CC88A" w14:textId="77777777" w:rsidR="00985AE0" w:rsidRPr="00985AE0" w:rsidRDefault="00985AE0" w:rsidP="00985AE0">
            <w:pPr>
              <w:spacing w:line="276" w:lineRule="auto"/>
              <w:ind w:firstLine="0"/>
              <w:rPr>
                <w:rFonts w:eastAsia="Arial Unicode MS"/>
                <w:b w:val="0"/>
                <w:sz w:val="24"/>
                <w:szCs w:val="24"/>
                <w:lang w:eastAsia="en-US"/>
              </w:rPr>
            </w:pPr>
          </w:p>
        </w:tc>
        <w:tc>
          <w:tcPr>
            <w:tcW w:w="0" w:type="auto"/>
            <w:vMerge/>
            <w:tcBorders>
              <w:top w:val="single" w:sz="8" w:space="0" w:color="auto"/>
              <w:left w:val="single" w:sz="4" w:space="0" w:color="auto"/>
              <w:bottom w:val="single" w:sz="4" w:space="0" w:color="auto"/>
              <w:right w:val="single" w:sz="4" w:space="0" w:color="auto"/>
            </w:tcBorders>
            <w:vAlign w:val="center"/>
            <w:hideMark/>
          </w:tcPr>
          <w:p w14:paraId="29464674" w14:textId="77777777" w:rsidR="00985AE0" w:rsidRPr="00985AE0" w:rsidRDefault="00985AE0" w:rsidP="00985AE0">
            <w:pPr>
              <w:spacing w:line="276" w:lineRule="auto"/>
              <w:ind w:firstLine="0"/>
              <w:rPr>
                <w:rFonts w:eastAsia="Arial Unicode MS"/>
                <w:b w:val="0"/>
                <w:sz w:val="24"/>
                <w:szCs w:val="24"/>
                <w:lang w:eastAsia="en-US"/>
              </w:rPr>
            </w:pPr>
          </w:p>
        </w:tc>
        <w:tc>
          <w:tcPr>
            <w:tcW w:w="0" w:type="auto"/>
            <w:vMerge/>
            <w:tcBorders>
              <w:top w:val="nil"/>
              <w:left w:val="single" w:sz="4" w:space="0" w:color="auto"/>
              <w:bottom w:val="single" w:sz="4" w:space="0" w:color="auto"/>
              <w:right w:val="single" w:sz="4" w:space="0" w:color="auto"/>
            </w:tcBorders>
            <w:vAlign w:val="center"/>
            <w:hideMark/>
          </w:tcPr>
          <w:p w14:paraId="08098E56" w14:textId="77777777" w:rsidR="00985AE0" w:rsidRPr="00985AE0" w:rsidRDefault="00985AE0" w:rsidP="00985AE0">
            <w:pPr>
              <w:spacing w:line="276" w:lineRule="auto"/>
              <w:ind w:firstLine="0"/>
              <w:rPr>
                <w:rFonts w:eastAsia="Arial Unicode MS"/>
                <w:b w:val="0"/>
                <w:sz w:val="24"/>
                <w:szCs w:val="24"/>
                <w:lang w:eastAsia="en-US"/>
              </w:rPr>
            </w:pPr>
          </w:p>
        </w:tc>
        <w:tc>
          <w:tcPr>
            <w:tcW w:w="0" w:type="auto"/>
            <w:vMerge/>
            <w:tcBorders>
              <w:top w:val="nil"/>
              <w:left w:val="single" w:sz="4" w:space="0" w:color="auto"/>
              <w:bottom w:val="single" w:sz="4" w:space="0" w:color="auto"/>
              <w:right w:val="single" w:sz="4" w:space="0" w:color="auto"/>
            </w:tcBorders>
            <w:vAlign w:val="center"/>
            <w:hideMark/>
          </w:tcPr>
          <w:p w14:paraId="71A62393" w14:textId="77777777" w:rsidR="00985AE0" w:rsidRPr="00985AE0" w:rsidRDefault="00985AE0" w:rsidP="00985AE0">
            <w:pPr>
              <w:spacing w:line="276" w:lineRule="auto"/>
              <w:ind w:firstLine="0"/>
              <w:rPr>
                <w:rFonts w:eastAsia="Calibri"/>
                <w:b w:val="0"/>
                <w:sz w:val="24"/>
                <w:szCs w:val="24"/>
                <w:lang w:eastAsia="en-US"/>
              </w:rPr>
            </w:pPr>
          </w:p>
        </w:tc>
        <w:tc>
          <w:tcPr>
            <w:tcW w:w="0" w:type="auto"/>
            <w:vMerge/>
            <w:tcBorders>
              <w:top w:val="nil"/>
              <w:left w:val="single" w:sz="4" w:space="0" w:color="auto"/>
              <w:bottom w:val="single" w:sz="4" w:space="0" w:color="auto"/>
              <w:right w:val="single" w:sz="4" w:space="0" w:color="auto"/>
            </w:tcBorders>
            <w:vAlign w:val="center"/>
            <w:hideMark/>
          </w:tcPr>
          <w:p w14:paraId="0DAFB04C" w14:textId="77777777" w:rsidR="00985AE0" w:rsidRPr="00985AE0" w:rsidRDefault="00985AE0" w:rsidP="00985AE0">
            <w:pPr>
              <w:spacing w:line="276" w:lineRule="auto"/>
              <w:ind w:firstLine="0"/>
              <w:rPr>
                <w:rFonts w:eastAsia="Calibri"/>
                <w:b w:val="0"/>
                <w:sz w:val="24"/>
                <w:szCs w:val="24"/>
                <w:lang w:eastAsia="en-US"/>
              </w:rPr>
            </w:pPr>
          </w:p>
        </w:tc>
        <w:tc>
          <w:tcPr>
            <w:tcW w:w="0" w:type="auto"/>
            <w:vMerge/>
            <w:tcBorders>
              <w:top w:val="nil"/>
              <w:left w:val="single" w:sz="4" w:space="0" w:color="auto"/>
              <w:bottom w:val="single" w:sz="4" w:space="0" w:color="auto"/>
              <w:right w:val="single" w:sz="4" w:space="0" w:color="auto"/>
            </w:tcBorders>
            <w:vAlign w:val="center"/>
            <w:hideMark/>
          </w:tcPr>
          <w:p w14:paraId="280B0AAF" w14:textId="77777777" w:rsidR="00985AE0" w:rsidRPr="00985AE0" w:rsidRDefault="00985AE0" w:rsidP="00985AE0">
            <w:pPr>
              <w:spacing w:line="276" w:lineRule="auto"/>
              <w:ind w:firstLine="0"/>
              <w:rPr>
                <w:rFonts w:eastAsia="Calibri"/>
                <w:b w:val="0"/>
                <w:sz w:val="24"/>
                <w:szCs w:val="24"/>
                <w:lang w:eastAsia="en-US"/>
              </w:rPr>
            </w:pPr>
          </w:p>
        </w:tc>
        <w:tc>
          <w:tcPr>
            <w:tcW w:w="0" w:type="auto"/>
            <w:vMerge/>
            <w:tcBorders>
              <w:top w:val="nil"/>
              <w:left w:val="single" w:sz="4" w:space="0" w:color="auto"/>
              <w:bottom w:val="single" w:sz="4" w:space="0" w:color="000000"/>
              <w:right w:val="single" w:sz="8" w:space="0" w:color="auto"/>
            </w:tcBorders>
            <w:vAlign w:val="center"/>
            <w:hideMark/>
          </w:tcPr>
          <w:p w14:paraId="4AA5A275" w14:textId="77777777" w:rsidR="00985AE0" w:rsidRPr="00985AE0" w:rsidRDefault="00985AE0" w:rsidP="00985AE0">
            <w:pPr>
              <w:spacing w:line="276" w:lineRule="auto"/>
              <w:ind w:firstLine="0"/>
              <w:rPr>
                <w:rFonts w:eastAsia="Arial Unicode MS"/>
                <w:b w:val="0"/>
                <w:sz w:val="24"/>
                <w:szCs w:val="24"/>
                <w:lang w:eastAsia="en-US"/>
              </w:rPr>
            </w:pPr>
          </w:p>
        </w:tc>
      </w:tr>
      <w:tr w:rsidR="00985AE0" w:rsidRPr="00985AE0" w14:paraId="462BF2AF" w14:textId="77777777" w:rsidTr="00905EC0">
        <w:trPr>
          <w:cantSplit/>
          <w:trHeight w:val="481"/>
        </w:trPr>
        <w:tc>
          <w:tcPr>
            <w:tcW w:w="0" w:type="auto"/>
            <w:vMerge/>
            <w:tcBorders>
              <w:top w:val="single" w:sz="8" w:space="0" w:color="auto"/>
              <w:left w:val="single" w:sz="8" w:space="0" w:color="auto"/>
              <w:bottom w:val="single" w:sz="4" w:space="0" w:color="auto"/>
              <w:right w:val="single" w:sz="4" w:space="0" w:color="auto"/>
            </w:tcBorders>
            <w:vAlign w:val="center"/>
            <w:hideMark/>
          </w:tcPr>
          <w:p w14:paraId="395E98C3" w14:textId="77777777" w:rsidR="00985AE0" w:rsidRPr="00985AE0" w:rsidRDefault="00985AE0" w:rsidP="00985AE0">
            <w:pPr>
              <w:spacing w:line="276" w:lineRule="auto"/>
              <w:ind w:firstLine="0"/>
              <w:rPr>
                <w:rFonts w:eastAsia="Arial Unicode MS"/>
                <w:b w:val="0"/>
                <w:sz w:val="24"/>
                <w:szCs w:val="24"/>
                <w:lang w:eastAsia="en-US"/>
              </w:rPr>
            </w:pPr>
          </w:p>
        </w:tc>
        <w:tc>
          <w:tcPr>
            <w:tcW w:w="0" w:type="auto"/>
            <w:vMerge/>
            <w:tcBorders>
              <w:top w:val="single" w:sz="8" w:space="0" w:color="auto"/>
              <w:left w:val="single" w:sz="4" w:space="0" w:color="auto"/>
              <w:bottom w:val="single" w:sz="4" w:space="0" w:color="auto"/>
              <w:right w:val="single" w:sz="4" w:space="0" w:color="auto"/>
            </w:tcBorders>
            <w:vAlign w:val="center"/>
            <w:hideMark/>
          </w:tcPr>
          <w:p w14:paraId="7D17535E" w14:textId="77777777" w:rsidR="00985AE0" w:rsidRPr="00985AE0" w:rsidRDefault="00985AE0" w:rsidP="00985AE0">
            <w:pPr>
              <w:spacing w:line="276" w:lineRule="auto"/>
              <w:ind w:firstLine="0"/>
              <w:rPr>
                <w:rFonts w:eastAsia="Arial Unicode MS"/>
                <w:b w:val="0"/>
                <w:sz w:val="24"/>
                <w:szCs w:val="24"/>
                <w:lang w:eastAsia="en-US"/>
              </w:rPr>
            </w:pPr>
          </w:p>
        </w:tc>
        <w:tc>
          <w:tcPr>
            <w:tcW w:w="0" w:type="auto"/>
            <w:vMerge/>
            <w:tcBorders>
              <w:top w:val="single" w:sz="8" w:space="0" w:color="auto"/>
              <w:left w:val="single" w:sz="4" w:space="0" w:color="auto"/>
              <w:bottom w:val="single" w:sz="4" w:space="0" w:color="auto"/>
              <w:right w:val="single" w:sz="4" w:space="0" w:color="auto"/>
            </w:tcBorders>
            <w:vAlign w:val="center"/>
            <w:hideMark/>
          </w:tcPr>
          <w:p w14:paraId="02E637E3" w14:textId="77777777" w:rsidR="00985AE0" w:rsidRPr="00985AE0" w:rsidRDefault="00985AE0" w:rsidP="00985AE0">
            <w:pPr>
              <w:spacing w:line="276" w:lineRule="auto"/>
              <w:ind w:firstLine="0"/>
              <w:rPr>
                <w:rFonts w:eastAsia="Arial Unicode MS"/>
                <w:b w:val="0"/>
                <w:sz w:val="24"/>
                <w:szCs w:val="24"/>
                <w:lang w:eastAsia="en-US"/>
              </w:rPr>
            </w:pPr>
          </w:p>
        </w:tc>
        <w:tc>
          <w:tcPr>
            <w:tcW w:w="0" w:type="auto"/>
            <w:vMerge/>
            <w:tcBorders>
              <w:top w:val="single" w:sz="8" w:space="0" w:color="auto"/>
              <w:left w:val="single" w:sz="4" w:space="0" w:color="auto"/>
              <w:bottom w:val="single" w:sz="4" w:space="0" w:color="auto"/>
              <w:right w:val="single" w:sz="4" w:space="0" w:color="auto"/>
            </w:tcBorders>
            <w:vAlign w:val="center"/>
            <w:hideMark/>
          </w:tcPr>
          <w:p w14:paraId="54FAA0CF" w14:textId="77777777" w:rsidR="00985AE0" w:rsidRPr="00985AE0" w:rsidRDefault="00985AE0" w:rsidP="00985AE0">
            <w:pPr>
              <w:spacing w:line="276" w:lineRule="auto"/>
              <w:ind w:firstLine="0"/>
              <w:rPr>
                <w:rFonts w:eastAsia="Arial Unicode MS"/>
                <w:b w:val="0"/>
                <w:sz w:val="24"/>
                <w:szCs w:val="24"/>
                <w:lang w:eastAsia="en-US"/>
              </w:rPr>
            </w:pPr>
          </w:p>
        </w:tc>
        <w:tc>
          <w:tcPr>
            <w:tcW w:w="0" w:type="auto"/>
            <w:vMerge/>
            <w:tcBorders>
              <w:top w:val="nil"/>
              <w:left w:val="single" w:sz="4" w:space="0" w:color="auto"/>
              <w:bottom w:val="single" w:sz="4" w:space="0" w:color="auto"/>
              <w:right w:val="single" w:sz="4" w:space="0" w:color="auto"/>
            </w:tcBorders>
            <w:vAlign w:val="center"/>
            <w:hideMark/>
          </w:tcPr>
          <w:p w14:paraId="2DF7F886" w14:textId="77777777" w:rsidR="00985AE0" w:rsidRPr="00985AE0" w:rsidRDefault="00985AE0" w:rsidP="00985AE0">
            <w:pPr>
              <w:spacing w:line="276" w:lineRule="auto"/>
              <w:ind w:firstLine="0"/>
              <w:rPr>
                <w:rFonts w:eastAsia="Arial Unicode MS"/>
                <w:b w:val="0"/>
                <w:sz w:val="24"/>
                <w:szCs w:val="24"/>
                <w:lang w:eastAsia="en-US"/>
              </w:rPr>
            </w:pPr>
          </w:p>
        </w:tc>
        <w:tc>
          <w:tcPr>
            <w:tcW w:w="0" w:type="auto"/>
            <w:vMerge/>
            <w:tcBorders>
              <w:top w:val="nil"/>
              <w:left w:val="single" w:sz="4" w:space="0" w:color="auto"/>
              <w:bottom w:val="single" w:sz="4" w:space="0" w:color="auto"/>
              <w:right w:val="single" w:sz="4" w:space="0" w:color="auto"/>
            </w:tcBorders>
            <w:vAlign w:val="center"/>
            <w:hideMark/>
          </w:tcPr>
          <w:p w14:paraId="1D05F690" w14:textId="77777777" w:rsidR="00985AE0" w:rsidRPr="00985AE0" w:rsidRDefault="00985AE0" w:rsidP="00985AE0">
            <w:pPr>
              <w:spacing w:line="276" w:lineRule="auto"/>
              <w:ind w:firstLine="0"/>
              <w:rPr>
                <w:rFonts w:eastAsia="Calibri"/>
                <w:b w:val="0"/>
                <w:sz w:val="24"/>
                <w:szCs w:val="24"/>
                <w:lang w:eastAsia="en-US"/>
              </w:rPr>
            </w:pPr>
          </w:p>
        </w:tc>
        <w:tc>
          <w:tcPr>
            <w:tcW w:w="0" w:type="auto"/>
            <w:vMerge/>
            <w:tcBorders>
              <w:top w:val="nil"/>
              <w:left w:val="single" w:sz="4" w:space="0" w:color="auto"/>
              <w:bottom w:val="single" w:sz="4" w:space="0" w:color="auto"/>
              <w:right w:val="single" w:sz="4" w:space="0" w:color="auto"/>
            </w:tcBorders>
            <w:vAlign w:val="center"/>
            <w:hideMark/>
          </w:tcPr>
          <w:p w14:paraId="08D0A98A" w14:textId="77777777" w:rsidR="00985AE0" w:rsidRPr="00985AE0" w:rsidRDefault="00985AE0" w:rsidP="00985AE0">
            <w:pPr>
              <w:spacing w:line="276" w:lineRule="auto"/>
              <w:ind w:firstLine="0"/>
              <w:rPr>
                <w:rFonts w:eastAsia="Calibri"/>
                <w:b w:val="0"/>
                <w:sz w:val="24"/>
                <w:szCs w:val="24"/>
                <w:lang w:eastAsia="en-US"/>
              </w:rPr>
            </w:pPr>
          </w:p>
        </w:tc>
        <w:tc>
          <w:tcPr>
            <w:tcW w:w="0" w:type="auto"/>
            <w:vMerge/>
            <w:tcBorders>
              <w:top w:val="nil"/>
              <w:left w:val="single" w:sz="4" w:space="0" w:color="auto"/>
              <w:bottom w:val="single" w:sz="4" w:space="0" w:color="auto"/>
              <w:right w:val="single" w:sz="4" w:space="0" w:color="auto"/>
            </w:tcBorders>
            <w:vAlign w:val="center"/>
            <w:hideMark/>
          </w:tcPr>
          <w:p w14:paraId="4804C197" w14:textId="77777777" w:rsidR="00985AE0" w:rsidRPr="00985AE0" w:rsidRDefault="00985AE0" w:rsidP="00985AE0">
            <w:pPr>
              <w:spacing w:line="276" w:lineRule="auto"/>
              <w:ind w:firstLine="0"/>
              <w:rPr>
                <w:rFonts w:eastAsia="Calibri"/>
                <w:b w:val="0"/>
                <w:sz w:val="24"/>
                <w:szCs w:val="24"/>
                <w:lang w:eastAsia="en-US"/>
              </w:rPr>
            </w:pPr>
          </w:p>
        </w:tc>
        <w:tc>
          <w:tcPr>
            <w:tcW w:w="0" w:type="auto"/>
            <w:vMerge/>
            <w:tcBorders>
              <w:top w:val="nil"/>
              <w:left w:val="single" w:sz="4" w:space="0" w:color="auto"/>
              <w:bottom w:val="single" w:sz="4" w:space="0" w:color="000000"/>
              <w:right w:val="single" w:sz="8" w:space="0" w:color="auto"/>
            </w:tcBorders>
            <w:vAlign w:val="center"/>
            <w:hideMark/>
          </w:tcPr>
          <w:p w14:paraId="79838901" w14:textId="77777777" w:rsidR="00985AE0" w:rsidRPr="00985AE0" w:rsidRDefault="00985AE0" w:rsidP="00985AE0">
            <w:pPr>
              <w:spacing w:line="276" w:lineRule="auto"/>
              <w:ind w:firstLine="0"/>
              <w:rPr>
                <w:rFonts w:eastAsia="Arial Unicode MS"/>
                <w:b w:val="0"/>
                <w:sz w:val="24"/>
                <w:szCs w:val="24"/>
                <w:lang w:eastAsia="en-US"/>
              </w:rPr>
            </w:pPr>
          </w:p>
        </w:tc>
      </w:tr>
      <w:tr w:rsidR="00985AE0" w:rsidRPr="00985AE0" w14:paraId="666793E4" w14:textId="77777777" w:rsidTr="00905EC0">
        <w:trPr>
          <w:trHeight w:val="255"/>
        </w:trPr>
        <w:tc>
          <w:tcPr>
            <w:tcW w:w="647" w:type="pct"/>
            <w:tcBorders>
              <w:top w:val="nil"/>
              <w:left w:val="single" w:sz="8" w:space="0" w:color="auto"/>
              <w:bottom w:val="single" w:sz="4" w:space="0" w:color="auto"/>
              <w:right w:val="single" w:sz="4" w:space="0" w:color="auto"/>
            </w:tcBorders>
            <w:noWrap/>
            <w:tcMar>
              <w:top w:w="20" w:type="dxa"/>
              <w:left w:w="20" w:type="dxa"/>
              <w:bottom w:w="0" w:type="dxa"/>
              <w:right w:w="20" w:type="dxa"/>
            </w:tcMar>
            <w:vAlign w:val="bottom"/>
            <w:hideMark/>
          </w:tcPr>
          <w:p w14:paraId="1F09FF10" w14:textId="77777777" w:rsidR="00985AE0" w:rsidRPr="00985AE0" w:rsidRDefault="00985AE0" w:rsidP="00985AE0">
            <w:pPr>
              <w:spacing w:line="276" w:lineRule="auto"/>
              <w:ind w:firstLine="0"/>
              <w:jc w:val="center"/>
              <w:rPr>
                <w:rFonts w:eastAsia="Arial Unicode MS"/>
                <w:b w:val="0"/>
                <w:sz w:val="24"/>
                <w:szCs w:val="24"/>
                <w:lang w:eastAsia="en-US"/>
              </w:rPr>
            </w:pPr>
            <w:r w:rsidRPr="00985AE0">
              <w:rPr>
                <w:rFonts w:eastAsia="Calibri"/>
                <w:b w:val="0"/>
                <w:sz w:val="24"/>
                <w:szCs w:val="24"/>
                <w:lang w:eastAsia="en-US"/>
              </w:rPr>
              <w:t>1</w:t>
            </w:r>
          </w:p>
        </w:tc>
        <w:tc>
          <w:tcPr>
            <w:tcW w:w="503" w:type="pct"/>
            <w:tcBorders>
              <w:top w:val="nil"/>
              <w:left w:val="nil"/>
              <w:bottom w:val="single" w:sz="4" w:space="0" w:color="auto"/>
              <w:right w:val="single" w:sz="4" w:space="0" w:color="auto"/>
            </w:tcBorders>
            <w:noWrap/>
            <w:tcMar>
              <w:top w:w="20" w:type="dxa"/>
              <w:left w:w="20" w:type="dxa"/>
              <w:bottom w:w="0" w:type="dxa"/>
              <w:right w:w="20" w:type="dxa"/>
            </w:tcMar>
            <w:vAlign w:val="bottom"/>
            <w:hideMark/>
          </w:tcPr>
          <w:p w14:paraId="5D8ADA55" w14:textId="77777777" w:rsidR="00985AE0" w:rsidRPr="00985AE0" w:rsidRDefault="00985AE0" w:rsidP="00985AE0">
            <w:pPr>
              <w:spacing w:line="276" w:lineRule="auto"/>
              <w:ind w:firstLine="0"/>
              <w:jc w:val="center"/>
              <w:rPr>
                <w:rFonts w:eastAsia="Arial Unicode MS"/>
                <w:b w:val="0"/>
                <w:sz w:val="24"/>
                <w:szCs w:val="24"/>
                <w:lang w:eastAsia="en-US"/>
              </w:rPr>
            </w:pPr>
            <w:r w:rsidRPr="00985AE0">
              <w:rPr>
                <w:rFonts w:eastAsia="Calibri"/>
                <w:b w:val="0"/>
                <w:sz w:val="24"/>
                <w:szCs w:val="24"/>
                <w:lang w:eastAsia="en-US"/>
              </w:rPr>
              <w:t>2</w:t>
            </w:r>
          </w:p>
        </w:tc>
        <w:tc>
          <w:tcPr>
            <w:tcW w:w="500" w:type="pct"/>
            <w:tcBorders>
              <w:top w:val="nil"/>
              <w:left w:val="nil"/>
              <w:bottom w:val="single" w:sz="4" w:space="0" w:color="auto"/>
              <w:right w:val="single" w:sz="4" w:space="0" w:color="auto"/>
            </w:tcBorders>
            <w:noWrap/>
            <w:tcMar>
              <w:top w:w="20" w:type="dxa"/>
              <w:left w:w="20" w:type="dxa"/>
              <w:bottom w:w="0" w:type="dxa"/>
              <w:right w:w="20" w:type="dxa"/>
            </w:tcMar>
            <w:vAlign w:val="bottom"/>
            <w:hideMark/>
          </w:tcPr>
          <w:p w14:paraId="32E6E0B2" w14:textId="77777777" w:rsidR="00985AE0" w:rsidRPr="00985AE0" w:rsidRDefault="00985AE0" w:rsidP="00985AE0">
            <w:pPr>
              <w:spacing w:line="276" w:lineRule="auto"/>
              <w:ind w:firstLine="0"/>
              <w:jc w:val="center"/>
              <w:rPr>
                <w:rFonts w:eastAsia="Arial Unicode MS"/>
                <w:b w:val="0"/>
                <w:sz w:val="24"/>
                <w:szCs w:val="24"/>
                <w:lang w:eastAsia="en-US"/>
              </w:rPr>
            </w:pPr>
            <w:r w:rsidRPr="00985AE0">
              <w:rPr>
                <w:rFonts w:eastAsia="Calibri"/>
                <w:b w:val="0"/>
                <w:sz w:val="24"/>
                <w:szCs w:val="24"/>
                <w:lang w:eastAsia="en-US"/>
              </w:rPr>
              <w:t>3</w:t>
            </w:r>
          </w:p>
        </w:tc>
        <w:tc>
          <w:tcPr>
            <w:tcW w:w="500" w:type="pct"/>
            <w:tcBorders>
              <w:top w:val="nil"/>
              <w:left w:val="nil"/>
              <w:bottom w:val="single" w:sz="4" w:space="0" w:color="auto"/>
              <w:right w:val="single" w:sz="4" w:space="0" w:color="auto"/>
            </w:tcBorders>
            <w:noWrap/>
            <w:tcMar>
              <w:top w:w="20" w:type="dxa"/>
              <w:left w:w="20" w:type="dxa"/>
              <w:bottom w:w="0" w:type="dxa"/>
              <w:right w:w="20" w:type="dxa"/>
            </w:tcMar>
            <w:vAlign w:val="bottom"/>
            <w:hideMark/>
          </w:tcPr>
          <w:p w14:paraId="5E46E321" w14:textId="77777777" w:rsidR="00985AE0" w:rsidRPr="00985AE0" w:rsidRDefault="00985AE0" w:rsidP="00985AE0">
            <w:pPr>
              <w:spacing w:line="276" w:lineRule="auto"/>
              <w:ind w:firstLine="0"/>
              <w:jc w:val="center"/>
              <w:rPr>
                <w:rFonts w:eastAsia="Arial Unicode MS"/>
                <w:b w:val="0"/>
                <w:sz w:val="24"/>
                <w:szCs w:val="24"/>
                <w:lang w:eastAsia="en-US"/>
              </w:rPr>
            </w:pPr>
            <w:r w:rsidRPr="00985AE0">
              <w:rPr>
                <w:rFonts w:eastAsia="Calibri"/>
                <w:b w:val="0"/>
                <w:sz w:val="24"/>
                <w:szCs w:val="24"/>
                <w:lang w:eastAsia="en-US"/>
              </w:rPr>
              <w:t>4</w:t>
            </w:r>
          </w:p>
        </w:tc>
        <w:tc>
          <w:tcPr>
            <w:tcW w:w="500" w:type="pct"/>
            <w:tcBorders>
              <w:top w:val="nil"/>
              <w:left w:val="nil"/>
              <w:bottom w:val="single" w:sz="4" w:space="0" w:color="auto"/>
              <w:right w:val="single" w:sz="4" w:space="0" w:color="auto"/>
            </w:tcBorders>
            <w:noWrap/>
            <w:tcMar>
              <w:top w:w="20" w:type="dxa"/>
              <w:left w:w="20" w:type="dxa"/>
              <w:bottom w:w="0" w:type="dxa"/>
              <w:right w:w="20" w:type="dxa"/>
            </w:tcMar>
            <w:vAlign w:val="bottom"/>
            <w:hideMark/>
          </w:tcPr>
          <w:p w14:paraId="60845A5A" w14:textId="77777777" w:rsidR="00985AE0" w:rsidRPr="00985AE0" w:rsidRDefault="00985AE0" w:rsidP="00985AE0">
            <w:pPr>
              <w:spacing w:line="276" w:lineRule="auto"/>
              <w:ind w:firstLine="0"/>
              <w:jc w:val="center"/>
              <w:rPr>
                <w:rFonts w:eastAsia="Arial Unicode MS"/>
                <w:b w:val="0"/>
                <w:sz w:val="24"/>
                <w:szCs w:val="24"/>
                <w:lang w:eastAsia="en-US"/>
              </w:rPr>
            </w:pPr>
            <w:r w:rsidRPr="00985AE0">
              <w:rPr>
                <w:rFonts w:eastAsia="Calibri"/>
                <w:b w:val="0"/>
                <w:sz w:val="24"/>
                <w:szCs w:val="24"/>
                <w:lang w:eastAsia="en-US"/>
              </w:rPr>
              <w:t>5</w:t>
            </w:r>
          </w:p>
        </w:tc>
        <w:tc>
          <w:tcPr>
            <w:tcW w:w="500" w:type="pct"/>
            <w:tcBorders>
              <w:top w:val="nil"/>
              <w:left w:val="nil"/>
              <w:bottom w:val="single" w:sz="4" w:space="0" w:color="auto"/>
              <w:right w:val="single" w:sz="4" w:space="0" w:color="auto"/>
            </w:tcBorders>
            <w:noWrap/>
            <w:tcMar>
              <w:top w:w="20" w:type="dxa"/>
              <w:left w:w="20" w:type="dxa"/>
              <w:bottom w:w="0" w:type="dxa"/>
              <w:right w:w="20" w:type="dxa"/>
            </w:tcMar>
            <w:vAlign w:val="bottom"/>
            <w:hideMark/>
          </w:tcPr>
          <w:p w14:paraId="508B2814" w14:textId="77777777" w:rsidR="00985AE0" w:rsidRPr="00985AE0" w:rsidRDefault="00985AE0" w:rsidP="00985AE0">
            <w:pPr>
              <w:spacing w:line="276" w:lineRule="auto"/>
              <w:ind w:firstLine="0"/>
              <w:jc w:val="center"/>
              <w:rPr>
                <w:rFonts w:eastAsia="Arial Unicode MS"/>
                <w:b w:val="0"/>
                <w:sz w:val="24"/>
                <w:szCs w:val="24"/>
                <w:lang w:eastAsia="en-US"/>
              </w:rPr>
            </w:pPr>
            <w:r w:rsidRPr="00985AE0">
              <w:rPr>
                <w:rFonts w:eastAsia="Calibri"/>
                <w:b w:val="0"/>
                <w:sz w:val="24"/>
                <w:szCs w:val="24"/>
                <w:lang w:eastAsia="en-US"/>
              </w:rPr>
              <w:t>6</w:t>
            </w:r>
          </w:p>
        </w:tc>
        <w:tc>
          <w:tcPr>
            <w:tcW w:w="571" w:type="pct"/>
            <w:tcBorders>
              <w:top w:val="nil"/>
              <w:left w:val="nil"/>
              <w:bottom w:val="single" w:sz="4" w:space="0" w:color="auto"/>
              <w:right w:val="single" w:sz="4" w:space="0" w:color="auto"/>
            </w:tcBorders>
            <w:noWrap/>
            <w:tcMar>
              <w:top w:w="20" w:type="dxa"/>
              <w:left w:w="20" w:type="dxa"/>
              <w:bottom w:w="0" w:type="dxa"/>
              <w:right w:w="20" w:type="dxa"/>
            </w:tcMar>
            <w:vAlign w:val="bottom"/>
            <w:hideMark/>
          </w:tcPr>
          <w:p w14:paraId="058D6B00" w14:textId="77777777" w:rsidR="00985AE0" w:rsidRPr="00985AE0" w:rsidRDefault="00985AE0" w:rsidP="00985AE0">
            <w:pPr>
              <w:spacing w:line="276" w:lineRule="auto"/>
              <w:ind w:firstLine="0"/>
              <w:jc w:val="center"/>
              <w:rPr>
                <w:rFonts w:eastAsia="Arial Unicode MS"/>
                <w:b w:val="0"/>
                <w:sz w:val="24"/>
                <w:szCs w:val="24"/>
                <w:lang w:eastAsia="en-US"/>
              </w:rPr>
            </w:pPr>
            <w:r w:rsidRPr="00985AE0">
              <w:rPr>
                <w:rFonts w:eastAsia="Calibri"/>
                <w:b w:val="0"/>
                <w:sz w:val="24"/>
                <w:szCs w:val="24"/>
                <w:lang w:eastAsia="en-US"/>
              </w:rPr>
              <w:t>7</w:t>
            </w:r>
          </w:p>
        </w:tc>
        <w:tc>
          <w:tcPr>
            <w:tcW w:w="643" w:type="pct"/>
            <w:tcBorders>
              <w:top w:val="nil"/>
              <w:left w:val="nil"/>
              <w:bottom w:val="single" w:sz="4" w:space="0" w:color="auto"/>
              <w:right w:val="single" w:sz="4" w:space="0" w:color="auto"/>
            </w:tcBorders>
            <w:noWrap/>
            <w:tcMar>
              <w:top w:w="20" w:type="dxa"/>
              <w:left w:w="20" w:type="dxa"/>
              <w:bottom w:w="0" w:type="dxa"/>
              <w:right w:w="20" w:type="dxa"/>
            </w:tcMar>
            <w:vAlign w:val="bottom"/>
            <w:hideMark/>
          </w:tcPr>
          <w:p w14:paraId="1D4E8969" w14:textId="77777777" w:rsidR="00985AE0" w:rsidRPr="00985AE0" w:rsidRDefault="00985AE0" w:rsidP="00985AE0">
            <w:pPr>
              <w:spacing w:line="276" w:lineRule="auto"/>
              <w:ind w:firstLine="0"/>
              <w:jc w:val="center"/>
              <w:rPr>
                <w:rFonts w:eastAsia="Arial Unicode MS"/>
                <w:b w:val="0"/>
                <w:sz w:val="24"/>
                <w:szCs w:val="24"/>
                <w:lang w:eastAsia="en-US"/>
              </w:rPr>
            </w:pPr>
            <w:r w:rsidRPr="00985AE0">
              <w:rPr>
                <w:rFonts w:eastAsia="Calibri"/>
                <w:b w:val="0"/>
                <w:sz w:val="24"/>
                <w:szCs w:val="24"/>
                <w:lang w:eastAsia="en-US"/>
              </w:rPr>
              <w:t>8</w:t>
            </w:r>
          </w:p>
        </w:tc>
        <w:tc>
          <w:tcPr>
            <w:tcW w:w="636" w:type="pct"/>
            <w:tcBorders>
              <w:top w:val="nil"/>
              <w:left w:val="nil"/>
              <w:bottom w:val="single" w:sz="4" w:space="0" w:color="auto"/>
              <w:right w:val="single" w:sz="8" w:space="0" w:color="auto"/>
            </w:tcBorders>
            <w:tcMar>
              <w:top w:w="20" w:type="dxa"/>
              <w:left w:w="20" w:type="dxa"/>
              <w:bottom w:w="0" w:type="dxa"/>
              <w:right w:w="20" w:type="dxa"/>
            </w:tcMar>
            <w:vAlign w:val="center"/>
            <w:hideMark/>
          </w:tcPr>
          <w:p w14:paraId="68FA53A3" w14:textId="77777777" w:rsidR="00985AE0" w:rsidRPr="00985AE0" w:rsidRDefault="00985AE0" w:rsidP="00985AE0">
            <w:pPr>
              <w:spacing w:line="276" w:lineRule="auto"/>
              <w:ind w:firstLine="0"/>
              <w:jc w:val="center"/>
              <w:rPr>
                <w:rFonts w:eastAsia="Arial Unicode MS"/>
                <w:b w:val="0"/>
                <w:sz w:val="24"/>
                <w:szCs w:val="24"/>
                <w:lang w:eastAsia="en-US"/>
              </w:rPr>
            </w:pPr>
            <w:r w:rsidRPr="00985AE0">
              <w:rPr>
                <w:rFonts w:eastAsia="Calibri"/>
                <w:b w:val="0"/>
                <w:sz w:val="24"/>
                <w:szCs w:val="24"/>
                <w:lang w:eastAsia="en-US"/>
              </w:rPr>
              <w:t>9</w:t>
            </w:r>
          </w:p>
        </w:tc>
      </w:tr>
      <w:tr w:rsidR="00985AE0" w:rsidRPr="00985AE0" w14:paraId="42FB3677" w14:textId="77777777" w:rsidTr="00905EC0">
        <w:trPr>
          <w:trHeight w:val="735"/>
        </w:trPr>
        <w:tc>
          <w:tcPr>
            <w:tcW w:w="647" w:type="pct"/>
            <w:tcBorders>
              <w:top w:val="nil"/>
              <w:left w:val="single" w:sz="8" w:space="0" w:color="auto"/>
              <w:bottom w:val="single" w:sz="4" w:space="0" w:color="auto"/>
              <w:right w:val="single" w:sz="4" w:space="0" w:color="auto"/>
            </w:tcBorders>
            <w:tcMar>
              <w:top w:w="20" w:type="dxa"/>
              <w:left w:w="20" w:type="dxa"/>
              <w:bottom w:w="0" w:type="dxa"/>
              <w:right w:w="20" w:type="dxa"/>
            </w:tcMar>
            <w:hideMark/>
          </w:tcPr>
          <w:p w14:paraId="2EA17F73" w14:textId="77777777" w:rsidR="00985AE0" w:rsidRPr="00985AE0" w:rsidRDefault="00985AE0" w:rsidP="00985AE0">
            <w:pPr>
              <w:spacing w:line="276" w:lineRule="auto"/>
              <w:ind w:firstLine="0"/>
              <w:jc w:val="center"/>
              <w:rPr>
                <w:rFonts w:eastAsia="Arial Unicode MS"/>
                <w:b w:val="0"/>
                <w:sz w:val="24"/>
                <w:szCs w:val="24"/>
                <w:lang w:eastAsia="en-US"/>
              </w:rPr>
            </w:pPr>
            <w:r w:rsidRPr="00985AE0">
              <w:rPr>
                <w:rFonts w:eastAsia="Arial Unicode MS"/>
                <w:b w:val="0"/>
                <w:sz w:val="24"/>
                <w:szCs w:val="24"/>
                <w:lang w:eastAsia="en-US"/>
              </w:rPr>
              <w:t>Панелі</w:t>
            </w:r>
          </w:p>
        </w:tc>
        <w:tc>
          <w:tcPr>
            <w:tcW w:w="503" w:type="pct"/>
            <w:tcBorders>
              <w:top w:val="nil"/>
              <w:left w:val="nil"/>
              <w:bottom w:val="single" w:sz="4" w:space="0" w:color="auto"/>
              <w:right w:val="single" w:sz="4" w:space="0" w:color="auto"/>
            </w:tcBorders>
            <w:tcMar>
              <w:top w:w="20" w:type="dxa"/>
              <w:left w:w="20" w:type="dxa"/>
              <w:bottom w:w="0" w:type="dxa"/>
              <w:right w:w="20" w:type="dxa"/>
            </w:tcMar>
            <w:vAlign w:val="bottom"/>
            <w:hideMark/>
          </w:tcPr>
          <w:p w14:paraId="04A32EA8" w14:textId="77777777" w:rsidR="00985AE0" w:rsidRPr="00985AE0" w:rsidRDefault="00985AE0" w:rsidP="00985AE0">
            <w:pPr>
              <w:spacing w:after="200" w:line="276" w:lineRule="auto"/>
              <w:ind w:firstLine="0"/>
              <w:jc w:val="center"/>
              <w:rPr>
                <w:rFonts w:eastAsia="Calibri"/>
                <w:b w:val="0"/>
                <w:sz w:val="24"/>
                <w:szCs w:val="24"/>
                <w:lang w:val="ru-RU" w:eastAsia="en-US"/>
              </w:rPr>
            </w:pPr>
            <w:r w:rsidRPr="00985AE0">
              <w:rPr>
                <w:rFonts w:eastAsia="Calibri"/>
                <w:b w:val="0"/>
                <w:sz w:val="22"/>
                <w:szCs w:val="22"/>
                <w:lang w:eastAsia="en-US"/>
              </w:rPr>
              <w:t>25</w:t>
            </w:r>
          </w:p>
        </w:tc>
        <w:tc>
          <w:tcPr>
            <w:tcW w:w="500" w:type="pct"/>
            <w:tcBorders>
              <w:top w:val="nil"/>
              <w:left w:val="nil"/>
              <w:bottom w:val="single" w:sz="4" w:space="0" w:color="auto"/>
              <w:right w:val="single" w:sz="4" w:space="0" w:color="auto"/>
            </w:tcBorders>
            <w:noWrap/>
            <w:tcMar>
              <w:top w:w="20" w:type="dxa"/>
              <w:left w:w="20" w:type="dxa"/>
              <w:bottom w:w="0" w:type="dxa"/>
              <w:right w:w="20" w:type="dxa"/>
            </w:tcMar>
            <w:hideMark/>
          </w:tcPr>
          <w:p w14:paraId="03418846" w14:textId="77777777" w:rsidR="00985AE0" w:rsidRPr="00985AE0" w:rsidRDefault="00985AE0" w:rsidP="00985AE0">
            <w:pPr>
              <w:spacing w:after="200" w:line="276" w:lineRule="auto"/>
              <w:ind w:firstLine="0"/>
              <w:jc w:val="center"/>
              <w:rPr>
                <w:rFonts w:eastAsia="Calibri"/>
                <w:b w:val="0"/>
                <w:sz w:val="24"/>
                <w:szCs w:val="24"/>
                <w:lang w:eastAsia="en-US"/>
              </w:rPr>
            </w:pPr>
            <w:r w:rsidRPr="00985AE0">
              <w:rPr>
                <w:rFonts w:eastAsia="Calibri"/>
                <w:b w:val="0"/>
                <w:sz w:val="22"/>
                <w:szCs w:val="22"/>
                <w:lang w:eastAsia="en-US"/>
              </w:rPr>
              <w:t>12190</w:t>
            </w:r>
          </w:p>
        </w:tc>
        <w:tc>
          <w:tcPr>
            <w:tcW w:w="500" w:type="pct"/>
            <w:tcBorders>
              <w:top w:val="nil"/>
              <w:left w:val="nil"/>
              <w:bottom w:val="single" w:sz="4" w:space="0" w:color="auto"/>
              <w:right w:val="single" w:sz="4" w:space="0" w:color="auto"/>
            </w:tcBorders>
            <w:noWrap/>
            <w:tcMar>
              <w:top w:w="20" w:type="dxa"/>
              <w:left w:w="20" w:type="dxa"/>
              <w:bottom w:w="0" w:type="dxa"/>
              <w:right w:w="20" w:type="dxa"/>
            </w:tcMar>
            <w:hideMark/>
          </w:tcPr>
          <w:p w14:paraId="0415A379" w14:textId="77777777" w:rsidR="00985AE0" w:rsidRPr="00985AE0" w:rsidRDefault="00985AE0" w:rsidP="00985AE0">
            <w:pPr>
              <w:spacing w:after="200" w:line="276" w:lineRule="auto"/>
              <w:ind w:firstLine="0"/>
              <w:jc w:val="center"/>
              <w:rPr>
                <w:rFonts w:eastAsia="Calibri"/>
                <w:b w:val="0"/>
                <w:sz w:val="24"/>
                <w:szCs w:val="24"/>
                <w:lang w:eastAsia="en-US"/>
              </w:rPr>
            </w:pPr>
            <w:r w:rsidRPr="00985AE0">
              <w:rPr>
                <w:rFonts w:eastAsia="Calibri"/>
                <w:b w:val="0"/>
                <w:sz w:val="22"/>
                <w:szCs w:val="22"/>
                <w:lang w:eastAsia="en-US"/>
              </w:rPr>
              <w:t>4</w:t>
            </w:r>
          </w:p>
        </w:tc>
        <w:tc>
          <w:tcPr>
            <w:tcW w:w="500" w:type="pct"/>
            <w:tcBorders>
              <w:top w:val="nil"/>
              <w:left w:val="nil"/>
              <w:bottom w:val="single" w:sz="4" w:space="0" w:color="auto"/>
              <w:right w:val="single" w:sz="4" w:space="0" w:color="auto"/>
            </w:tcBorders>
            <w:noWrap/>
            <w:tcMar>
              <w:top w:w="20" w:type="dxa"/>
              <w:left w:w="20" w:type="dxa"/>
              <w:bottom w:w="0" w:type="dxa"/>
              <w:right w:w="20" w:type="dxa"/>
            </w:tcMar>
            <w:hideMark/>
          </w:tcPr>
          <w:p w14:paraId="4D2D1BB8" w14:textId="77777777" w:rsidR="00985AE0" w:rsidRPr="00985AE0" w:rsidRDefault="00985AE0" w:rsidP="00985AE0">
            <w:pPr>
              <w:spacing w:after="200" w:line="276" w:lineRule="auto"/>
              <w:ind w:firstLine="0"/>
              <w:jc w:val="center"/>
              <w:rPr>
                <w:rFonts w:eastAsia="Calibri"/>
                <w:b w:val="0"/>
                <w:sz w:val="24"/>
                <w:szCs w:val="24"/>
                <w:lang w:eastAsia="en-US"/>
              </w:rPr>
            </w:pPr>
            <w:r w:rsidRPr="00985AE0">
              <w:rPr>
                <w:rFonts w:eastAsia="Calibri"/>
                <w:b w:val="0"/>
                <w:sz w:val="22"/>
                <w:szCs w:val="22"/>
                <w:lang w:eastAsia="en-US"/>
              </w:rPr>
              <w:t>25387</w:t>
            </w:r>
          </w:p>
        </w:tc>
        <w:tc>
          <w:tcPr>
            <w:tcW w:w="500" w:type="pct"/>
            <w:tcBorders>
              <w:top w:val="nil"/>
              <w:left w:val="nil"/>
              <w:bottom w:val="single" w:sz="4" w:space="0" w:color="auto"/>
              <w:right w:val="single" w:sz="4" w:space="0" w:color="auto"/>
            </w:tcBorders>
            <w:noWrap/>
            <w:tcMar>
              <w:top w:w="20" w:type="dxa"/>
              <w:left w:w="20" w:type="dxa"/>
              <w:bottom w:w="0" w:type="dxa"/>
              <w:right w:w="20" w:type="dxa"/>
            </w:tcMar>
            <w:hideMark/>
          </w:tcPr>
          <w:p w14:paraId="568D4C9C" w14:textId="77777777" w:rsidR="00985AE0" w:rsidRPr="00985AE0" w:rsidRDefault="00985AE0" w:rsidP="00985AE0">
            <w:pPr>
              <w:spacing w:after="200" w:line="276" w:lineRule="auto"/>
              <w:ind w:firstLine="0"/>
              <w:jc w:val="center"/>
              <w:rPr>
                <w:rFonts w:eastAsia="Calibri"/>
                <w:b w:val="0"/>
                <w:sz w:val="24"/>
                <w:szCs w:val="24"/>
                <w:lang w:eastAsia="en-US"/>
              </w:rPr>
            </w:pPr>
            <w:r w:rsidRPr="00985AE0">
              <w:rPr>
                <w:rFonts w:eastAsia="Calibri"/>
                <w:b w:val="0"/>
                <w:sz w:val="22"/>
                <w:szCs w:val="22"/>
                <w:lang w:eastAsia="en-US"/>
              </w:rPr>
              <w:t>25387</w:t>
            </w:r>
          </w:p>
        </w:tc>
        <w:tc>
          <w:tcPr>
            <w:tcW w:w="571" w:type="pct"/>
            <w:tcBorders>
              <w:top w:val="nil"/>
              <w:left w:val="nil"/>
              <w:bottom w:val="single" w:sz="4" w:space="0" w:color="auto"/>
              <w:right w:val="single" w:sz="4" w:space="0" w:color="auto"/>
            </w:tcBorders>
            <w:noWrap/>
            <w:tcMar>
              <w:top w:w="20" w:type="dxa"/>
              <w:left w:w="20" w:type="dxa"/>
              <w:bottom w:w="0" w:type="dxa"/>
              <w:right w:w="20" w:type="dxa"/>
            </w:tcMar>
            <w:hideMark/>
          </w:tcPr>
          <w:p w14:paraId="05C0EF04" w14:textId="77777777" w:rsidR="00985AE0" w:rsidRPr="00985AE0" w:rsidRDefault="00985AE0" w:rsidP="00985AE0">
            <w:pPr>
              <w:spacing w:after="200" w:line="276" w:lineRule="auto"/>
              <w:ind w:firstLine="0"/>
              <w:jc w:val="center"/>
              <w:rPr>
                <w:rFonts w:eastAsia="Calibri"/>
                <w:b w:val="0"/>
                <w:sz w:val="24"/>
                <w:szCs w:val="24"/>
                <w:lang w:eastAsia="en-US"/>
              </w:rPr>
            </w:pPr>
            <w:r w:rsidRPr="00985AE0">
              <w:rPr>
                <w:rFonts w:eastAsia="Calibri"/>
                <w:b w:val="0"/>
                <w:sz w:val="22"/>
                <w:szCs w:val="22"/>
                <w:lang w:eastAsia="en-US"/>
              </w:rPr>
              <w:t>25387</w:t>
            </w:r>
          </w:p>
        </w:tc>
        <w:tc>
          <w:tcPr>
            <w:tcW w:w="643" w:type="pct"/>
            <w:tcBorders>
              <w:top w:val="nil"/>
              <w:left w:val="nil"/>
              <w:bottom w:val="single" w:sz="4" w:space="0" w:color="auto"/>
              <w:right w:val="single" w:sz="4" w:space="0" w:color="auto"/>
            </w:tcBorders>
            <w:noWrap/>
            <w:tcMar>
              <w:top w:w="20" w:type="dxa"/>
              <w:left w:w="20" w:type="dxa"/>
              <w:bottom w:w="0" w:type="dxa"/>
              <w:right w:w="20" w:type="dxa"/>
            </w:tcMar>
            <w:hideMark/>
          </w:tcPr>
          <w:p w14:paraId="559E26F9" w14:textId="77777777" w:rsidR="00985AE0" w:rsidRPr="00985AE0" w:rsidRDefault="00985AE0" w:rsidP="00985AE0">
            <w:pPr>
              <w:spacing w:after="200" w:line="276" w:lineRule="auto"/>
              <w:ind w:firstLine="0"/>
              <w:jc w:val="center"/>
              <w:rPr>
                <w:rFonts w:eastAsia="Calibri"/>
                <w:b w:val="0"/>
                <w:sz w:val="24"/>
                <w:szCs w:val="24"/>
                <w:lang w:eastAsia="en-US"/>
              </w:rPr>
            </w:pPr>
            <w:r w:rsidRPr="00985AE0">
              <w:rPr>
                <w:rFonts w:eastAsia="Calibri"/>
                <w:b w:val="0"/>
                <w:sz w:val="22"/>
                <w:szCs w:val="22"/>
                <w:lang w:eastAsia="en-US"/>
              </w:rPr>
              <w:t>25387</w:t>
            </w:r>
          </w:p>
        </w:tc>
        <w:tc>
          <w:tcPr>
            <w:tcW w:w="636" w:type="pct"/>
            <w:tcBorders>
              <w:top w:val="nil"/>
              <w:left w:val="nil"/>
              <w:bottom w:val="single" w:sz="4" w:space="0" w:color="auto"/>
              <w:right w:val="single" w:sz="8" w:space="0" w:color="auto"/>
            </w:tcBorders>
            <w:noWrap/>
            <w:tcMar>
              <w:top w:w="20" w:type="dxa"/>
              <w:left w:w="20" w:type="dxa"/>
              <w:bottom w:w="0" w:type="dxa"/>
              <w:right w:w="20" w:type="dxa"/>
            </w:tcMar>
            <w:hideMark/>
          </w:tcPr>
          <w:p w14:paraId="2F49F2FA" w14:textId="77777777" w:rsidR="00985AE0" w:rsidRPr="00985AE0" w:rsidRDefault="00985AE0" w:rsidP="00985AE0">
            <w:pPr>
              <w:spacing w:after="200" w:line="276" w:lineRule="auto"/>
              <w:ind w:firstLine="0"/>
              <w:jc w:val="center"/>
              <w:rPr>
                <w:rFonts w:eastAsia="Calibri"/>
                <w:b w:val="0"/>
                <w:sz w:val="24"/>
                <w:szCs w:val="24"/>
                <w:lang w:eastAsia="en-US"/>
              </w:rPr>
            </w:pPr>
            <w:r w:rsidRPr="00985AE0">
              <w:rPr>
                <w:rFonts w:eastAsia="Calibri"/>
                <w:b w:val="0"/>
                <w:sz w:val="22"/>
                <w:szCs w:val="22"/>
                <w:lang w:eastAsia="en-US"/>
              </w:rPr>
              <w:t>55024</w:t>
            </w:r>
          </w:p>
        </w:tc>
      </w:tr>
      <w:tr w:rsidR="00985AE0" w:rsidRPr="00985AE0" w14:paraId="2D806716" w14:textId="77777777" w:rsidTr="00905EC0">
        <w:trPr>
          <w:trHeight w:val="765"/>
        </w:trPr>
        <w:tc>
          <w:tcPr>
            <w:tcW w:w="647" w:type="pct"/>
            <w:tcBorders>
              <w:top w:val="nil"/>
              <w:left w:val="single" w:sz="8" w:space="0" w:color="auto"/>
              <w:bottom w:val="single" w:sz="4" w:space="0" w:color="auto"/>
              <w:right w:val="single" w:sz="4" w:space="0" w:color="auto"/>
            </w:tcBorders>
            <w:tcMar>
              <w:top w:w="20" w:type="dxa"/>
              <w:left w:w="20" w:type="dxa"/>
              <w:bottom w:w="0" w:type="dxa"/>
              <w:right w:w="20" w:type="dxa"/>
            </w:tcMar>
            <w:hideMark/>
          </w:tcPr>
          <w:p w14:paraId="3A653E4F" w14:textId="77777777" w:rsidR="00985AE0" w:rsidRPr="00985AE0" w:rsidRDefault="00985AE0" w:rsidP="00985AE0">
            <w:pPr>
              <w:spacing w:line="276" w:lineRule="auto"/>
              <w:ind w:firstLine="0"/>
              <w:jc w:val="center"/>
              <w:rPr>
                <w:rFonts w:eastAsia="Arial Unicode MS"/>
                <w:b w:val="0"/>
                <w:sz w:val="24"/>
                <w:szCs w:val="24"/>
                <w:lang w:eastAsia="en-US"/>
              </w:rPr>
            </w:pPr>
            <w:r w:rsidRPr="00985AE0">
              <w:rPr>
                <w:rFonts w:eastAsia="Arial Unicode MS"/>
                <w:b w:val="0"/>
                <w:sz w:val="24"/>
                <w:szCs w:val="24"/>
                <w:lang w:eastAsia="en-US"/>
              </w:rPr>
              <w:t>Основа панелі</w:t>
            </w:r>
          </w:p>
        </w:tc>
        <w:tc>
          <w:tcPr>
            <w:tcW w:w="503" w:type="pct"/>
            <w:tcBorders>
              <w:top w:val="nil"/>
              <w:left w:val="nil"/>
              <w:bottom w:val="single" w:sz="4" w:space="0" w:color="auto"/>
              <w:right w:val="single" w:sz="4" w:space="0" w:color="auto"/>
            </w:tcBorders>
            <w:tcMar>
              <w:top w:w="20" w:type="dxa"/>
              <w:left w:w="20" w:type="dxa"/>
              <w:bottom w:w="0" w:type="dxa"/>
              <w:right w:w="20" w:type="dxa"/>
            </w:tcMar>
            <w:vAlign w:val="bottom"/>
            <w:hideMark/>
          </w:tcPr>
          <w:p w14:paraId="591436B0" w14:textId="77777777" w:rsidR="00985AE0" w:rsidRPr="00985AE0" w:rsidRDefault="00985AE0" w:rsidP="00985AE0">
            <w:pPr>
              <w:spacing w:after="200" w:line="276" w:lineRule="auto"/>
              <w:ind w:firstLine="0"/>
              <w:jc w:val="center"/>
              <w:rPr>
                <w:rFonts w:eastAsia="Calibri"/>
                <w:b w:val="0"/>
                <w:sz w:val="24"/>
                <w:szCs w:val="24"/>
                <w:lang w:val="ru-RU" w:eastAsia="en-US"/>
              </w:rPr>
            </w:pPr>
            <w:r w:rsidRPr="00985AE0">
              <w:rPr>
                <w:rFonts w:eastAsia="Calibri"/>
                <w:b w:val="0"/>
                <w:sz w:val="22"/>
                <w:szCs w:val="22"/>
                <w:lang w:eastAsia="en-US"/>
              </w:rPr>
              <w:t>25</w:t>
            </w:r>
          </w:p>
        </w:tc>
        <w:tc>
          <w:tcPr>
            <w:tcW w:w="500" w:type="pct"/>
            <w:tcBorders>
              <w:top w:val="nil"/>
              <w:left w:val="nil"/>
              <w:bottom w:val="single" w:sz="4" w:space="0" w:color="auto"/>
              <w:right w:val="single" w:sz="4" w:space="0" w:color="auto"/>
            </w:tcBorders>
            <w:noWrap/>
            <w:tcMar>
              <w:top w:w="20" w:type="dxa"/>
              <w:left w:w="20" w:type="dxa"/>
              <w:bottom w:w="0" w:type="dxa"/>
              <w:right w:w="20" w:type="dxa"/>
            </w:tcMar>
            <w:hideMark/>
          </w:tcPr>
          <w:p w14:paraId="7782DD8B" w14:textId="77777777" w:rsidR="00985AE0" w:rsidRPr="00985AE0" w:rsidRDefault="00985AE0" w:rsidP="00985AE0">
            <w:pPr>
              <w:spacing w:after="200" w:line="276" w:lineRule="auto"/>
              <w:ind w:firstLine="0"/>
              <w:jc w:val="center"/>
              <w:rPr>
                <w:rFonts w:eastAsia="Calibri"/>
                <w:b w:val="0"/>
                <w:sz w:val="24"/>
                <w:szCs w:val="24"/>
                <w:lang w:eastAsia="en-US"/>
              </w:rPr>
            </w:pPr>
            <w:r w:rsidRPr="00985AE0">
              <w:rPr>
                <w:rFonts w:eastAsia="Calibri"/>
                <w:b w:val="0"/>
                <w:sz w:val="22"/>
                <w:szCs w:val="22"/>
                <w:lang w:eastAsia="en-US"/>
              </w:rPr>
              <w:t>2014</w:t>
            </w:r>
          </w:p>
        </w:tc>
        <w:tc>
          <w:tcPr>
            <w:tcW w:w="500" w:type="pct"/>
            <w:tcBorders>
              <w:top w:val="nil"/>
              <w:left w:val="nil"/>
              <w:bottom w:val="single" w:sz="4" w:space="0" w:color="auto"/>
              <w:right w:val="single" w:sz="4" w:space="0" w:color="auto"/>
            </w:tcBorders>
            <w:noWrap/>
            <w:tcMar>
              <w:top w:w="20" w:type="dxa"/>
              <w:left w:w="20" w:type="dxa"/>
              <w:bottom w:w="0" w:type="dxa"/>
              <w:right w:w="20" w:type="dxa"/>
            </w:tcMar>
            <w:hideMark/>
          </w:tcPr>
          <w:p w14:paraId="727A1501" w14:textId="77777777" w:rsidR="00985AE0" w:rsidRPr="00985AE0" w:rsidRDefault="00985AE0" w:rsidP="00985AE0">
            <w:pPr>
              <w:spacing w:after="200" w:line="276" w:lineRule="auto"/>
              <w:ind w:firstLine="0"/>
              <w:jc w:val="center"/>
              <w:rPr>
                <w:rFonts w:eastAsia="Calibri"/>
                <w:b w:val="0"/>
                <w:sz w:val="24"/>
                <w:szCs w:val="24"/>
                <w:lang w:eastAsia="en-US"/>
              </w:rPr>
            </w:pPr>
            <w:r w:rsidRPr="00985AE0">
              <w:rPr>
                <w:rFonts w:eastAsia="Calibri"/>
                <w:b w:val="0"/>
                <w:sz w:val="22"/>
                <w:szCs w:val="22"/>
                <w:lang w:eastAsia="en-US"/>
              </w:rPr>
              <w:t>4</w:t>
            </w:r>
          </w:p>
        </w:tc>
        <w:tc>
          <w:tcPr>
            <w:tcW w:w="500" w:type="pct"/>
            <w:tcBorders>
              <w:top w:val="nil"/>
              <w:left w:val="nil"/>
              <w:bottom w:val="single" w:sz="4" w:space="0" w:color="auto"/>
              <w:right w:val="single" w:sz="4" w:space="0" w:color="auto"/>
            </w:tcBorders>
            <w:noWrap/>
            <w:tcMar>
              <w:top w:w="20" w:type="dxa"/>
              <w:left w:w="20" w:type="dxa"/>
              <w:bottom w:w="0" w:type="dxa"/>
              <w:right w:w="20" w:type="dxa"/>
            </w:tcMar>
            <w:hideMark/>
          </w:tcPr>
          <w:p w14:paraId="5084BCC6" w14:textId="77777777" w:rsidR="00985AE0" w:rsidRPr="00985AE0" w:rsidRDefault="00985AE0" w:rsidP="00985AE0">
            <w:pPr>
              <w:spacing w:after="200" w:line="276" w:lineRule="auto"/>
              <w:ind w:firstLine="0"/>
              <w:jc w:val="center"/>
              <w:rPr>
                <w:rFonts w:eastAsia="Calibri"/>
                <w:b w:val="0"/>
                <w:sz w:val="24"/>
                <w:szCs w:val="24"/>
                <w:lang w:eastAsia="en-US"/>
              </w:rPr>
            </w:pPr>
            <w:r w:rsidRPr="00985AE0">
              <w:rPr>
                <w:rFonts w:eastAsia="Calibri"/>
                <w:b w:val="0"/>
                <w:sz w:val="22"/>
                <w:szCs w:val="22"/>
                <w:lang w:eastAsia="en-US"/>
              </w:rPr>
              <w:t>4195</w:t>
            </w:r>
          </w:p>
        </w:tc>
        <w:tc>
          <w:tcPr>
            <w:tcW w:w="500" w:type="pct"/>
            <w:tcBorders>
              <w:top w:val="nil"/>
              <w:left w:val="nil"/>
              <w:bottom w:val="single" w:sz="4" w:space="0" w:color="auto"/>
              <w:right w:val="single" w:sz="4" w:space="0" w:color="auto"/>
            </w:tcBorders>
            <w:noWrap/>
            <w:tcMar>
              <w:top w:w="20" w:type="dxa"/>
              <w:left w:w="20" w:type="dxa"/>
              <w:bottom w:w="0" w:type="dxa"/>
              <w:right w:w="20" w:type="dxa"/>
            </w:tcMar>
            <w:hideMark/>
          </w:tcPr>
          <w:p w14:paraId="0F4AEA0C" w14:textId="77777777" w:rsidR="00985AE0" w:rsidRPr="00985AE0" w:rsidRDefault="00985AE0" w:rsidP="00985AE0">
            <w:pPr>
              <w:spacing w:after="200" w:line="276" w:lineRule="auto"/>
              <w:ind w:firstLine="0"/>
              <w:jc w:val="center"/>
              <w:rPr>
                <w:rFonts w:eastAsia="Calibri"/>
                <w:b w:val="0"/>
                <w:sz w:val="24"/>
                <w:szCs w:val="24"/>
                <w:lang w:eastAsia="en-US"/>
              </w:rPr>
            </w:pPr>
            <w:r w:rsidRPr="00985AE0">
              <w:rPr>
                <w:rFonts w:eastAsia="Calibri"/>
                <w:b w:val="0"/>
                <w:sz w:val="22"/>
                <w:szCs w:val="22"/>
                <w:lang w:eastAsia="en-US"/>
              </w:rPr>
              <w:t>4195</w:t>
            </w:r>
          </w:p>
        </w:tc>
        <w:tc>
          <w:tcPr>
            <w:tcW w:w="571" w:type="pct"/>
            <w:tcBorders>
              <w:top w:val="nil"/>
              <w:left w:val="nil"/>
              <w:bottom w:val="single" w:sz="4" w:space="0" w:color="auto"/>
              <w:right w:val="single" w:sz="4" w:space="0" w:color="auto"/>
            </w:tcBorders>
            <w:noWrap/>
            <w:tcMar>
              <w:top w:w="20" w:type="dxa"/>
              <w:left w:w="20" w:type="dxa"/>
              <w:bottom w:w="0" w:type="dxa"/>
              <w:right w:w="20" w:type="dxa"/>
            </w:tcMar>
            <w:hideMark/>
          </w:tcPr>
          <w:p w14:paraId="48019A56" w14:textId="77777777" w:rsidR="00985AE0" w:rsidRPr="00985AE0" w:rsidRDefault="00985AE0" w:rsidP="00985AE0">
            <w:pPr>
              <w:spacing w:after="200" w:line="276" w:lineRule="auto"/>
              <w:ind w:firstLine="0"/>
              <w:jc w:val="center"/>
              <w:rPr>
                <w:rFonts w:eastAsia="Calibri"/>
                <w:b w:val="0"/>
                <w:sz w:val="24"/>
                <w:szCs w:val="24"/>
                <w:lang w:eastAsia="en-US"/>
              </w:rPr>
            </w:pPr>
            <w:r w:rsidRPr="00985AE0">
              <w:rPr>
                <w:rFonts w:eastAsia="Calibri"/>
                <w:b w:val="0"/>
                <w:sz w:val="22"/>
                <w:szCs w:val="22"/>
                <w:lang w:eastAsia="en-US"/>
              </w:rPr>
              <w:t>4195</w:t>
            </w:r>
          </w:p>
        </w:tc>
        <w:tc>
          <w:tcPr>
            <w:tcW w:w="643" w:type="pct"/>
            <w:tcBorders>
              <w:top w:val="nil"/>
              <w:left w:val="nil"/>
              <w:bottom w:val="single" w:sz="4" w:space="0" w:color="auto"/>
              <w:right w:val="single" w:sz="4" w:space="0" w:color="auto"/>
            </w:tcBorders>
            <w:noWrap/>
            <w:tcMar>
              <w:top w:w="20" w:type="dxa"/>
              <w:left w:w="20" w:type="dxa"/>
              <w:bottom w:w="0" w:type="dxa"/>
              <w:right w:w="20" w:type="dxa"/>
            </w:tcMar>
            <w:hideMark/>
          </w:tcPr>
          <w:p w14:paraId="008AB621" w14:textId="77777777" w:rsidR="00985AE0" w:rsidRPr="00985AE0" w:rsidRDefault="00985AE0" w:rsidP="00985AE0">
            <w:pPr>
              <w:spacing w:after="200" w:line="276" w:lineRule="auto"/>
              <w:ind w:firstLine="0"/>
              <w:jc w:val="center"/>
              <w:rPr>
                <w:rFonts w:eastAsia="Calibri"/>
                <w:b w:val="0"/>
                <w:sz w:val="24"/>
                <w:szCs w:val="24"/>
                <w:lang w:eastAsia="en-US"/>
              </w:rPr>
            </w:pPr>
            <w:r w:rsidRPr="00985AE0">
              <w:rPr>
                <w:rFonts w:eastAsia="Calibri"/>
                <w:b w:val="0"/>
                <w:sz w:val="22"/>
                <w:szCs w:val="22"/>
                <w:lang w:eastAsia="en-US"/>
              </w:rPr>
              <w:t>4195</w:t>
            </w:r>
          </w:p>
        </w:tc>
        <w:tc>
          <w:tcPr>
            <w:tcW w:w="636" w:type="pct"/>
            <w:tcBorders>
              <w:top w:val="nil"/>
              <w:left w:val="nil"/>
              <w:bottom w:val="single" w:sz="4" w:space="0" w:color="auto"/>
              <w:right w:val="single" w:sz="8" w:space="0" w:color="auto"/>
            </w:tcBorders>
            <w:noWrap/>
            <w:tcMar>
              <w:top w:w="20" w:type="dxa"/>
              <w:left w:w="20" w:type="dxa"/>
              <w:bottom w:w="0" w:type="dxa"/>
              <w:right w:w="20" w:type="dxa"/>
            </w:tcMar>
            <w:hideMark/>
          </w:tcPr>
          <w:p w14:paraId="6479BE24" w14:textId="77777777" w:rsidR="00985AE0" w:rsidRPr="00985AE0" w:rsidRDefault="00985AE0" w:rsidP="00985AE0">
            <w:pPr>
              <w:spacing w:after="200" w:line="276" w:lineRule="auto"/>
              <w:ind w:firstLine="0"/>
              <w:jc w:val="center"/>
              <w:rPr>
                <w:rFonts w:eastAsia="Calibri"/>
                <w:b w:val="0"/>
                <w:sz w:val="24"/>
                <w:szCs w:val="24"/>
                <w:lang w:eastAsia="en-US"/>
              </w:rPr>
            </w:pPr>
            <w:r w:rsidRPr="00985AE0">
              <w:rPr>
                <w:rFonts w:eastAsia="Calibri"/>
                <w:b w:val="0"/>
                <w:sz w:val="22"/>
                <w:szCs w:val="22"/>
                <w:lang w:eastAsia="en-US"/>
              </w:rPr>
              <w:t>16779</w:t>
            </w:r>
          </w:p>
        </w:tc>
      </w:tr>
      <w:tr w:rsidR="00985AE0" w:rsidRPr="00985AE0" w14:paraId="72065FD5" w14:textId="77777777" w:rsidTr="00905EC0">
        <w:trPr>
          <w:trHeight w:val="615"/>
        </w:trPr>
        <w:tc>
          <w:tcPr>
            <w:tcW w:w="647" w:type="pct"/>
            <w:tcBorders>
              <w:top w:val="nil"/>
              <w:left w:val="single" w:sz="8" w:space="0" w:color="auto"/>
              <w:bottom w:val="single" w:sz="4" w:space="0" w:color="auto"/>
              <w:right w:val="single" w:sz="4" w:space="0" w:color="auto"/>
            </w:tcBorders>
            <w:tcMar>
              <w:top w:w="20" w:type="dxa"/>
              <w:left w:w="20" w:type="dxa"/>
              <w:bottom w:w="0" w:type="dxa"/>
              <w:right w:w="20" w:type="dxa"/>
            </w:tcMar>
            <w:hideMark/>
          </w:tcPr>
          <w:p w14:paraId="31FF8D89" w14:textId="77777777" w:rsidR="00985AE0" w:rsidRPr="00985AE0" w:rsidRDefault="00985AE0" w:rsidP="00985AE0">
            <w:pPr>
              <w:spacing w:line="276" w:lineRule="auto"/>
              <w:ind w:firstLine="0"/>
              <w:jc w:val="center"/>
              <w:rPr>
                <w:rFonts w:eastAsia="Arial Unicode MS"/>
                <w:b w:val="0"/>
                <w:sz w:val="24"/>
                <w:szCs w:val="24"/>
                <w:lang w:eastAsia="en-US"/>
              </w:rPr>
            </w:pPr>
            <w:r w:rsidRPr="00985AE0">
              <w:rPr>
                <w:rFonts w:eastAsia="Arial Unicode MS"/>
                <w:b w:val="0"/>
                <w:sz w:val="24"/>
                <w:szCs w:val="24"/>
                <w:lang w:eastAsia="en-US"/>
              </w:rPr>
              <w:t>Поворотні кріплення</w:t>
            </w:r>
          </w:p>
        </w:tc>
        <w:tc>
          <w:tcPr>
            <w:tcW w:w="503" w:type="pct"/>
            <w:tcBorders>
              <w:top w:val="nil"/>
              <w:left w:val="nil"/>
              <w:bottom w:val="single" w:sz="4" w:space="0" w:color="auto"/>
              <w:right w:val="single" w:sz="4" w:space="0" w:color="auto"/>
            </w:tcBorders>
            <w:tcMar>
              <w:top w:w="20" w:type="dxa"/>
              <w:left w:w="20" w:type="dxa"/>
              <w:bottom w:w="0" w:type="dxa"/>
              <w:right w:w="20" w:type="dxa"/>
            </w:tcMar>
            <w:vAlign w:val="bottom"/>
            <w:hideMark/>
          </w:tcPr>
          <w:p w14:paraId="33E592BE" w14:textId="77777777" w:rsidR="00985AE0" w:rsidRPr="00985AE0" w:rsidRDefault="00985AE0" w:rsidP="00985AE0">
            <w:pPr>
              <w:spacing w:after="200" w:line="276" w:lineRule="auto"/>
              <w:ind w:firstLine="0"/>
              <w:jc w:val="center"/>
              <w:rPr>
                <w:rFonts w:eastAsia="Calibri"/>
                <w:b w:val="0"/>
                <w:sz w:val="24"/>
                <w:szCs w:val="24"/>
                <w:lang w:val="ru-RU" w:eastAsia="en-US"/>
              </w:rPr>
            </w:pPr>
            <w:r w:rsidRPr="00985AE0">
              <w:rPr>
                <w:rFonts w:eastAsia="Calibri"/>
                <w:b w:val="0"/>
                <w:sz w:val="22"/>
                <w:szCs w:val="22"/>
                <w:lang w:eastAsia="en-US"/>
              </w:rPr>
              <w:t>13</w:t>
            </w:r>
          </w:p>
        </w:tc>
        <w:tc>
          <w:tcPr>
            <w:tcW w:w="500" w:type="pct"/>
            <w:tcBorders>
              <w:top w:val="nil"/>
              <w:left w:val="nil"/>
              <w:bottom w:val="single" w:sz="4" w:space="0" w:color="auto"/>
              <w:right w:val="single" w:sz="4" w:space="0" w:color="auto"/>
            </w:tcBorders>
            <w:noWrap/>
            <w:tcMar>
              <w:top w:w="20" w:type="dxa"/>
              <w:left w:w="20" w:type="dxa"/>
              <w:bottom w:w="0" w:type="dxa"/>
              <w:right w:w="20" w:type="dxa"/>
            </w:tcMar>
            <w:hideMark/>
          </w:tcPr>
          <w:p w14:paraId="093B51ED" w14:textId="77777777" w:rsidR="00985AE0" w:rsidRPr="00985AE0" w:rsidRDefault="00985AE0" w:rsidP="00985AE0">
            <w:pPr>
              <w:spacing w:after="200" w:line="276" w:lineRule="auto"/>
              <w:ind w:firstLine="0"/>
              <w:jc w:val="center"/>
              <w:rPr>
                <w:rFonts w:eastAsia="Calibri"/>
                <w:b w:val="0"/>
                <w:sz w:val="24"/>
                <w:szCs w:val="24"/>
                <w:lang w:eastAsia="en-US"/>
              </w:rPr>
            </w:pPr>
            <w:r w:rsidRPr="00985AE0">
              <w:rPr>
                <w:rFonts w:eastAsia="Calibri"/>
                <w:b w:val="0"/>
                <w:sz w:val="22"/>
                <w:szCs w:val="22"/>
                <w:lang w:eastAsia="en-US"/>
              </w:rPr>
              <w:t>5357</w:t>
            </w:r>
          </w:p>
        </w:tc>
        <w:tc>
          <w:tcPr>
            <w:tcW w:w="500" w:type="pct"/>
            <w:tcBorders>
              <w:top w:val="nil"/>
              <w:left w:val="nil"/>
              <w:bottom w:val="single" w:sz="4" w:space="0" w:color="auto"/>
              <w:right w:val="single" w:sz="4" w:space="0" w:color="auto"/>
            </w:tcBorders>
            <w:noWrap/>
            <w:tcMar>
              <w:top w:w="20" w:type="dxa"/>
              <w:left w:w="20" w:type="dxa"/>
              <w:bottom w:w="0" w:type="dxa"/>
              <w:right w:w="20" w:type="dxa"/>
            </w:tcMar>
            <w:hideMark/>
          </w:tcPr>
          <w:p w14:paraId="43C2AED7" w14:textId="77777777" w:rsidR="00985AE0" w:rsidRPr="00985AE0" w:rsidRDefault="00985AE0" w:rsidP="00985AE0">
            <w:pPr>
              <w:spacing w:after="200" w:line="276" w:lineRule="auto"/>
              <w:ind w:firstLine="0"/>
              <w:jc w:val="center"/>
              <w:rPr>
                <w:rFonts w:eastAsia="Calibri"/>
                <w:b w:val="0"/>
                <w:sz w:val="24"/>
                <w:szCs w:val="24"/>
                <w:lang w:eastAsia="en-US"/>
              </w:rPr>
            </w:pPr>
            <w:r w:rsidRPr="00985AE0">
              <w:rPr>
                <w:rFonts w:eastAsia="Calibri"/>
                <w:b w:val="0"/>
                <w:sz w:val="22"/>
                <w:szCs w:val="22"/>
                <w:lang w:eastAsia="en-US"/>
              </w:rPr>
              <w:t>4</w:t>
            </w:r>
          </w:p>
        </w:tc>
        <w:tc>
          <w:tcPr>
            <w:tcW w:w="500" w:type="pct"/>
            <w:tcBorders>
              <w:top w:val="nil"/>
              <w:left w:val="nil"/>
              <w:bottom w:val="single" w:sz="4" w:space="0" w:color="auto"/>
              <w:right w:val="single" w:sz="4" w:space="0" w:color="auto"/>
            </w:tcBorders>
            <w:noWrap/>
            <w:tcMar>
              <w:top w:w="20" w:type="dxa"/>
              <w:left w:w="20" w:type="dxa"/>
              <w:bottom w:w="0" w:type="dxa"/>
              <w:right w:w="20" w:type="dxa"/>
            </w:tcMar>
            <w:hideMark/>
          </w:tcPr>
          <w:p w14:paraId="1EBA3B5C" w14:textId="77777777" w:rsidR="00985AE0" w:rsidRPr="00985AE0" w:rsidRDefault="00985AE0" w:rsidP="00985AE0">
            <w:pPr>
              <w:spacing w:after="200" w:line="276" w:lineRule="auto"/>
              <w:ind w:firstLine="0"/>
              <w:jc w:val="center"/>
              <w:rPr>
                <w:rFonts w:eastAsia="Calibri"/>
                <w:b w:val="0"/>
                <w:sz w:val="24"/>
                <w:szCs w:val="24"/>
                <w:lang w:eastAsia="en-US"/>
              </w:rPr>
            </w:pPr>
            <w:r w:rsidRPr="00985AE0">
              <w:rPr>
                <w:rFonts w:eastAsia="Calibri"/>
                <w:b w:val="0"/>
                <w:sz w:val="22"/>
                <w:szCs w:val="22"/>
                <w:lang w:eastAsia="en-US"/>
              </w:rPr>
              <w:t>11156</w:t>
            </w:r>
          </w:p>
        </w:tc>
        <w:tc>
          <w:tcPr>
            <w:tcW w:w="500" w:type="pct"/>
            <w:tcBorders>
              <w:top w:val="nil"/>
              <w:left w:val="nil"/>
              <w:bottom w:val="single" w:sz="4" w:space="0" w:color="auto"/>
              <w:right w:val="single" w:sz="4" w:space="0" w:color="auto"/>
            </w:tcBorders>
            <w:noWrap/>
            <w:tcMar>
              <w:top w:w="20" w:type="dxa"/>
              <w:left w:w="20" w:type="dxa"/>
              <w:bottom w:w="0" w:type="dxa"/>
              <w:right w:w="20" w:type="dxa"/>
            </w:tcMar>
            <w:hideMark/>
          </w:tcPr>
          <w:p w14:paraId="6983F64F" w14:textId="77777777" w:rsidR="00985AE0" w:rsidRPr="00985AE0" w:rsidRDefault="00985AE0" w:rsidP="00985AE0">
            <w:pPr>
              <w:spacing w:after="200" w:line="276" w:lineRule="auto"/>
              <w:ind w:firstLine="0"/>
              <w:jc w:val="center"/>
              <w:rPr>
                <w:rFonts w:eastAsia="Calibri"/>
                <w:b w:val="0"/>
                <w:sz w:val="24"/>
                <w:szCs w:val="24"/>
                <w:lang w:eastAsia="en-US"/>
              </w:rPr>
            </w:pPr>
            <w:r w:rsidRPr="00985AE0">
              <w:rPr>
                <w:rFonts w:eastAsia="Calibri"/>
                <w:b w:val="0"/>
                <w:sz w:val="22"/>
                <w:szCs w:val="22"/>
                <w:lang w:eastAsia="en-US"/>
              </w:rPr>
              <w:t>11156</w:t>
            </w:r>
          </w:p>
        </w:tc>
        <w:tc>
          <w:tcPr>
            <w:tcW w:w="571" w:type="pct"/>
            <w:tcBorders>
              <w:top w:val="nil"/>
              <w:left w:val="nil"/>
              <w:bottom w:val="single" w:sz="4" w:space="0" w:color="auto"/>
              <w:right w:val="single" w:sz="4" w:space="0" w:color="auto"/>
            </w:tcBorders>
            <w:noWrap/>
            <w:tcMar>
              <w:top w:w="20" w:type="dxa"/>
              <w:left w:w="20" w:type="dxa"/>
              <w:bottom w:w="0" w:type="dxa"/>
              <w:right w:w="20" w:type="dxa"/>
            </w:tcMar>
            <w:hideMark/>
          </w:tcPr>
          <w:p w14:paraId="068D3641" w14:textId="77777777" w:rsidR="00985AE0" w:rsidRPr="00985AE0" w:rsidRDefault="00985AE0" w:rsidP="00985AE0">
            <w:pPr>
              <w:spacing w:after="200" w:line="276" w:lineRule="auto"/>
              <w:ind w:firstLine="0"/>
              <w:jc w:val="center"/>
              <w:rPr>
                <w:rFonts w:eastAsia="Calibri"/>
                <w:b w:val="0"/>
                <w:sz w:val="24"/>
                <w:szCs w:val="24"/>
                <w:lang w:eastAsia="en-US"/>
              </w:rPr>
            </w:pPr>
            <w:r w:rsidRPr="00985AE0">
              <w:rPr>
                <w:rFonts w:eastAsia="Calibri"/>
                <w:b w:val="0"/>
                <w:sz w:val="22"/>
                <w:szCs w:val="22"/>
                <w:lang w:eastAsia="en-US"/>
              </w:rPr>
              <w:t>11156</w:t>
            </w:r>
          </w:p>
        </w:tc>
        <w:tc>
          <w:tcPr>
            <w:tcW w:w="643" w:type="pct"/>
            <w:tcBorders>
              <w:top w:val="nil"/>
              <w:left w:val="nil"/>
              <w:bottom w:val="single" w:sz="4" w:space="0" w:color="auto"/>
              <w:right w:val="single" w:sz="4" w:space="0" w:color="auto"/>
            </w:tcBorders>
            <w:noWrap/>
            <w:tcMar>
              <w:top w:w="20" w:type="dxa"/>
              <w:left w:w="20" w:type="dxa"/>
              <w:bottom w:w="0" w:type="dxa"/>
              <w:right w:w="20" w:type="dxa"/>
            </w:tcMar>
            <w:hideMark/>
          </w:tcPr>
          <w:p w14:paraId="72671142" w14:textId="77777777" w:rsidR="00985AE0" w:rsidRPr="00985AE0" w:rsidRDefault="00985AE0" w:rsidP="00985AE0">
            <w:pPr>
              <w:spacing w:after="200" w:line="276" w:lineRule="auto"/>
              <w:ind w:firstLine="0"/>
              <w:jc w:val="center"/>
              <w:rPr>
                <w:rFonts w:eastAsia="Calibri"/>
                <w:b w:val="0"/>
                <w:sz w:val="24"/>
                <w:szCs w:val="24"/>
                <w:lang w:eastAsia="en-US"/>
              </w:rPr>
            </w:pPr>
            <w:r w:rsidRPr="00985AE0">
              <w:rPr>
                <w:rFonts w:eastAsia="Calibri"/>
                <w:b w:val="0"/>
                <w:sz w:val="22"/>
                <w:szCs w:val="22"/>
                <w:lang w:eastAsia="en-US"/>
              </w:rPr>
              <w:t>11156</w:t>
            </w:r>
          </w:p>
        </w:tc>
        <w:tc>
          <w:tcPr>
            <w:tcW w:w="636" w:type="pct"/>
            <w:tcBorders>
              <w:top w:val="nil"/>
              <w:left w:val="nil"/>
              <w:bottom w:val="single" w:sz="4" w:space="0" w:color="auto"/>
              <w:right w:val="single" w:sz="8" w:space="0" w:color="auto"/>
            </w:tcBorders>
            <w:noWrap/>
            <w:tcMar>
              <w:top w:w="20" w:type="dxa"/>
              <w:left w:w="20" w:type="dxa"/>
              <w:bottom w:w="0" w:type="dxa"/>
              <w:right w:w="20" w:type="dxa"/>
            </w:tcMar>
            <w:hideMark/>
          </w:tcPr>
          <w:p w14:paraId="770E1346" w14:textId="77777777" w:rsidR="00985AE0" w:rsidRPr="00985AE0" w:rsidRDefault="00985AE0" w:rsidP="00985AE0">
            <w:pPr>
              <w:spacing w:after="200" w:line="276" w:lineRule="auto"/>
              <w:ind w:firstLine="0"/>
              <w:jc w:val="center"/>
              <w:rPr>
                <w:rFonts w:eastAsia="Calibri"/>
                <w:b w:val="0"/>
                <w:sz w:val="24"/>
                <w:szCs w:val="24"/>
                <w:lang w:eastAsia="en-US"/>
              </w:rPr>
            </w:pPr>
            <w:r w:rsidRPr="00985AE0">
              <w:rPr>
                <w:rFonts w:eastAsia="Calibri"/>
                <w:b w:val="0"/>
                <w:sz w:val="22"/>
                <w:szCs w:val="22"/>
                <w:lang w:eastAsia="en-US"/>
              </w:rPr>
              <w:t>44625</w:t>
            </w:r>
          </w:p>
        </w:tc>
      </w:tr>
      <w:tr w:rsidR="00985AE0" w:rsidRPr="00985AE0" w14:paraId="69B3BFD8" w14:textId="77777777" w:rsidTr="00905EC0">
        <w:trPr>
          <w:trHeight w:val="600"/>
        </w:trPr>
        <w:tc>
          <w:tcPr>
            <w:tcW w:w="647" w:type="pct"/>
            <w:tcBorders>
              <w:top w:val="nil"/>
              <w:left w:val="single" w:sz="8" w:space="0" w:color="auto"/>
              <w:bottom w:val="single" w:sz="4" w:space="0" w:color="auto"/>
              <w:right w:val="single" w:sz="4" w:space="0" w:color="auto"/>
            </w:tcBorders>
            <w:tcMar>
              <w:top w:w="20" w:type="dxa"/>
              <w:left w:w="20" w:type="dxa"/>
              <w:bottom w:w="0" w:type="dxa"/>
              <w:right w:w="20" w:type="dxa"/>
            </w:tcMar>
            <w:hideMark/>
          </w:tcPr>
          <w:p w14:paraId="799774DF" w14:textId="77777777" w:rsidR="00985AE0" w:rsidRPr="00985AE0" w:rsidRDefault="00985AE0" w:rsidP="00985AE0">
            <w:pPr>
              <w:spacing w:line="276" w:lineRule="auto"/>
              <w:ind w:firstLine="0"/>
              <w:jc w:val="center"/>
              <w:rPr>
                <w:rFonts w:eastAsia="Arial Unicode MS"/>
                <w:b w:val="0"/>
                <w:sz w:val="24"/>
                <w:szCs w:val="24"/>
                <w:lang w:eastAsia="en-US"/>
              </w:rPr>
            </w:pPr>
            <w:r w:rsidRPr="00985AE0">
              <w:rPr>
                <w:rFonts w:eastAsia="Calibri"/>
                <w:b w:val="0"/>
                <w:sz w:val="22"/>
                <w:szCs w:val="22"/>
                <w:lang w:eastAsia="en-US"/>
              </w:rPr>
              <w:t>Сітка кріплення</w:t>
            </w:r>
          </w:p>
        </w:tc>
        <w:tc>
          <w:tcPr>
            <w:tcW w:w="503" w:type="pct"/>
            <w:tcBorders>
              <w:top w:val="nil"/>
              <w:left w:val="nil"/>
              <w:bottom w:val="single" w:sz="4" w:space="0" w:color="auto"/>
              <w:right w:val="single" w:sz="4" w:space="0" w:color="auto"/>
            </w:tcBorders>
            <w:tcMar>
              <w:top w:w="20" w:type="dxa"/>
              <w:left w:w="20" w:type="dxa"/>
              <w:bottom w:w="0" w:type="dxa"/>
              <w:right w:w="20" w:type="dxa"/>
            </w:tcMar>
            <w:vAlign w:val="bottom"/>
            <w:hideMark/>
          </w:tcPr>
          <w:p w14:paraId="426B9103" w14:textId="77777777" w:rsidR="00985AE0" w:rsidRPr="00985AE0" w:rsidRDefault="00985AE0" w:rsidP="00985AE0">
            <w:pPr>
              <w:spacing w:after="200" w:line="276" w:lineRule="auto"/>
              <w:ind w:firstLine="0"/>
              <w:jc w:val="center"/>
              <w:rPr>
                <w:rFonts w:eastAsia="Calibri"/>
                <w:b w:val="0"/>
                <w:sz w:val="24"/>
                <w:szCs w:val="24"/>
                <w:lang w:val="ru-RU" w:eastAsia="en-US"/>
              </w:rPr>
            </w:pPr>
            <w:r w:rsidRPr="00985AE0">
              <w:rPr>
                <w:rFonts w:eastAsia="Calibri"/>
                <w:b w:val="0"/>
                <w:sz w:val="22"/>
                <w:szCs w:val="22"/>
                <w:lang w:eastAsia="en-US"/>
              </w:rPr>
              <w:t>17</w:t>
            </w:r>
          </w:p>
        </w:tc>
        <w:tc>
          <w:tcPr>
            <w:tcW w:w="500" w:type="pct"/>
            <w:tcBorders>
              <w:top w:val="nil"/>
              <w:left w:val="nil"/>
              <w:bottom w:val="single" w:sz="4" w:space="0" w:color="auto"/>
              <w:right w:val="single" w:sz="4" w:space="0" w:color="auto"/>
            </w:tcBorders>
            <w:noWrap/>
            <w:tcMar>
              <w:top w:w="20" w:type="dxa"/>
              <w:left w:w="20" w:type="dxa"/>
              <w:bottom w:w="0" w:type="dxa"/>
              <w:right w:w="20" w:type="dxa"/>
            </w:tcMar>
            <w:hideMark/>
          </w:tcPr>
          <w:p w14:paraId="33A6FFA0" w14:textId="77777777" w:rsidR="00985AE0" w:rsidRPr="00985AE0" w:rsidRDefault="00985AE0" w:rsidP="00985AE0">
            <w:pPr>
              <w:spacing w:after="200" w:line="276" w:lineRule="auto"/>
              <w:ind w:firstLine="0"/>
              <w:jc w:val="center"/>
              <w:rPr>
                <w:rFonts w:eastAsia="Calibri"/>
                <w:b w:val="0"/>
                <w:sz w:val="24"/>
                <w:szCs w:val="24"/>
                <w:lang w:eastAsia="en-US"/>
              </w:rPr>
            </w:pPr>
            <w:r w:rsidRPr="00985AE0">
              <w:rPr>
                <w:rFonts w:eastAsia="Calibri"/>
                <w:b w:val="0"/>
                <w:sz w:val="22"/>
                <w:szCs w:val="22"/>
                <w:lang w:eastAsia="en-US"/>
              </w:rPr>
              <w:t>6381</w:t>
            </w:r>
          </w:p>
        </w:tc>
        <w:tc>
          <w:tcPr>
            <w:tcW w:w="500" w:type="pct"/>
            <w:tcBorders>
              <w:top w:val="nil"/>
              <w:left w:val="nil"/>
              <w:bottom w:val="single" w:sz="4" w:space="0" w:color="auto"/>
              <w:right w:val="single" w:sz="4" w:space="0" w:color="auto"/>
            </w:tcBorders>
            <w:noWrap/>
            <w:tcMar>
              <w:top w:w="20" w:type="dxa"/>
              <w:left w:w="20" w:type="dxa"/>
              <w:bottom w:w="0" w:type="dxa"/>
              <w:right w:w="20" w:type="dxa"/>
            </w:tcMar>
            <w:hideMark/>
          </w:tcPr>
          <w:p w14:paraId="28A9674E" w14:textId="77777777" w:rsidR="00985AE0" w:rsidRPr="00985AE0" w:rsidRDefault="00985AE0" w:rsidP="00985AE0">
            <w:pPr>
              <w:spacing w:after="200" w:line="276" w:lineRule="auto"/>
              <w:ind w:firstLine="0"/>
              <w:jc w:val="center"/>
              <w:rPr>
                <w:rFonts w:eastAsia="Calibri"/>
                <w:b w:val="0"/>
                <w:sz w:val="24"/>
                <w:szCs w:val="24"/>
                <w:lang w:eastAsia="en-US"/>
              </w:rPr>
            </w:pPr>
            <w:r w:rsidRPr="00985AE0">
              <w:rPr>
                <w:rFonts w:eastAsia="Calibri"/>
                <w:b w:val="0"/>
                <w:sz w:val="22"/>
                <w:szCs w:val="22"/>
                <w:lang w:eastAsia="en-US"/>
              </w:rPr>
              <w:t>4</w:t>
            </w:r>
          </w:p>
        </w:tc>
        <w:tc>
          <w:tcPr>
            <w:tcW w:w="500" w:type="pct"/>
            <w:tcBorders>
              <w:top w:val="nil"/>
              <w:left w:val="nil"/>
              <w:bottom w:val="single" w:sz="4" w:space="0" w:color="auto"/>
              <w:right w:val="single" w:sz="4" w:space="0" w:color="auto"/>
            </w:tcBorders>
            <w:noWrap/>
            <w:tcMar>
              <w:top w:w="20" w:type="dxa"/>
              <w:left w:w="20" w:type="dxa"/>
              <w:bottom w:w="0" w:type="dxa"/>
              <w:right w:w="20" w:type="dxa"/>
            </w:tcMar>
            <w:hideMark/>
          </w:tcPr>
          <w:p w14:paraId="05ECEE6F" w14:textId="77777777" w:rsidR="00985AE0" w:rsidRPr="00985AE0" w:rsidRDefault="00985AE0" w:rsidP="00985AE0">
            <w:pPr>
              <w:spacing w:after="200" w:line="276" w:lineRule="auto"/>
              <w:ind w:firstLine="0"/>
              <w:jc w:val="center"/>
              <w:rPr>
                <w:rFonts w:eastAsia="Calibri"/>
                <w:b w:val="0"/>
                <w:sz w:val="24"/>
                <w:szCs w:val="24"/>
                <w:lang w:eastAsia="en-US"/>
              </w:rPr>
            </w:pPr>
            <w:r w:rsidRPr="00985AE0">
              <w:rPr>
                <w:rFonts w:eastAsia="Calibri"/>
                <w:b w:val="0"/>
                <w:sz w:val="22"/>
                <w:szCs w:val="22"/>
                <w:lang w:eastAsia="en-US"/>
              </w:rPr>
              <w:t>13288</w:t>
            </w:r>
          </w:p>
        </w:tc>
        <w:tc>
          <w:tcPr>
            <w:tcW w:w="500" w:type="pct"/>
            <w:tcBorders>
              <w:top w:val="nil"/>
              <w:left w:val="nil"/>
              <w:bottom w:val="single" w:sz="4" w:space="0" w:color="auto"/>
              <w:right w:val="single" w:sz="4" w:space="0" w:color="auto"/>
            </w:tcBorders>
            <w:noWrap/>
            <w:tcMar>
              <w:top w:w="20" w:type="dxa"/>
              <w:left w:w="20" w:type="dxa"/>
              <w:bottom w:w="0" w:type="dxa"/>
              <w:right w:w="20" w:type="dxa"/>
            </w:tcMar>
            <w:hideMark/>
          </w:tcPr>
          <w:p w14:paraId="6D83DCA8" w14:textId="77777777" w:rsidR="00985AE0" w:rsidRPr="00985AE0" w:rsidRDefault="00985AE0" w:rsidP="00985AE0">
            <w:pPr>
              <w:spacing w:after="200" w:line="276" w:lineRule="auto"/>
              <w:ind w:firstLine="0"/>
              <w:jc w:val="center"/>
              <w:rPr>
                <w:rFonts w:eastAsia="Calibri"/>
                <w:b w:val="0"/>
                <w:sz w:val="24"/>
                <w:szCs w:val="24"/>
                <w:lang w:eastAsia="en-US"/>
              </w:rPr>
            </w:pPr>
            <w:r w:rsidRPr="00985AE0">
              <w:rPr>
                <w:rFonts w:eastAsia="Calibri"/>
                <w:b w:val="0"/>
                <w:sz w:val="22"/>
                <w:szCs w:val="22"/>
                <w:lang w:eastAsia="en-US"/>
              </w:rPr>
              <w:t>13288</w:t>
            </w:r>
          </w:p>
        </w:tc>
        <w:tc>
          <w:tcPr>
            <w:tcW w:w="571" w:type="pct"/>
            <w:tcBorders>
              <w:top w:val="nil"/>
              <w:left w:val="nil"/>
              <w:bottom w:val="single" w:sz="4" w:space="0" w:color="auto"/>
              <w:right w:val="single" w:sz="4" w:space="0" w:color="auto"/>
            </w:tcBorders>
            <w:noWrap/>
            <w:tcMar>
              <w:top w:w="20" w:type="dxa"/>
              <w:left w:w="20" w:type="dxa"/>
              <w:bottom w:w="0" w:type="dxa"/>
              <w:right w:w="20" w:type="dxa"/>
            </w:tcMar>
            <w:hideMark/>
          </w:tcPr>
          <w:p w14:paraId="76B50C0B" w14:textId="77777777" w:rsidR="00985AE0" w:rsidRPr="00985AE0" w:rsidRDefault="00985AE0" w:rsidP="00985AE0">
            <w:pPr>
              <w:spacing w:after="200" w:line="276" w:lineRule="auto"/>
              <w:ind w:firstLine="0"/>
              <w:jc w:val="center"/>
              <w:rPr>
                <w:rFonts w:eastAsia="Calibri"/>
                <w:b w:val="0"/>
                <w:sz w:val="24"/>
                <w:szCs w:val="24"/>
                <w:lang w:eastAsia="en-US"/>
              </w:rPr>
            </w:pPr>
            <w:r w:rsidRPr="00985AE0">
              <w:rPr>
                <w:rFonts w:eastAsia="Calibri"/>
                <w:b w:val="0"/>
                <w:sz w:val="22"/>
                <w:szCs w:val="22"/>
                <w:lang w:eastAsia="en-US"/>
              </w:rPr>
              <w:t>13288</w:t>
            </w:r>
          </w:p>
        </w:tc>
        <w:tc>
          <w:tcPr>
            <w:tcW w:w="643" w:type="pct"/>
            <w:tcBorders>
              <w:top w:val="nil"/>
              <w:left w:val="nil"/>
              <w:bottom w:val="single" w:sz="4" w:space="0" w:color="auto"/>
              <w:right w:val="single" w:sz="4" w:space="0" w:color="auto"/>
            </w:tcBorders>
            <w:noWrap/>
            <w:tcMar>
              <w:top w:w="20" w:type="dxa"/>
              <w:left w:w="20" w:type="dxa"/>
              <w:bottom w:w="0" w:type="dxa"/>
              <w:right w:w="20" w:type="dxa"/>
            </w:tcMar>
            <w:hideMark/>
          </w:tcPr>
          <w:p w14:paraId="1A9BFB4F" w14:textId="77777777" w:rsidR="00985AE0" w:rsidRPr="00985AE0" w:rsidRDefault="00985AE0" w:rsidP="00985AE0">
            <w:pPr>
              <w:spacing w:after="200" w:line="276" w:lineRule="auto"/>
              <w:ind w:firstLine="0"/>
              <w:jc w:val="center"/>
              <w:rPr>
                <w:rFonts w:eastAsia="Calibri"/>
                <w:b w:val="0"/>
                <w:sz w:val="24"/>
                <w:szCs w:val="24"/>
                <w:lang w:eastAsia="en-US"/>
              </w:rPr>
            </w:pPr>
            <w:r w:rsidRPr="00985AE0">
              <w:rPr>
                <w:rFonts w:eastAsia="Calibri"/>
                <w:b w:val="0"/>
                <w:sz w:val="22"/>
                <w:szCs w:val="22"/>
                <w:lang w:eastAsia="en-US"/>
              </w:rPr>
              <w:t>13288</w:t>
            </w:r>
          </w:p>
        </w:tc>
        <w:tc>
          <w:tcPr>
            <w:tcW w:w="636" w:type="pct"/>
            <w:tcBorders>
              <w:top w:val="nil"/>
              <w:left w:val="nil"/>
              <w:bottom w:val="single" w:sz="4" w:space="0" w:color="auto"/>
              <w:right w:val="single" w:sz="8" w:space="0" w:color="auto"/>
            </w:tcBorders>
            <w:noWrap/>
            <w:tcMar>
              <w:top w:w="20" w:type="dxa"/>
              <w:left w:w="20" w:type="dxa"/>
              <w:bottom w:w="0" w:type="dxa"/>
              <w:right w:w="20" w:type="dxa"/>
            </w:tcMar>
            <w:hideMark/>
          </w:tcPr>
          <w:p w14:paraId="6D04BC2B" w14:textId="77777777" w:rsidR="00985AE0" w:rsidRPr="00985AE0" w:rsidRDefault="00985AE0" w:rsidP="00985AE0">
            <w:pPr>
              <w:spacing w:after="200" w:line="276" w:lineRule="auto"/>
              <w:ind w:firstLine="0"/>
              <w:jc w:val="center"/>
              <w:rPr>
                <w:rFonts w:eastAsia="Calibri"/>
                <w:b w:val="0"/>
                <w:sz w:val="24"/>
                <w:szCs w:val="24"/>
                <w:lang w:eastAsia="en-US"/>
              </w:rPr>
            </w:pPr>
            <w:r w:rsidRPr="00985AE0">
              <w:rPr>
                <w:rFonts w:eastAsia="Calibri"/>
                <w:b w:val="0"/>
                <w:sz w:val="22"/>
                <w:szCs w:val="22"/>
                <w:lang w:eastAsia="en-US"/>
              </w:rPr>
              <w:t>53153</w:t>
            </w:r>
          </w:p>
        </w:tc>
      </w:tr>
      <w:tr w:rsidR="00985AE0" w:rsidRPr="00985AE0" w14:paraId="013DD28D" w14:textId="77777777" w:rsidTr="00905EC0">
        <w:trPr>
          <w:trHeight w:val="660"/>
        </w:trPr>
        <w:tc>
          <w:tcPr>
            <w:tcW w:w="647" w:type="pct"/>
            <w:tcBorders>
              <w:top w:val="nil"/>
              <w:left w:val="single" w:sz="8" w:space="0" w:color="auto"/>
              <w:bottom w:val="single" w:sz="4" w:space="0" w:color="auto"/>
              <w:right w:val="single" w:sz="4" w:space="0" w:color="auto"/>
            </w:tcBorders>
            <w:tcMar>
              <w:top w:w="20" w:type="dxa"/>
              <w:left w:w="20" w:type="dxa"/>
              <w:bottom w:w="0" w:type="dxa"/>
              <w:right w:w="20" w:type="dxa"/>
            </w:tcMar>
            <w:hideMark/>
          </w:tcPr>
          <w:p w14:paraId="2FD3B5D5" w14:textId="77777777" w:rsidR="00985AE0" w:rsidRPr="00985AE0" w:rsidRDefault="00985AE0" w:rsidP="00985AE0">
            <w:pPr>
              <w:spacing w:line="276" w:lineRule="auto"/>
              <w:ind w:firstLine="0"/>
              <w:jc w:val="center"/>
              <w:rPr>
                <w:rFonts w:eastAsia="Arial Unicode MS"/>
                <w:b w:val="0"/>
                <w:sz w:val="24"/>
                <w:szCs w:val="24"/>
                <w:lang w:eastAsia="en-US"/>
              </w:rPr>
            </w:pPr>
            <w:r w:rsidRPr="00985AE0">
              <w:rPr>
                <w:rFonts w:eastAsia="Arial Unicode MS"/>
                <w:b w:val="0"/>
                <w:sz w:val="24"/>
                <w:szCs w:val="24"/>
                <w:lang w:eastAsia="en-US"/>
              </w:rPr>
              <w:t xml:space="preserve">Комплектуючі </w:t>
            </w:r>
            <w:r w:rsidRPr="00985AE0">
              <w:rPr>
                <w:rFonts w:eastAsia="Calibri"/>
                <w:b w:val="0"/>
                <w:sz w:val="22"/>
                <w:szCs w:val="22"/>
                <w:lang w:eastAsia="en-US"/>
              </w:rPr>
              <w:t>для панелей</w:t>
            </w:r>
          </w:p>
        </w:tc>
        <w:tc>
          <w:tcPr>
            <w:tcW w:w="503" w:type="pct"/>
            <w:tcBorders>
              <w:top w:val="nil"/>
              <w:left w:val="nil"/>
              <w:bottom w:val="single" w:sz="4" w:space="0" w:color="auto"/>
              <w:right w:val="single" w:sz="4" w:space="0" w:color="auto"/>
            </w:tcBorders>
            <w:tcMar>
              <w:top w:w="20" w:type="dxa"/>
              <w:left w:w="20" w:type="dxa"/>
              <w:bottom w:w="0" w:type="dxa"/>
              <w:right w:w="20" w:type="dxa"/>
            </w:tcMar>
            <w:vAlign w:val="bottom"/>
            <w:hideMark/>
          </w:tcPr>
          <w:p w14:paraId="67F38996" w14:textId="77777777" w:rsidR="00985AE0" w:rsidRPr="00985AE0" w:rsidRDefault="00985AE0" w:rsidP="00985AE0">
            <w:pPr>
              <w:spacing w:after="200" w:line="276" w:lineRule="auto"/>
              <w:ind w:firstLine="0"/>
              <w:jc w:val="center"/>
              <w:rPr>
                <w:rFonts w:eastAsia="Calibri"/>
                <w:b w:val="0"/>
                <w:sz w:val="24"/>
                <w:szCs w:val="24"/>
                <w:lang w:val="ru-RU" w:eastAsia="en-US"/>
              </w:rPr>
            </w:pPr>
            <w:r w:rsidRPr="00985AE0">
              <w:rPr>
                <w:rFonts w:eastAsia="Calibri"/>
                <w:b w:val="0"/>
                <w:sz w:val="22"/>
                <w:szCs w:val="22"/>
                <w:lang w:eastAsia="en-US"/>
              </w:rPr>
              <w:t>12</w:t>
            </w:r>
          </w:p>
        </w:tc>
        <w:tc>
          <w:tcPr>
            <w:tcW w:w="500" w:type="pct"/>
            <w:tcBorders>
              <w:top w:val="nil"/>
              <w:left w:val="nil"/>
              <w:bottom w:val="single" w:sz="4" w:space="0" w:color="auto"/>
              <w:right w:val="single" w:sz="4" w:space="0" w:color="auto"/>
            </w:tcBorders>
            <w:noWrap/>
            <w:tcMar>
              <w:top w:w="20" w:type="dxa"/>
              <w:left w:w="20" w:type="dxa"/>
              <w:bottom w:w="0" w:type="dxa"/>
              <w:right w:w="20" w:type="dxa"/>
            </w:tcMar>
            <w:hideMark/>
          </w:tcPr>
          <w:p w14:paraId="04F23E33" w14:textId="77777777" w:rsidR="00985AE0" w:rsidRPr="00985AE0" w:rsidRDefault="00985AE0" w:rsidP="00985AE0">
            <w:pPr>
              <w:spacing w:after="200" w:line="276" w:lineRule="auto"/>
              <w:ind w:firstLine="0"/>
              <w:jc w:val="center"/>
              <w:rPr>
                <w:rFonts w:eastAsia="Calibri"/>
                <w:b w:val="0"/>
                <w:sz w:val="24"/>
                <w:szCs w:val="24"/>
                <w:lang w:eastAsia="en-US"/>
              </w:rPr>
            </w:pPr>
            <w:r w:rsidRPr="00985AE0">
              <w:rPr>
                <w:rFonts w:eastAsia="Calibri"/>
                <w:b w:val="0"/>
                <w:sz w:val="22"/>
                <w:szCs w:val="22"/>
                <w:lang w:eastAsia="en-US"/>
              </w:rPr>
              <w:t>6000</w:t>
            </w:r>
          </w:p>
        </w:tc>
        <w:tc>
          <w:tcPr>
            <w:tcW w:w="500" w:type="pct"/>
            <w:tcBorders>
              <w:top w:val="nil"/>
              <w:left w:val="nil"/>
              <w:bottom w:val="single" w:sz="4" w:space="0" w:color="auto"/>
              <w:right w:val="single" w:sz="4" w:space="0" w:color="auto"/>
            </w:tcBorders>
            <w:noWrap/>
            <w:tcMar>
              <w:top w:w="20" w:type="dxa"/>
              <w:left w:w="20" w:type="dxa"/>
              <w:bottom w:w="0" w:type="dxa"/>
              <w:right w:w="20" w:type="dxa"/>
            </w:tcMar>
            <w:hideMark/>
          </w:tcPr>
          <w:p w14:paraId="5C48E3EC" w14:textId="77777777" w:rsidR="00985AE0" w:rsidRPr="00985AE0" w:rsidRDefault="00985AE0" w:rsidP="00985AE0">
            <w:pPr>
              <w:spacing w:after="200" w:line="276" w:lineRule="auto"/>
              <w:ind w:firstLine="0"/>
              <w:jc w:val="center"/>
              <w:rPr>
                <w:rFonts w:eastAsia="Calibri"/>
                <w:b w:val="0"/>
                <w:sz w:val="24"/>
                <w:szCs w:val="24"/>
                <w:lang w:eastAsia="en-US"/>
              </w:rPr>
            </w:pPr>
            <w:r w:rsidRPr="00985AE0">
              <w:rPr>
                <w:rFonts w:eastAsia="Calibri"/>
                <w:b w:val="0"/>
                <w:sz w:val="22"/>
                <w:szCs w:val="22"/>
                <w:lang w:eastAsia="en-US"/>
              </w:rPr>
              <w:t>4</w:t>
            </w:r>
          </w:p>
        </w:tc>
        <w:tc>
          <w:tcPr>
            <w:tcW w:w="500" w:type="pct"/>
            <w:tcBorders>
              <w:top w:val="nil"/>
              <w:left w:val="nil"/>
              <w:bottom w:val="single" w:sz="4" w:space="0" w:color="auto"/>
              <w:right w:val="single" w:sz="4" w:space="0" w:color="auto"/>
            </w:tcBorders>
            <w:noWrap/>
            <w:tcMar>
              <w:top w:w="20" w:type="dxa"/>
              <w:left w:w="20" w:type="dxa"/>
              <w:bottom w:w="0" w:type="dxa"/>
              <w:right w:w="20" w:type="dxa"/>
            </w:tcMar>
            <w:hideMark/>
          </w:tcPr>
          <w:p w14:paraId="735CB3D1" w14:textId="77777777" w:rsidR="00985AE0" w:rsidRPr="00985AE0" w:rsidRDefault="00985AE0" w:rsidP="00985AE0">
            <w:pPr>
              <w:spacing w:after="200" w:line="276" w:lineRule="auto"/>
              <w:ind w:firstLine="0"/>
              <w:jc w:val="center"/>
              <w:rPr>
                <w:rFonts w:eastAsia="Calibri"/>
                <w:b w:val="0"/>
                <w:sz w:val="24"/>
                <w:szCs w:val="24"/>
                <w:lang w:eastAsia="en-US"/>
              </w:rPr>
            </w:pPr>
            <w:r w:rsidRPr="00985AE0">
              <w:rPr>
                <w:rFonts w:eastAsia="Calibri"/>
                <w:b w:val="0"/>
                <w:sz w:val="22"/>
                <w:szCs w:val="22"/>
                <w:lang w:eastAsia="en-US"/>
              </w:rPr>
              <w:t>12495</w:t>
            </w:r>
          </w:p>
        </w:tc>
        <w:tc>
          <w:tcPr>
            <w:tcW w:w="500" w:type="pct"/>
            <w:tcBorders>
              <w:top w:val="nil"/>
              <w:left w:val="nil"/>
              <w:bottom w:val="single" w:sz="4" w:space="0" w:color="auto"/>
              <w:right w:val="single" w:sz="4" w:space="0" w:color="auto"/>
            </w:tcBorders>
            <w:noWrap/>
            <w:tcMar>
              <w:top w:w="20" w:type="dxa"/>
              <w:left w:w="20" w:type="dxa"/>
              <w:bottom w:w="0" w:type="dxa"/>
              <w:right w:w="20" w:type="dxa"/>
            </w:tcMar>
            <w:hideMark/>
          </w:tcPr>
          <w:p w14:paraId="466B4605" w14:textId="77777777" w:rsidR="00985AE0" w:rsidRPr="00985AE0" w:rsidRDefault="00985AE0" w:rsidP="00985AE0">
            <w:pPr>
              <w:spacing w:after="200" w:line="276" w:lineRule="auto"/>
              <w:ind w:firstLine="0"/>
              <w:jc w:val="center"/>
              <w:rPr>
                <w:rFonts w:eastAsia="Calibri"/>
                <w:b w:val="0"/>
                <w:sz w:val="24"/>
                <w:szCs w:val="24"/>
                <w:lang w:eastAsia="en-US"/>
              </w:rPr>
            </w:pPr>
            <w:r w:rsidRPr="00985AE0">
              <w:rPr>
                <w:rFonts w:eastAsia="Calibri"/>
                <w:b w:val="0"/>
                <w:sz w:val="22"/>
                <w:szCs w:val="22"/>
                <w:lang w:eastAsia="en-US"/>
              </w:rPr>
              <w:t>12495</w:t>
            </w:r>
          </w:p>
        </w:tc>
        <w:tc>
          <w:tcPr>
            <w:tcW w:w="571" w:type="pct"/>
            <w:tcBorders>
              <w:top w:val="nil"/>
              <w:left w:val="nil"/>
              <w:bottom w:val="single" w:sz="4" w:space="0" w:color="auto"/>
              <w:right w:val="single" w:sz="4" w:space="0" w:color="auto"/>
            </w:tcBorders>
            <w:noWrap/>
            <w:tcMar>
              <w:top w:w="20" w:type="dxa"/>
              <w:left w:w="20" w:type="dxa"/>
              <w:bottom w:w="0" w:type="dxa"/>
              <w:right w:w="20" w:type="dxa"/>
            </w:tcMar>
            <w:hideMark/>
          </w:tcPr>
          <w:p w14:paraId="1C6A19A4" w14:textId="77777777" w:rsidR="00985AE0" w:rsidRPr="00985AE0" w:rsidRDefault="00985AE0" w:rsidP="00985AE0">
            <w:pPr>
              <w:spacing w:after="200" w:line="276" w:lineRule="auto"/>
              <w:ind w:firstLine="0"/>
              <w:jc w:val="center"/>
              <w:rPr>
                <w:rFonts w:eastAsia="Calibri"/>
                <w:b w:val="0"/>
                <w:sz w:val="24"/>
                <w:szCs w:val="24"/>
                <w:lang w:eastAsia="en-US"/>
              </w:rPr>
            </w:pPr>
            <w:r w:rsidRPr="00985AE0">
              <w:rPr>
                <w:rFonts w:eastAsia="Calibri"/>
                <w:b w:val="0"/>
                <w:sz w:val="22"/>
                <w:szCs w:val="22"/>
                <w:lang w:eastAsia="en-US"/>
              </w:rPr>
              <w:t>12495</w:t>
            </w:r>
          </w:p>
        </w:tc>
        <w:tc>
          <w:tcPr>
            <w:tcW w:w="643" w:type="pct"/>
            <w:tcBorders>
              <w:top w:val="nil"/>
              <w:left w:val="nil"/>
              <w:bottom w:val="single" w:sz="4" w:space="0" w:color="auto"/>
              <w:right w:val="single" w:sz="4" w:space="0" w:color="auto"/>
            </w:tcBorders>
            <w:noWrap/>
            <w:tcMar>
              <w:top w:w="20" w:type="dxa"/>
              <w:left w:w="20" w:type="dxa"/>
              <w:bottom w:w="0" w:type="dxa"/>
              <w:right w:w="20" w:type="dxa"/>
            </w:tcMar>
            <w:hideMark/>
          </w:tcPr>
          <w:p w14:paraId="2D666AAB" w14:textId="77777777" w:rsidR="00985AE0" w:rsidRPr="00985AE0" w:rsidRDefault="00985AE0" w:rsidP="00985AE0">
            <w:pPr>
              <w:spacing w:after="200" w:line="276" w:lineRule="auto"/>
              <w:ind w:firstLine="0"/>
              <w:jc w:val="center"/>
              <w:rPr>
                <w:rFonts w:eastAsia="Calibri"/>
                <w:b w:val="0"/>
                <w:sz w:val="24"/>
                <w:szCs w:val="24"/>
                <w:lang w:eastAsia="en-US"/>
              </w:rPr>
            </w:pPr>
            <w:r w:rsidRPr="00985AE0">
              <w:rPr>
                <w:rFonts w:eastAsia="Calibri"/>
                <w:b w:val="0"/>
                <w:sz w:val="22"/>
                <w:szCs w:val="22"/>
                <w:lang w:eastAsia="en-US"/>
              </w:rPr>
              <w:t>12495</w:t>
            </w:r>
          </w:p>
        </w:tc>
        <w:tc>
          <w:tcPr>
            <w:tcW w:w="636" w:type="pct"/>
            <w:tcBorders>
              <w:top w:val="nil"/>
              <w:left w:val="nil"/>
              <w:bottom w:val="single" w:sz="4" w:space="0" w:color="auto"/>
              <w:right w:val="single" w:sz="8" w:space="0" w:color="auto"/>
            </w:tcBorders>
            <w:noWrap/>
            <w:tcMar>
              <w:top w:w="20" w:type="dxa"/>
              <w:left w:w="20" w:type="dxa"/>
              <w:bottom w:w="0" w:type="dxa"/>
              <w:right w:w="20" w:type="dxa"/>
            </w:tcMar>
            <w:hideMark/>
          </w:tcPr>
          <w:p w14:paraId="4D16DD8A" w14:textId="77777777" w:rsidR="00985AE0" w:rsidRPr="00985AE0" w:rsidRDefault="00985AE0" w:rsidP="00985AE0">
            <w:pPr>
              <w:spacing w:after="200" w:line="276" w:lineRule="auto"/>
              <w:ind w:firstLine="0"/>
              <w:jc w:val="center"/>
              <w:rPr>
                <w:rFonts w:eastAsia="Calibri"/>
                <w:b w:val="0"/>
                <w:sz w:val="24"/>
                <w:szCs w:val="24"/>
                <w:lang w:eastAsia="en-US"/>
              </w:rPr>
            </w:pPr>
            <w:r w:rsidRPr="00985AE0">
              <w:rPr>
                <w:rFonts w:eastAsia="Calibri"/>
                <w:b w:val="0"/>
                <w:sz w:val="22"/>
                <w:szCs w:val="22"/>
                <w:lang w:eastAsia="en-US"/>
              </w:rPr>
              <w:t>49980</w:t>
            </w:r>
          </w:p>
        </w:tc>
      </w:tr>
      <w:tr w:rsidR="00985AE0" w:rsidRPr="00985AE0" w14:paraId="32C70255" w14:textId="77777777" w:rsidTr="00905EC0">
        <w:trPr>
          <w:trHeight w:val="330"/>
        </w:trPr>
        <w:tc>
          <w:tcPr>
            <w:tcW w:w="647" w:type="pct"/>
            <w:tcBorders>
              <w:top w:val="nil"/>
              <w:left w:val="single" w:sz="8" w:space="0" w:color="auto"/>
              <w:bottom w:val="single" w:sz="8" w:space="0" w:color="auto"/>
              <w:right w:val="single" w:sz="4" w:space="0" w:color="auto"/>
            </w:tcBorders>
            <w:tcMar>
              <w:top w:w="20" w:type="dxa"/>
              <w:left w:w="20" w:type="dxa"/>
              <w:bottom w:w="0" w:type="dxa"/>
              <w:right w:w="20" w:type="dxa"/>
            </w:tcMar>
            <w:hideMark/>
          </w:tcPr>
          <w:p w14:paraId="3BC30F6A" w14:textId="77777777" w:rsidR="00985AE0" w:rsidRPr="00985AE0" w:rsidRDefault="00985AE0" w:rsidP="00985AE0">
            <w:pPr>
              <w:spacing w:line="276" w:lineRule="auto"/>
              <w:ind w:firstLine="0"/>
              <w:jc w:val="center"/>
              <w:rPr>
                <w:rFonts w:eastAsia="Arial Unicode MS"/>
                <w:b w:val="0"/>
                <w:sz w:val="24"/>
                <w:szCs w:val="24"/>
                <w:lang w:eastAsia="en-US"/>
              </w:rPr>
            </w:pPr>
            <w:r w:rsidRPr="00985AE0">
              <w:rPr>
                <w:rFonts w:eastAsia="Calibri"/>
                <w:b w:val="0"/>
                <w:sz w:val="24"/>
                <w:szCs w:val="24"/>
                <w:lang w:eastAsia="en-US"/>
              </w:rPr>
              <w:t>Всього</w:t>
            </w:r>
          </w:p>
        </w:tc>
        <w:tc>
          <w:tcPr>
            <w:tcW w:w="503" w:type="pct"/>
            <w:tcBorders>
              <w:top w:val="nil"/>
              <w:left w:val="nil"/>
              <w:bottom w:val="single" w:sz="8" w:space="0" w:color="auto"/>
              <w:right w:val="single" w:sz="4" w:space="0" w:color="auto"/>
            </w:tcBorders>
            <w:noWrap/>
            <w:tcMar>
              <w:top w:w="20" w:type="dxa"/>
              <w:left w:w="20" w:type="dxa"/>
              <w:bottom w:w="0" w:type="dxa"/>
              <w:right w:w="20" w:type="dxa"/>
            </w:tcMar>
            <w:vAlign w:val="bottom"/>
            <w:hideMark/>
          </w:tcPr>
          <w:p w14:paraId="45332515" w14:textId="77777777" w:rsidR="00985AE0" w:rsidRPr="00985AE0" w:rsidRDefault="00985AE0" w:rsidP="00985AE0">
            <w:pPr>
              <w:spacing w:after="200" w:line="276" w:lineRule="auto"/>
              <w:ind w:firstLine="0"/>
              <w:jc w:val="center"/>
              <w:rPr>
                <w:rFonts w:eastAsia="Calibri"/>
                <w:b w:val="0"/>
                <w:sz w:val="24"/>
                <w:szCs w:val="24"/>
                <w:lang w:val="ru-RU" w:eastAsia="en-US"/>
              </w:rPr>
            </w:pPr>
            <w:r w:rsidRPr="00985AE0">
              <w:rPr>
                <w:rFonts w:eastAsia="Calibri"/>
                <w:b w:val="0"/>
                <w:sz w:val="22"/>
                <w:szCs w:val="22"/>
                <w:lang w:eastAsia="en-US"/>
              </w:rPr>
              <w:t> </w:t>
            </w:r>
          </w:p>
        </w:tc>
        <w:tc>
          <w:tcPr>
            <w:tcW w:w="500" w:type="pct"/>
            <w:tcBorders>
              <w:top w:val="nil"/>
              <w:left w:val="nil"/>
              <w:bottom w:val="single" w:sz="8" w:space="0" w:color="auto"/>
              <w:right w:val="single" w:sz="4" w:space="0" w:color="auto"/>
            </w:tcBorders>
            <w:noWrap/>
            <w:tcMar>
              <w:top w:w="20" w:type="dxa"/>
              <w:left w:w="20" w:type="dxa"/>
              <w:bottom w:w="0" w:type="dxa"/>
              <w:right w:w="20" w:type="dxa"/>
            </w:tcMar>
            <w:hideMark/>
          </w:tcPr>
          <w:p w14:paraId="5622782F" w14:textId="77777777" w:rsidR="00985AE0" w:rsidRPr="00985AE0" w:rsidRDefault="00985AE0" w:rsidP="00985AE0">
            <w:pPr>
              <w:spacing w:after="200" w:line="276" w:lineRule="auto"/>
              <w:ind w:firstLine="0"/>
              <w:jc w:val="center"/>
              <w:rPr>
                <w:rFonts w:eastAsia="Calibri"/>
                <w:b w:val="0"/>
                <w:sz w:val="24"/>
                <w:szCs w:val="24"/>
                <w:lang w:eastAsia="en-US"/>
              </w:rPr>
            </w:pPr>
            <w:r w:rsidRPr="00985AE0">
              <w:rPr>
                <w:rFonts w:eastAsia="Calibri"/>
                <w:b w:val="0"/>
                <w:sz w:val="22"/>
                <w:szCs w:val="22"/>
                <w:lang w:eastAsia="en-US"/>
              </w:rPr>
              <w:t>31943</w:t>
            </w:r>
          </w:p>
        </w:tc>
        <w:tc>
          <w:tcPr>
            <w:tcW w:w="500" w:type="pct"/>
            <w:tcBorders>
              <w:top w:val="nil"/>
              <w:left w:val="nil"/>
              <w:bottom w:val="single" w:sz="8" w:space="0" w:color="auto"/>
              <w:right w:val="single" w:sz="4" w:space="0" w:color="auto"/>
            </w:tcBorders>
            <w:noWrap/>
            <w:tcMar>
              <w:top w:w="20" w:type="dxa"/>
              <w:left w:w="20" w:type="dxa"/>
              <w:bottom w:w="0" w:type="dxa"/>
              <w:right w:w="20" w:type="dxa"/>
            </w:tcMar>
            <w:hideMark/>
          </w:tcPr>
          <w:p w14:paraId="03698FF3" w14:textId="77777777" w:rsidR="00985AE0" w:rsidRPr="00985AE0" w:rsidRDefault="00985AE0" w:rsidP="00985AE0">
            <w:pPr>
              <w:spacing w:after="200" w:line="276" w:lineRule="auto"/>
              <w:ind w:firstLine="0"/>
              <w:jc w:val="center"/>
              <w:rPr>
                <w:rFonts w:eastAsia="Calibri"/>
                <w:b w:val="0"/>
                <w:sz w:val="24"/>
                <w:szCs w:val="24"/>
                <w:lang w:eastAsia="en-US"/>
              </w:rPr>
            </w:pPr>
            <w:r w:rsidRPr="00985AE0">
              <w:rPr>
                <w:rFonts w:eastAsia="Calibri"/>
                <w:b w:val="0"/>
                <w:sz w:val="22"/>
                <w:szCs w:val="22"/>
                <w:lang w:eastAsia="en-US"/>
              </w:rPr>
              <w:t>0</w:t>
            </w:r>
          </w:p>
        </w:tc>
        <w:tc>
          <w:tcPr>
            <w:tcW w:w="500" w:type="pct"/>
            <w:tcBorders>
              <w:top w:val="single" w:sz="4" w:space="0" w:color="auto"/>
              <w:left w:val="nil"/>
              <w:bottom w:val="single" w:sz="8" w:space="0" w:color="auto"/>
              <w:right w:val="single" w:sz="4" w:space="0" w:color="auto"/>
            </w:tcBorders>
            <w:shd w:val="clear" w:color="auto" w:fill="FFFFFF"/>
            <w:noWrap/>
            <w:tcMar>
              <w:top w:w="20" w:type="dxa"/>
              <w:left w:w="20" w:type="dxa"/>
              <w:bottom w:w="0" w:type="dxa"/>
              <w:right w:w="20" w:type="dxa"/>
            </w:tcMar>
            <w:hideMark/>
          </w:tcPr>
          <w:p w14:paraId="03C40DD6" w14:textId="77777777" w:rsidR="00985AE0" w:rsidRPr="00985AE0" w:rsidRDefault="00985AE0" w:rsidP="00985AE0">
            <w:pPr>
              <w:spacing w:after="200" w:line="276" w:lineRule="auto"/>
              <w:ind w:firstLine="0"/>
              <w:jc w:val="center"/>
              <w:rPr>
                <w:rFonts w:eastAsia="Calibri"/>
                <w:b w:val="0"/>
                <w:sz w:val="24"/>
                <w:szCs w:val="24"/>
                <w:lang w:eastAsia="en-US"/>
              </w:rPr>
            </w:pPr>
            <w:r w:rsidRPr="00985AE0">
              <w:rPr>
                <w:rFonts w:eastAsia="Calibri"/>
                <w:b w:val="0"/>
                <w:sz w:val="22"/>
                <w:szCs w:val="22"/>
                <w:lang w:eastAsia="en-US"/>
              </w:rPr>
              <w:t>66521</w:t>
            </w:r>
          </w:p>
        </w:tc>
        <w:tc>
          <w:tcPr>
            <w:tcW w:w="500" w:type="pct"/>
            <w:tcBorders>
              <w:top w:val="single" w:sz="4" w:space="0" w:color="auto"/>
              <w:left w:val="nil"/>
              <w:bottom w:val="single" w:sz="8" w:space="0" w:color="auto"/>
              <w:right w:val="single" w:sz="4" w:space="0" w:color="auto"/>
            </w:tcBorders>
            <w:shd w:val="clear" w:color="auto" w:fill="FFFFFF"/>
            <w:noWrap/>
            <w:tcMar>
              <w:top w:w="20" w:type="dxa"/>
              <w:left w:w="20" w:type="dxa"/>
              <w:bottom w:w="0" w:type="dxa"/>
              <w:right w:w="20" w:type="dxa"/>
            </w:tcMar>
            <w:hideMark/>
          </w:tcPr>
          <w:p w14:paraId="135372D5" w14:textId="77777777" w:rsidR="00985AE0" w:rsidRPr="00985AE0" w:rsidRDefault="00985AE0" w:rsidP="00985AE0">
            <w:pPr>
              <w:spacing w:after="200" w:line="276" w:lineRule="auto"/>
              <w:ind w:firstLine="0"/>
              <w:jc w:val="center"/>
              <w:rPr>
                <w:rFonts w:eastAsia="Calibri"/>
                <w:b w:val="0"/>
                <w:sz w:val="24"/>
                <w:szCs w:val="24"/>
                <w:lang w:eastAsia="en-US"/>
              </w:rPr>
            </w:pPr>
            <w:r w:rsidRPr="00985AE0">
              <w:rPr>
                <w:rFonts w:eastAsia="Calibri"/>
                <w:b w:val="0"/>
                <w:sz w:val="22"/>
                <w:szCs w:val="22"/>
                <w:lang w:eastAsia="en-US"/>
              </w:rPr>
              <w:t>66521</w:t>
            </w:r>
          </w:p>
        </w:tc>
        <w:tc>
          <w:tcPr>
            <w:tcW w:w="571" w:type="pct"/>
            <w:tcBorders>
              <w:top w:val="single" w:sz="4" w:space="0" w:color="auto"/>
              <w:left w:val="nil"/>
              <w:bottom w:val="single" w:sz="8" w:space="0" w:color="auto"/>
              <w:right w:val="single" w:sz="4" w:space="0" w:color="auto"/>
            </w:tcBorders>
            <w:shd w:val="clear" w:color="auto" w:fill="FFFFFF"/>
            <w:noWrap/>
            <w:tcMar>
              <w:top w:w="20" w:type="dxa"/>
              <w:left w:w="20" w:type="dxa"/>
              <w:bottom w:w="0" w:type="dxa"/>
              <w:right w:w="20" w:type="dxa"/>
            </w:tcMar>
            <w:hideMark/>
          </w:tcPr>
          <w:p w14:paraId="03690FAD" w14:textId="77777777" w:rsidR="00985AE0" w:rsidRPr="00985AE0" w:rsidRDefault="00985AE0" w:rsidP="00985AE0">
            <w:pPr>
              <w:spacing w:after="200" w:line="276" w:lineRule="auto"/>
              <w:ind w:firstLine="0"/>
              <w:jc w:val="center"/>
              <w:rPr>
                <w:rFonts w:eastAsia="Calibri"/>
                <w:b w:val="0"/>
                <w:sz w:val="24"/>
                <w:szCs w:val="24"/>
                <w:lang w:eastAsia="en-US"/>
              </w:rPr>
            </w:pPr>
            <w:r w:rsidRPr="00985AE0">
              <w:rPr>
                <w:rFonts w:eastAsia="Calibri"/>
                <w:b w:val="0"/>
                <w:sz w:val="22"/>
                <w:szCs w:val="22"/>
                <w:lang w:eastAsia="en-US"/>
              </w:rPr>
              <w:t>66521</w:t>
            </w:r>
          </w:p>
        </w:tc>
        <w:tc>
          <w:tcPr>
            <w:tcW w:w="643" w:type="pct"/>
            <w:tcBorders>
              <w:top w:val="single" w:sz="4" w:space="0" w:color="auto"/>
              <w:left w:val="nil"/>
              <w:bottom w:val="single" w:sz="8" w:space="0" w:color="auto"/>
              <w:right w:val="single" w:sz="4" w:space="0" w:color="auto"/>
            </w:tcBorders>
            <w:shd w:val="clear" w:color="auto" w:fill="FFFFFF"/>
            <w:noWrap/>
            <w:tcMar>
              <w:top w:w="20" w:type="dxa"/>
              <w:left w:w="20" w:type="dxa"/>
              <w:bottom w:w="0" w:type="dxa"/>
              <w:right w:w="20" w:type="dxa"/>
            </w:tcMar>
            <w:hideMark/>
          </w:tcPr>
          <w:p w14:paraId="708B1F76" w14:textId="77777777" w:rsidR="00985AE0" w:rsidRPr="00985AE0" w:rsidRDefault="00985AE0" w:rsidP="00985AE0">
            <w:pPr>
              <w:spacing w:after="200" w:line="276" w:lineRule="auto"/>
              <w:ind w:firstLine="0"/>
              <w:jc w:val="center"/>
              <w:rPr>
                <w:rFonts w:eastAsia="Calibri"/>
                <w:b w:val="0"/>
                <w:sz w:val="24"/>
                <w:szCs w:val="24"/>
                <w:lang w:eastAsia="en-US"/>
              </w:rPr>
            </w:pPr>
            <w:r w:rsidRPr="00985AE0">
              <w:rPr>
                <w:rFonts w:eastAsia="Calibri"/>
                <w:b w:val="0"/>
                <w:sz w:val="22"/>
                <w:szCs w:val="22"/>
                <w:lang w:eastAsia="en-US"/>
              </w:rPr>
              <w:t>66521</w:t>
            </w:r>
          </w:p>
        </w:tc>
        <w:tc>
          <w:tcPr>
            <w:tcW w:w="636" w:type="pct"/>
            <w:tcBorders>
              <w:top w:val="single" w:sz="4" w:space="0" w:color="auto"/>
              <w:left w:val="nil"/>
              <w:bottom w:val="single" w:sz="8" w:space="0" w:color="auto"/>
              <w:right w:val="single" w:sz="8" w:space="0" w:color="auto"/>
            </w:tcBorders>
            <w:shd w:val="clear" w:color="auto" w:fill="FFFFFF"/>
            <w:noWrap/>
            <w:tcMar>
              <w:top w:w="20" w:type="dxa"/>
              <w:left w:w="20" w:type="dxa"/>
              <w:bottom w:w="0" w:type="dxa"/>
              <w:right w:w="20" w:type="dxa"/>
            </w:tcMar>
            <w:hideMark/>
          </w:tcPr>
          <w:p w14:paraId="2442D3E0" w14:textId="77777777" w:rsidR="00985AE0" w:rsidRPr="00985AE0" w:rsidRDefault="00985AE0" w:rsidP="00985AE0">
            <w:pPr>
              <w:spacing w:after="200" w:line="276" w:lineRule="auto"/>
              <w:ind w:firstLine="0"/>
              <w:jc w:val="center"/>
              <w:rPr>
                <w:rFonts w:eastAsia="Calibri"/>
                <w:b w:val="0"/>
                <w:sz w:val="24"/>
                <w:szCs w:val="24"/>
                <w:lang w:eastAsia="en-US"/>
              </w:rPr>
            </w:pPr>
            <w:r w:rsidRPr="00985AE0">
              <w:rPr>
                <w:rFonts w:eastAsia="Calibri"/>
                <w:b w:val="0"/>
                <w:sz w:val="22"/>
                <w:szCs w:val="22"/>
                <w:lang w:eastAsia="en-US"/>
              </w:rPr>
              <w:t>170040</w:t>
            </w:r>
          </w:p>
        </w:tc>
      </w:tr>
    </w:tbl>
    <w:p w14:paraId="17B13512" w14:textId="77777777" w:rsidR="00985AE0" w:rsidRPr="00985AE0" w:rsidRDefault="00985AE0" w:rsidP="00985AE0">
      <w:pPr>
        <w:autoSpaceDE w:val="0"/>
        <w:autoSpaceDN w:val="0"/>
        <w:adjustRightInd w:val="0"/>
        <w:spacing w:line="276" w:lineRule="auto"/>
        <w:ind w:firstLine="708"/>
        <w:jc w:val="both"/>
        <w:rPr>
          <w:rFonts w:eastAsia="Calibri"/>
          <w:b w:val="0"/>
          <w:bCs/>
          <w:sz w:val="24"/>
          <w:szCs w:val="24"/>
          <w:lang w:eastAsia="en-US"/>
        </w:rPr>
      </w:pPr>
    </w:p>
    <w:p w14:paraId="044DC43E" w14:textId="77777777" w:rsidR="00985AE0" w:rsidRPr="00985AE0" w:rsidRDefault="00985AE0" w:rsidP="00985AE0">
      <w:pPr>
        <w:spacing w:line="276" w:lineRule="auto"/>
        <w:ind w:firstLine="0"/>
        <w:rPr>
          <w:rFonts w:eastAsia="Calibri"/>
          <w:b w:val="0"/>
          <w:bCs/>
          <w:sz w:val="24"/>
          <w:szCs w:val="24"/>
          <w:lang w:eastAsia="en-US"/>
        </w:rPr>
        <w:sectPr w:rsidR="00985AE0" w:rsidRPr="00985AE0">
          <w:pgSz w:w="16838" w:h="11906" w:orient="landscape"/>
          <w:pgMar w:top="1701" w:right="851" w:bottom="851" w:left="851" w:header="851" w:footer="851" w:gutter="0"/>
          <w:cols w:space="720"/>
        </w:sectPr>
      </w:pPr>
    </w:p>
    <w:p w14:paraId="366E23B0" w14:textId="77777777" w:rsidR="00985AE0" w:rsidRPr="00985AE0" w:rsidRDefault="00985AE0" w:rsidP="00985AE0">
      <w:pPr>
        <w:keepNext/>
        <w:keepLines/>
        <w:ind w:left="567"/>
        <w:contextualSpacing/>
        <w:outlineLvl w:val="0"/>
        <w:rPr>
          <w:lang w:val="en-US" w:eastAsia="en-US"/>
        </w:rPr>
      </w:pPr>
      <w:bookmarkStart w:id="29" w:name="_Toc10705840"/>
      <w:r w:rsidRPr="00985AE0">
        <w:rPr>
          <w:lang w:eastAsia="en-US"/>
        </w:rPr>
        <w:lastRenderedPageBreak/>
        <w:t>Інші прямі витрати</w:t>
      </w:r>
      <w:bookmarkEnd w:id="29"/>
      <w:r w:rsidRPr="00985AE0">
        <w:rPr>
          <w:lang w:val="en-US" w:eastAsia="en-US"/>
        </w:rPr>
        <w:t>.</w:t>
      </w:r>
    </w:p>
    <w:p w14:paraId="3A5BF460" w14:textId="77777777" w:rsidR="00985AE0" w:rsidRPr="00985AE0" w:rsidRDefault="00985AE0" w:rsidP="00985AE0">
      <w:pPr>
        <w:ind w:left="567"/>
        <w:contextualSpacing/>
        <w:jc w:val="both"/>
        <w:rPr>
          <w:rFonts w:eastAsia="Calibri"/>
          <w:b w:val="0"/>
          <w:lang w:eastAsia="en-US"/>
        </w:rPr>
      </w:pPr>
      <w:r w:rsidRPr="00985AE0">
        <w:rPr>
          <w:rFonts w:eastAsia="Calibri"/>
          <w:b w:val="0"/>
          <w:lang w:eastAsia="en-US"/>
        </w:rPr>
        <w:t xml:space="preserve">До прямих інших прямих витрат належать витрати на дослідження та розробку, послуги сторонніх організацій, комунальні послуги та оренду, кредити та їх обслуговування, втрати від браку з технологічних причин, безнадійної дебіторської заборгованості, операційної курсової різниці, витрати штрафів, пені, неустойок, утримання об’єктів соціально-культурного призначення тощо. Узагальнимо інші прямі витрати в таблиці 5.13. </w:t>
      </w:r>
    </w:p>
    <w:p w14:paraId="74BACDC1" w14:textId="77777777" w:rsidR="00985AE0" w:rsidRPr="00985AE0" w:rsidRDefault="00985AE0" w:rsidP="00985AE0">
      <w:pPr>
        <w:ind w:left="567" w:hanging="567"/>
        <w:jc w:val="both"/>
        <w:rPr>
          <w:rFonts w:eastAsia="Calibri"/>
          <w:lang w:eastAsia="en-US"/>
        </w:rPr>
      </w:pPr>
    </w:p>
    <w:p w14:paraId="3D745EDF" w14:textId="77777777" w:rsidR="00985AE0" w:rsidRPr="00985AE0" w:rsidRDefault="00985AE0" w:rsidP="00985AE0">
      <w:pPr>
        <w:widowControl w:val="0"/>
        <w:tabs>
          <w:tab w:val="left" w:pos="0"/>
          <w:tab w:val="left" w:pos="1152"/>
          <w:tab w:val="left" w:pos="1296"/>
          <w:tab w:val="left" w:pos="1440"/>
        </w:tabs>
        <w:spacing w:line="240" w:lineRule="auto"/>
        <w:ind w:left="567"/>
        <w:jc w:val="both"/>
        <w:rPr>
          <w:b w:val="0"/>
          <w:bCs/>
          <w:i/>
          <w:iCs/>
        </w:rPr>
      </w:pPr>
      <w:r w:rsidRPr="00985AE0">
        <w:rPr>
          <w:b w:val="0"/>
        </w:rPr>
        <w:t xml:space="preserve">Таблиця 5.13 – </w:t>
      </w:r>
      <w:r w:rsidRPr="00985AE0">
        <w:rPr>
          <w:b w:val="0"/>
          <w:bCs/>
        </w:rPr>
        <w:t>Обґрунтування прямих інших витрат</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3533"/>
        <w:gridCol w:w="1891"/>
        <w:gridCol w:w="2483"/>
        <w:gridCol w:w="1771"/>
      </w:tblGrid>
      <w:tr w:rsidR="00985AE0" w:rsidRPr="00985AE0" w14:paraId="5502934B" w14:textId="77777777" w:rsidTr="00905EC0">
        <w:trPr>
          <w:cantSplit/>
          <w:trHeight w:val="450"/>
          <w:jc w:val="center"/>
        </w:trPr>
        <w:tc>
          <w:tcPr>
            <w:tcW w:w="1825" w:type="pct"/>
            <w:vMerge w:val="restart"/>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vAlign w:val="center"/>
            <w:hideMark/>
          </w:tcPr>
          <w:p w14:paraId="3468714C" w14:textId="77777777" w:rsidR="00985AE0" w:rsidRPr="00985AE0" w:rsidRDefault="00985AE0" w:rsidP="00985AE0">
            <w:pPr>
              <w:spacing w:line="276" w:lineRule="auto"/>
              <w:ind w:firstLine="0"/>
              <w:jc w:val="center"/>
              <w:rPr>
                <w:rFonts w:eastAsia="Arial Unicode MS"/>
                <w:b w:val="0"/>
                <w:sz w:val="24"/>
                <w:szCs w:val="24"/>
                <w:lang w:eastAsia="en-US"/>
              </w:rPr>
            </w:pPr>
            <w:r w:rsidRPr="00985AE0">
              <w:rPr>
                <w:rFonts w:eastAsia="Calibri"/>
                <w:b w:val="0"/>
                <w:sz w:val="24"/>
                <w:szCs w:val="24"/>
                <w:lang w:eastAsia="en-US"/>
              </w:rPr>
              <w:t>Види послуг</w:t>
            </w:r>
          </w:p>
        </w:tc>
        <w:tc>
          <w:tcPr>
            <w:tcW w:w="977" w:type="pct"/>
            <w:vMerge w:val="restart"/>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vAlign w:val="center"/>
            <w:hideMark/>
          </w:tcPr>
          <w:p w14:paraId="25CF33BF" w14:textId="77777777" w:rsidR="00985AE0" w:rsidRPr="00985AE0" w:rsidRDefault="00985AE0" w:rsidP="00985AE0">
            <w:pPr>
              <w:spacing w:line="276" w:lineRule="auto"/>
              <w:ind w:firstLine="0"/>
              <w:jc w:val="center"/>
              <w:rPr>
                <w:rFonts w:eastAsia="Arial Unicode MS"/>
                <w:b w:val="0"/>
                <w:sz w:val="24"/>
                <w:szCs w:val="24"/>
                <w:lang w:eastAsia="en-US"/>
              </w:rPr>
            </w:pPr>
            <w:r w:rsidRPr="00985AE0">
              <w:rPr>
                <w:rFonts w:eastAsia="Calibri"/>
                <w:b w:val="0"/>
                <w:sz w:val="24"/>
                <w:szCs w:val="24"/>
                <w:lang w:eastAsia="en-US"/>
              </w:rPr>
              <w:t>Джерело даних</w:t>
            </w:r>
          </w:p>
        </w:tc>
        <w:tc>
          <w:tcPr>
            <w:tcW w:w="2198" w:type="pct"/>
            <w:gridSpan w:val="2"/>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vAlign w:val="center"/>
            <w:hideMark/>
          </w:tcPr>
          <w:p w14:paraId="1900F6A3" w14:textId="77777777" w:rsidR="00985AE0" w:rsidRPr="00985AE0" w:rsidRDefault="00985AE0" w:rsidP="00985AE0">
            <w:pPr>
              <w:spacing w:line="276" w:lineRule="auto"/>
              <w:ind w:firstLine="0"/>
              <w:jc w:val="center"/>
              <w:rPr>
                <w:rFonts w:eastAsia="Calibri"/>
                <w:b w:val="0"/>
                <w:sz w:val="24"/>
                <w:szCs w:val="24"/>
                <w:lang w:eastAsia="en-US"/>
              </w:rPr>
            </w:pPr>
            <w:r w:rsidRPr="00985AE0">
              <w:rPr>
                <w:rFonts w:eastAsia="Calibri"/>
                <w:b w:val="0"/>
                <w:sz w:val="24"/>
                <w:szCs w:val="24"/>
                <w:lang w:eastAsia="en-US"/>
              </w:rPr>
              <w:t>Вартість послуг, грн.</w:t>
            </w:r>
          </w:p>
        </w:tc>
      </w:tr>
      <w:tr w:rsidR="00985AE0" w:rsidRPr="00985AE0" w14:paraId="38DD1A24" w14:textId="77777777" w:rsidTr="00905EC0">
        <w:trPr>
          <w:cantSplit/>
          <w:trHeight w:val="300"/>
          <w:jc w:val="center"/>
        </w:trPr>
        <w:tc>
          <w:tcPr>
            <w:tcW w:w="0" w:type="auto"/>
            <w:vMerge/>
            <w:tcBorders>
              <w:top w:val="single" w:sz="4" w:space="0" w:color="auto"/>
              <w:left w:val="single" w:sz="4" w:space="0" w:color="auto"/>
              <w:bottom w:val="single" w:sz="4" w:space="0" w:color="auto"/>
              <w:right w:val="single" w:sz="4" w:space="0" w:color="auto"/>
            </w:tcBorders>
            <w:vAlign w:val="center"/>
            <w:hideMark/>
          </w:tcPr>
          <w:p w14:paraId="5ED99A68" w14:textId="77777777" w:rsidR="00985AE0" w:rsidRPr="00985AE0" w:rsidRDefault="00985AE0" w:rsidP="00985AE0">
            <w:pPr>
              <w:spacing w:line="276" w:lineRule="auto"/>
              <w:ind w:firstLine="0"/>
              <w:rPr>
                <w:rFonts w:eastAsia="Arial Unicode MS"/>
                <w:b w:val="0"/>
                <w:sz w:val="24"/>
                <w:szCs w:val="24"/>
                <w:lang w:eastAsia="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5D0572C7" w14:textId="77777777" w:rsidR="00985AE0" w:rsidRPr="00985AE0" w:rsidRDefault="00985AE0" w:rsidP="00985AE0">
            <w:pPr>
              <w:spacing w:line="276" w:lineRule="auto"/>
              <w:ind w:firstLine="0"/>
              <w:rPr>
                <w:rFonts w:eastAsia="Arial Unicode MS"/>
                <w:b w:val="0"/>
                <w:sz w:val="24"/>
                <w:szCs w:val="24"/>
                <w:lang w:eastAsia="en-US"/>
              </w:rPr>
            </w:pPr>
          </w:p>
        </w:tc>
        <w:tc>
          <w:tcPr>
            <w:tcW w:w="1283" w:type="pct"/>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vAlign w:val="center"/>
            <w:hideMark/>
          </w:tcPr>
          <w:p w14:paraId="351124D2" w14:textId="77777777" w:rsidR="00985AE0" w:rsidRPr="00985AE0" w:rsidRDefault="00985AE0" w:rsidP="00985AE0">
            <w:pPr>
              <w:spacing w:line="276" w:lineRule="auto"/>
              <w:ind w:firstLine="0"/>
              <w:jc w:val="center"/>
              <w:rPr>
                <w:rFonts w:eastAsia="Arial Unicode MS"/>
                <w:b w:val="0"/>
                <w:sz w:val="24"/>
                <w:szCs w:val="24"/>
                <w:lang w:eastAsia="en-US"/>
              </w:rPr>
            </w:pPr>
            <w:r w:rsidRPr="00985AE0">
              <w:rPr>
                <w:rFonts w:eastAsia="Arial Unicode MS"/>
                <w:b w:val="0"/>
                <w:sz w:val="24"/>
                <w:szCs w:val="24"/>
                <w:lang w:eastAsia="en-US"/>
              </w:rPr>
              <w:t>на місяць</w:t>
            </w:r>
          </w:p>
        </w:tc>
        <w:tc>
          <w:tcPr>
            <w:tcW w:w="915" w:type="pct"/>
            <w:tcBorders>
              <w:top w:val="single" w:sz="4" w:space="0" w:color="auto"/>
              <w:left w:val="single" w:sz="4" w:space="0" w:color="auto"/>
              <w:bottom w:val="single" w:sz="4" w:space="0" w:color="auto"/>
              <w:right w:val="single" w:sz="4" w:space="0" w:color="auto"/>
            </w:tcBorders>
            <w:hideMark/>
          </w:tcPr>
          <w:p w14:paraId="6DBE4EAC" w14:textId="77777777" w:rsidR="00985AE0" w:rsidRPr="00985AE0" w:rsidRDefault="00985AE0" w:rsidP="00985AE0">
            <w:pPr>
              <w:spacing w:line="276" w:lineRule="auto"/>
              <w:ind w:firstLine="0"/>
              <w:jc w:val="center"/>
              <w:rPr>
                <w:rFonts w:eastAsia="Calibri"/>
                <w:b w:val="0"/>
                <w:sz w:val="24"/>
                <w:szCs w:val="24"/>
                <w:lang w:eastAsia="en-US"/>
              </w:rPr>
            </w:pPr>
            <w:r w:rsidRPr="00985AE0">
              <w:rPr>
                <w:rFonts w:eastAsia="Calibri"/>
                <w:b w:val="0"/>
                <w:sz w:val="24"/>
                <w:szCs w:val="24"/>
                <w:lang w:eastAsia="en-US"/>
              </w:rPr>
              <w:t>на рік</w:t>
            </w:r>
          </w:p>
        </w:tc>
      </w:tr>
      <w:tr w:rsidR="00985AE0" w:rsidRPr="00985AE0" w14:paraId="7BCF985C" w14:textId="77777777" w:rsidTr="00905EC0">
        <w:trPr>
          <w:trHeight w:val="300"/>
          <w:jc w:val="center"/>
        </w:trPr>
        <w:tc>
          <w:tcPr>
            <w:tcW w:w="1825" w:type="pct"/>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hideMark/>
          </w:tcPr>
          <w:p w14:paraId="1540A216" w14:textId="77777777" w:rsidR="00985AE0" w:rsidRPr="00985AE0" w:rsidRDefault="00985AE0" w:rsidP="00985AE0">
            <w:pPr>
              <w:spacing w:line="276" w:lineRule="auto"/>
              <w:ind w:firstLine="0"/>
              <w:rPr>
                <w:rFonts w:eastAsia="Arial Unicode MS"/>
                <w:b w:val="0"/>
                <w:sz w:val="24"/>
                <w:szCs w:val="24"/>
                <w:lang w:eastAsia="en-US"/>
              </w:rPr>
            </w:pPr>
            <w:r w:rsidRPr="00985AE0">
              <w:rPr>
                <w:rFonts w:eastAsia="Calibri"/>
                <w:b w:val="0"/>
                <w:sz w:val="24"/>
                <w:szCs w:val="24"/>
                <w:lang w:eastAsia="en-US"/>
              </w:rPr>
              <w:t>1. Охорона</w:t>
            </w:r>
          </w:p>
        </w:tc>
        <w:tc>
          <w:tcPr>
            <w:tcW w:w="977" w:type="pct"/>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hideMark/>
          </w:tcPr>
          <w:p w14:paraId="6B96D2A6" w14:textId="77777777" w:rsidR="00985AE0" w:rsidRPr="00985AE0" w:rsidRDefault="00985AE0" w:rsidP="00985AE0">
            <w:pPr>
              <w:spacing w:line="276" w:lineRule="auto"/>
              <w:ind w:firstLine="0"/>
              <w:jc w:val="center"/>
              <w:rPr>
                <w:rFonts w:eastAsia="Arial Unicode MS"/>
                <w:b w:val="0"/>
                <w:sz w:val="24"/>
                <w:szCs w:val="24"/>
                <w:lang w:eastAsia="en-US"/>
              </w:rPr>
            </w:pPr>
            <w:r w:rsidRPr="00985AE0">
              <w:rPr>
                <w:rFonts w:eastAsia="Calibri"/>
                <w:b w:val="0"/>
                <w:sz w:val="24"/>
                <w:szCs w:val="24"/>
                <w:lang w:eastAsia="en-US"/>
              </w:rPr>
              <w:t>Угода</w:t>
            </w:r>
          </w:p>
        </w:tc>
        <w:tc>
          <w:tcPr>
            <w:tcW w:w="1283" w:type="pct"/>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vAlign w:val="bottom"/>
            <w:hideMark/>
          </w:tcPr>
          <w:p w14:paraId="141C0E0A" w14:textId="77777777" w:rsidR="00985AE0" w:rsidRPr="00985AE0" w:rsidRDefault="00985AE0" w:rsidP="00985AE0">
            <w:pPr>
              <w:spacing w:after="200" w:line="276" w:lineRule="auto"/>
              <w:ind w:firstLine="0"/>
              <w:jc w:val="center"/>
              <w:rPr>
                <w:rFonts w:eastAsia="Calibri"/>
                <w:b w:val="0"/>
                <w:sz w:val="24"/>
                <w:szCs w:val="24"/>
                <w:lang w:val="ru-RU" w:eastAsia="en-US"/>
              </w:rPr>
            </w:pPr>
            <w:r w:rsidRPr="00985AE0">
              <w:rPr>
                <w:rFonts w:eastAsia="Calibri"/>
                <w:b w:val="0"/>
                <w:sz w:val="24"/>
                <w:szCs w:val="24"/>
                <w:lang w:eastAsia="en-US"/>
              </w:rPr>
              <w:t>7500</w:t>
            </w:r>
          </w:p>
        </w:tc>
        <w:tc>
          <w:tcPr>
            <w:tcW w:w="915" w:type="pct"/>
            <w:tcBorders>
              <w:top w:val="single" w:sz="4" w:space="0" w:color="auto"/>
              <w:left w:val="single" w:sz="4" w:space="0" w:color="auto"/>
              <w:bottom w:val="single" w:sz="4" w:space="0" w:color="auto"/>
              <w:right w:val="single" w:sz="4" w:space="0" w:color="auto"/>
            </w:tcBorders>
            <w:vAlign w:val="bottom"/>
            <w:hideMark/>
          </w:tcPr>
          <w:p w14:paraId="1353401F" w14:textId="77777777" w:rsidR="00985AE0" w:rsidRPr="00985AE0" w:rsidRDefault="00985AE0" w:rsidP="00985AE0">
            <w:pPr>
              <w:spacing w:after="200" w:line="276" w:lineRule="auto"/>
              <w:ind w:firstLine="0"/>
              <w:jc w:val="center"/>
              <w:rPr>
                <w:rFonts w:eastAsia="Calibri"/>
                <w:b w:val="0"/>
                <w:sz w:val="24"/>
                <w:szCs w:val="24"/>
                <w:lang w:eastAsia="en-US"/>
              </w:rPr>
            </w:pPr>
            <w:r w:rsidRPr="00985AE0">
              <w:rPr>
                <w:rFonts w:eastAsia="Calibri"/>
                <w:b w:val="0"/>
                <w:sz w:val="24"/>
                <w:szCs w:val="24"/>
                <w:lang w:eastAsia="en-US"/>
              </w:rPr>
              <w:t>90000</w:t>
            </w:r>
          </w:p>
        </w:tc>
      </w:tr>
      <w:tr w:rsidR="00985AE0" w:rsidRPr="00985AE0" w14:paraId="577A29A6" w14:textId="77777777" w:rsidTr="00905EC0">
        <w:trPr>
          <w:trHeight w:val="300"/>
          <w:jc w:val="center"/>
        </w:trPr>
        <w:tc>
          <w:tcPr>
            <w:tcW w:w="1825" w:type="pct"/>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hideMark/>
          </w:tcPr>
          <w:p w14:paraId="6614FCFA" w14:textId="77777777" w:rsidR="00985AE0" w:rsidRPr="00985AE0" w:rsidRDefault="00985AE0" w:rsidP="00985AE0">
            <w:pPr>
              <w:spacing w:line="276" w:lineRule="auto"/>
              <w:ind w:firstLine="0"/>
              <w:rPr>
                <w:rFonts w:eastAsia="Calibri"/>
                <w:b w:val="0"/>
                <w:sz w:val="24"/>
                <w:szCs w:val="24"/>
                <w:lang w:eastAsia="en-US"/>
              </w:rPr>
            </w:pPr>
            <w:r w:rsidRPr="00985AE0">
              <w:rPr>
                <w:rFonts w:eastAsia="Calibri"/>
                <w:b w:val="0"/>
                <w:sz w:val="24"/>
                <w:szCs w:val="24"/>
                <w:lang w:eastAsia="en-US"/>
              </w:rPr>
              <w:t>2. Реклама</w:t>
            </w:r>
          </w:p>
        </w:tc>
        <w:tc>
          <w:tcPr>
            <w:tcW w:w="977" w:type="pct"/>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hideMark/>
          </w:tcPr>
          <w:p w14:paraId="4E39F0E4" w14:textId="77777777" w:rsidR="00985AE0" w:rsidRPr="00985AE0" w:rsidRDefault="00985AE0" w:rsidP="00985AE0">
            <w:pPr>
              <w:spacing w:line="276" w:lineRule="auto"/>
              <w:ind w:firstLine="0"/>
              <w:jc w:val="center"/>
              <w:rPr>
                <w:rFonts w:eastAsia="Calibri"/>
                <w:b w:val="0"/>
                <w:sz w:val="24"/>
                <w:szCs w:val="24"/>
                <w:lang w:eastAsia="en-US"/>
              </w:rPr>
            </w:pPr>
            <w:r w:rsidRPr="00985AE0">
              <w:rPr>
                <w:rFonts w:eastAsia="Calibri"/>
                <w:b w:val="0"/>
                <w:sz w:val="24"/>
                <w:szCs w:val="24"/>
                <w:lang w:eastAsia="en-US"/>
              </w:rPr>
              <w:t>Угода</w:t>
            </w:r>
          </w:p>
        </w:tc>
        <w:tc>
          <w:tcPr>
            <w:tcW w:w="1283" w:type="pct"/>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vAlign w:val="bottom"/>
            <w:hideMark/>
          </w:tcPr>
          <w:p w14:paraId="1FDB2E27" w14:textId="77777777" w:rsidR="00985AE0" w:rsidRPr="00985AE0" w:rsidRDefault="00985AE0" w:rsidP="00985AE0">
            <w:pPr>
              <w:spacing w:after="200" w:line="276" w:lineRule="auto"/>
              <w:ind w:firstLine="0"/>
              <w:jc w:val="center"/>
              <w:rPr>
                <w:rFonts w:eastAsia="Calibri"/>
                <w:b w:val="0"/>
                <w:sz w:val="24"/>
                <w:szCs w:val="24"/>
                <w:lang w:val="ru-RU" w:eastAsia="en-US"/>
              </w:rPr>
            </w:pPr>
            <w:r w:rsidRPr="00985AE0">
              <w:rPr>
                <w:rFonts w:eastAsia="Calibri"/>
                <w:b w:val="0"/>
                <w:sz w:val="24"/>
                <w:szCs w:val="24"/>
                <w:lang w:eastAsia="en-US"/>
              </w:rPr>
              <w:t>4375</w:t>
            </w:r>
          </w:p>
        </w:tc>
        <w:tc>
          <w:tcPr>
            <w:tcW w:w="915" w:type="pct"/>
            <w:tcBorders>
              <w:top w:val="single" w:sz="4" w:space="0" w:color="auto"/>
              <w:left w:val="single" w:sz="4" w:space="0" w:color="auto"/>
              <w:bottom w:val="single" w:sz="4" w:space="0" w:color="auto"/>
              <w:right w:val="single" w:sz="4" w:space="0" w:color="auto"/>
            </w:tcBorders>
            <w:vAlign w:val="bottom"/>
            <w:hideMark/>
          </w:tcPr>
          <w:p w14:paraId="3686410C" w14:textId="77777777" w:rsidR="00985AE0" w:rsidRPr="00985AE0" w:rsidRDefault="00985AE0" w:rsidP="00985AE0">
            <w:pPr>
              <w:spacing w:after="200" w:line="276" w:lineRule="auto"/>
              <w:ind w:firstLine="0"/>
              <w:jc w:val="center"/>
              <w:rPr>
                <w:rFonts w:eastAsia="Calibri"/>
                <w:b w:val="0"/>
                <w:sz w:val="24"/>
                <w:szCs w:val="24"/>
                <w:lang w:eastAsia="en-US"/>
              </w:rPr>
            </w:pPr>
            <w:r w:rsidRPr="00985AE0">
              <w:rPr>
                <w:rFonts w:eastAsia="Calibri"/>
                <w:b w:val="0"/>
                <w:sz w:val="24"/>
                <w:szCs w:val="24"/>
                <w:lang w:eastAsia="en-US"/>
              </w:rPr>
              <w:t>52500</w:t>
            </w:r>
          </w:p>
        </w:tc>
      </w:tr>
      <w:tr w:rsidR="00985AE0" w:rsidRPr="00985AE0" w14:paraId="5258801F" w14:textId="77777777" w:rsidTr="00905EC0">
        <w:trPr>
          <w:trHeight w:val="300"/>
          <w:jc w:val="center"/>
        </w:trPr>
        <w:tc>
          <w:tcPr>
            <w:tcW w:w="1825" w:type="pct"/>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hideMark/>
          </w:tcPr>
          <w:p w14:paraId="049C994E" w14:textId="77777777" w:rsidR="00985AE0" w:rsidRPr="00985AE0" w:rsidRDefault="00985AE0" w:rsidP="00985AE0">
            <w:pPr>
              <w:spacing w:line="276" w:lineRule="auto"/>
              <w:ind w:firstLine="0"/>
              <w:rPr>
                <w:rFonts w:eastAsia="Calibri"/>
                <w:b w:val="0"/>
                <w:sz w:val="24"/>
                <w:szCs w:val="24"/>
                <w:lang w:eastAsia="en-US"/>
              </w:rPr>
            </w:pPr>
            <w:r w:rsidRPr="00985AE0">
              <w:rPr>
                <w:rFonts w:eastAsia="Calibri"/>
                <w:b w:val="0"/>
                <w:sz w:val="24"/>
                <w:szCs w:val="24"/>
                <w:lang w:eastAsia="en-US"/>
              </w:rPr>
              <w:t>3.Оренда</w:t>
            </w:r>
          </w:p>
        </w:tc>
        <w:tc>
          <w:tcPr>
            <w:tcW w:w="977" w:type="pct"/>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hideMark/>
          </w:tcPr>
          <w:p w14:paraId="06B1EA34" w14:textId="77777777" w:rsidR="00985AE0" w:rsidRPr="00985AE0" w:rsidRDefault="00985AE0" w:rsidP="00985AE0">
            <w:pPr>
              <w:spacing w:line="276" w:lineRule="auto"/>
              <w:ind w:firstLine="0"/>
              <w:jc w:val="center"/>
              <w:rPr>
                <w:rFonts w:eastAsia="Calibri"/>
                <w:b w:val="0"/>
                <w:sz w:val="24"/>
                <w:szCs w:val="24"/>
                <w:lang w:eastAsia="en-US"/>
              </w:rPr>
            </w:pPr>
            <w:r w:rsidRPr="00985AE0">
              <w:rPr>
                <w:rFonts w:eastAsia="Calibri"/>
                <w:b w:val="0"/>
                <w:sz w:val="24"/>
                <w:szCs w:val="24"/>
                <w:lang w:eastAsia="en-US"/>
              </w:rPr>
              <w:t>Угода</w:t>
            </w:r>
          </w:p>
        </w:tc>
        <w:tc>
          <w:tcPr>
            <w:tcW w:w="1283" w:type="pct"/>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vAlign w:val="bottom"/>
            <w:hideMark/>
          </w:tcPr>
          <w:p w14:paraId="72728E73" w14:textId="77777777" w:rsidR="00985AE0" w:rsidRPr="00985AE0" w:rsidRDefault="00985AE0" w:rsidP="00985AE0">
            <w:pPr>
              <w:spacing w:after="200" w:line="276" w:lineRule="auto"/>
              <w:ind w:firstLine="0"/>
              <w:jc w:val="center"/>
              <w:rPr>
                <w:rFonts w:eastAsia="Calibri"/>
                <w:b w:val="0"/>
                <w:sz w:val="24"/>
                <w:szCs w:val="24"/>
                <w:lang w:val="ru-RU" w:eastAsia="en-US"/>
              </w:rPr>
            </w:pPr>
            <w:r w:rsidRPr="00985AE0">
              <w:rPr>
                <w:rFonts w:eastAsia="Calibri"/>
                <w:b w:val="0"/>
                <w:sz w:val="24"/>
                <w:szCs w:val="24"/>
                <w:lang w:eastAsia="en-US"/>
              </w:rPr>
              <w:t>15000</w:t>
            </w:r>
          </w:p>
        </w:tc>
        <w:tc>
          <w:tcPr>
            <w:tcW w:w="915" w:type="pct"/>
            <w:tcBorders>
              <w:top w:val="single" w:sz="4" w:space="0" w:color="auto"/>
              <w:left w:val="single" w:sz="4" w:space="0" w:color="auto"/>
              <w:bottom w:val="single" w:sz="4" w:space="0" w:color="auto"/>
              <w:right w:val="single" w:sz="4" w:space="0" w:color="auto"/>
            </w:tcBorders>
            <w:vAlign w:val="bottom"/>
            <w:hideMark/>
          </w:tcPr>
          <w:p w14:paraId="2FCFCF82" w14:textId="77777777" w:rsidR="00985AE0" w:rsidRPr="00985AE0" w:rsidRDefault="00985AE0" w:rsidP="00985AE0">
            <w:pPr>
              <w:spacing w:after="200" w:line="276" w:lineRule="auto"/>
              <w:ind w:firstLine="0"/>
              <w:jc w:val="center"/>
              <w:rPr>
                <w:rFonts w:eastAsia="Calibri"/>
                <w:b w:val="0"/>
                <w:sz w:val="24"/>
                <w:szCs w:val="24"/>
                <w:lang w:eastAsia="en-US"/>
              </w:rPr>
            </w:pPr>
            <w:r w:rsidRPr="00985AE0">
              <w:rPr>
                <w:rFonts w:eastAsia="Calibri"/>
                <w:b w:val="0"/>
                <w:sz w:val="24"/>
                <w:szCs w:val="24"/>
                <w:lang w:eastAsia="en-US"/>
              </w:rPr>
              <w:t>180000</w:t>
            </w:r>
          </w:p>
        </w:tc>
      </w:tr>
      <w:tr w:rsidR="00985AE0" w:rsidRPr="00985AE0" w14:paraId="6F74B4A8" w14:textId="77777777" w:rsidTr="00905EC0">
        <w:trPr>
          <w:trHeight w:val="300"/>
          <w:jc w:val="center"/>
        </w:trPr>
        <w:tc>
          <w:tcPr>
            <w:tcW w:w="1825" w:type="pct"/>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hideMark/>
          </w:tcPr>
          <w:p w14:paraId="2838138F" w14:textId="77777777" w:rsidR="00985AE0" w:rsidRPr="00985AE0" w:rsidRDefault="00985AE0" w:rsidP="00985AE0">
            <w:pPr>
              <w:spacing w:line="276" w:lineRule="auto"/>
              <w:ind w:firstLine="0"/>
              <w:rPr>
                <w:rFonts w:eastAsia="Arial Unicode MS"/>
                <w:b w:val="0"/>
                <w:sz w:val="24"/>
                <w:szCs w:val="24"/>
                <w:lang w:eastAsia="en-US"/>
              </w:rPr>
            </w:pPr>
            <w:r w:rsidRPr="00985AE0">
              <w:rPr>
                <w:rFonts w:eastAsia="Calibri"/>
                <w:b w:val="0"/>
                <w:sz w:val="24"/>
                <w:szCs w:val="24"/>
                <w:lang w:eastAsia="en-US"/>
              </w:rPr>
              <w:t>3. Транспортні витрати</w:t>
            </w:r>
          </w:p>
        </w:tc>
        <w:tc>
          <w:tcPr>
            <w:tcW w:w="977" w:type="pct"/>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hideMark/>
          </w:tcPr>
          <w:p w14:paraId="0A5316D1" w14:textId="77777777" w:rsidR="00985AE0" w:rsidRPr="00985AE0" w:rsidRDefault="00985AE0" w:rsidP="00985AE0">
            <w:pPr>
              <w:spacing w:line="276" w:lineRule="auto"/>
              <w:ind w:firstLine="0"/>
              <w:jc w:val="center"/>
              <w:rPr>
                <w:rFonts w:eastAsia="Arial Unicode MS"/>
                <w:b w:val="0"/>
                <w:sz w:val="24"/>
                <w:szCs w:val="24"/>
                <w:lang w:eastAsia="en-US"/>
              </w:rPr>
            </w:pPr>
            <w:r w:rsidRPr="00985AE0">
              <w:rPr>
                <w:rFonts w:eastAsia="Calibri"/>
                <w:b w:val="0"/>
                <w:sz w:val="24"/>
                <w:szCs w:val="24"/>
                <w:lang w:eastAsia="en-US"/>
              </w:rPr>
              <w:t>Розрахунки</w:t>
            </w:r>
          </w:p>
        </w:tc>
        <w:tc>
          <w:tcPr>
            <w:tcW w:w="1283" w:type="pct"/>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vAlign w:val="bottom"/>
            <w:hideMark/>
          </w:tcPr>
          <w:p w14:paraId="309EF671" w14:textId="77777777" w:rsidR="00985AE0" w:rsidRPr="00985AE0" w:rsidRDefault="00985AE0" w:rsidP="00985AE0">
            <w:pPr>
              <w:spacing w:after="200" w:line="276" w:lineRule="auto"/>
              <w:ind w:firstLine="0"/>
              <w:jc w:val="center"/>
              <w:rPr>
                <w:rFonts w:eastAsia="Calibri"/>
                <w:b w:val="0"/>
                <w:sz w:val="24"/>
                <w:szCs w:val="24"/>
                <w:lang w:val="ru-RU" w:eastAsia="en-US"/>
              </w:rPr>
            </w:pPr>
            <w:r w:rsidRPr="00985AE0">
              <w:rPr>
                <w:rFonts w:eastAsia="Calibri"/>
                <w:b w:val="0"/>
                <w:sz w:val="24"/>
                <w:szCs w:val="24"/>
                <w:lang w:eastAsia="en-US"/>
              </w:rPr>
              <w:t>8250</w:t>
            </w:r>
          </w:p>
        </w:tc>
        <w:tc>
          <w:tcPr>
            <w:tcW w:w="915" w:type="pct"/>
            <w:tcBorders>
              <w:top w:val="single" w:sz="4" w:space="0" w:color="auto"/>
              <w:left w:val="single" w:sz="4" w:space="0" w:color="auto"/>
              <w:bottom w:val="single" w:sz="4" w:space="0" w:color="auto"/>
              <w:right w:val="single" w:sz="4" w:space="0" w:color="auto"/>
            </w:tcBorders>
            <w:vAlign w:val="bottom"/>
            <w:hideMark/>
          </w:tcPr>
          <w:p w14:paraId="5D610E76" w14:textId="77777777" w:rsidR="00985AE0" w:rsidRPr="00985AE0" w:rsidRDefault="00985AE0" w:rsidP="00985AE0">
            <w:pPr>
              <w:spacing w:after="200" w:line="276" w:lineRule="auto"/>
              <w:ind w:firstLine="0"/>
              <w:jc w:val="center"/>
              <w:rPr>
                <w:rFonts w:eastAsia="Calibri"/>
                <w:b w:val="0"/>
                <w:sz w:val="24"/>
                <w:szCs w:val="24"/>
                <w:lang w:eastAsia="en-US"/>
              </w:rPr>
            </w:pPr>
            <w:r w:rsidRPr="00985AE0">
              <w:rPr>
                <w:rFonts w:eastAsia="Calibri"/>
                <w:b w:val="0"/>
                <w:sz w:val="24"/>
                <w:szCs w:val="24"/>
                <w:lang w:eastAsia="en-US"/>
              </w:rPr>
              <w:t>99000</w:t>
            </w:r>
          </w:p>
        </w:tc>
      </w:tr>
      <w:tr w:rsidR="00985AE0" w:rsidRPr="00985AE0" w14:paraId="37E47C58" w14:textId="77777777" w:rsidTr="00905EC0">
        <w:trPr>
          <w:trHeight w:val="330"/>
          <w:jc w:val="center"/>
        </w:trPr>
        <w:tc>
          <w:tcPr>
            <w:tcW w:w="2802" w:type="pct"/>
            <w:gridSpan w:val="2"/>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hideMark/>
          </w:tcPr>
          <w:p w14:paraId="6B439188" w14:textId="77777777" w:rsidR="00985AE0" w:rsidRPr="00985AE0" w:rsidRDefault="00985AE0" w:rsidP="00985AE0">
            <w:pPr>
              <w:spacing w:line="276" w:lineRule="auto"/>
              <w:ind w:firstLine="0"/>
              <w:jc w:val="right"/>
              <w:rPr>
                <w:rFonts w:eastAsia="Arial Unicode MS"/>
                <w:bCs/>
                <w:sz w:val="24"/>
                <w:szCs w:val="24"/>
                <w:lang w:eastAsia="en-US"/>
              </w:rPr>
            </w:pPr>
            <w:r w:rsidRPr="00985AE0">
              <w:rPr>
                <w:rFonts w:eastAsia="Calibri"/>
                <w:b w:val="0"/>
                <w:bCs/>
                <w:sz w:val="24"/>
                <w:szCs w:val="24"/>
                <w:lang w:eastAsia="en-US"/>
              </w:rPr>
              <w:t>Всього</w:t>
            </w:r>
            <w:r w:rsidRPr="00985AE0">
              <w:rPr>
                <w:rFonts w:eastAsia="Calibri"/>
                <w:bCs/>
                <w:sz w:val="24"/>
                <w:szCs w:val="24"/>
                <w:lang w:eastAsia="en-US"/>
              </w:rPr>
              <w:t>:</w:t>
            </w:r>
          </w:p>
        </w:tc>
        <w:tc>
          <w:tcPr>
            <w:tcW w:w="1283" w:type="pct"/>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hideMark/>
          </w:tcPr>
          <w:p w14:paraId="1A32FC07" w14:textId="77777777" w:rsidR="00985AE0" w:rsidRPr="00985AE0" w:rsidRDefault="00985AE0" w:rsidP="00985AE0">
            <w:pPr>
              <w:spacing w:after="200" w:line="276" w:lineRule="auto"/>
              <w:ind w:firstLine="0"/>
              <w:jc w:val="center"/>
              <w:rPr>
                <w:rFonts w:eastAsia="Calibri"/>
                <w:b w:val="0"/>
                <w:sz w:val="24"/>
                <w:szCs w:val="24"/>
                <w:lang w:eastAsia="en-US"/>
              </w:rPr>
            </w:pPr>
            <w:r w:rsidRPr="00985AE0">
              <w:rPr>
                <w:rFonts w:eastAsia="Calibri"/>
                <w:b w:val="0"/>
                <w:sz w:val="24"/>
                <w:szCs w:val="24"/>
                <w:lang w:eastAsia="en-US"/>
              </w:rPr>
              <w:t>56200</w:t>
            </w:r>
          </w:p>
        </w:tc>
        <w:tc>
          <w:tcPr>
            <w:tcW w:w="915" w:type="pct"/>
            <w:tcBorders>
              <w:top w:val="single" w:sz="4" w:space="0" w:color="auto"/>
              <w:left w:val="single" w:sz="4" w:space="0" w:color="auto"/>
              <w:bottom w:val="single" w:sz="4" w:space="0" w:color="auto"/>
              <w:right w:val="single" w:sz="4" w:space="0" w:color="auto"/>
            </w:tcBorders>
            <w:vAlign w:val="bottom"/>
            <w:hideMark/>
          </w:tcPr>
          <w:p w14:paraId="30FB687E" w14:textId="77777777" w:rsidR="00985AE0" w:rsidRPr="00985AE0" w:rsidRDefault="00985AE0" w:rsidP="00985AE0">
            <w:pPr>
              <w:spacing w:after="200" w:line="276" w:lineRule="auto"/>
              <w:ind w:firstLine="0"/>
              <w:jc w:val="center"/>
              <w:rPr>
                <w:rFonts w:eastAsia="Calibri"/>
                <w:b w:val="0"/>
                <w:sz w:val="24"/>
                <w:szCs w:val="24"/>
                <w:lang w:val="ru-RU" w:eastAsia="en-US"/>
              </w:rPr>
            </w:pPr>
            <w:r w:rsidRPr="00985AE0">
              <w:rPr>
                <w:rFonts w:eastAsia="Calibri"/>
                <w:b w:val="0"/>
                <w:sz w:val="24"/>
                <w:szCs w:val="24"/>
                <w:lang w:eastAsia="en-US"/>
              </w:rPr>
              <w:t>35125</w:t>
            </w:r>
          </w:p>
        </w:tc>
      </w:tr>
    </w:tbl>
    <w:p w14:paraId="53831C40" w14:textId="77777777" w:rsidR="00985AE0" w:rsidRPr="00985AE0" w:rsidRDefault="00985AE0" w:rsidP="00985AE0">
      <w:pPr>
        <w:autoSpaceDE w:val="0"/>
        <w:autoSpaceDN w:val="0"/>
        <w:adjustRightInd w:val="0"/>
        <w:spacing w:line="240" w:lineRule="auto"/>
        <w:ind w:firstLine="720"/>
        <w:jc w:val="both"/>
        <w:rPr>
          <w:b w:val="0"/>
          <w:sz w:val="24"/>
          <w:szCs w:val="24"/>
        </w:rPr>
      </w:pPr>
    </w:p>
    <w:p w14:paraId="67DFACBF" w14:textId="77777777" w:rsidR="00985AE0" w:rsidRPr="00985AE0" w:rsidRDefault="00985AE0" w:rsidP="00985AE0">
      <w:pPr>
        <w:keepNext/>
        <w:keepLines/>
        <w:spacing w:before="240" w:line="256" w:lineRule="auto"/>
        <w:ind w:left="567"/>
        <w:outlineLvl w:val="0"/>
        <w:rPr>
          <w:lang w:val="en-US" w:eastAsia="en-US"/>
        </w:rPr>
      </w:pPr>
      <w:bookmarkStart w:id="30" w:name="_Toc10705841"/>
      <w:r w:rsidRPr="00985AE0">
        <w:rPr>
          <w:lang w:eastAsia="en-US"/>
        </w:rPr>
        <w:t>Загальновиробничі витрати</w:t>
      </w:r>
      <w:bookmarkEnd w:id="30"/>
      <w:r w:rsidRPr="00985AE0">
        <w:rPr>
          <w:lang w:val="en-US" w:eastAsia="en-US"/>
        </w:rPr>
        <w:t>.</w:t>
      </w:r>
    </w:p>
    <w:p w14:paraId="0AF31200" w14:textId="77777777" w:rsidR="00985AE0" w:rsidRPr="00985AE0" w:rsidRDefault="00985AE0" w:rsidP="00985AE0">
      <w:pPr>
        <w:ind w:left="567"/>
        <w:rPr>
          <w:rFonts w:eastAsia="Calibri"/>
          <w:b w:val="0"/>
          <w:lang w:eastAsia="en-US"/>
        </w:rPr>
      </w:pPr>
    </w:p>
    <w:p w14:paraId="2A065215" w14:textId="77777777" w:rsidR="00985AE0" w:rsidRPr="00985AE0" w:rsidRDefault="00985AE0" w:rsidP="00985AE0">
      <w:pPr>
        <w:ind w:left="567"/>
        <w:jc w:val="both"/>
        <w:rPr>
          <w:rFonts w:eastAsia="Calibri"/>
          <w:b w:val="0"/>
          <w:lang w:eastAsia="en-US"/>
        </w:rPr>
      </w:pPr>
      <w:r w:rsidRPr="00985AE0">
        <w:rPr>
          <w:rFonts w:eastAsia="Calibri"/>
          <w:b w:val="0"/>
          <w:lang w:eastAsia="en-US"/>
        </w:rPr>
        <w:t>Відповідно до П(С)БО – 16 «Витрати до складу загальновиробничих витрат включаються [</w:t>
      </w:r>
      <w:r w:rsidRPr="00985AE0">
        <w:rPr>
          <w:rFonts w:eastAsia="Calibri"/>
          <w:b w:val="0"/>
          <w:lang w:val="ru-RU" w:eastAsia="en-US"/>
        </w:rPr>
        <w:t>15</w:t>
      </w:r>
      <w:r w:rsidRPr="00985AE0">
        <w:rPr>
          <w:rFonts w:eastAsia="Calibri"/>
          <w:b w:val="0"/>
          <w:lang w:eastAsia="en-US"/>
        </w:rPr>
        <w:t>]:</w:t>
      </w:r>
    </w:p>
    <w:p w14:paraId="4F87BF6D" w14:textId="77777777" w:rsidR="00985AE0" w:rsidRPr="00985AE0" w:rsidRDefault="00985AE0" w:rsidP="00B443A0">
      <w:pPr>
        <w:numPr>
          <w:ilvl w:val="0"/>
          <w:numId w:val="16"/>
        </w:numPr>
        <w:spacing w:after="200" w:line="276" w:lineRule="auto"/>
        <w:ind w:left="567" w:firstLine="709"/>
        <w:contextualSpacing/>
        <w:jc w:val="both"/>
        <w:rPr>
          <w:rFonts w:eastAsia="Calibri"/>
          <w:b w:val="0"/>
          <w:lang w:eastAsia="en-US"/>
        </w:rPr>
      </w:pPr>
      <w:r w:rsidRPr="00985AE0">
        <w:rPr>
          <w:rFonts w:eastAsia="Calibri"/>
          <w:b w:val="0"/>
          <w:lang w:eastAsia="en-US"/>
        </w:rPr>
        <w:t>витрати на управління виробництвом (оплата праці апарату управління цехами, дільницями тощо; відрахування на соціальні заходи і медичне страхування апарату управління цехами, дільницями; витрати на оплату службових відряджень персоналу цехів, дільниць тощо);</w:t>
      </w:r>
    </w:p>
    <w:p w14:paraId="25C7A399" w14:textId="77777777" w:rsidR="00985AE0" w:rsidRPr="00985AE0" w:rsidRDefault="00985AE0" w:rsidP="00B443A0">
      <w:pPr>
        <w:numPr>
          <w:ilvl w:val="0"/>
          <w:numId w:val="16"/>
        </w:numPr>
        <w:spacing w:after="200" w:line="276" w:lineRule="auto"/>
        <w:ind w:left="567" w:firstLine="709"/>
        <w:contextualSpacing/>
        <w:jc w:val="both"/>
        <w:rPr>
          <w:rFonts w:eastAsia="Calibri"/>
          <w:b w:val="0"/>
          <w:lang w:eastAsia="en-US"/>
        </w:rPr>
      </w:pPr>
      <w:r w:rsidRPr="00985AE0">
        <w:rPr>
          <w:rFonts w:eastAsia="Calibri"/>
          <w:b w:val="0"/>
          <w:lang w:eastAsia="en-US"/>
        </w:rPr>
        <w:t>амортизація основних засобів загальновиробничого (цехового, дільничого, лінійного) призначення;</w:t>
      </w:r>
    </w:p>
    <w:p w14:paraId="76DBE6BE" w14:textId="77777777" w:rsidR="00985AE0" w:rsidRPr="00985AE0" w:rsidRDefault="00985AE0" w:rsidP="00B443A0">
      <w:pPr>
        <w:numPr>
          <w:ilvl w:val="0"/>
          <w:numId w:val="16"/>
        </w:numPr>
        <w:spacing w:after="200" w:line="276" w:lineRule="auto"/>
        <w:ind w:left="567" w:firstLine="709"/>
        <w:contextualSpacing/>
        <w:jc w:val="both"/>
        <w:rPr>
          <w:rFonts w:eastAsia="Calibri"/>
          <w:b w:val="0"/>
          <w:lang w:eastAsia="en-US"/>
        </w:rPr>
      </w:pPr>
      <w:r w:rsidRPr="00985AE0">
        <w:rPr>
          <w:rFonts w:eastAsia="Calibri"/>
          <w:b w:val="0"/>
          <w:lang w:eastAsia="en-US"/>
        </w:rPr>
        <w:t>амортизація нематеріальних активів загальновиробничого (цехового, дільничого, лінійного) призначення;</w:t>
      </w:r>
    </w:p>
    <w:p w14:paraId="6D2FEFC5" w14:textId="77777777" w:rsidR="00985AE0" w:rsidRPr="00985AE0" w:rsidRDefault="00985AE0" w:rsidP="00985AE0">
      <w:pPr>
        <w:spacing w:after="200" w:line="276" w:lineRule="auto"/>
        <w:ind w:firstLine="0"/>
        <w:rPr>
          <w:rFonts w:eastAsia="Calibri"/>
          <w:b w:val="0"/>
          <w:lang w:eastAsia="en-US"/>
        </w:rPr>
      </w:pPr>
      <w:r w:rsidRPr="00985AE0">
        <w:rPr>
          <w:rFonts w:ascii="Calibri" w:eastAsia="Calibri" w:hAnsi="Calibri"/>
          <w:b w:val="0"/>
          <w:sz w:val="22"/>
          <w:lang w:eastAsia="en-US"/>
        </w:rPr>
        <w:br w:type="page"/>
      </w:r>
    </w:p>
    <w:p w14:paraId="630E5638" w14:textId="77777777" w:rsidR="00985AE0" w:rsidRPr="00985AE0" w:rsidRDefault="00985AE0" w:rsidP="00B443A0">
      <w:pPr>
        <w:numPr>
          <w:ilvl w:val="0"/>
          <w:numId w:val="16"/>
        </w:numPr>
        <w:spacing w:after="200" w:line="276" w:lineRule="auto"/>
        <w:ind w:left="567" w:firstLine="709"/>
        <w:contextualSpacing/>
        <w:jc w:val="both"/>
        <w:rPr>
          <w:rFonts w:eastAsia="Calibri"/>
          <w:b w:val="0"/>
          <w:lang w:eastAsia="en-US"/>
        </w:rPr>
      </w:pPr>
      <w:r w:rsidRPr="00985AE0">
        <w:rPr>
          <w:rFonts w:eastAsia="Calibri"/>
          <w:b w:val="0"/>
          <w:lang w:eastAsia="en-US"/>
        </w:rPr>
        <w:lastRenderedPageBreak/>
        <w:t>витрати на утримання, експлуатацію та ремонт, страхування, операційну оренду основних засобів, інших необоротних активів загальновиробничого призначення.</w:t>
      </w:r>
    </w:p>
    <w:p w14:paraId="380E93B6" w14:textId="77777777" w:rsidR="00985AE0" w:rsidRPr="00985AE0" w:rsidRDefault="00985AE0" w:rsidP="00B443A0">
      <w:pPr>
        <w:numPr>
          <w:ilvl w:val="0"/>
          <w:numId w:val="16"/>
        </w:numPr>
        <w:spacing w:after="200" w:line="276" w:lineRule="auto"/>
        <w:ind w:left="567" w:firstLine="709"/>
        <w:contextualSpacing/>
        <w:jc w:val="both"/>
        <w:rPr>
          <w:rFonts w:eastAsia="Calibri"/>
          <w:b w:val="0"/>
          <w:lang w:eastAsia="en-US"/>
        </w:rPr>
      </w:pPr>
      <w:r w:rsidRPr="00985AE0">
        <w:rPr>
          <w:rFonts w:eastAsia="Calibri"/>
          <w:b w:val="0"/>
          <w:lang w:eastAsia="en-US"/>
        </w:rPr>
        <w:t>витрати на вдосконалення технології й організації виробництва (оплата праці та відрахування на соціальні заходи працівників, зайнятих удосконаленням технології і організації виробництва, поліпшенням якості продукції, підвищенням її надійності, довговічності, інших експлуатаційних характеристик у виробничому процесі; витрати матеріалів, купівельних комплектуючих виробів і напівфабрикатів, оплата послуг сторонніх організацій тощо);</w:t>
      </w:r>
    </w:p>
    <w:p w14:paraId="22458024" w14:textId="77777777" w:rsidR="00985AE0" w:rsidRPr="00985AE0" w:rsidRDefault="00985AE0" w:rsidP="00B443A0">
      <w:pPr>
        <w:numPr>
          <w:ilvl w:val="0"/>
          <w:numId w:val="16"/>
        </w:numPr>
        <w:spacing w:after="200" w:line="276" w:lineRule="auto"/>
        <w:ind w:left="567" w:firstLine="709"/>
        <w:contextualSpacing/>
        <w:jc w:val="both"/>
        <w:rPr>
          <w:rFonts w:eastAsia="Calibri"/>
          <w:b w:val="0"/>
          <w:lang w:eastAsia="en-US"/>
        </w:rPr>
      </w:pPr>
      <w:r w:rsidRPr="00985AE0">
        <w:rPr>
          <w:rFonts w:eastAsia="Calibri"/>
          <w:b w:val="0"/>
          <w:lang w:eastAsia="en-US"/>
        </w:rPr>
        <w:t>витрати на опалення, освітлення, водопостачання, водовідведення та інше утримання виробничих приміщень;</w:t>
      </w:r>
    </w:p>
    <w:p w14:paraId="5F51A271" w14:textId="77777777" w:rsidR="00985AE0" w:rsidRPr="00985AE0" w:rsidRDefault="00985AE0" w:rsidP="00B443A0">
      <w:pPr>
        <w:numPr>
          <w:ilvl w:val="0"/>
          <w:numId w:val="16"/>
        </w:numPr>
        <w:spacing w:after="200" w:line="276" w:lineRule="auto"/>
        <w:ind w:left="567" w:firstLine="709"/>
        <w:contextualSpacing/>
        <w:jc w:val="both"/>
        <w:rPr>
          <w:rFonts w:eastAsia="Calibri"/>
          <w:b w:val="0"/>
          <w:lang w:eastAsia="en-US"/>
        </w:rPr>
      </w:pPr>
      <w:r w:rsidRPr="00985AE0">
        <w:rPr>
          <w:rFonts w:eastAsia="Calibri"/>
          <w:b w:val="0"/>
          <w:lang w:eastAsia="en-US"/>
        </w:rPr>
        <w:t>витрати на обслуговування виробничого процесу (оплата праці загальновиробничого персоналу; відрахування на соціальні заходи, медичне страхування робітників та апарату управління виробництвом; витрати на здійснення технологічного контролю за виробничими процесами та якістю продукції, робіт, послуг);</w:t>
      </w:r>
    </w:p>
    <w:p w14:paraId="59D1C02F" w14:textId="77777777" w:rsidR="00985AE0" w:rsidRPr="00985AE0" w:rsidRDefault="00985AE0" w:rsidP="00B443A0">
      <w:pPr>
        <w:numPr>
          <w:ilvl w:val="0"/>
          <w:numId w:val="16"/>
        </w:numPr>
        <w:spacing w:after="200" w:line="276" w:lineRule="auto"/>
        <w:ind w:left="567" w:firstLine="709"/>
        <w:contextualSpacing/>
        <w:jc w:val="both"/>
        <w:rPr>
          <w:rFonts w:eastAsia="Calibri"/>
          <w:b w:val="0"/>
          <w:lang w:eastAsia="en-US"/>
        </w:rPr>
      </w:pPr>
      <w:r w:rsidRPr="00985AE0">
        <w:rPr>
          <w:rFonts w:eastAsia="Calibri"/>
          <w:b w:val="0"/>
          <w:lang w:eastAsia="en-US"/>
        </w:rPr>
        <w:t>витрати на охорону праці, техніку безпеки і охорону навколишнього природного середовища;</w:t>
      </w:r>
    </w:p>
    <w:p w14:paraId="5EC6C3EF" w14:textId="77777777" w:rsidR="00985AE0" w:rsidRPr="00985AE0" w:rsidRDefault="00985AE0" w:rsidP="00B443A0">
      <w:pPr>
        <w:numPr>
          <w:ilvl w:val="0"/>
          <w:numId w:val="16"/>
        </w:numPr>
        <w:spacing w:after="200" w:line="276" w:lineRule="auto"/>
        <w:ind w:left="567" w:firstLine="709"/>
        <w:contextualSpacing/>
        <w:jc w:val="both"/>
        <w:rPr>
          <w:rFonts w:eastAsia="Calibri"/>
          <w:b w:val="0"/>
          <w:lang w:eastAsia="en-US"/>
        </w:rPr>
      </w:pPr>
      <w:r w:rsidRPr="00985AE0">
        <w:rPr>
          <w:rFonts w:eastAsia="Calibri"/>
          <w:b w:val="0"/>
          <w:lang w:eastAsia="en-US"/>
        </w:rPr>
        <w:t>інші витрати (внутрішньозаводське переміщення матеріалів, деталей, напівфабрикатів, інструментів зі складів до цехів і готової продукції на склади; нестачі незавершеного виробництва; нестачі і втрати від псування матеріальних цінностей у цехах; оплата простоїв тощо).</w:t>
      </w:r>
    </w:p>
    <w:p w14:paraId="0A578124" w14:textId="77777777" w:rsidR="00985AE0" w:rsidRPr="00985AE0" w:rsidRDefault="00985AE0" w:rsidP="00985AE0">
      <w:pPr>
        <w:autoSpaceDE w:val="0"/>
        <w:autoSpaceDN w:val="0"/>
        <w:adjustRightInd w:val="0"/>
        <w:ind w:left="567" w:firstLine="720"/>
        <w:jc w:val="both"/>
        <w:rPr>
          <w:b w:val="0"/>
        </w:rPr>
      </w:pPr>
      <w:r w:rsidRPr="00985AE0">
        <w:rPr>
          <w:b w:val="0"/>
        </w:rPr>
        <w:t>Узагальнимо загальновиробничі витрати в таблиці 5.14.</w:t>
      </w:r>
    </w:p>
    <w:p w14:paraId="5A020955" w14:textId="77777777" w:rsidR="00985AE0" w:rsidRPr="00985AE0" w:rsidRDefault="00985AE0" w:rsidP="00985AE0">
      <w:pPr>
        <w:autoSpaceDE w:val="0"/>
        <w:autoSpaceDN w:val="0"/>
        <w:adjustRightInd w:val="0"/>
        <w:ind w:left="567" w:firstLine="720"/>
        <w:jc w:val="both"/>
        <w:rPr>
          <w:b w:val="0"/>
        </w:rPr>
      </w:pPr>
    </w:p>
    <w:p w14:paraId="1B2CF81E" w14:textId="77777777" w:rsidR="00985AE0" w:rsidRPr="00985AE0" w:rsidRDefault="00985AE0" w:rsidP="00985AE0">
      <w:pPr>
        <w:autoSpaceDE w:val="0"/>
        <w:autoSpaceDN w:val="0"/>
        <w:adjustRightInd w:val="0"/>
        <w:ind w:left="567"/>
        <w:jc w:val="both"/>
        <w:rPr>
          <w:b w:val="0"/>
        </w:rPr>
      </w:pPr>
      <w:r w:rsidRPr="00985AE0">
        <w:rPr>
          <w:b w:val="0"/>
          <w:lang w:val="ru-RU"/>
        </w:rPr>
        <w:t>Таблиця 5.1</w:t>
      </w:r>
      <w:r w:rsidRPr="00985AE0">
        <w:rPr>
          <w:b w:val="0"/>
        </w:rPr>
        <w:t>4</w:t>
      </w:r>
      <w:r w:rsidRPr="00985AE0">
        <w:rPr>
          <w:b w:val="0"/>
          <w:lang w:val="ru-RU"/>
        </w:rPr>
        <w:t xml:space="preserve"> – </w:t>
      </w:r>
      <w:r w:rsidRPr="00985AE0">
        <w:rPr>
          <w:b w:val="0"/>
        </w:rPr>
        <w:t>Загальновиробничі витрати</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3533"/>
        <w:gridCol w:w="1891"/>
        <w:gridCol w:w="2483"/>
        <w:gridCol w:w="1771"/>
      </w:tblGrid>
      <w:tr w:rsidR="00985AE0" w:rsidRPr="00985AE0" w14:paraId="3F7990C4" w14:textId="77777777" w:rsidTr="00905EC0">
        <w:trPr>
          <w:cantSplit/>
          <w:trHeight w:val="165"/>
          <w:jc w:val="center"/>
        </w:trPr>
        <w:tc>
          <w:tcPr>
            <w:tcW w:w="1825" w:type="pct"/>
            <w:vMerge w:val="restart"/>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vAlign w:val="center"/>
            <w:hideMark/>
          </w:tcPr>
          <w:p w14:paraId="27376281" w14:textId="77777777" w:rsidR="00985AE0" w:rsidRPr="00985AE0" w:rsidRDefault="00985AE0" w:rsidP="00985AE0">
            <w:pPr>
              <w:spacing w:line="276" w:lineRule="auto"/>
              <w:ind w:firstLine="0"/>
              <w:jc w:val="center"/>
              <w:rPr>
                <w:rFonts w:eastAsia="Arial Unicode MS"/>
                <w:b w:val="0"/>
                <w:sz w:val="24"/>
                <w:szCs w:val="24"/>
                <w:lang w:eastAsia="en-US"/>
              </w:rPr>
            </w:pPr>
            <w:r w:rsidRPr="00985AE0">
              <w:rPr>
                <w:rFonts w:eastAsia="Calibri"/>
                <w:b w:val="0"/>
                <w:sz w:val="24"/>
                <w:szCs w:val="24"/>
                <w:lang w:eastAsia="en-US"/>
              </w:rPr>
              <w:t>Види послуг</w:t>
            </w:r>
          </w:p>
        </w:tc>
        <w:tc>
          <w:tcPr>
            <w:tcW w:w="977" w:type="pct"/>
            <w:vMerge w:val="restart"/>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vAlign w:val="center"/>
            <w:hideMark/>
          </w:tcPr>
          <w:p w14:paraId="12CAACE8" w14:textId="77777777" w:rsidR="00985AE0" w:rsidRPr="00985AE0" w:rsidRDefault="00985AE0" w:rsidP="00985AE0">
            <w:pPr>
              <w:spacing w:line="276" w:lineRule="auto"/>
              <w:ind w:firstLine="0"/>
              <w:jc w:val="center"/>
              <w:rPr>
                <w:rFonts w:eastAsia="Arial Unicode MS"/>
                <w:b w:val="0"/>
                <w:sz w:val="24"/>
                <w:szCs w:val="24"/>
                <w:lang w:eastAsia="en-US"/>
              </w:rPr>
            </w:pPr>
            <w:r w:rsidRPr="00985AE0">
              <w:rPr>
                <w:rFonts w:eastAsia="Calibri"/>
                <w:b w:val="0"/>
                <w:sz w:val="24"/>
                <w:szCs w:val="24"/>
                <w:lang w:eastAsia="en-US"/>
              </w:rPr>
              <w:t>Джерело даних</w:t>
            </w:r>
          </w:p>
        </w:tc>
        <w:tc>
          <w:tcPr>
            <w:tcW w:w="2198" w:type="pct"/>
            <w:gridSpan w:val="2"/>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vAlign w:val="center"/>
            <w:hideMark/>
          </w:tcPr>
          <w:p w14:paraId="0458030C" w14:textId="77777777" w:rsidR="00985AE0" w:rsidRPr="00985AE0" w:rsidRDefault="00985AE0" w:rsidP="00985AE0">
            <w:pPr>
              <w:spacing w:line="276" w:lineRule="auto"/>
              <w:ind w:firstLine="0"/>
              <w:jc w:val="center"/>
              <w:rPr>
                <w:rFonts w:eastAsia="Calibri"/>
                <w:b w:val="0"/>
                <w:sz w:val="24"/>
                <w:szCs w:val="24"/>
                <w:lang w:eastAsia="en-US"/>
              </w:rPr>
            </w:pPr>
            <w:r w:rsidRPr="00985AE0">
              <w:rPr>
                <w:rFonts w:eastAsia="Calibri"/>
                <w:b w:val="0"/>
                <w:sz w:val="24"/>
                <w:szCs w:val="24"/>
                <w:lang w:eastAsia="en-US"/>
              </w:rPr>
              <w:t>Вартість послуг, грн.</w:t>
            </w:r>
          </w:p>
        </w:tc>
      </w:tr>
      <w:tr w:rsidR="00985AE0" w:rsidRPr="00985AE0" w14:paraId="5ECA95B3" w14:textId="77777777" w:rsidTr="00905EC0">
        <w:trPr>
          <w:cantSplit/>
          <w:trHeight w:val="300"/>
          <w:jc w:val="center"/>
        </w:trPr>
        <w:tc>
          <w:tcPr>
            <w:tcW w:w="0" w:type="auto"/>
            <w:vMerge/>
            <w:tcBorders>
              <w:top w:val="single" w:sz="4" w:space="0" w:color="auto"/>
              <w:left w:val="single" w:sz="4" w:space="0" w:color="auto"/>
              <w:bottom w:val="single" w:sz="4" w:space="0" w:color="auto"/>
              <w:right w:val="single" w:sz="4" w:space="0" w:color="auto"/>
            </w:tcBorders>
            <w:vAlign w:val="center"/>
            <w:hideMark/>
          </w:tcPr>
          <w:p w14:paraId="35B38BE4" w14:textId="77777777" w:rsidR="00985AE0" w:rsidRPr="00985AE0" w:rsidRDefault="00985AE0" w:rsidP="00985AE0">
            <w:pPr>
              <w:spacing w:line="276" w:lineRule="auto"/>
              <w:ind w:firstLine="0"/>
              <w:rPr>
                <w:rFonts w:eastAsia="Arial Unicode MS"/>
                <w:b w:val="0"/>
                <w:sz w:val="24"/>
                <w:szCs w:val="24"/>
                <w:lang w:eastAsia="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440A77C1" w14:textId="77777777" w:rsidR="00985AE0" w:rsidRPr="00985AE0" w:rsidRDefault="00985AE0" w:rsidP="00985AE0">
            <w:pPr>
              <w:spacing w:line="276" w:lineRule="auto"/>
              <w:ind w:firstLine="0"/>
              <w:rPr>
                <w:rFonts w:eastAsia="Arial Unicode MS"/>
                <w:b w:val="0"/>
                <w:sz w:val="24"/>
                <w:szCs w:val="24"/>
                <w:lang w:eastAsia="en-US"/>
              </w:rPr>
            </w:pPr>
          </w:p>
        </w:tc>
        <w:tc>
          <w:tcPr>
            <w:tcW w:w="1283" w:type="pct"/>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vAlign w:val="center"/>
            <w:hideMark/>
          </w:tcPr>
          <w:p w14:paraId="60A0FD5B" w14:textId="77777777" w:rsidR="00985AE0" w:rsidRPr="00985AE0" w:rsidRDefault="00985AE0" w:rsidP="00985AE0">
            <w:pPr>
              <w:spacing w:line="276" w:lineRule="auto"/>
              <w:ind w:firstLine="0"/>
              <w:jc w:val="center"/>
              <w:rPr>
                <w:rFonts w:eastAsia="Arial Unicode MS"/>
                <w:b w:val="0"/>
                <w:sz w:val="24"/>
                <w:szCs w:val="24"/>
                <w:lang w:eastAsia="en-US"/>
              </w:rPr>
            </w:pPr>
            <w:r w:rsidRPr="00985AE0">
              <w:rPr>
                <w:rFonts w:eastAsia="Arial Unicode MS"/>
                <w:b w:val="0"/>
                <w:sz w:val="24"/>
                <w:szCs w:val="24"/>
                <w:lang w:eastAsia="en-US"/>
              </w:rPr>
              <w:t>на місяць</w:t>
            </w:r>
          </w:p>
        </w:tc>
        <w:tc>
          <w:tcPr>
            <w:tcW w:w="915" w:type="pct"/>
            <w:tcBorders>
              <w:top w:val="single" w:sz="4" w:space="0" w:color="auto"/>
              <w:left w:val="single" w:sz="4" w:space="0" w:color="auto"/>
              <w:bottom w:val="single" w:sz="4" w:space="0" w:color="auto"/>
              <w:right w:val="single" w:sz="4" w:space="0" w:color="auto"/>
            </w:tcBorders>
            <w:hideMark/>
          </w:tcPr>
          <w:p w14:paraId="1B246886" w14:textId="77777777" w:rsidR="00985AE0" w:rsidRPr="00985AE0" w:rsidRDefault="00985AE0" w:rsidP="00985AE0">
            <w:pPr>
              <w:spacing w:line="276" w:lineRule="auto"/>
              <w:ind w:firstLine="0"/>
              <w:jc w:val="center"/>
              <w:rPr>
                <w:rFonts w:eastAsia="Calibri"/>
                <w:b w:val="0"/>
                <w:sz w:val="24"/>
                <w:szCs w:val="24"/>
                <w:lang w:eastAsia="en-US"/>
              </w:rPr>
            </w:pPr>
            <w:r w:rsidRPr="00985AE0">
              <w:rPr>
                <w:rFonts w:eastAsia="Calibri"/>
                <w:b w:val="0"/>
                <w:sz w:val="24"/>
                <w:szCs w:val="24"/>
                <w:lang w:eastAsia="en-US"/>
              </w:rPr>
              <w:t>на рік</w:t>
            </w:r>
          </w:p>
        </w:tc>
      </w:tr>
      <w:tr w:rsidR="00985AE0" w:rsidRPr="00985AE0" w14:paraId="7180211C" w14:textId="77777777" w:rsidTr="00905EC0">
        <w:trPr>
          <w:trHeight w:val="300"/>
          <w:jc w:val="center"/>
        </w:trPr>
        <w:tc>
          <w:tcPr>
            <w:tcW w:w="1825" w:type="pct"/>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tcPr>
          <w:p w14:paraId="1CDDD6A3" w14:textId="77777777" w:rsidR="00985AE0" w:rsidRPr="00985AE0" w:rsidRDefault="00985AE0" w:rsidP="00985AE0">
            <w:pPr>
              <w:spacing w:line="276" w:lineRule="auto"/>
              <w:ind w:firstLine="0"/>
              <w:jc w:val="center"/>
              <w:rPr>
                <w:rFonts w:eastAsia="Arial Unicode MS"/>
                <w:b w:val="0"/>
                <w:sz w:val="24"/>
                <w:szCs w:val="24"/>
                <w:lang w:eastAsia="en-US"/>
              </w:rPr>
            </w:pPr>
            <w:r w:rsidRPr="00985AE0">
              <w:rPr>
                <w:rFonts w:eastAsia="Arial Unicode MS"/>
                <w:b w:val="0"/>
                <w:sz w:val="24"/>
                <w:szCs w:val="24"/>
                <w:lang w:eastAsia="en-US"/>
              </w:rPr>
              <w:t>1</w:t>
            </w:r>
          </w:p>
        </w:tc>
        <w:tc>
          <w:tcPr>
            <w:tcW w:w="977" w:type="pct"/>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tcPr>
          <w:p w14:paraId="057FE031" w14:textId="77777777" w:rsidR="00985AE0" w:rsidRPr="00985AE0" w:rsidRDefault="00985AE0" w:rsidP="00985AE0">
            <w:pPr>
              <w:spacing w:line="276" w:lineRule="auto"/>
              <w:ind w:firstLine="0"/>
              <w:jc w:val="center"/>
              <w:rPr>
                <w:rFonts w:eastAsia="Arial Unicode MS"/>
                <w:b w:val="0"/>
                <w:sz w:val="24"/>
                <w:szCs w:val="24"/>
                <w:lang w:eastAsia="en-US"/>
              </w:rPr>
            </w:pPr>
            <w:r w:rsidRPr="00985AE0">
              <w:rPr>
                <w:rFonts w:eastAsia="Arial Unicode MS"/>
                <w:b w:val="0"/>
                <w:sz w:val="24"/>
                <w:szCs w:val="24"/>
                <w:lang w:eastAsia="en-US"/>
              </w:rPr>
              <w:t>2</w:t>
            </w:r>
          </w:p>
        </w:tc>
        <w:tc>
          <w:tcPr>
            <w:tcW w:w="1283" w:type="pct"/>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tcPr>
          <w:p w14:paraId="15C87B64" w14:textId="77777777" w:rsidR="00985AE0" w:rsidRPr="00985AE0" w:rsidRDefault="00985AE0" w:rsidP="00985AE0">
            <w:pPr>
              <w:spacing w:after="200" w:line="276" w:lineRule="auto"/>
              <w:ind w:firstLine="0"/>
              <w:jc w:val="center"/>
              <w:rPr>
                <w:rFonts w:eastAsia="Calibri"/>
                <w:b w:val="0"/>
                <w:sz w:val="24"/>
                <w:szCs w:val="24"/>
                <w:lang w:eastAsia="en-US"/>
              </w:rPr>
            </w:pPr>
            <w:r w:rsidRPr="00985AE0">
              <w:rPr>
                <w:rFonts w:eastAsia="Calibri"/>
                <w:b w:val="0"/>
                <w:sz w:val="24"/>
                <w:szCs w:val="24"/>
                <w:lang w:eastAsia="en-US"/>
              </w:rPr>
              <w:t>3</w:t>
            </w:r>
          </w:p>
        </w:tc>
        <w:tc>
          <w:tcPr>
            <w:tcW w:w="915" w:type="pct"/>
            <w:tcBorders>
              <w:top w:val="single" w:sz="4" w:space="0" w:color="auto"/>
              <w:left w:val="single" w:sz="4" w:space="0" w:color="auto"/>
              <w:bottom w:val="single" w:sz="4" w:space="0" w:color="auto"/>
              <w:right w:val="single" w:sz="4" w:space="0" w:color="auto"/>
            </w:tcBorders>
          </w:tcPr>
          <w:p w14:paraId="473258A9" w14:textId="77777777" w:rsidR="00985AE0" w:rsidRPr="00985AE0" w:rsidRDefault="00985AE0" w:rsidP="00985AE0">
            <w:pPr>
              <w:spacing w:after="200" w:line="276" w:lineRule="auto"/>
              <w:ind w:firstLine="0"/>
              <w:jc w:val="center"/>
              <w:rPr>
                <w:rFonts w:eastAsia="Calibri"/>
                <w:b w:val="0"/>
                <w:sz w:val="24"/>
                <w:szCs w:val="24"/>
                <w:lang w:eastAsia="en-US"/>
              </w:rPr>
            </w:pPr>
            <w:r w:rsidRPr="00985AE0">
              <w:rPr>
                <w:rFonts w:eastAsia="Calibri"/>
                <w:b w:val="0"/>
                <w:sz w:val="24"/>
                <w:szCs w:val="24"/>
                <w:lang w:eastAsia="en-US"/>
              </w:rPr>
              <w:t>4</w:t>
            </w:r>
          </w:p>
        </w:tc>
      </w:tr>
    </w:tbl>
    <w:p w14:paraId="5B832795" w14:textId="77777777" w:rsidR="00985AE0" w:rsidRPr="00985AE0" w:rsidRDefault="00985AE0" w:rsidP="00985AE0">
      <w:pPr>
        <w:spacing w:after="200" w:line="276" w:lineRule="auto"/>
        <w:ind w:firstLine="567"/>
        <w:rPr>
          <w:rFonts w:eastAsia="Calibri"/>
          <w:b w:val="0"/>
          <w:lang w:eastAsia="en-US"/>
        </w:rPr>
      </w:pPr>
      <w:r w:rsidRPr="00985AE0">
        <w:rPr>
          <w:rFonts w:ascii="Calibri" w:eastAsia="Calibri" w:hAnsi="Calibri"/>
          <w:b w:val="0"/>
          <w:sz w:val="22"/>
          <w:szCs w:val="22"/>
          <w:lang w:eastAsia="en-US"/>
        </w:rPr>
        <w:br w:type="page"/>
      </w:r>
      <w:r w:rsidRPr="00985AE0">
        <w:rPr>
          <w:rFonts w:eastAsia="Calibri"/>
          <w:b w:val="0"/>
          <w:lang w:eastAsia="en-US"/>
        </w:rPr>
        <w:lastRenderedPageBreak/>
        <w:t>Продовження таблиці 5.14</w:t>
      </w:r>
    </w:p>
    <w:tbl>
      <w:tblPr>
        <w:tblW w:w="5007"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3532"/>
        <w:gridCol w:w="1891"/>
        <w:gridCol w:w="2483"/>
        <w:gridCol w:w="1771"/>
      </w:tblGrid>
      <w:tr w:rsidR="00985AE0" w:rsidRPr="00985AE0" w14:paraId="1CF1D9DA" w14:textId="77777777" w:rsidTr="00905EC0">
        <w:trPr>
          <w:trHeight w:val="300"/>
        </w:trPr>
        <w:tc>
          <w:tcPr>
            <w:tcW w:w="1825" w:type="pct"/>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tcPr>
          <w:p w14:paraId="51925512" w14:textId="77777777" w:rsidR="00985AE0" w:rsidRPr="00985AE0" w:rsidRDefault="00985AE0" w:rsidP="00985AE0">
            <w:pPr>
              <w:spacing w:line="276" w:lineRule="auto"/>
              <w:ind w:firstLine="0"/>
              <w:jc w:val="center"/>
              <w:rPr>
                <w:rFonts w:eastAsia="Arial Unicode MS"/>
                <w:b w:val="0"/>
                <w:sz w:val="24"/>
                <w:szCs w:val="24"/>
                <w:lang w:eastAsia="en-US"/>
              </w:rPr>
            </w:pPr>
            <w:r w:rsidRPr="00985AE0">
              <w:rPr>
                <w:rFonts w:eastAsia="Arial Unicode MS"/>
                <w:b w:val="0"/>
                <w:sz w:val="24"/>
                <w:szCs w:val="24"/>
                <w:lang w:eastAsia="en-US"/>
              </w:rPr>
              <w:t>1</w:t>
            </w:r>
          </w:p>
        </w:tc>
        <w:tc>
          <w:tcPr>
            <w:tcW w:w="977" w:type="pct"/>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tcPr>
          <w:p w14:paraId="75D67A7D" w14:textId="77777777" w:rsidR="00985AE0" w:rsidRPr="00985AE0" w:rsidRDefault="00985AE0" w:rsidP="00985AE0">
            <w:pPr>
              <w:spacing w:line="276" w:lineRule="auto"/>
              <w:ind w:firstLine="0"/>
              <w:jc w:val="center"/>
              <w:rPr>
                <w:rFonts w:eastAsia="Arial Unicode MS"/>
                <w:b w:val="0"/>
                <w:sz w:val="24"/>
                <w:szCs w:val="24"/>
                <w:lang w:eastAsia="en-US"/>
              </w:rPr>
            </w:pPr>
            <w:r w:rsidRPr="00985AE0">
              <w:rPr>
                <w:rFonts w:eastAsia="Arial Unicode MS"/>
                <w:b w:val="0"/>
                <w:sz w:val="24"/>
                <w:szCs w:val="24"/>
                <w:lang w:eastAsia="en-US"/>
              </w:rPr>
              <w:t>2</w:t>
            </w:r>
          </w:p>
        </w:tc>
        <w:tc>
          <w:tcPr>
            <w:tcW w:w="1283" w:type="pct"/>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tcPr>
          <w:p w14:paraId="4025FD47" w14:textId="77777777" w:rsidR="00985AE0" w:rsidRPr="00985AE0" w:rsidRDefault="00985AE0" w:rsidP="00985AE0">
            <w:pPr>
              <w:spacing w:after="200" w:line="276" w:lineRule="auto"/>
              <w:ind w:firstLine="0"/>
              <w:jc w:val="center"/>
              <w:rPr>
                <w:rFonts w:eastAsia="Calibri"/>
                <w:b w:val="0"/>
                <w:sz w:val="24"/>
                <w:szCs w:val="24"/>
                <w:lang w:eastAsia="en-US"/>
              </w:rPr>
            </w:pPr>
            <w:r w:rsidRPr="00985AE0">
              <w:rPr>
                <w:rFonts w:eastAsia="Calibri"/>
                <w:b w:val="0"/>
                <w:sz w:val="24"/>
                <w:szCs w:val="24"/>
                <w:lang w:eastAsia="en-US"/>
              </w:rPr>
              <w:t>3</w:t>
            </w:r>
          </w:p>
        </w:tc>
        <w:tc>
          <w:tcPr>
            <w:tcW w:w="915" w:type="pct"/>
            <w:tcBorders>
              <w:top w:val="single" w:sz="4" w:space="0" w:color="auto"/>
              <w:left w:val="single" w:sz="4" w:space="0" w:color="auto"/>
              <w:bottom w:val="single" w:sz="4" w:space="0" w:color="auto"/>
              <w:right w:val="single" w:sz="4" w:space="0" w:color="auto"/>
            </w:tcBorders>
          </w:tcPr>
          <w:p w14:paraId="0C726DFA" w14:textId="77777777" w:rsidR="00985AE0" w:rsidRPr="00985AE0" w:rsidRDefault="00985AE0" w:rsidP="00985AE0">
            <w:pPr>
              <w:spacing w:after="200" w:line="276" w:lineRule="auto"/>
              <w:ind w:firstLine="0"/>
              <w:jc w:val="center"/>
              <w:rPr>
                <w:rFonts w:eastAsia="Calibri"/>
                <w:b w:val="0"/>
                <w:sz w:val="24"/>
                <w:szCs w:val="24"/>
                <w:lang w:eastAsia="en-US"/>
              </w:rPr>
            </w:pPr>
            <w:r w:rsidRPr="00985AE0">
              <w:rPr>
                <w:rFonts w:eastAsia="Calibri"/>
                <w:b w:val="0"/>
                <w:sz w:val="24"/>
                <w:szCs w:val="24"/>
                <w:lang w:eastAsia="en-US"/>
              </w:rPr>
              <w:t>4</w:t>
            </w:r>
          </w:p>
        </w:tc>
      </w:tr>
      <w:tr w:rsidR="00985AE0" w:rsidRPr="00985AE0" w14:paraId="5E7E3D33" w14:textId="77777777" w:rsidTr="00905EC0">
        <w:trPr>
          <w:trHeight w:val="300"/>
        </w:trPr>
        <w:tc>
          <w:tcPr>
            <w:tcW w:w="1825" w:type="pct"/>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hideMark/>
          </w:tcPr>
          <w:p w14:paraId="053F455C" w14:textId="77777777" w:rsidR="00985AE0" w:rsidRPr="00985AE0" w:rsidRDefault="00985AE0" w:rsidP="00985AE0">
            <w:pPr>
              <w:spacing w:line="276" w:lineRule="auto"/>
              <w:ind w:firstLine="0"/>
              <w:rPr>
                <w:rFonts w:eastAsia="Arial Unicode MS"/>
                <w:b w:val="0"/>
                <w:sz w:val="24"/>
                <w:szCs w:val="24"/>
                <w:lang w:eastAsia="en-US"/>
              </w:rPr>
            </w:pPr>
            <w:r w:rsidRPr="00985AE0">
              <w:rPr>
                <w:rFonts w:eastAsia="Arial Unicode MS"/>
                <w:b w:val="0"/>
                <w:sz w:val="24"/>
                <w:szCs w:val="24"/>
                <w:lang w:eastAsia="en-US"/>
              </w:rPr>
              <w:t>1.Витрати на охорону праці</w:t>
            </w:r>
          </w:p>
        </w:tc>
        <w:tc>
          <w:tcPr>
            <w:tcW w:w="977" w:type="pct"/>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hideMark/>
          </w:tcPr>
          <w:p w14:paraId="675480A2" w14:textId="77777777" w:rsidR="00985AE0" w:rsidRPr="00985AE0" w:rsidRDefault="00985AE0" w:rsidP="00985AE0">
            <w:pPr>
              <w:spacing w:line="276" w:lineRule="auto"/>
              <w:ind w:firstLine="0"/>
              <w:jc w:val="center"/>
              <w:rPr>
                <w:rFonts w:eastAsia="Arial Unicode MS"/>
                <w:b w:val="0"/>
                <w:sz w:val="24"/>
                <w:szCs w:val="24"/>
                <w:lang w:eastAsia="en-US"/>
              </w:rPr>
            </w:pPr>
            <w:r w:rsidRPr="00985AE0">
              <w:rPr>
                <w:rFonts w:eastAsia="Arial Unicode MS"/>
                <w:b w:val="0"/>
                <w:sz w:val="24"/>
                <w:szCs w:val="24"/>
                <w:lang w:eastAsia="en-US"/>
              </w:rPr>
              <w:t>Згідно інструкцій</w:t>
            </w:r>
          </w:p>
        </w:tc>
        <w:tc>
          <w:tcPr>
            <w:tcW w:w="1283" w:type="pct"/>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hideMark/>
          </w:tcPr>
          <w:p w14:paraId="2FD7B91E" w14:textId="77777777" w:rsidR="00985AE0" w:rsidRPr="00985AE0" w:rsidRDefault="00985AE0" w:rsidP="00985AE0">
            <w:pPr>
              <w:spacing w:after="200" w:line="276" w:lineRule="auto"/>
              <w:ind w:firstLine="0"/>
              <w:jc w:val="center"/>
              <w:rPr>
                <w:rFonts w:eastAsia="Calibri"/>
                <w:b w:val="0"/>
                <w:sz w:val="24"/>
                <w:szCs w:val="24"/>
                <w:lang w:val="ru-RU" w:eastAsia="en-US"/>
              </w:rPr>
            </w:pPr>
            <w:r w:rsidRPr="00985AE0">
              <w:rPr>
                <w:rFonts w:eastAsia="Calibri"/>
                <w:b w:val="0"/>
                <w:sz w:val="24"/>
                <w:szCs w:val="24"/>
                <w:lang w:eastAsia="en-US"/>
              </w:rPr>
              <w:t>2500</w:t>
            </w:r>
          </w:p>
        </w:tc>
        <w:tc>
          <w:tcPr>
            <w:tcW w:w="915" w:type="pct"/>
            <w:tcBorders>
              <w:top w:val="single" w:sz="4" w:space="0" w:color="auto"/>
              <w:left w:val="single" w:sz="4" w:space="0" w:color="auto"/>
              <w:bottom w:val="single" w:sz="4" w:space="0" w:color="auto"/>
              <w:right w:val="single" w:sz="4" w:space="0" w:color="auto"/>
            </w:tcBorders>
            <w:hideMark/>
          </w:tcPr>
          <w:p w14:paraId="01E58DD1" w14:textId="77777777" w:rsidR="00985AE0" w:rsidRPr="00985AE0" w:rsidRDefault="00985AE0" w:rsidP="00985AE0">
            <w:pPr>
              <w:spacing w:after="200" w:line="276" w:lineRule="auto"/>
              <w:ind w:firstLine="0"/>
              <w:jc w:val="center"/>
              <w:rPr>
                <w:rFonts w:eastAsia="Calibri"/>
                <w:b w:val="0"/>
                <w:sz w:val="24"/>
                <w:szCs w:val="24"/>
                <w:lang w:eastAsia="en-US"/>
              </w:rPr>
            </w:pPr>
            <w:r w:rsidRPr="00985AE0">
              <w:rPr>
                <w:rFonts w:eastAsia="Calibri"/>
                <w:b w:val="0"/>
                <w:sz w:val="24"/>
                <w:szCs w:val="24"/>
                <w:lang w:eastAsia="en-US"/>
              </w:rPr>
              <w:t>30000</w:t>
            </w:r>
          </w:p>
        </w:tc>
      </w:tr>
      <w:tr w:rsidR="00985AE0" w:rsidRPr="00985AE0" w14:paraId="0D315E1C" w14:textId="77777777" w:rsidTr="00905EC0">
        <w:trPr>
          <w:trHeight w:val="300"/>
        </w:trPr>
        <w:tc>
          <w:tcPr>
            <w:tcW w:w="1825" w:type="pct"/>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hideMark/>
          </w:tcPr>
          <w:p w14:paraId="2BFEC92A" w14:textId="77777777" w:rsidR="00985AE0" w:rsidRPr="00985AE0" w:rsidRDefault="00985AE0" w:rsidP="00985AE0">
            <w:pPr>
              <w:spacing w:line="276" w:lineRule="auto"/>
              <w:ind w:firstLine="0"/>
              <w:rPr>
                <w:rFonts w:eastAsia="Calibri"/>
                <w:b w:val="0"/>
                <w:sz w:val="24"/>
                <w:szCs w:val="24"/>
                <w:lang w:eastAsia="en-US"/>
              </w:rPr>
            </w:pPr>
            <w:r w:rsidRPr="00985AE0">
              <w:rPr>
                <w:rFonts w:eastAsia="Calibri"/>
                <w:b w:val="0"/>
                <w:sz w:val="24"/>
                <w:szCs w:val="24"/>
                <w:lang w:eastAsia="en-US"/>
              </w:rPr>
              <w:t>2.Втрати від псування МЦ</w:t>
            </w:r>
          </w:p>
        </w:tc>
        <w:tc>
          <w:tcPr>
            <w:tcW w:w="977" w:type="pct"/>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hideMark/>
          </w:tcPr>
          <w:p w14:paraId="68780F7F" w14:textId="77777777" w:rsidR="00985AE0" w:rsidRPr="00985AE0" w:rsidRDefault="00985AE0" w:rsidP="00985AE0">
            <w:pPr>
              <w:spacing w:line="276" w:lineRule="auto"/>
              <w:ind w:firstLine="0"/>
              <w:jc w:val="center"/>
              <w:rPr>
                <w:rFonts w:eastAsia="Calibri"/>
                <w:b w:val="0"/>
                <w:sz w:val="24"/>
                <w:szCs w:val="24"/>
                <w:lang w:eastAsia="en-US"/>
              </w:rPr>
            </w:pPr>
            <w:r w:rsidRPr="00985AE0">
              <w:rPr>
                <w:rFonts w:eastAsia="Calibri"/>
                <w:b w:val="0"/>
                <w:sz w:val="24"/>
                <w:szCs w:val="24"/>
                <w:lang w:eastAsia="en-US"/>
              </w:rPr>
              <w:t>Згідно ВН (3%)</w:t>
            </w:r>
          </w:p>
        </w:tc>
        <w:tc>
          <w:tcPr>
            <w:tcW w:w="1283" w:type="pct"/>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vAlign w:val="bottom"/>
            <w:hideMark/>
          </w:tcPr>
          <w:p w14:paraId="60F760AA" w14:textId="77777777" w:rsidR="00985AE0" w:rsidRPr="00985AE0" w:rsidRDefault="00985AE0" w:rsidP="00985AE0">
            <w:pPr>
              <w:spacing w:after="200" w:line="276" w:lineRule="auto"/>
              <w:ind w:firstLine="0"/>
              <w:jc w:val="center"/>
              <w:rPr>
                <w:rFonts w:eastAsia="Calibri"/>
                <w:b w:val="0"/>
                <w:sz w:val="24"/>
                <w:szCs w:val="24"/>
                <w:lang w:val="ru-RU" w:eastAsia="en-US"/>
              </w:rPr>
            </w:pPr>
            <w:r w:rsidRPr="00985AE0">
              <w:rPr>
                <w:rFonts w:eastAsia="Calibri"/>
                <w:b w:val="0"/>
                <w:sz w:val="24"/>
                <w:szCs w:val="24"/>
                <w:lang w:eastAsia="en-US"/>
              </w:rPr>
              <w:t>43200</w:t>
            </w:r>
          </w:p>
        </w:tc>
        <w:tc>
          <w:tcPr>
            <w:tcW w:w="915" w:type="pct"/>
            <w:tcBorders>
              <w:top w:val="single" w:sz="4" w:space="0" w:color="auto"/>
              <w:left w:val="single" w:sz="4" w:space="0" w:color="auto"/>
              <w:bottom w:val="single" w:sz="4" w:space="0" w:color="auto"/>
              <w:right w:val="single" w:sz="4" w:space="0" w:color="auto"/>
            </w:tcBorders>
            <w:vAlign w:val="bottom"/>
            <w:hideMark/>
          </w:tcPr>
          <w:p w14:paraId="0D443852" w14:textId="77777777" w:rsidR="00985AE0" w:rsidRPr="00985AE0" w:rsidRDefault="00985AE0" w:rsidP="00985AE0">
            <w:pPr>
              <w:spacing w:after="200" w:line="276" w:lineRule="auto"/>
              <w:ind w:firstLine="0"/>
              <w:jc w:val="center"/>
              <w:rPr>
                <w:rFonts w:eastAsia="Calibri"/>
                <w:b w:val="0"/>
                <w:sz w:val="24"/>
                <w:szCs w:val="24"/>
                <w:lang w:eastAsia="en-US"/>
              </w:rPr>
            </w:pPr>
            <w:r w:rsidRPr="00985AE0">
              <w:rPr>
                <w:rFonts w:eastAsia="Calibri"/>
                <w:b w:val="0"/>
                <w:sz w:val="24"/>
                <w:szCs w:val="24"/>
                <w:lang w:eastAsia="en-US"/>
              </w:rPr>
              <w:t>43200</w:t>
            </w:r>
          </w:p>
        </w:tc>
      </w:tr>
      <w:tr w:rsidR="00985AE0" w:rsidRPr="00985AE0" w14:paraId="778C8CC0" w14:textId="77777777" w:rsidTr="00905EC0">
        <w:trPr>
          <w:trHeight w:val="330"/>
        </w:trPr>
        <w:tc>
          <w:tcPr>
            <w:tcW w:w="2802" w:type="pct"/>
            <w:gridSpan w:val="2"/>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hideMark/>
          </w:tcPr>
          <w:p w14:paraId="39F4141D" w14:textId="77777777" w:rsidR="00985AE0" w:rsidRPr="00985AE0" w:rsidRDefault="00985AE0" w:rsidP="00985AE0">
            <w:pPr>
              <w:spacing w:line="276" w:lineRule="auto"/>
              <w:ind w:firstLine="0"/>
              <w:jc w:val="right"/>
              <w:rPr>
                <w:rFonts w:eastAsia="Arial Unicode MS"/>
                <w:bCs/>
                <w:sz w:val="24"/>
                <w:szCs w:val="24"/>
                <w:lang w:eastAsia="en-US"/>
              </w:rPr>
            </w:pPr>
            <w:r w:rsidRPr="00985AE0">
              <w:rPr>
                <w:rFonts w:eastAsia="Calibri"/>
                <w:b w:val="0"/>
                <w:bCs/>
                <w:sz w:val="24"/>
                <w:szCs w:val="24"/>
                <w:lang w:eastAsia="en-US"/>
              </w:rPr>
              <w:t>всього</w:t>
            </w:r>
            <w:r w:rsidRPr="00985AE0">
              <w:rPr>
                <w:rFonts w:eastAsia="Calibri"/>
                <w:bCs/>
                <w:sz w:val="24"/>
                <w:szCs w:val="24"/>
                <w:lang w:eastAsia="en-US"/>
              </w:rPr>
              <w:t>:</w:t>
            </w:r>
          </w:p>
        </w:tc>
        <w:tc>
          <w:tcPr>
            <w:tcW w:w="1283" w:type="pct"/>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hideMark/>
          </w:tcPr>
          <w:p w14:paraId="63B4825C" w14:textId="77777777" w:rsidR="00985AE0" w:rsidRPr="00985AE0" w:rsidRDefault="00985AE0" w:rsidP="00985AE0">
            <w:pPr>
              <w:spacing w:line="276" w:lineRule="auto"/>
              <w:ind w:firstLine="0"/>
              <w:jc w:val="center"/>
              <w:rPr>
                <w:rFonts w:eastAsia="Arial Unicode MS"/>
                <w:bCs/>
                <w:sz w:val="24"/>
                <w:szCs w:val="24"/>
                <w:lang w:eastAsia="en-US"/>
              </w:rPr>
            </w:pPr>
            <w:r w:rsidRPr="00985AE0">
              <w:rPr>
                <w:rFonts w:eastAsia="Arial Unicode MS"/>
                <w:bCs/>
                <w:sz w:val="24"/>
                <w:szCs w:val="24"/>
                <w:lang w:eastAsia="en-US"/>
              </w:rPr>
              <w:t>6100</w:t>
            </w:r>
          </w:p>
        </w:tc>
        <w:tc>
          <w:tcPr>
            <w:tcW w:w="915" w:type="pct"/>
            <w:tcBorders>
              <w:top w:val="single" w:sz="4" w:space="0" w:color="auto"/>
              <w:left w:val="single" w:sz="4" w:space="0" w:color="auto"/>
              <w:bottom w:val="single" w:sz="4" w:space="0" w:color="auto"/>
              <w:right w:val="single" w:sz="4" w:space="0" w:color="auto"/>
            </w:tcBorders>
            <w:vAlign w:val="bottom"/>
            <w:hideMark/>
          </w:tcPr>
          <w:p w14:paraId="1EF9FDDB" w14:textId="77777777" w:rsidR="00985AE0" w:rsidRPr="00985AE0" w:rsidRDefault="00985AE0" w:rsidP="00985AE0">
            <w:pPr>
              <w:spacing w:after="200" w:line="276" w:lineRule="auto"/>
              <w:ind w:firstLine="0"/>
              <w:jc w:val="center"/>
              <w:rPr>
                <w:rFonts w:eastAsia="Calibri"/>
                <w:sz w:val="24"/>
                <w:szCs w:val="24"/>
                <w:lang w:val="ru-RU" w:eastAsia="en-US"/>
              </w:rPr>
            </w:pPr>
            <w:r w:rsidRPr="00985AE0">
              <w:rPr>
                <w:rFonts w:eastAsia="Calibri"/>
                <w:sz w:val="24"/>
                <w:szCs w:val="24"/>
                <w:lang w:eastAsia="en-US"/>
              </w:rPr>
              <w:t>73200</w:t>
            </w:r>
          </w:p>
        </w:tc>
      </w:tr>
    </w:tbl>
    <w:p w14:paraId="6600ABEA" w14:textId="77777777" w:rsidR="00985AE0" w:rsidRPr="00985AE0" w:rsidRDefault="00985AE0" w:rsidP="00985AE0">
      <w:pPr>
        <w:widowControl w:val="0"/>
        <w:tabs>
          <w:tab w:val="left" w:pos="0"/>
          <w:tab w:val="left" w:pos="1152"/>
          <w:tab w:val="left" w:pos="1296"/>
          <w:tab w:val="left" w:pos="1440"/>
        </w:tabs>
        <w:spacing w:line="240" w:lineRule="auto"/>
        <w:ind w:firstLine="576"/>
        <w:jc w:val="both"/>
        <w:rPr>
          <w:bCs/>
          <w:sz w:val="24"/>
          <w:szCs w:val="24"/>
          <w:lang w:eastAsia="en-US"/>
        </w:rPr>
      </w:pPr>
    </w:p>
    <w:p w14:paraId="42D02E1D" w14:textId="77777777" w:rsidR="00985AE0" w:rsidRPr="00985AE0" w:rsidRDefault="00985AE0" w:rsidP="00985AE0">
      <w:pPr>
        <w:keepNext/>
        <w:keepLines/>
        <w:ind w:left="567"/>
        <w:contextualSpacing/>
        <w:outlineLvl w:val="0"/>
        <w:rPr>
          <w:lang w:val="en-US" w:eastAsia="en-US"/>
        </w:rPr>
      </w:pPr>
      <w:bookmarkStart w:id="31" w:name="_Toc10705842"/>
      <w:r w:rsidRPr="00985AE0">
        <w:rPr>
          <w:lang w:eastAsia="en-US"/>
        </w:rPr>
        <w:t>Умовно-змінні витрати</w:t>
      </w:r>
      <w:bookmarkEnd w:id="31"/>
      <w:r w:rsidRPr="00985AE0">
        <w:rPr>
          <w:lang w:val="en-US" w:eastAsia="en-US"/>
        </w:rPr>
        <w:t>.</w:t>
      </w:r>
    </w:p>
    <w:p w14:paraId="4785DCE9" w14:textId="77777777" w:rsidR="00985AE0" w:rsidRPr="00985AE0" w:rsidRDefault="00985AE0" w:rsidP="00985AE0">
      <w:pPr>
        <w:widowControl w:val="0"/>
        <w:tabs>
          <w:tab w:val="left" w:pos="567"/>
          <w:tab w:val="left" w:pos="1152"/>
          <w:tab w:val="left" w:pos="1296"/>
          <w:tab w:val="left" w:pos="1440"/>
        </w:tabs>
        <w:ind w:left="567"/>
        <w:contextualSpacing/>
        <w:jc w:val="both"/>
        <w:rPr>
          <w:b w:val="0"/>
        </w:rPr>
      </w:pPr>
      <w:r w:rsidRPr="00985AE0">
        <w:rPr>
          <w:b w:val="0"/>
        </w:rPr>
        <w:t>До умовно-змінних витрат відносять витрати на виробництво певного виду продукції. Величина їх змінюється залежно від зміни обсягу випуску продукції. Умовно-змінні витрати підприємства узагальнимо в таблиці 5.15.</w:t>
      </w:r>
    </w:p>
    <w:p w14:paraId="7578B055" w14:textId="77777777" w:rsidR="00985AE0" w:rsidRPr="00985AE0" w:rsidRDefault="00985AE0" w:rsidP="00985AE0">
      <w:pPr>
        <w:widowControl w:val="0"/>
        <w:tabs>
          <w:tab w:val="left" w:pos="567"/>
          <w:tab w:val="left" w:pos="1152"/>
          <w:tab w:val="left" w:pos="1296"/>
          <w:tab w:val="left" w:pos="1440"/>
        </w:tabs>
        <w:ind w:left="567"/>
        <w:contextualSpacing/>
        <w:jc w:val="both"/>
        <w:rPr>
          <w:b w:val="0"/>
        </w:rPr>
      </w:pPr>
    </w:p>
    <w:p w14:paraId="321196FB" w14:textId="77777777" w:rsidR="00985AE0" w:rsidRPr="00985AE0" w:rsidRDefault="00985AE0" w:rsidP="00985AE0">
      <w:pPr>
        <w:widowControl w:val="0"/>
        <w:tabs>
          <w:tab w:val="left" w:pos="567"/>
          <w:tab w:val="left" w:pos="1152"/>
          <w:tab w:val="left" w:pos="1296"/>
          <w:tab w:val="left" w:pos="1440"/>
        </w:tabs>
        <w:ind w:left="567"/>
        <w:contextualSpacing/>
        <w:jc w:val="both"/>
        <w:rPr>
          <w:b w:val="0"/>
          <w:bCs/>
          <w:iCs/>
        </w:rPr>
      </w:pPr>
      <w:r w:rsidRPr="00985AE0">
        <w:rPr>
          <w:b w:val="0"/>
        </w:rPr>
        <w:t xml:space="preserve">Таблиця 5.15 – </w:t>
      </w:r>
      <w:r w:rsidRPr="00985AE0">
        <w:rPr>
          <w:b w:val="0"/>
          <w:bCs/>
          <w:iCs/>
        </w:rPr>
        <w:t>Умовно-змінні витрати підприємства</w:t>
      </w:r>
    </w:p>
    <w:tbl>
      <w:tblPr>
        <w:tblW w:w="9380" w:type="dxa"/>
        <w:tblInd w:w="587" w:type="dxa"/>
        <w:tblCellMar>
          <w:left w:w="0" w:type="dxa"/>
          <w:right w:w="0" w:type="dxa"/>
        </w:tblCellMar>
        <w:tblLook w:val="04A0" w:firstRow="1" w:lastRow="0" w:firstColumn="1" w:lastColumn="0" w:noHBand="0" w:noVBand="1"/>
      </w:tblPr>
      <w:tblGrid>
        <w:gridCol w:w="3657"/>
        <w:gridCol w:w="1319"/>
        <w:gridCol w:w="892"/>
        <w:gridCol w:w="1188"/>
        <w:gridCol w:w="1239"/>
        <w:gridCol w:w="1085"/>
      </w:tblGrid>
      <w:tr w:rsidR="00985AE0" w:rsidRPr="00985AE0" w14:paraId="1F2DE1FE" w14:textId="77777777" w:rsidTr="00905EC0">
        <w:trPr>
          <w:cantSplit/>
          <w:trHeight w:val="498"/>
        </w:trPr>
        <w:tc>
          <w:tcPr>
            <w:tcW w:w="3657" w:type="dxa"/>
            <w:vMerge w:val="restart"/>
            <w:tcBorders>
              <w:top w:val="single" w:sz="12" w:space="0" w:color="auto"/>
              <w:left w:val="single" w:sz="12" w:space="0" w:color="auto"/>
              <w:bottom w:val="single" w:sz="8" w:space="0" w:color="auto"/>
              <w:right w:val="single" w:sz="8" w:space="0" w:color="auto"/>
            </w:tcBorders>
            <w:tcMar>
              <w:top w:w="20" w:type="dxa"/>
              <w:left w:w="20" w:type="dxa"/>
              <w:bottom w:w="0" w:type="dxa"/>
              <w:right w:w="20" w:type="dxa"/>
            </w:tcMar>
            <w:vAlign w:val="center"/>
            <w:hideMark/>
          </w:tcPr>
          <w:p w14:paraId="67D9D673" w14:textId="77777777" w:rsidR="00985AE0" w:rsidRPr="00985AE0" w:rsidRDefault="00985AE0" w:rsidP="00985AE0">
            <w:pPr>
              <w:spacing w:line="276" w:lineRule="auto"/>
              <w:ind w:firstLine="0"/>
              <w:jc w:val="center"/>
              <w:rPr>
                <w:rFonts w:eastAsia="Arial Unicode MS"/>
                <w:b w:val="0"/>
                <w:sz w:val="24"/>
                <w:szCs w:val="24"/>
                <w:lang w:eastAsia="en-US"/>
              </w:rPr>
            </w:pPr>
            <w:r w:rsidRPr="00985AE0">
              <w:rPr>
                <w:rFonts w:eastAsia="Calibri"/>
                <w:b w:val="0"/>
                <w:sz w:val="24"/>
                <w:szCs w:val="24"/>
                <w:lang w:eastAsia="en-US"/>
              </w:rPr>
              <w:t>Статті витрат</w:t>
            </w:r>
          </w:p>
        </w:tc>
        <w:tc>
          <w:tcPr>
            <w:tcW w:w="1319" w:type="dxa"/>
            <w:vMerge w:val="restart"/>
            <w:tcBorders>
              <w:top w:val="single" w:sz="12" w:space="0" w:color="auto"/>
              <w:left w:val="single" w:sz="8" w:space="0" w:color="auto"/>
              <w:bottom w:val="single" w:sz="8" w:space="0" w:color="auto"/>
              <w:right w:val="single" w:sz="8" w:space="0" w:color="auto"/>
            </w:tcBorders>
            <w:tcMar>
              <w:top w:w="20" w:type="dxa"/>
              <w:left w:w="20" w:type="dxa"/>
              <w:bottom w:w="0" w:type="dxa"/>
              <w:right w:w="20" w:type="dxa"/>
            </w:tcMar>
            <w:vAlign w:val="center"/>
            <w:hideMark/>
          </w:tcPr>
          <w:p w14:paraId="2B04ED9E" w14:textId="77777777" w:rsidR="00985AE0" w:rsidRPr="00985AE0" w:rsidRDefault="00985AE0" w:rsidP="00985AE0">
            <w:pPr>
              <w:spacing w:line="276" w:lineRule="auto"/>
              <w:ind w:firstLine="0"/>
              <w:jc w:val="center"/>
              <w:rPr>
                <w:rFonts w:eastAsia="Arial Unicode MS"/>
                <w:b w:val="0"/>
                <w:sz w:val="24"/>
                <w:szCs w:val="24"/>
                <w:lang w:eastAsia="en-US"/>
              </w:rPr>
            </w:pPr>
            <w:r w:rsidRPr="00985AE0">
              <w:rPr>
                <w:rFonts w:eastAsia="Calibri"/>
                <w:b w:val="0"/>
                <w:sz w:val="24"/>
                <w:szCs w:val="24"/>
                <w:lang w:eastAsia="en-US"/>
              </w:rPr>
              <w:t>Джерела даних</w:t>
            </w:r>
          </w:p>
        </w:tc>
        <w:tc>
          <w:tcPr>
            <w:tcW w:w="4404" w:type="dxa"/>
            <w:gridSpan w:val="4"/>
            <w:tcBorders>
              <w:top w:val="single" w:sz="12" w:space="0" w:color="auto"/>
              <w:left w:val="nil"/>
              <w:bottom w:val="single" w:sz="8" w:space="0" w:color="auto"/>
              <w:right w:val="single" w:sz="12" w:space="0" w:color="000000"/>
            </w:tcBorders>
            <w:tcMar>
              <w:top w:w="20" w:type="dxa"/>
              <w:left w:w="20" w:type="dxa"/>
              <w:bottom w:w="0" w:type="dxa"/>
              <w:right w:w="20" w:type="dxa"/>
            </w:tcMar>
            <w:vAlign w:val="center"/>
            <w:hideMark/>
          </w:tcPr>
          <w:p w14:paraId="771C9931" w14:textId="77777777" w:rsidR="00985AE0" w:rsidRPr="00985AE0" w:rsidRDefault="00985AE0" w:rsidP="00985AE0">
            <w:pPr>
              <w:spacing w:line="276" w:lineRule="auto"/>
              <w:ind w:firstLine="0"/>
              <w:jc w:val="center"/>
              <w:rPr>
                <w:rFonts w:eastAsia="Arial Unicode MS"/>
                <w:b w:val="0"/>
                <w:sz w:val="24"/>
                <w:szCs w:val="24"/>
                <w:lang w:eastAsia="en-US"/>
              </w:rPr>
            </w:pPr>
            <w:r w:rsidRPr="00985AE0">
              <w:rPr>
                <w:rFonts w:eastAsia="Calibri"/>
                <w:b w:val="0"/>
                <w:sz w:val="24"/>
                <w:szCs w:val="24"/>
                <w:lang w:eastAsia="en-US"/>
              </w:rPr>
              <w:t>Витрати (грн.)</w:t>
            </w:r>
          </w:p>
        </w:tc>
      </w:tr>
      <w:tr w:rsidR="00985AE0" w:rsidRPr="00985AE0" w14:paraId="245A81AA" w14:textId="77777777" w:rsidTr="00905EC0">
        <w:trPr>
          <w:cantSplit/>
          <w:trHeight w:val="615"/>
        </w:trPr>
        <w:tc>
          <w:tcPr>
            <w:tcW w:w="0" w:type="auto"/>
            <w:vMerge/>
            <w:tcBorders>
              <w:top w:val="single" w:sz="12" w:space="0" w:color="auto"/>
              <w:left w:val="single" w:sz="12" w:space="0" w:color="auto"/>
              <w:bottom w:val="single" w:sz="8" w:space="0" w:color="auto"/>
              <w:right w:val="single" w:sz="8" w:space="0" w:color="auto"/>
            </w:tcBorders>
            <w:vAlign w:val="center"/>
            <w:hideMark/>
          </w:tcPr>
          <w:p w14:paraId="3E43840C" w14:textId="77777777" w:rsidR="00985AE0" w:rsidRPr="00985AE0" w:rsidRDefault="00985AE0" w:rsidP="00985AE0">
            <w:pPr>
              <w:spacing w:line="276" w:lineRule="auto"/>
              <w:ind w:firstLine="0"/>
              <w:rPr>
                <w:rFonts w:eastAsia="Arial Unicode MS"/>
                <w:b w:val="0"/>
                <w:sz w:val="24"/>
                <w:szCs w:val="24"/>
                <w:lang w:eastAsia="en-US"/>
              </w:rPr>
            </w:pPr>
          </w:p>
        </w:tc>
        <w:tc>
          <w:tcPr>
            <w:tcW w:w="0" w:type="auto"/>
            <w:vMerge/>
            <w:tcBorders>
              <w:top w:val="single" w:sz="12" w:space="0" w:color="auto"/>
              <w:left w:val="single" w:sz="8" w:space="0" w:color="auto"/>
              <w:bottom w:val="single" w:sz="8" w:space="0" w:color="auto"/>
              <w:right w:val="single" w:sz="8" w:space="0" w:color="auto"/>
            </w:tcBorders>
            <w:vAlign w:val="center"/>
            <w:hideMark/>
          </w:tcPr>
          <w:p w14:paraId="3F2D91BB" w14:textId="77777777" w:rsidR="00985AE0" w:rsidRPr="00985AE0" w:rsidRDefault="00985AE0" w:rsidP="00985AE0">
            <w:pPr>
              <w:spacing w:line="276" w:lineRule="auto"/>
              <w:ind w:firstLine="0"/>
              <w:rPr>
                <w:rFonts w:eastAsia="Arial Unicode MS"/>
                <w:b w:val="0"/>
                <w:sz w:val="24"/>
                <w:szCs w:val="24"/>
                <w:lang w:eastAsia="en-US"/>
              </w:rPr>
            </w:pPr>
          </w:p>
        </w:tc>
        <w:tc>
          <w:tcPr>
            <w:tcW w:w="892" w:type="dxa"/>
            <w:tcBorders>
              <w:top w:val="nil"/>
              <w:left w:val="nil"/>
              <w:bottom w:val="single" w:sz="8" w:space="0" w:color="auto"/>
              <w:right w:val="single" w:sz="8" w:space="0" w:color="auto"/>
            </w:tcBorders>
            <w:tcMar>
              <w:top w:w="20" w:type="dxa"/>
              <w:left w:w="20" w:type="dxa"/>
              <w:bottom w:w="0" w:type="dxa"/>
              <w:right w:w="20" w:type="dxa"/>
            </w:tcMar>
            <w:vAlign w:val="center"/>
            <w:hideMark/>
          </w:tcPr>
          <w:p w14:paraId="523C96D0" w14:textId="77777777" w:rsidR="00985AE0" w:rsidRPr="00985AE0" w:rsidRDefault="00985AE0" w:rsidP="00985AE0">
            <w:pPr>
              <w:spacing w:line="276" w:lineRule="auto"/>
              <w:ind w:firstLine="0"/>
              <w:jc w:val="center"/>
              <w:rPr>
                <w:rFonts w:eastAsia="Arial Unicode MS"/>
                <w:b w:val="0"/>
                <w:sz w:val="24"/>
                <w:szCs w:val="24"/>
                <w:lang w:eastAsia="en-US"/>
              </w:rPr>
            </w:pPr>
            <w:r w:rsidRPr="00985AE0">
              <w:rPr>
                <w:rFonts w:eastAsia="Calibri"/>
                <w:b w:val="0"/>
                <w:sz w:val="24"/>
                <w:szCs w:val="24"/>
                <w:lang w:eastAsia="en-US"/>
              </w:rPr>
              <w:t>на 1 од.</w:t>
            </w:r>
          </w:p>
        </w:tc>
        <w:tc>
          <w:tcPr>
            <w:tcW w:w="1188" w:type="dxa"/>
            <w:tcBorders>
              <w:top w:val="nil"/>
              <w:left w:val="nil"/>
              <w:bottom w:val="single" w:sz="8" w:space="0" w:color="auto"/>
              <w:right w:val="single" w:sz="8" w:space="0" w:color="auto"/>
            </w:tcBorders>
            <w:tcMar>
              <w:top w:w="20" w:type="dxa"/>
              <w:left w:w="20" w:type="dxa"/>
              <w:bottom w:w="0" w:type="dxa"/>
              <w:right w:w="20" w:type="dxa"/>
            </w:tcMar>
            <w:vAlign w:val="center"/>
            <w:hideMark/>
          </w:tcPr>
          <w:p w14:paraId="79728845" w14:textId="77777777" w:rsidR="00985AE0" w:rsidRPr="00985AE0" w:rsidRDefault="00985AE0" w:rsidP="00985AE0">
            <w:pPr>
              <w:spacing w:line="276" w:lineRule="auto"/>
              <w:ind w:firstLine="0"/>
              <w:jc w:val="center"/>
              <w:rPr>
                <w:rFonts w:eastAsia="Arial Unicode MS"/>
                <w:b w:val="0"/>
                <w:sz w:val="24"/>
                <w:szCs w:val="24"/>
                <w:lang w:eastAsia="en-US"/>
              </w:rPr>
            </w:pPr>
            <w:r w:rsidRPr="00985AE0">
              <w:rPr>
                <w:rFonts w:eastAsia="Calibri"/>
                <w:b w:val="0"/>
                <w:sz w:val="24"/>
                <w:szCs w:val="24"/>
                <w:lang w:eastAsia="en-US"/>
              </w:rPr>
              <w:t>на місяць</w:t>
            </w:r>
          </w:p>
        </w:tc>
        <w:tc>
          <w:tcPr>
            <w:tcW w:w="1239" w:type="dxa"/>
            <w:tcBorders>
              <w:top w:val="nil"/>
              <w:left w:val="nil"/>
              <w:bottom w:val="single" w:sz="8" w:space="0" w:color="auto"/>
              <w:right w:val="single" w:sz="8" w:space="0" w:color="auto"/>
            </w:tcBorders>
            <w:tcMar>
              <w:top w:w="20" w:type="dxa"/>
              <w:left w:w="20" w:type="dxa"/>
              <w:bottom w:w="0" w:type="dxa"/>
              <w:right w:w="20" w:type="dxa"/>
            </w:tcMar>
            <w:vAlign w:val="center"/>
            <w:hideMark/>
          </w:tcPr>
          <w:p w14:paraId="39E2AFAF" w14:textId="77777777" w:rsidR="00985AE0" w:rsidRPr="00985AE0" w:rsidRDefault="00985AE0" w:rsidP="00985AE0">
            <w:pPr>
              <w:spacing w:line="276" w:lineRule="auto"/>
              <w:ind w:firstLine="0"/>
              <w:jc w:val="center"/>
              <w:rPr>
                <w:rFonts w:eastAsia="Arial Unicode MS"/>
                <w:b w:val="0"/>
                <w:sz w:val="24"/>
                <w:szCs w:val="24"/>
                <w:lang w:eastAsia="en-US"/>
              </w:rPr>
            </w:pPr>
            <w:r w:rsidRPr="00985AE0">
              <w:rPr>
                <w:rFonts w:eastAsia="Calibri"/>
                <w:b w:val="0"/>
                <w:sz w:val="24"/>
                <w:szCs w:val="24"/>
                <w:lang w:eastAsia="en-US"/>
              </w:rPr>
              <w:t>на квартал</w:t>
            </w:r>
          </w:p>
        </w:tc>
        <w:tc>
          <w:tcPr>
            <w:tcW w:w="1085" w:type="dxa"/>
            <w:tcBorders>
              <w:top w:val="single" w:sz="8" w:space="0" w:color="auto"/>
              <w:left w:val="nil"/>
              <w:bottom w:val="single" w:sz="8" w:space="0" w:color="auto"/>
              <w:right w:val="single" w:sz="12" w:space="0" w:color="000000"/>
            </w:tcBorders>
            <w:tcMar>
              <w:top w:w="20" w:type="dxa"/>
              <w:left w:w="20" w:type="dxa"/>
              <w:bottom w:w="0" w:type="dxa"/>
              <w:right w:w="20" w:type="dxa"/>
            </w:tcMar>
            <w:vAlign w:val="center"/>
            <w:hideMark/>
          </w:tcPr>
          <w:p w14:paraId="487AA6B6" w14:textId="77777777" w:rsidR="00985AE0" w:rsidRPr="00985AE0" w:rsidRDefault="00985AE0" w:rsidP="00985AE0">
            <w:pPr>
              <w:spacing w:line="276" w:lineRule="auto"/>
              <w:ind w:firstLine="0"/>
              <w:jc w:val="center"/>
              <w:rPr>
                <w:rFonts w:eastAsia="Arial Unicode MS"/>
                <w:b w:val="0"/>
                <w:sz w:val="24"/>
                <w:szCs w:val="24"/>
                <w:lang w:eastAsia="en-US"/>
              </w:rPr>
            </w:pPr>
            <w:r w:rsidRPr="00985AE0">
              <w:rPr>
                <w:rFonts w:eastAsia="Calibri"/>
                <w:b w:val="0"/>
                <w:sz w:val="24"/>
                <w:szCs w:val="24"/>
                <w:lang w:eastAsia="en-US"/>
              </w:rPr>
              <w:t>на рік</w:t>
            </w:r>
          </w:p>
        </w:tc>
      </w:tr>
      <w:tr w:rsidR="00985AE0" w:rsidRPr="00985AE0" w14:paraId="11E47448" w14:textId="77777777" w:rsidTr="00905EC0">
        <w:trPr>
          <w:trHeight w:val="315"/>
        </w:trPr>
        <w:tc>
          <w:tcPr>
            <w:tcW w:w="3657"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hideMark/>
          </w:tcPr>
          <w:p w14:paraId="3F2D1FAA" w14:textId="77777777" w:rsidR="00985AE0" w:rsidRPr="00985AE0" w:rsidRDefault="00985AE0" w:rsidP="00985AE0">
            <w:pPr>
              <w:spacing w:line="276" w:lineRule="auto"/>
              <w:ind w:firstLine="0"/>
              <w:rPr>
                <w:rFonts w:eastAsia="Arial Unicode MS"/>
                <w:b w:val="0"/>
                <w:sz w:val="24"/>
                <w:szCs w:val="24"/>
                <w:lang w:eastAsia="en-US"/>
              </w:rPr>
            </w:pPr>
            <w:r w:rsidRPr="00985AE0">
              <w:rPr>
                <w:rFonts w:eastAsia="Calibri"/>
                <w:b w:val="0"/>
                <w:sz w:val="24"/>
                <w:szCs w:val="24"/>
                <w:lang w:eastAsia="en-US"/>
              </w:rPr>
              <w:t>1. Прямі матеріальні витрати</w:t>
            </w:r>
          </w:p>
        </w:tc>
        <w:tc>
          <w:tcPr>
            <w:tcW w:w="1319" w:type="dxa"/>
            <w:tcBorders>
              <w:top w:val="nil"/>
              <w:left w:val="nil"/>
              <w:bottom w:val="single" w:sz="8" w:space="0" w:color="auto"/>
              <w:right w:val="single" w:sz="8" w:space="0" w:color="auto"/>
            </w:tcBorders>
            <w:tcMar>
              <w:top w:w="20" w:type="dxa"/>
              <w:left w:w="20" w:type="dxa"/>
              <w:bottom w:w="0" w:type="dxa"/>
              <w:right w:w="20" w:type="dxa"/>
            </w:tcMar>
            <w:hideMark/>
          </w:tcPr>
          <w:p w14:paraId="41248C7B" w14:textId="77777777" w:rsidR="00985AE0" w:rsidRPr="00985AE0" w:rsidRDefault="00985AE0" w:rsidP="00985AE0">
            <w:pPr>
              <w:spacing w:line="276" w:lineRule="auto"/>
              <w:ind w:firstLine="0"/>
              <w:jc w:val="center"/>
              <w:rPr>
                <w:rFonts w:eastAsia="Arial Unicode MS"/>
                <w:b w:val="0"/>
                <w:sz w:val="24"/>
                <w:szCs w:val="24"/>
                <w:lang w:eastAsia="en-US"/>
              </w:rPr>
            </w:pPr>
            <w:r w:rsidRPr="00985AE0">
              <w:rPr>
                <w:rFonts w:eastAsia="Calibri"/>
                <w:b w:val="0"/>
                <w:sz w:val="24"/>
                <w:szCs w:val="24"/>
                <w:lang w:eastAsia="en-US"/>
              </w:rPr>
              <w:t>табл.9</w:t>
            </w:r>
          </w:p>
        </w:tc>
        <w:tc>
          <w:tcPr>
            <w:tcW w:w="892" w:type="dxa"/>
            <w:tcBorders>
              <w:top w:val="nil"/>
              <w:left w:val="nil"/>
              <w:bottom w:val="single" w:sz="8" w:space="0" w:color="auto"/>
              <w:right w:val="single" w:sz="8" w:space="0" w:color="auto"/>
            </w:tcBorders>
            <w:tcMar>
              <w:top w:w="20" w:type="dxa"/>
              <w:left w:w="20" w:type="dxa"/>
              <w:bottom w:w="0" w:type="dxa"/>
              <w:right w:w="20" w:type="dxa"/>
            </w:tcMar>
            <w:vAlign w:val="bottom"/>
            <w:hideMark/>
          </w:tcPr>
          <w:p w14:paraId="322E2EB7" w14:textId="77777777" w:rsidR="00985AE0" w:rsidRPr="00985AE0" w:rsidRDefault="00985AE0" w:rsidP="00985AE0">
            <w:pPr>
              <w:spacing w:after="200" w:line="276" w:lineRule="auto"/>
              <w:ind w:firstLine="0"/>
              <w:jc w:val="center"/>
              <w:rPr>
                <w:rFonts w:eastAsia="Calibri"/>
                <w:b w:val="0"/>
                <w:sz w:val="20"/>
                <w:szCs w:val="20"/>
                <w:lang w:val="ru-RU" w:eastAsia="en-US"/>
              </w:rPr>
            </w:pPr>
            <w:r w:rsidRPr="00985AE0">
              <w:rPr>
                <w:rFonts w:eastAsia="Calibri"/>
                <w:b w:val="0"/>
                <w:sz w:val="20"/>
                <w:szCs w:val="20"/>
                <w:lang w:eastAsia="en-US"/>
              </w:rPr>
              <w:t>3987</w:t>
            </w:r>
          </w:p>
        </w:tc>
        <w:tc>
          <w:tcPr>
            <w:tcW w:w="1188" w:type="dxa"/>
            <w:tcBorders>
              <w:top w:val="nil"/>
              <w:left w:val="nil"/>
              <w:bottom w:val="single" w:sz="8" w:space="0" w:color="auto"/>
              <w:right w:val="single" w:sz="8" w:space="0" w:color="auto"/>
            </w:tcBorders>
            <w:tcMar>
              <w:top w:w="20" w:type="dxa"/>
              <w:left w:w="20" w:type="dxa"/>
              <w:bottom w:w="0" w:type="dxa"/>
              <w:right w:w="20" w:type="dxa"/>
            </w:tcMar>
            <w:vAlign w:val="bottom"/>
            <w:hideMark/>
          </w:tcPr>
          <w:p w14:paraId="30C2E8C4" w14:textId="77777777" w:rsidR="00985AE0" w:rsidRPr="00985AE0" w:rsidRDefault="00985AE0" w:rsidP="00985AE0">
            <w:pPr>
              <w:spacing w:after="200" w:line="276" w:lineRule="auto"/>
              <w:ind w:firstLine="0"/>
              <w:jc w:val="center"/>
              <w:rPr>
                <w:rFonts w:eastAsia="Calibri"/>
                <w:b w:val="0"/>
                <w:sz w:val="20"/>
                <w:szCs w:val="20"/>
                <w:lang w:eastAsia="en-US"/>
              </w:rPr>
            </w:pPr>
            <w:r w:rsidRPr="00985AE0">
              <w:rPr>
                <w:rFonts w:eastAsia="Calibri"/>
                <w:b w:val="0"/>
                <w:sz w:val="20"/>
                <w:szCs w:val="20"/>
                <w:lang w:eastAsia="en-US"/>
              </w:rPr>
              <w:t>17276</w:t>
            </w:r>
          </w:p>
        </w:tc>
        <w:tc>
          <w:tcPr>
            <w:tcW w:w="1239" w:type="dxa"/>
            <w:tcBorders>
              <w:top w:val="nil"/>
              <w:left w:val="nil"/>
              <w:bottom w:val="single" w:sz="8" w:space="0" w:color="auto"/>
              <w:right w:val="single" w:sz="8" w:space="0" w:color="auto"/>
            </w:tcBorders>
            <w:tcMar>
              <w:top w:w="20" w:type="dxa"/>
              <w:left w:w="20" w:type="dxa"/>
              <w:bottom w:w="0" w:type="dxa"/>
              <w:right w:w="20" w:type="dxa"/>
            </w:tcMar>
            <w:vAlign w:val="bottom"/>
            <w:hideMark/>
          </w:tcPr>
          <w:p w14:paraId="40686937" w14:textId="77777777" w:rsidR="00985AE0" w:rsidRPr="00985AE0" w:rsidRDefault="00985AE0" w:rsidP="00985AE0">
            <w:pPr>
              <w:spacing w:after="200" w:line="276" w:lineRule="auto"/>
              <w:ind w:firstLine="0"/>
              <w:jc w:val="center"/>
              <w:rPr>
                <w:rFonts w:eastAsia="Calibri"/>
                <w:b w:val="0"/>
                <w:sz w:val="20"/>
                <w:szCs w:val="20"/>
                <w:lang w:eastAsia="en-US"/>
              </w:rPr>
            </w:pPr>
            <w:r w:rsidRPr="00985AE0">
              <w:rPr>
                <w:rFonts w:eastAsia="Calibri"/>
                <w:b w:val="0"/>
                <w:sz w:val="20"/>
                <w:szCs w:val="20"/>
                <w:lang w:eastAsia="en-US"/>
              </w:rPr>
              <w:t>51829</w:t>
            </w:r>
          </w:p>
        </w:tc>
        <w:tc>
          <w:tcPr>
            <w:tcW w:w="1085" w:type="dxa"/>
            <w:tcBorders>
              <w:top w:val="single" w:sz="8" w:space="0" w:color="auto"/>
              <w:left w:val="nil"/>
              <w:bottom w:val="single" w:sz="8" w:space="0" w:color="auto"/>
              <w:right w:val="single" w:sz="12" w:space="0" w:color="000000"/>
            </w:tcBorders>
            <w:tcMar>
              <w:top w:w="20" w:type="dxa"/>
              <w:left w:w="20" w:type="dxa"/>
              <w:bottom w:w="0" w:type="dxa"/>
              <w:right w:w="20" w:type="dxa"/>
            </w:tcMar>
            <w:vAlign w:val="bottom"/>
            <w:hideMark/>
          </w:tcPr>
          <w:p w14:paraId="00993DCC" w14:textId="77777777" w:rsidR="00985AE0" w:rsidRPr="00985AE0" w:rsidRDefault="00985AE0" w:rsidP="00985AE0">
            <w:pPr>
              <w:spacing w:after="200" w:line="276" w:lineRule="auto"/>
              <w:ind w:firstLine="0"/>
              <w:jc w:val="center"/>
              <w:rPr>
                <w:rFonts w:eastAsia="Calibri"/>
                <w:b w:val="0"/>
                <w:sz w:val="20"/>
                <w:szCs w:val="20"/>
                <w:lang w:eastAsia="en-US"/>
              </w:rPr>
            </w:pPr>
            <w:r w:rsidRPr="00985AE0">
              <w:rPr>
                <w:rFonts w:eastAsia="Calibri"/>
                <w:b w:val="0"/>
                <w:sz w:val="20"/>
                <w:szCs w:val="20"/>
                <w:lang w:eastAsia="en-US"/>
              </w:rPr>
              <w:t>207314</w:t>
            </w:r>
          </w:p>
        </w:tc>
      </w:tr>
      <w:tr w:rsidR="00985AE0" w:rsidRPr="00985AE0" w14:paraId="09E932F4" w14:textId="77777777" w:rsidTr="00905EC0">
        <w:trPr>
          <w:trHeight w:val="315"/>
        </w:trPr>
        <w:tc>
          <w:tcPr>
            <w:tcW w:w="3657"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hideMark/>
          </w:tcPr>
          <w:p w14:paraId="044DB857" w14:textId="77777777" w:rsidR="00985AE0" w:rsidRPr="00985AE0" w:rsidRDefault="00985AE0" w:rsidP="00985AE0">
            <w:pPr>
              <w:spacing w:line="276" w:lineRule="auto"/>
              <w:ind w:firstLine="0"/>
              <w:rPr>
                <w:rFonts w:eastAsia="Arial Unicode MS"/>
                <w:b w:val="0"/>
                <w:sz w:val="24"/>
                <w:szCs w:val="24"/>
                <w:lang w:eastAsia="en-US"/>
              </w:rPr>
            </w:pPr>
            <w:r w:rsidRPr="00985AE0">
              <w:rPr>
                <w:rFonts w:eastAsia="Calibri"/>
                <w:b w:val="0"/>
                <w:sz w:val="24"/>
                <w:szCs w:val="24"/>
                <w:lang w:eastAsia="en-US"/>
              </w:rPr>
              <w:t>2. ФОП виробничого персоналу</w:t>
            </w:r>
          </w:p>
        </w:tc>
        <w:tc>
          <w:tcPr>
            <w:tcW w:w="1319" w:type="dxa"/>
            <w:tcBorders>
              <w:top w:val="nil"/>
              <w:left w:val="nil"/>
              <w:bottom w:val="single" w:sz="8" w:space="0" w:color="auto"/>
              <w:right w:val="single" w:sz="8" w:space="0" w:color="auto"/>
            </w:tcBorders>
            <w:tcMar>
              <w:top w:w="20" w:type="dxa"/>
              <w:left w:w="20" w:type="dxa"/>
              <w:bottom w:w="0" w:type="dxa"/>
              <w:right w:w="20" w:type="dxa"/>
            </w:tcMar>
            <w:hideMark/>
          </w:tcPr>
          <w:p w14:paraId="34A599D7" w14:textId="77777777" w:rsidR="00985AE0" w:rsidRPr="00985AE0" w:rsidRDefault="00985AE0" w:rsidP="00985AE0">
            <w:pPr>
              <w:spacing w:line="276" w:lineRule="auto"/>
              <w:ind w:firstLine="0"/>
              <w:jc w:val="center"/>
              <w:rPr>
                <w:rFonts w:eastAsia="Arial Unicode MS"/>
                <w:b w:val="0"/>
                <w:sz w:val="24"/>
                <w:szCs w:val="24"/>
                <w:lang w:eastAsia="en-US"/>
              </w:rPr>
            </w:pPr>
            <w:r w:rsidRPr="00985AE0">
              <w:rPr>
                <w:rFonts w:eastAsia="Calibri"/>
                <w:b w:val="0"/>
                <w:sz w:val="24"/>
                <w:szCs w:val="24"/>
                <w:lang w:eastAsia="en-US"/>
              </w:rPr>
              <w:t>табл. 10</w:t>
            </w:r>
          </w:p>
        </w:tc>
        <w:tc>
          <w:tcPr>
            <w:tcW w:w="892" w:type="dxa"/>
            <w:tcBorders>
              <w:top w:val="nil"/>
              <w:left w:val="nil"/>
              <w:bottom w:val="single" w:sz="8" w:space="0" w:color="auto"/>
              <w:right w:val="single" w:sz="8" w:space="0" w:color="auto"/>
            </w:tcBorders>
            <w:tcMar>
              <w:top w:w="20" w:type="dxa"/>
              <w:left w:w="20" w:type="dxa"/>
              <w:bottom w:w="0" w:type="dxa"/>
              <w:right w:w="20" w:type="dxa"/>
            </w:tcMar>
            <w:vAlign w:val="bottom"/>
            <w:hideMark/>
          </w:tcPr>
          <w:p w14:paraId="500BA017" w14:textId="77777777" w:rsidR="00985AE0" w:rsidRPr="00985AE0" w:rsidRDefault="00985AE0" w:rsidP="00985AE0">
            <w:pPr>
              <w:spacing w:after="200" w:line="276" w:lineRule="auto"/>
              <w:ind w:firstLine="0"/>
              <w:jc w:val="center"/>
              <w:rPr>
                <w:rFonts w:eastAsia="Calibri"/>
                <w:b w:val="0"/>
                <w:sz w:val="20"/>
                <w:szCs w:val="20"/>
                <w:lang w:val="ru-RU" w:eastAsia="en-US"/>
              </w:rPr>
            </w:pPr>
            <w:r w:rsidRPr="00985AE0">
              <w:rPr>
                <w:rFonts w:eastAsia="Calibri"/>
                <w:b w:val="0"/>
                <w:sz w:val="20"/>
                <w:szCs w:val="20"/>
                <w:lang w:eastAsia="en-US"/>
              </w:rPr>
              <w:t>21558</w:t>
            </w:r>
          </w:p>
        </w:tc>
        <w:tc>
          <w:tcPr>
            <w:tcW w:w="1188" w:type="dxa"/>
            <w:tcBorders>
              <w:top w:val="nil"/>
              <w:left w:val="nil"/>
              <w:bottom w:val="single" w:sz="8" w:space="0" w:color="auto"/>
              <w:right w:val="single" w:sz="8" w:space="0" w:color="auto"/>
            </w:tcBorders>
            <w:tcMar>
              <w:top w:w="20" w:type="dxa"/>
              <w:left w:w="20" w:type="dxa"/>
              <w:bottom w:w="0" w:type="dxa"/>
              <w:right w:w="20" w:type="dxa"/>
            </w:tcMar>
            <w:vAlign w:val="bottom"/>
            <w:hideMark/>
          </w:tcPr>
          <w:p w14:paraId="69095F6B" w14:textId="77777777" w:rsidR="00985AE0" w:rsidRPr="00985AE0" w:rsidRDefault="00985AE0" w:rsidP="00985AE0">
            <w:pPr>
              <w:spacing w:after="200" w:line="276" w:lineRule="auto"/>
              <w:ind w:firstLine="0"/>
              <w:jc w:val="center"/>
              <w:rPr>
                <w:rFonts w:eastAsia="Calibri"/>
                <w:b w:val="0"/>
                <w:sz w:val="20"/>
                <w:szCs w:val="20"/>
                <w:lang w:eastAsia="en-US"/>
              </w:rPr>
            </w:pPr>
            <w:r w:rsidRPr="00985AE0">
              <w:rPr>
                <w:rFonts w:eastAsia="Calibri"/>
                <w:b w:val="0"/>
                <w:sz w:val="20"/>
                <w:szCs w:val="20"/>
                <w:lang w:eastAsia="en-US"/>
              </w:rPr>
              <w:t>93417</w:t>
            </w:r>
          </w:p>
        </w:tc>
        <w:tc>
          <w:tcPr>
            <w:tcW w:w="1239" w:type="dxa"/>
            <w:tcBorders>
              <w:top w:val="nil"/>
              <w:left w:val="nil"/>
              <w:bottom w:val="single" w:sz="8" w:space="0" w:color="auto"/>
              <w:right w:val="single" w:sz="8" w:space="0" w:color="auto"/>
            </w:tcBorders>
            <w:tcMar>
              <w:top w:w="20" w:type="dxa"/>
              <w:left w:w="20" w:type="dxa"/>
              <w:bottom w:w="0" w:type="dxa"/>
              <w:right w:w="20" w:type="dxa"/>
            </w:tcMar>
            <w:vAlign w:val="bottom"/>
            <w:hideMark/>
          </w:tcPr>
          <w:p w14:paraId="279E71ED" w14:textId="77777777" w:rsidR="00985AE0" w:rsidRPr="00985AE0" w:rsidRDefault="00985AE0" w:rsidP="00985AE0">
            <w:pPr>
              <w:spacing w:after="200" w:line="276" w:lineRule="auto"/>
              <w:ind w:firstLine="0"/>
              <w:jc w:val="center"/>
              <w:rPr>
                <w:rFonts w:eastAsia="Calibri"/>
                <w:b w:val="0"/>
                <w:sz w:val="20"/>
                <w:szCs w:val="20"/>
                <w:lang w:eastAsia="en-US"/>
              </w:rPr>
            </w:pPr>
            <w:r w:rsidRPr="00985AE0">
              <w:rPr>
                <w:rFonts w:eastAsia="Calibri"/>
                <w:b w:val="0"/>
                <w:sz w:val="20"/>
                <w:szCs w:val="20"/>
                <w:lang w:eastAsia="en-US"/>
              </w:rPr>
              <w:t>280251</w:t>
            </w:r>
          </w:p>
        </w:tc>
        <w:tc>
          <w:tcPr>
            <w:tcW w:w="1085" w:type="dxa"/>
            <w:tcBorders>
              <w:top w:val="single" w:sz="8" w:space="0" w:color="auto"/>
              <w:left w:val="nil"/>
              <w:bottom w:val="single" w:sz="8" w:space="0" w:color="auto"/>
              <w:right w:val="single" w:sz="12" w:space="0" w:color="000000"/>
            </w:tcBorders>
            <w:tcMar>
              <w:top w:w="20" w:type="dxa"/>
              <w:left w:w="20" w:type="dxa"/>
              <w:bottom w:w="0" w:type="dxa"/>
              <w:right w:w="20" w:type="dxa"/>
            </w:tcMar>
            <w:vAlign w:val="bottom"/>
            <w:hideMark/>
          </w:tcPr>
          <w:p w14:paraId="048553B6" w14:textId="77777777" w:rsidR="00985AE0" w:rsidRPr="00985AE0" w:rsidRDefault="00985AE0" w:rsidP="00985AE0">
            <w:pPr>
              <w:spacing w:after="200" w:line="276" w:lineRule="auto"/>
              <w:ind w:firstLine="0"/>
              <w:jc w:val="center"/>
              <w:rPr>
                <w:rFonts w:eastAsia="Calibri"/>
                <w:b w:val="0"/>
                <w:sz w:val="20"/>
                <w:szCs w:val="20"/>
                <w:lang w:eastAsia="en-US"/>
              </w:rPr>
            </w:pPr>
            <w:r w:rsidRPr="00985AE0">
              <w:rPr>
                <w:rFonts w:eastAsia="Calibri"/>
                <w:b w:val="0"/>
                <w:sz w:val="20"/>
                <w:szCs w:val="20"/>
                <w:lang w:eastAsia="en-US"/>
              </w:rPr>
              <w:t>1121006</w:t>
            </w:r>
          </w:p>
        </w:tc>
      </w:tr>
      <w:tr w:rsidR="00985AE0" w:rsidRPr="00985AE0" w14:paraId="15221FE9" w14:textId="77777777" w:rsidTr="00905EC0">
        <w:trPr>
          <w:trHeight w:val="315"/>
        </w:trPr>
        <w:tc>
          <w:tcPr>
            <w:tcW w:w="3657"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hideMark/>
          </w:tcPr>
          <w:p w14:paraId="52547934" w14:textId="77777777" w:rsidR="00985AE0" w:rsidRPr="00985AE0" w:rsidRDefault="00985AE0" w:rsidP="00985AE0">
            <w:pPr>
              <w:spacing w:line="276" w:lineRule="auto"/>
              <w:ind w:firstLine="0"/>
              <w:rPr>
                <w:rFonts w:eastAsia="Arial Unicode MS"/>
                <w:b w:val="0"/>
                <w:sz w:val="24"/>
                <w:szCs w:val="24"/>
                <w:lang w:eastAsia="en-US"/>
              </w:rPr>
            </w:pPr>
            <w:r w:rsidRPr="00985AE0">
              <w:rPr>
                <w:rFonts w:eastAsia="Calibri"/>
                <w:b w:val="0"/>
                <w:sz w:val="24"/>
                <w:szCs w:val="24"/>
                <w:lang w:eastAsia="en-US"/>
              </w:rPr>
              <w:t>3. Транспортні витрати</w:t>
            </w:r>
          </w:p>
        </w:tc>
        <w:tc>
          <w:tcPr>
            <w:tcW w:w="1319" w:type="dxa"/>
            <w:tcBorders>
              <w:top w:val="nil"/>
              <w:left w:val="nil"/>
              <w:bottom w:val="single" w:sz="8" w:space="0" w:color="auto"/>
              <w:right w:val="single" w:sz="8" w:space="0" w:color="auto"/>
            </w:tcBorders>
            <w:tcMar>
              <w:top w:w="20" w:type="dxa"/>
              <w:left w:w="20" w:type="dxa"/>
              <w:bottom w:w="0" w:type="dxa"/>
              <w:right w:w="20" w:type="dxa"/>
            </w:tcMar>
            <w:hideMark/>
          </w:tcPr>
          <w:p w14:paraId="0DBAB36F" w14:textId="77777777" w:rsidR="00985AE0" w:rsidRPr="00985AE0" w:rsidRDefault="00985AE0" w:rsidP="00985AE0">
            <w:pPr>
              <w:spacing w:line="276" w:lineRule="auto"/>
              <w:ind w:firstLine="0"/>
              <w:jc w:val="center"/>
              <w:rPr>
                <w:rFonts w:eastAsia="Arial Unicode MS"/>
                <w:b w:val="0"/>
                <w:sz w:val="24"/>
                <w:szCs w:val="24"/>
                <w:highlight w:val="yellow"/>
                <w:lang w:eastAsia="en-US"/>
              </w:rPr>
            </w:pPr>
            <w:r w:rsidRPr="00985AE0">
              <w:rPr>
                <w:rFonts w:eastAsia="Calibri"/>
                <w:b w:val="0"/>
                <w:sz w:val="24"/>
                <w:szCs w:val="24"/>
                <w:lang w:eastAsia="en-US"/>
              </w:rPr>
              <w:t>табл. 12</w:t>
            </w:r>
          </w:p>
        </w:tc>
        <w:tc>
          <w:tcPr>
            <w:tcW w:w="892" w:type="dxa"/>
            <w:tcBorders>
              <w:top w:val="nil"/>
              <w:left w:val="nil"/>
              <w:bottom w:val="single" w:sz="8" w:space="0" w:color="auto"/>
              <w:right w:val="single" w:sz="8" w:space="0" w:color="auto"/>
            </w:tcBorders>
            <w:tcMar>
              <w:top w:w="20" w:type="dxa"/>
              <w:left w:w="20" w:type="dxa"/>
              <w:bottom w:w="0" w:type="dxa"/>
              <w:right w:w="20" w:type="dxa"/>
            </w:tcMar>
            <w:hideMark/>
          </w:tcPr>
          <w:p w14:paraId="4E82603F" w14:textId="77777777" w:rsidR="00985AE0" w:rsidRPr="00985AE0" w:rsidRDefault="00985AE0" w:rsidP="00985AE0">
            <w:pPr>
              <w:spacing w:after="200" w:line="276" w:lineRule="auto"/>
              <w:ind w:firstLine="0"/>
              <w:jc w:val="center"/>
              <w:rPr>
                <w:rFonts w:eastAsia="Calibri"/>
                <w:b w:val="0"/>
                <w:sz w:val="22"/>
                <w:szCs w:val="22"/>
                <w:lang w:val="ru-RU" w:eastAsia="en-US"/>
              </w:rPr>
            </w:pPr>
            <w:r w:rsidRPr="00985AE0">
              <w:rPr>
                <w:rFonts w:eastAsia="Calibri"/>
                <w:b w:val="0"/>
                <w:sz w:val="22"/>
                <w:szCs w:val="22"/>
                <w:lang w:eastAsia="en-US"/>
              </w:rPr>
              <w:t>2580</w:t>
            </w:r>
          </w:p>
        </w:tc>
        <w:tc>
          <w:tcPr>
            <w:tcW w:w="1188" w:type="dxa"/>
            <w:tcBorders>
              <w:top w:val="nil"/>
              <w:left w:val="nil"/>
              <w:bottom w:val="single" w:sz="8" w:space="0" w:color="auto"/>
              <w:right w:val="single" w:sz="8" w:space="0" w:color="auto"/>
            </w:tcBorders>
            <w:tcMar>
              <w:top w:w="20" w:type="dxa"/>
              <w:left w:w="20" w:type="dxa"/>
              <w:bottom w:w="0" w:type="dxa"/>
              <w:right w:w="20" w:type="dxa"/>
            </w:tcMar>
            <w:hideMark/>
          </w:tcPr>
          <w:p w14:paraId="7AB33031" w14:textId="77777777" w:rsidR="00985AE0" w:rsidRPr="00985AE0" w:rsidRDefault="00985AE0" w:rsidP="00985AE0">
            <w:pPr>
              <w:spacing w:after="200" w:line="276" w:lineRule="auto"/>
              <w:ind w:firstLine="0"/>
              <w:jc w:val="center"/>
              <w:rPr>
                <w:rFonts w:eastAsia="Calibri"/>
                <w:b w:val="0"/>
                <w:sz w:val="24"/>
                <w:szCs w:val="24"/>
                <w:lang w:eastAsia="en-US"/>
              </w:rPr>
            </w:pPr>
            <w:r w:rsidRPr="00985AE0">
              <w:rPr>
                <w:rFonts w:eastAsia="Calibri"/>
                <w:b w:val="0"/>
                <w:sz w:val="22"/>
                <w:szCs w:val="22"/>
                <w:lang w:eastAsia="en-US"/>
              </w:rPr>
              <w:t>8250</w:t>
            </w:r>
          </w:p>
        </w:tc>
        <w:tc>
          <w:tcPr>
            <w:tcW w:w="1239" w:type="dxa"/>
            <w:tcBorders>
              <w:top w:val="nil"/>
              <w:left w:val="nil"/>
              <w:bottom w:val="single" w:sz="8" w:space="0" w:color="auto"/>
              <w:right w:val="single" w:sz="8" w:space="0" w:color="auto"/>
            </w:tcBorders>
            <w:tcMar>
              <w:top w:w="20" w:type="dxa"/>
              <w:left w:w="20" w:type="dxa"/>
              <w:bottom w:w="0" w:type="dxa"/>
              <w:right w:w="20" w:type="dxa"/>
            </w:tcMar>
            <w:vAlign w:val="bottom"/>
            <w:hideMark/>
          </w:tcPr>
          <w:p w14:paraId="474CC9CD" w14:textId="77777777" w:rsidR="00985AE0" w:rsidRPr="00985AE0" w:rsidRDefault="00985AE0" w:rsidP="00985AE0">
            <w:pPr>
              <w:spacing w:after="200" w:line="276" w:lineRule="auto"/>
              <w:ind w:firstLine="0"/>
              <w:jc w:val="center"/>
              <w:rPr>
                <w:rFonts w:eastAsia="Calibri"/>
                <w:b w:val="0"/>
                <w:sz w:val="24"/>
                <w:szCs w:val="24"/>
                <w:lang w:eastAsia="en-US"/>
              </w:rPr>
            </w:pPr>
            <w:r w:rsidRPr="00985AE0">
              <w:rPr>
                <w:rFonts w:eastAsia="Calibri"/>
                <w:b w:val="0"/>
                <w:sz w:val="22"/>
                <w:szCs w:val="22"/>
                <w:lang w:eastAsia="en-US"/>
              </w:rPr>
              <w:t>24750</w:t>
            </w:r>
          </w:p>
        </w:tc>
        <w:tc>
          <w:tcPr>
            <w:tcW w:w="1085" w:type="dxa"/>
            <w:tcBorders>
              <w:top w:val="single" w:sz="8" w:space="0" w:color="auto"/>
              <w:left w:val="nil"/>
              <w:bottom w:val="single" w:sz="8" w:space="0" w:color="auto"/>
              <w:right w:val="single" w:sz="12" w:space="0" w:color="000000"/>
            </w:tcBorders>
            <w:tcMar>
              <w:top w:w="20" w:type="dxa"/>
              <w:left w:w="20" w:type="dxa"/>
              <w:bottom w:w="0" w:type="dxa"/>
              <w:right w:w="20" w:type="dxa"/>
            </w:tcMar>
            <w:vAlign w:val="bottom"/>
            <w:hideMark/>
          </w:tcPr>
          <w:p w14:paraId="67E69D01" w14:textId="77777777" w:rsidR="00985AE0" w:rsidRPr="00985AE0" w:rsidRDefault="00985AE0" w:rsidP="00985AE0">
            <w:pPr>
              <w:spacing w:after="200" w:line="276" w:lineRule="auto"/>
              <w:ind w:firstLine="0"/>
              <w:jc w:val="center"/>
              <w:rPr>
                <w:rFonts w:eastAsia="Calibri"/>
                <w:b w:val="0"/>
                <w:sz w:val="24"/>
                <w:szCs w:val="24"/>
                <w:lang w:eastAsia="en-US"/>
              </w:rPr>
            </w:pPr>
            <w:r w:rsidRPr="00985AE0">
              <w:rPr>
                <w:rFonts w:eastAsia="Calibri"/>
                <w:b w:val="0"/>
                <w:sz w:val="22"/>
                <w:szCs w:val="22"/>
                <w:lang w:eastAsia="en-US"/>
              </w:rPr>
              <w:t>99000</w:t>
            </w:r>
          </w:p>
        </w:tc>
      </w:tr>
      <w:tr w:rsidR="00985AE0" w:rsidRPr="00985AE0" w14:paraId="5F6BF693" w14:textId="77777777" w:rsidTr="00905EC0">
        <w:trPr>
          <w:trHeight w:val="330"/>
        </w:trPr>
        <w:tc>
          <w:tcPr>
            <w:tcW w:w="3657"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hideMark/>
          </w:tcPr>
          <w:p w14:paraId="592EDA60" w14:textId="77777777" w:rsidR="00985AE0" w:rsidRPr="00985AE0" w:rsidRDefault="00985AE0" w:rsidP="00985AE0">
            <w:pPr>
              <w:spacing w:line="276" w:lineRule="auto"/>
              <w:ind w:firstLine="0"/>
              <w:jc w:val="center"/>
              <w:rPr>
                <w:rFonts w:eastAsia="Arial Unicode MS"/>
                <w:b w:val="0"/>
                <w:bCs/>
                <w:sz w:val="24"/>
                <w:szCs w:val="24"/>
                <w:lang w:eastAsia="en-US"/>
              </w:rPr>
            </w:pPr>
            <w:r w:rsidRPr="00985AE0">
              <w:rPr>
                <w:rFonts w:eastAsia="Calibri"/>
                <w:b w:val="0"/>
                <w:bCs/>
                <w:sz w:val="24"/>
                <w:szCs w:val="24"/>
                <w:lang w:eastAsia="en-US"/>
              </w:rPr>
              <w:t>всього:</w:t>
            </w:r>
          </w:p>
        </w:tc>
        <w:tc>
          <w:tcPr>
            <w:tcW w:w="1319" w:type="dxa"/>
            <w:tcBorders>
              <w:top w:val="nil"/>
              <w:left w:val="nil"/>
              <w:bottom w:val="single" w:sz="8" w:space="0" w:color="auto"/>
              <w:right w:val="single" w:sz="8" w:space="0" w:color="auto"/>
            </w:tcBorders>
            <w:tcMar>
              <w:top w:w="20" w:type="dxa"/>
              <w:left w:w="20" w:type="dxa"/>
              <w:bottom w:w="0" w:type="dxa"/>
              <w:right w:w="20" w:type="dxa"/>
            </w:tcMar>
          </w:tcPr>
          <w:p w14:paraId="757C7F92" w14:textId="77777777" w:rsidR="00985AE0" w:rsidRPr="00985AE0" w:rsidRDefault="00985AE0" w:rsidP="00985AE0">
            <w:pPr>
              <w:spacing w:line="276" w:lineRule="auto"/>
              <w:ind w:firstLine="0"/>
              <w:jc w:val="center"/>
              <w:rPr>
                <w:rFonts w:eastAsia="Arial Unicode MS"/>
                <w:bCs/>
                <w:sz w:val="24"/>
                <w:szCs w:val="24"/>
                <w:lang w:eastAsia="en-US"/>
              </w:rPr>
            </w:pPr>
          </w:p>
        </w:tc>
        <w:tc>
          <w:tcPr>
            <w:tcW w:w="892" w:type="dxa"/>
            <w:tcBorders>
              <w:top w:val="nil"/>
              <w:left w:val="nil"/>
              <w:bottom w:val="single" w:sz="8" w:space="0" w:color="auto"/>
              <w:right w:val="single" w:sz="8" w:space="0" w:color="auto"/>
            </w:tcBorders>
            <w:tcMar>
              <w:top w:w="20" w:type="dxa"/>
              <w:left w:w="20" w:type="dxa"/>
              <w:bottom w:w="0" w:type="dxa"/>
              <w:right w:w="20" w:type="dxa"/>
            </w:tcMar>
            <w:vAlign w:val="bottom"/>
            <w:hideMark/>
          </w:tcPr>
          <w:p w14:paraId="4436F70E" w14:textId="77777777" w:rsidR="00985AE0" w:rsidRPr="00985AE0" w:rsidRDefault="00985AE0" w:rsidP="00985AE0">
            <w:pPr>
              <w:spacing w:after="200" w:line="276" w:lineRule="auto"/>
              <w:ind w:firstLine="0"/>
              <w:jc w:val="center"/>
              <w:rPr>
                <w:rFonts w:eastAsia="Calibri"/>
                <w:b w:val="0"/>
                <w:sz w:val="20"/>
                <w:szCs w:val="20"/>
                <w:lang w:val="ru-RU" w:eastAsia="en-US"/>
              </w:rPr>
            </w:pPr>
            <w:r w:rsidRPr="00985AE0">
              <w:rPr>
                <w:rFonts w:eastAsia="Calibri"/>
                <w:b w:val="0"/>
                <w:sz w:val="20"/>
                <w:szCs w:val="20"/>
                <w:lang w:eastAsia="en-US"/>
              </w:rPr>
              <w:t>28125</w:t>
            </w:r>
          </w:p>
        </w:tc>
        <w:tc>
          <w:tcPr>
            <w:tcW w:w="1188" w:type="dxa"/>
            <w:tcBorders>
              <w:top w:val="nil"/>
              <w:left w:val="nil"/>
              <w:bottom w:val="single" w:sz="8" w:space="0" w:color="auto"/>
              <w:right w:val="single" w:sz="8" w:space="0" w:color="auto"/>
            </w:tcBorders>
            <w:tcMar>
              <w:top w:w="20" w:type="dxa"/>
              <w:left w:w="20" w:type="dxa"/>
              <w:bottom w:w="0" w:type="dxa"/>
              <w:right w:w="20" w:type="dxa"/>
            </w:tcMar>
            <w:vAlign w:val="bottom"/>
            <w:hideMark/>
          </w:tcPr>
          <w:p w14:paraId="0BB0A709" w14:textId="77777777" w:rsidR="00985AE0" w:rsidRPr="00985AE0" w:rsidRDefault="00985AE0" w:rsidP="00985AE0">
            <w:pPr>
              <w:spacing w:after="200" w:line="276" w:lineRule="auto"/>
              <w:ind w:firstLine="0"/>
              <w:jc w:val="center"/>
              <w:rPr>
                <w:rFonts w:eastAsia="Calibri"/>
                <w:b w:val="0"/>
                <w:sz w:val="20"/>
                <w:szCs w:val="20"/>
                <w:lang w:eastAsia="en-US"/>
              </w:rPr>
            </w:pPr>
            <w:r w:rsidRPr="00985AE0">
              <w:rPr>
                <w:rFonts w:eastAsia="Calibri"/>
                <w:b w:val="0"/>
                <w:sz w:val="20"/>
                <w:szCs w:val="20"/>
                <w:lang w:eastAsia="en-US"/>
              </w:rPr>
              <w:t>118943,3</w:t>
            </w:r>
          </w:p>
        </w:tc>
        <w:tc>
          <w:tcPr>
            <w:tcW w:w="1239" w:type="dxa"/>
            <w:tcBorders>
              <w:top w:val="nil"/>
              <w:left w:val="nil"/>
              <w:bottom w:val="single" w:sz="8" w:space="0" w:color="auto"/>
              <w:right w:val="single" w:sz="8" w:space="0" w:color="auto"/>
            </w:tcBorders>
            <w:tcMar>
              <w:top w:w="20" w:type="dxa"/>
              <w:left w:w="20" w:type="dxa"/>
              <w:bottom w:w="0" w:type="dxa"/>
              <w:right w:w="20" w:type="dxa"/>
            </w:tcMar>
            <w:vAlign w:val="bottom"/>
            <w:hideMark/>
          </w:tcPr>
          <w:p w14:paraId="1304BAAC" w14:textId="77777777" w:rsidR="00985AE0" w:rsidRPr="00985AE0" w:rsidRDefault="00985AE0" w:rsidP="00985AE0">
            <w:pPr>
              <w:spacing w:after="200" w:line="276" w:lineRule="auto"/>
              <w:ind w:firstLine="0"/>
              <w:jc w:val="center"/>
              <w:rPr>
                <w:rFonts w:eastAsia="Calibri"/>
                <w:b w:val="0"/>
                <w:sz w:val="20"/>
                <w:szCs w:val="20"/>
                <w:lang w:eastAsia="en-US"/>
              </w:rPr>
            </w:pPr>
            <w:r w:rsidRPr="00985AE0">
              <w:rPr>
                <w:rFonts w:eastAsia="Calibri"/>
                <w:b w:val="0"/>
                <w:sz w:val="20"/>
                <w:szCs w:val="20"/>
                <w:lang w:eastAsia="en-US"/>
              </w:rPr>
              <w:t>356830</w:t>
            </w:r>
          </w:p>
        </w:tc>
        <w:tc>
          <w:tcPr>
            <w:tcW w:w="1085" w:type="dxa"/>
            <w:tcBorders>
              <w:top w:val="single" w:sz="8" w:space="0" w:color="auto"/>
              <w:left w:val="nil"/>
              <w:bottom w:val="single" w:sz="8" w:space="0" w:color="auto"/>
              <w:right w:val="single" w:sz="12" w:space="0" w:color="000000"/>
            </w:tcBorders>
            <w:tcMar>
              <w:top w:w="20" w:type="dxa"/>
              <w:left w:w="20" w:type="dxa"/>
              <w:bottom w:w="0" w:type="dxa"/>
              <w:right w:w="20" w:type="dxa"/>
            </w:tcMar>
            <w:vAlign w:val="bottom"/>
            <w:hideMark/>
          </w:tcPr>
          <w:p w14:paraId="377A0704" w14:textId="77777777" w:rsidR="00985AE0" w:rsidRPr="00985AE0" w:rsidRDefault="00985AE0" w:rsidP="00985AE0">
            <w:pPr>
              <w:spacing w:after="200" w:line="276" w:lineRule="auto"/>
              <w:ind w:firstLine="0"/>
              <w:jc w:val="center"/>
              <w:rPr>
                <w:rFonts w:eastAsia="Calibri"/>
                <w:b w:val="0"/>
                <w:sz w:val="20"/>
                <w:szCs w:val="20"/>
                <w:lang w:eastAsia="en-US"/>
              </w:rPr>
            </w:pPr>
            <w:r w:rsidRPr="00985AE0">
              <w:rPr>
                <w:rFonts w:eastAsia="Calibri"/>
                <w:b w:val="0"/>
                <w:sz w:val="20"/>
                <w:szCs w:val="20"/>
                <w:lang w:eastAsia="en-US"/>
              </w:rPr>
              <w:t>1427320</w:t>
            </w:r>
          </w:p>
        </w:tc>
      </w:tr>
    </w:tbl>
    <w:p w14:paraId="4BDF423D" w14:textId="77777777" w:rsidR="00985AE0" w:rsidRPr="00985AE0" w:rsidRDefault="00985AE0" w:rsidP="00985AE0">
      <w:pPr>
        <w:widowControl w:val="0"/>
        <w:tabs>
          <w:tab w:val="left" w:pos="0"/>
          <w:tab w:val="left" w:pos="1152"/>
          <w:tab w:val="left" w:pos="1296"/>
          <w:tab w:val="left" w:pos="1440"/>
        </w:tabs>
        <w:spacing w:line="312" w:lineRule="auto"/>
        <w:ind w:firstLine="576"/>
        <w:jc w:val="both"/>
        <w:rPr>
          <w:b w:val="0"/>
          <w:lang w:eastAsia="en-US"/>
        </w:rPr>
      </w:pPr>
    </w:p>
    <w:p w14:paraId="4EFCFA06" w14:textId="77777777" w:rsidR="00985AE0" w:rsidRPr="00985AE0" w:rsidRDefault="00985AE0" w:rsidP="00985AE0">
      <w:pPr>
        <w:keepNext/>
        <w:keepLines/>
        <w:ind w:left="567"/>
        <w:outlineLvl w:val="0"/>
        <w:rPr>
          <w:lang w:val="en-US" w:eastAsia="en-US"/>
        </w:rPr>
      </w:pPr>
      <w:bookmarkStart w:id="32" w:name="_Toc10705843"/>
      <w:r w:rsidRPr="00985AE0">
        <w:rPr>
          <w:lang w:eastAsia="en-US"/>
        </w:rPr>
        <w:t>Умовно-постійні витрати</w:t>
      </w:r>
      <w:bookmarkEnd w:id="32"/>
      <w:r w:rsidRPr="00985AE0">
        <w:rPr>
          <w:lang w:val="en-US" w:eastAsia="en-US"/>
        </w:rPr>
        <w:t>.</w:t>
      </w:r>
    </w:p>
    <w:p w14:paraId="5A10862E" w14:textId="77777777" w:rsidR="00985AE0" w:rsidRPr="00985AE0" w:rsidRDefault="00985AE0" w:rsidP="00985AE0">
      <w:pPr>
        <w:widowControl w:val="0"/>
        <w:tabs>
          <w:tab w:val="left" w:pos="0"/>
          <w:tab w:val="left" w:pos="1152"/>
          <w:tab w:val="left" w:pos="1296"/>
          <w:tab w:val="left" w:pos="1440"/>
        </w:tabs>
        <w:ind w:left="567"/>
        <w:jc w:val="both"/>
        <w:rPr>
          <w:b w:val="0"/>
        </w:rPr>
      </w:pPr>
      <w:r w:rsidRPr="00985AE0">
        <w:rPr>
          <w:b w:val="0"/>
        </w:rPr>
        <w:t>До умовно-постійних виробничих витрат</w:t>
      </w:r>
      <w:r w:rsidRPr="00985AE0">
        <w:rPr>
          <w:bCs/>
        </w:rPr>
        <w:t xml:space="preserve"> </w:t>
      </w:r>
      <w:r w:rsidRPr="00985AE0">
        <w:rPr>
          <w:b w:val="0"/>
        </w:rPr>
        <w:t xml:space="preserve">відносять витрати на обслуговування і управління виробництва, які залишаються незмінними або майже незмінними при зміні обсягів діяльності. До них відносять: амортизаційні відрахування, Фонд оплати праці адміністративно-технічного персоналу з нарахуваннями, орендну плату підприємства, комунальний податок, </w:t>
      </w:r>
      <w:r w:rsidRPr="00985AE0">
        <w:rPr>
          <w:b w:val="0"/>
          <w:noProof/>
        </w:rPr>
        <w:t xml:space="preserve">збір за забруднення навколишнього природного середовища, витрати на пожежну сигналізацію, тощо [8]. </w:t>
      </w:r>
      <w:r w:rsidRPr="00985AE0">
        <w:rPr>
          <w:b w:val="0"/>
        </w:rPr>
        <w:t>Розрахунок умовно-постійних витрат підприємства записують у таблицю 5.16.</w:t>
      </w:r>
    </w:p>
    <w:p w14:paraId="46F86FEC" w14:textId="77777777" w:rsidR="00985AE0" w:rsidRPr="00985AE0" w:rsidRDefault="00985AE0" w:rsidP="00985AE0">
      <w:pPr>
        <w:spacing w:after="200" w:line="276" w:lineRule="auto"/>
        <w:ind w:firstLine="0"/>
        <w:rPr>
          <w:b w:val="0"/>
        </w:rPr>
      </w:pPr>
      <w:r w:rsidRPr="00985AE0">
        <w:rPr>
          <w:rFonts w:ascii="Calibri" w:eastAsia="Calibri" w:hAnsi="Calibri"/>
          <w:b w:val="0"/>
          <w:lang w:eastAsia="en-US"/>
        </w:rPr>
        <w:lastRenderedPageBreak/>
        <w:br w:type="page"/>
      </w:r>
    </w:p>
    <w:p w14:paraId="43EA8913" w14:textId="77777777" w:rsidR="00985AE0" w:rsidRPr="00985AE0" w:rsidRDefault="00985AE0" w:rsidP="00985AE0">
      <w:pPr>
        <w:widowControl w:val="0"/>
        <w:tabs>
          <w:tab w:val="left" w:pos="0"/>
          <w:tab w:val="left" w:pos="1152"/>
          <w:tab w:val="left" w:pos="1296"/>
          <w:tab w:val="left" w:pos="1440"/>
        </w:tabs>
        <w:spacing w:line="312" w:lineRule="auto"/>
        <w:ind w:left="567"/>
        <w:jc w:val="both"/>
        <w:rPr>
          <w:b w:val="0"/>
          <w:bCs/>
          <w:i/>
          <w:iCs/>
        </w:rPr>
      </w:pPr>
      <w:r w:rsidRPr="00985AE0">
        <w:rPr>
          <w:b w:val="0"/>
        </w:rPr>
        <w:lastRenderedPageBreak/>
        <w:t xml:space="preserve">Таблиця 5.16 – </w:t>
      </w:r>
      <w:r w:rsidRPr="00985AE0">
        <w:rPr>
          <w:b w:val="0"/>
          <w:bCs/>
        </w:rPr>
        <w:t>Умовно-постійні витрати підприємства</w:t>
      </w:r>
    </w:p>
    <w:tbl>
      <w:tblPr>
        <w:tblW w:w="9871" w:type="dxa"/>
        <w:jc w:val="center"/>
        <w:tblCellMar>
          <w:left w:w="0" w:type="dxa"/>
          <w:right w:w="0" w:type="dxa"/>
        </w:tblCellMar>
        <w:tblLook w:val="04A0" w:firstRow="1" w:lastRow="0" w:firstColumn="1" w:lastColumn="0" w:noHBand="0" w:noVBand="1"/>
      </w:tblPr>
      <w:tblGrid>
        <w:gridCol w:w="3607"/>
        <w:gridCol w:w="1800"/>
        <w:gridCol w:w="1085"/>
        <w:gridCol w:w="1191"/>
        <w:gridCol w:w="1125"/>
        <w:gridCol w:w="1063"/>
      </w:tblGrid>
      <w:tr w:rsidR="00985AE0" w:rsidRPr="00985AE0" w14:paraId="4FDFC254" w14:textId="77777777" w:rsidTr="00905EC0">
        <w:trPr>
          <w:cantSplit/>
          <w:trHeight w:val="330"/>
          <w:jc w:val="center"/>
        </w:trPr>
        <w:tc>
          <w:tcPr>
            <w:tcW w:w="3607" w:type="dxa"/>
            <w:vMerge w:val="restart"/>
            <w:tcBorders>
              <w:top w:val="single" w:sz="12" w:space="0" w:color="auto"/>
              <w:left w:val="single" w:sz="12" w:space="0" w:color="auto"/>
              <w:bottom w:val="single" w:sz="8" w:space="0" w:color="auto"/>
              <w:right w:val="single" w:sz="8" w:space="0" w:color="auto"/>
            </w:tcBorders>
            <w:tcMar>
              <w:top w:w="20" w:type="dxa"/>
              <w:left w:w="20" w:type="dxa"/>
              <w:bottom w:w="0" w:type="dxa"/>
              <w:right w:w="20" w:type="dxa"/>
            </w:tcMar>
            <w:vAlign w:val="center"/>
            <w:hideMark/>
          </w:tcPr>
          <w:p w14:paraId="17997DAA" w14:textId="77777777" w:rsidR="00985AE0" w:rsidRPr="00985AE0" w:rsidRDefault="00985AE0" w:rsidP="00985AE0">
            <w:pPr>
              <w:spacing w:line="276" w:lineRule="auto"/>
              <w:ind w:firstLine="0"/>
              <w:jc w:val="center"/>
              <w:rPr>
                <w:rFonts w:eastAsia="Arial Unicode MS"/>
                <w:b w:val="0"/>
                <w:sz w:val="24"/>
                <w:szCs w:val="24"/>
                <w:lang w:eastAsia="en-US"/>
              </w:rPr>
            </w:pPr>
            <w:r w:rsidRPr="00985AE0">
              <w:rPr>
                <w:rFonts w:eastAsia="Calibri"/>
                <w:b w:val="0"/>
                <w:sz w:val="24"/>
                <w:szCs w:val="24"/>
                <w:lang w:eastAsia="en-US"/>
              </w:rPr>
              <w:t>Статті витрат</w:t>
            </w:r>
          </w:p>
        </w:tc>
        <w:tc>
          <w:tcPr>
            <w:tcW w:w="1800" w:type="dxa"/>
            <w:vMerge w:val="restart"/>
            <w:tcBorders>
              <w:top w:val="single" w:sz="12" w:space="0" w:color="auto"/>
              <w:left w:val="single" w:sz="8" w:space="0" w:color="auto"/>
              <w:bottom w:val="single" w:sz="8" w:space="0" w:color="auto"/>
              <w:right w:val="single" w:sz="8" w:space="0" w:color="auto"/>
            </w:tcBorders>
            <w:tcMar>
              <w:top w:w="20" w:type="dxa"/>
              <w:left w:w="20" w:type="dxa"/>
              <w:bottom w:w="0" w:type="dxa"/>
              <w:right w:w="20" w:type="dxa"/>
            </w:tcMar>
            <w:vAlign w:val="center"/>
            <w:hideMark/>
          </w:tcPr>
          <w:p w14:paraId="76769B7A" w14:textId="77777777" w:rsidR="00985AE0" w:rsidRPr="00985AE0" w:rsidRDefault="00985AE0" w:rsidP="00985AE0">
            <w:pPr>
              <w:spacing w:line="276" w:lineRule="auto"/>
              <w:ind w:firstLine="0"/>
              <w:jc w:val="center"/>
              <w:rPr>
                <w:rFonts w:eastAsia="Arial Unicode MS"/>
                <w:b w:val="0"/>
                <w:sz w:val="24"/>
                <w:szCs w:val="24"/>
                <w:lang w:eastAsia="en-US"/>
              </w:rPr>
            </w:pPr>
            <w:r w:rsidRPr="00985AE0">
              <w:rPr>
                <w:rFonts w:eastAsia="Calibri"/>
                <w:b w:val="0"/>
                <w:sz w:val="24"/>
                <w:szCs w:val="24"/>
                <w:lang w:eastAsia="en-US"/>
              </w:rPr>
              <w:t>Джерела даних</w:t>
            </w:r>
          </w:p>
        </w:tc>
        <w:tc>
          <w:tcPr>
            <w:tcW w:w="4464" w:type="dxa"/>
            <w:gridSpan w:val="4"/>
            <w:tcBorders>
              <w:top w:val="single" w:sz="12" w:space="0" w:color="auto"/>
              <w:left w:val="nil"/>
              <w:bottom w:val="single" w:sz="8" w:space="0" w:color="auto"/>
              <w:right w:val="single" w:sz="12" w:space="0" w:color="000000"/>
            </w:tcBorders>
            <w:tcMar>
              <w:top w:w="20" w:type="dxa"/>
              <w:left w:w="20" w:type="dxa"/>
              <w:bottom w:w="0" w:type="dxa"/>
              <w:right w:w="20" w:type="dxa"/>
            </w:tcMar>
            <w:vAlign w:val="center"/>
            <w:hideMark/>
          </w:tcPr>
          <w:p w14:paraId="3F37846B" w14:textId="77777777" w:rsidR="00985AE0" w:rsidRPr="00985AE0" w:rsidRDefault="00985AE0" w:rsidP="00985AE0">
            <w:pPr>
              <w:spacing w:line="276" w:lineRule="auto"/>
              <w:ind w:firstLine="0"/>
              <w:jc w:val="center"/>
              <w:rPr>
                <w:rFonts w:eastAsia="Arial Unicode MS"/>
                <w:b w:val="0"/>
                <w:sz w:val="24"/>
                <w:szCs w:val="24"/>
                <w:lang w:eastAsia="en-US"/>
              </w:rPr>
            </w:pPr>
            <w:r w:rsidRPr="00985AE0">
              <w:rPr>
                <w:rFonts w:eastAsia="Calibri"/>
                <w:b w:val="0"/>
                <w:sz w:val="24"/>
                <w:szCs w:val="24"/>
                <w:lang w:eastAsia="en-US"/>
              </w:rPr>
              <w:t>Витрати, тис.грн</w:t>
            </w:r>
          </w:p>
        </w:tc>
      </w:tr>
      <w:tr w:rsidR="00985AE0" w:rsidRPr="00985AE0" w14:paraId="3AE73941" w14:textId="77777777" w:rsidTr="00905EC0">
        <w:trPr>
          <w:cantSplit/>
          <w:trHeight w:val="615"/>
          <w:jc w:val="center"/>
        </w:trPr>
        <w:tc>
          <w:tcPr>
            <w:tcW w:w="0" w:type="auto"/>
            <w:vMerge/>
            <w:tcBorders>
              <w:top w:val="single" w:sz="12" w:space="0" w:color="auto"/>
              <w:left w:val="single" w:sz="12" w:space="0" w:color="auto"/>
              <w:bottom w:val="single" w:sz="8" w:space="0" w:color="auto"/>
              <w:right w:val="single" w:sz="8" w:space="0" w:color="auto"/>
            </w:tcBorders>
            <w:vAlign w:val="center"/>
            <w:hideMark/>
          </w:tcPr>
          <w:p w14:paraId="562EF8F7" w14:textId="77777777" w:rsidR="00985AE0" w:rsidRPr="00985AE0" w:rsidRDefault="00985AE0" w:rsidP="00985AE0">
            <w:pPr>
              <w:spacing w:line="276" w:lineRule="auto"/>
              <w:ind w:firstLine="0"/>
              <w:rPr>
                <w:rFonts w:eastAsia="Arial Unicode MS"/>
                <w:b w:val="0"/>
                <w:sz w:val="24"/>
                <w:szCs w:val="24"/>
                <w:lang w:eastAsia="en-US"/>
              </w:rPr>
            </w:pPr>
          </w:p>
        </w:tc>
        <w:tc>
          <w:tcPr>
            <w:tcW w:w="1800" w:type="dxa"/>
            <w:vMerge/>
            <w:tcBorders>
              <w:top w:val="single" w:sz="12" w:space="0" w:color="auto"/>
              <w:left w:val="single" w:sz="8" w:space="0" w:color="auto"/>
              <w:bottom w:val="single" w:sz="8" w:space="0" w:color="auto"/>
              <w:right w:val="single" w:sz="8" w:space="0" w:color="auto"/>
            </w:tcBorders>
            <w:vAlign w:val="center"/>
            <w:hideMark/>
          </w:tcPr>
          <w:p w14:paraId="6311FD83" w14:textId="77777777" w:rsidR="00985AE0" w:rsidRPr="00985AE0" w:rsidRDefault="00985AE0" w:rsidP="00985AE0">
            <w:pPr>
              <w:spacing w:line="276" w:lineRule="auto"/>
              <w:ind w:firstLine="0"/>
              <w:rPr>
                <w:rFonts w:eastAsia="Arial Unicode MS"/>
                <w:b w:val="0"/>
                <w:sz w:val="24"/>
                <w:szCs w:val="24"/>
                <w:lang w:eastAsia="en-US"/>
              </w:rPr>
            </w:pPr>
          </w:p>
        </w:tc>
        <w:tc>
          <w:tcPr>
            <w:tcW w:w="1085" w:type="dxa"/>
            <w:tcBorders>
              <w:top w:val="nil"/>
              <w:left w:val="nil"/>
              <w:bottom w:val="single" w:sz="8" w:space="0" w:color="auto"/>
              <w:right w:val="single" w:sz="8" w:space="0" w:color="auto"/>
            </w:tcBorders>
            <w:tcMar>
              <w:top w:w="20" w:type="dxa"/>
              <w:left w:w="20" w:type="dxa"/>
              <w:bottom w:w="0" w:type="dxa"/>
              <w:right w:w="20" w:type="dxa"/>
            </w:tcMar>
            <w:vAlign w:val="center"/>
            <w:hideMark/>
          </w:tcPr>
          <w:p w14:paraId="44376601" w14:textId="77777777" w:rsidR="00985AE0" w:rsidRPr="00985AE0" w:rsidRDefault="00985AE0" w:rsidP="00985AE0">
            <w:pPr>
              <w:spacing w:line="276" w:lineRule="auto"/>
              <w:ind w:firstLine="0"/>
              <w:jc w:val="center"/>
              <w:rPr>
                <w:rFonts w:eastAsia="Arial Unicode MS"/>
                <w:b w:val="0"/>
                <w:sz w:val="24"/>
                <w:szCs w:val="24"/>
                <w:lang w:eastAsia="en-US"/>
              </w:rPr>
            </w:pPr>
            <w:r w:rsidRPr="00985AE0">
              <w:rPr>
                <w:rFonts w:eastAsia="Calibri"/>
                <w:b w:val="0"/>
                <w:sz w:val="24"/>
                <w:szCs w:val="24"/>
                <w:lang w:eastAsia="en-US"/>
              </w:rPr>
              <w:t>на 1 од.</w:t>
            </w:r>
          </w:p>
        </w:tc>
        <w:tc>
          <w:tcPr>
            <w:tcW w:w="1191" w:type="dxa"/>
            <w:tcBorders>
              <w:top w:val="nil"/>
              <w:left w:val="nil"/>
              <w:bottom w:val="single" w:sz="8" w:space="0" w:color="auto"/>
              <w:right w:val="single" w:sz="8" w:space="0" w:color="auto"/>
            </w:tcBorders>
            <w:tcMar>
              <w:top w:w="20" w:type="dxa"/>
              <w:left w:w="20" w:type="dxa"/>
              <w:bottom w:w="0" w:type="dxa"/>
              <w:right w:w="20" w:type="dxa"/>
            </w:tcMar>
            <w:vAlign w:val="center"/>
            <w:hideMark/>
          </w:tcPr>
          <w:p w14:paraId="1C50FEEB" w14:textId="77777777" w:rsidR="00985AE0" w:rsidRPr="00985AE0" w:rsidRDefault="00985AE0" w:rsidP="00985AE0">
            <w:pPr>
              <w:spacing w:line="276" w:lineRule="auto"/>
              <w:ind w:firstLine="0"/>
              <w:jc w:val="center"/>
              <w:rPr>
                <w:rFonts w:eastAsia="Arial Unicode MS"/>
                <w:b w:val="0"/>
                <w:sz w:val="24"/>
                <w:szCs w:val="24"/>
                <w:lang w:eastAsia="en-US"/>
              </w:rPr>
            </w:pPr>
            <w:r w:rsidRPr="00985AE0">
              <w:rPr>
                <w:rFonts w:eastAsia="Calibri"/>
                <w:b w:val="0"/>
                <w:sz w:val="24"/>
                <w:szCs w:val="24"/>
                <w:lang w:eastAsia="en-US"/>
              </w:rPr>
              <w:t>на місяць</w:t>
            </w:r>
          </w:p>
        </w:tc>
        <w:tc>
          <w:tcPr>
            <w:tcW w:w="1125" w:type="dxa"/>
            <w:tcBorders>
              <w:top w:val="nil"/>
              <w:left w:val="nil"/>
              <w:bottom w:val="single" w:sz="8" w:space="0" w:color="auto"/>
              <w:right w:val="single" w:sz="8" w:space="0" w:color="auto"/>
            </w:tcBorders>
            <w:tcMar>
              <w:top w:w="20" w:type="dxa"/>
              <w:left w:w="20" w:type="dxa"/>
              <w:bottom w:w="0" w:type="dxa"/>
              <w:right w:w="20" w:type="dxa"/>
            </w:tcMar>
            <w:vAlign w:val="center"/>
            <w:hideMark/>
          </w:tcPr>
          <w:p w14:paraId="6A504CF1" w14:textId="77777777" w:rsidR="00985AE0" w:rsidRPr="00985AE0" w:rsidRDefault="00985AE0" w:rsidP="00985AE0">
            <w:pPr>
              <w:spacing w:line="276" w:lineRule="auto"/>
              <w:ind w:firstLine="0"/>
              <w:jc w:val="center"/>
              <w:rPr>
                <w:rFonts w:eastAsia="Arial Unicode MS"/>
                <w:b w:val="0"/>
                <w:sz w:val="24"/>
                <w:szCs w:val="24"/>
                <w:lang w:eastAsia="en-US"/>
              </w:rPr>
            </w:pPr>
            <w:r w:rsidRPr="00985AE0">
              <w:rPr>
                <w:rFonts w:eastAsia="Calibri"/>
                <w:b w:val="0"/>
                <w:sz w:val="24"/>
                <w:szCs w:val="24"/>
                <w:lang w:eastAsia="en-US"/>
              </w:rPr>
              <w:t>на квартал</w:t>
            </w:r>
          </w:p>
        </w:tc>
        <w:tc>
          <w:tcPr>
            <w:tcW w:w="1063" w:type="dxa"/>
            <w:tcBorders>
              <w:top w:val="single" w:sz="8" w:space="0" w:color="auto"/>
              <w:left w:val="nil"/>
              <w:bottom w:val="single" w:sz="8" w:space="0" w:color="auto"/>
              <w:right w:val="single" w:sz="12" w:space="0" w:color="000000"/>
            </w:tcBorders>
            <w:tcMar>
              <w:top w:w="20" w:type="dxa"/>
              <w:left w:w="20" w:type="dxa"/>
              <w:bottom w:w="0" w:type="dxa"/>
              <w:right w:w="20" w:type="dxa"/>
            </w:tcMar>
            <w:vAlign w:val="center"/>
            <w:hideMark/>
          </w:tcPr>
          <w:p w14:paraId="25A4B602" w14:textId="77777777" w:rsidR="00985AE0" w:rsidRPr="00985AE0" w:rsidRDefault="00985AE0" w:rsidP="00985AE0">
            <w:pPr>
              <w:spacing w:line="276" w:lineRule="auto"/>
              <w:ind w:firstLine="0"/>
              <w:jc w:val="center"/>
              <w:rPr>
                <w:rFonts w:eastAsia="Arial Unicode MS"/>
                <w:b w:val="0"/>
                <w:sz w:val="24"/>
                <w:szCs w:val="24"/>
                <w:lang w:eastAsia="en-US"/>
              </w:rPr>
            </w:pPr>
            <w:r w:rsidRPr="00985AE0">
              <w:rPr>
                <w:rFonts w:eastAsia="Calibri"/>
                <w:b w:val="0"/>
                <w:sz w:val="24"/>
                <w:szCs w:val="24"/>
                <w:lang w:eastAsia="en-US"/>
              </w:rPr>
              <w:t>на рік</w:t>
            </w:r>
          </w:p>
        </w:tc>
      </w:tr>
      <w:tr w:rsidR="00985AE0" w:rsidRPr="00985AE0" w14:paraId="48528CE9" w14:textId="77777777" w:rsidTr="00905EC0">
        <w:trPr>
          <w:trHeight w:val="315"/>
          <w:jc w:val="center"/>
        </w:trPr>
        <w:tc>
          <w:tcPr>
            <w:tcW w:w="3607"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hideMark/>
          </w:tcPr>
          <w:p w14:paraId="538C33E0" w14:textId="77777777" w:rsidR="00985AE0" w:rsidRPr="00985AE0" w:rsidRDefault="00985AE0" w:rsidP="00985AE0">
            <w:pPr>
              <w:spacing w:line="276" w:lineRule="auto"/>
              <w:ind w:firstLine="0"/>
              <w:rPr>
                <w:rFonts w:eastAsia="Arial Unicode MS"/>
                <w:b w:val="0"/>
                <w:sz w:val="24"/>
                <w:szCs w:val="24"/>
                <w:lang w:eastAsia="en-US"/>
              </w:rPr>
            </w:pPr>
            <w:r w:rsidRPr="00985AE0">
              <w:rPr>
                <w:rFonts w:eastAsia="Calibri"/>
                <w:b w:val="0"/>
                <w:sz w:val="24"/>
                <w:szCs w:val="24"/>
                <w:lang w:eastAsia="en-US"/>
              </w:rPr>
              <w:t>1. ФОП адміністративно-технічного персоналу</w:t>
            </w:r>
          </w:p>
        </w:tc>
        <w:tc>
          <w:tcPr>
            <w:tcW w:w="1800" w:type="dxa"/>
            <w:tcBorders>
              <w:top w:val="nil"/>
              <w:left w:val="nil"/>
              <w:bottom w:val="single" w:sz="8" w:space="0" w:color="auto"/>
              <w:right w:val="single" w:sz="8" w:space="0" w:color="auto"/>
            </w:tcBorders>
            <w:tcMar>
              <w:top w:w="20" w:type="dxa"/>
              <w:left w:w="20" w:type="dxa"/>
              <w:bottom w:w="0" w:type="dxa"/>
              <w:right w:w="20" w:type="dxa"/>
            </w:tcMar>
            <w:hideMark/>
          </w:tcPr>
          <w:p w14:paraId="44AEFA3B" w14:textId="77777777" w:rsidR="00985AE0" w:rsidRPr="00985AE0" w:rsidRDefault="00985AE0" w:rsidP="00985AE0">
            <w:pPr>
              <w:spacing w:line="276" w:lineRule="auto"/>
              <w:ind w:firstLine="0"/>
              <w:jc w:val="center"/>
              <w:rPr>
                <w:rFonts w:eastAsia="Arial Unicode MS"/>
                <w:b w:val="0"/>
                <w:sz w:val="24"/>
                <w:szCs w:val="24"/>
                <w:lang w:eastAsia="en-US"/>
              </w:rPr>
            </w:pPr>
            <w:r w:rsidRPr="00985AE0">
              <w:rPr>
                <w:rFonts w:eastAsia="Calibri"/>
                <w:b w:val="0"/>
                <w:sz w:val="24"/>
                <w:szCs w:val="24"/>
                <w:lang w:eastAsia="en-US"/>
              </w:rPr>
              <w:t>табл.10</w:t>
            </w:r>
          </w:p>
        </w:tc>
        <w:tc>
          <w:tcPr>
            <w:tcW w:w="1085" w:type="dxa"/>
            <w:tcBorders>
              <w:top w:val="nil"/>
              <w:left w:val="nil"/>
              <w:bottom w:val="single" w:sz="8" w:space="0" w:color="auto"/>
              <w:right w:val="single" w:sz="8" w:space="0" w:color="auto"/>
            </w:tcBorders>
            <w:tcMar>
              <w:top w:w="20" w:type="dxa"/>
              <w:left w:w="20" w:type="dxa"/>
              <w:bottom w:w="0" w:type="dxa"/>
              <w:right w:w="20" w:type="dxa"/>
            </w:tcMar>
            <w:vAlign w:val="bottom"/>
            <w:hideMark/>
          </w:tcPr>
          <w:p w14:paraId="07C28BD1" w14:textId="77777777" w:rsidR="00985AE0" w:rsidRPr="00985AE0" w:rsidRDefault="00985AE0" w:rsidP="00985AE0">
            <w:pPr>
              <w:spacing w:after="200" w:line="276" w:lineRule="auto"/>
              <w:ind w:firstLine="0"/>
              <w:jc w:val="center"/>
              <w:rPr>
                <w:rFonts w:eastAsia="Calibri"/>
                <w:b w:val="0"/>
                <w:sz w:val="24"/>
                <w:szCs w:val="24"/>
                <w:lang w:val="ru-RU" w:eastAsia="en-US"/>
              </w:rPr>
            </w:pPr>
            <w:r w:rsidRPr="00985AE0">
              <w:rPr>
                <w:rFonts w:eastAsia="Calibri"/>
                <w:b w:val="0"/>
                <w:sz w:val="24"/>
                <w:szCs w:val="24"/>
                <w:lang w:eastAsia="en-US"/>
              </w:rPr>
              <w:t>2368</w:t>
            </w:r>
          </w:p>
        </w:tc>
        <w:tc>
          <w:tcPr>
            <w:tcW w:w="1191" w:type="dxa"/>
            <w:tcBorders>
              <w:top w:val="nil"/>
              <w:left w:val="nil"/>
              <w:bottom w:val="single" w:sz="8" w:space="0" w:color="auto"/>
              <w:right w:val="single" w:sz="8" w:space="0" w:color="auto"/>
            </w:tcBorders>
            <w:tcMar>
              <w:top w:w="20" w:type="dxa"/>
              <w:left w:w="20" w:type="dxa"/>
              <w:bottom w:w="0" w:type="dxa"/>
              <w:right w:w="20" w:type="dxa"/>
            </w:tcMar>
            <w:vAlign w:val="bottom"/>
            <w:hideMark/>
          </w:tcPr>
          <w:p w14:paraId="4D7A975C" w14:textId="77777777" w:rsidR="00985AE0" w:rsidRPr="00985AE0" w:rsidRDefault="00985AE0" w:rsidP="00985AE0">
            <w:pPr>
              <w:spacing w:after="200" w:line="276" w:lineRule="auto"/>
              <w:ind w:firstLine="0"/>
              <w:jc w:val="center"/>
              <w:rPr>
                <w:rFonts w:eastAsia="Calibri"/>
                <w:b w:val="0"/>
                <w:sz w:val="24"/>
                <w:szCs w:val="24"/>
                <w:lang w:eastAsia="en-US"/>
              </w:rPr>
            </w:pPr>
            <w:r w:rsidRPr="00985AE0">
              <w:rPr>
                <w:rFonts w:eastAsia="Calibri"/>
                <w:b w:val="0"/>
                <w:sz w:val="24"/>
                <w:szCs w:val="24"/>
                <w:lang w:eastAsia="en-US"/>
              </w:rPr>
              <w:t>10263</w:t>
            </w:r>
          </w:p>
        </w:tc>
        <w:tc>
          <w:tcPr>
            <w:tcW w:w="1125" w:type="dxa"/>
            <w:tcBorders>
              <w:top w:val="nil"/>
              <w:left w:val="nil"/>
              <w:bottom w:val="single" w:sz="8" w:space="0" w:color="auto"/>
              <w:right w:val="single" w:sz="8" w:space="0" w:color="auto"/>
            </w:tcBorders>
            <w:tcMar>
              <w:top w:w="20" w:type="dxa"/>
              <w:left w:w="20" w:type="dxa"/>
              <w:bottom w:w="0" w:type="dxa"/>
              <w:right w:w="20" w:type="dxa"/>
            </w:tcMar>
            <w:vAlign w:val="bottom"/>
            <w:hideMark/>
          </w:tcPr>
          <w:p w14:paraId="730D745E" w14:textId="77777777" w:rsidR="00985AE0" w:rsidRPr="00985AE0" w:rsidRDefault="00985AE0" w:rsidP="00985AE0">
            <w:pPr>
              <w:spacing w:after="200" w:line="276" w:lineRule="auto"/>
              <w:ind w:firstLine="0"/>
              <w:jc w:val="center"/>
              <w:rPr>
                <w:rFonts w:eastAsia="Calibri"/>
                <w:b w:val="0"/>
                <w:sz w:val="24"/>
                <w:szCs w:val="24"/>
                <w:lang w:eastAsia="en-US"/>
              </w:rPr>
            </w:pPr>
            <w:r w:rsidRPr="00985AE0">
              <w:rPr>
                <w:rFonts w:eastAsia="Calibri"/>
                <w:b w:val="0"/>
                <w:sz w:val="24"/>
                <w:szCs w:val="24"/>
                <w:lang w:eastAsia="en-US"/>
              </w:rPr>
              <w:t>30790</w:t>
            </w:r>
          </w:p>
        </w:tc>
        <w:tc>
          <w:tcPr>
            <w:tcW w:w="1063" w:type="dxa"/>
            <w:tcBorders>
              <w:top w:val="single" w:sz="8" w:space="0" w:color="auto"/>
              <w:left w:val="nil"/>
              <w:bottom w:val="single" w:sz="8" w:space="0" w:color="auto"/>
              <w:right w:val="single" w:sz="12" w:space="0" w:color="000000"/>
            </w:tcBorders>
            <w:tcMar>
              <w:top w:w="20" w:type="dxa"/>
              <w:left w:w="20" w:type="dxa"/>
              <w:bottom w:w="0" w:type="dxa"/>
              <w:right w:w="20" w:type="dxa"/>
            </w:tcMar>
            <w:vAlign w:val="bottom"/>
            <w:hideMark/>
          </w:tcPr>
          <w:p w14:paraId="66363315" w14:textId="77777777" w:rsidR="00985AE0" w:rsidRPr="00985AE0" w:rsidRDefault="00985AE0" w:rsidP="00985AE0">
            <w:pPr>
              <w:spacing w:after="200" w:line="276" w:lineRule="auto"/>
              <w:ind w:firstLine="0"/>
              <w:jc w:val="center"/>
              <w:rPr>
                <w:rFonts w:eastAsia="Calibri"/>
                <w:b w:val="0"/>
                <w:sz w:val="24"/>
                <w:szCs w:val="24"/>
                <w:lang w:eastAsia="en-US"/>
              </w:rPr>
            </w:pPr>
            <w:r w:rsidRPr="00985AE0">
              <w:rPr>
                <w:rFonts w:eastAsia="Calibri"/>
                <w:b w:val="0"/>
                <w:sz w:val="24"/>
                <w:szCs w:val="24"/>
                <w:lang w:eastAsia="en-US"/>
              </w:rPr>
              <w:t>123162</w:t>
            </w:r>
          </w:p>
        </w:tc>
      </w:tr>
      <w:tr w:rsidR="00985AE0" w:rsidRPr="00985AE0" w14:paraId="6B7854A2" w14:textId="77777777" w:rsidTr="00905EC0">
        <w:trPr>
          <w:trHeight w:val="315"/>
          <w:jc w:val="center"/>
        </w:trPr>
        <w:tc>
          <w:tcPr>
            <w:tcW w:w="3607"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hideMark/>
          </w:tcPr>
          <w:p w14:paraId="21F4B025" w14:textId="77777777" w:rsidR="00985AE0" w:rsidRPr="00985AE0" w:rsidRDefault="00985AE0" w:rsidP="00985AE0">
            <w:pPr>
              <w:spacing w:line="276" w:lineRule="auto"/>
              <w:ind w:firstLine="0"/>
              <w:rPr>
                <w:rFonts w:eastAsia="Arial Unicode MS"/>
                <w:b w:val="0"/>
                <w:sz w:val="24"/>
                <w:szCs w:val="24"/>
                <w:lang w:eastAsia="en-US"/>
              </w:rPr>
            </w:pPr>
            <w:r w:rsidRPr="00985AE0">
              <w:rPr>
                <w:rFonts w:eastAsia="Calibri"/>
                <w:b w:val="0"/>
                <w:sz w:val="24"/>
                <w:szCs w:val="24"/>
                <w:lang w:eastAsia="en-US"/>
              </w:rPr>
              <w:t>2. Амортизаційні відрахування</w:t>
            </w:r>
          </w:p>
        </w:tc>
        <w:tc>
          <w:tcPr>
            <w:tcW w:w="1800" w:type="dxa"/>
            <w:tcBorders>
              <w:top w:val="nil"/>
              <w:left w:val="nil"/>
              <w:bottom w:val="single" w:sz="8" w:space="0" w:color="auto"/>
              <w:right w:val="single" w:sz="8" w:space="0" w:color="auto"/>
            </w:tcBorders>
            <w:tcMar>
              <w:top w:w="20" w:type="dxa"/>
              <w:left w:w="20" w:type="dxa"/>
              <w:bottom w:w="0" w:type="dxa"/>
              <w:right w:w="20" w:type="dxa"/>
            </w:tcMar>
            <w:hideMark/>
          </w:tcPr>
          <w:p w14:paraId="43164BB1" w14:textId="77777777" w:rsidR="00985AE0" w:rsidRPr="00985AE0" w:rsidRDefault="00985AE0" w:rsidP="00985AE0">
            <w:pPr>
              <w:spacing w:line="276" w:lineRule="auto"/>
              <w:ind w:firstLine="0"/>
              <w:jc w:val="center"/>
              <w:rPr>
                <w:rFonts w:eastAsia="Arial Unicode MS"/>
                <w:b w:val="0"/>
                <w:sz w:val="24"/>
                <w:szCs w:val="24"/>
                <w:lang w:eastAsia="en-US"/>
              </w:rPr>
            </w:pPr>
            <w:r w:rsidRPr="00985AE0">
              <w:rPr>
                <w:rFonts w:eastAsia="Calibri"/>
                <w:b w:val="0"/>
                <w:sz w:val="24"/>
                <w:szCs w:val="24"/>
                <w:lang w:eastAsia="en-US"/>
              </w:rPr>
              <w:t>табл. 11</w:t>
            </w:r>
          </w:p>
        </w:tc>
        <w:tc>
          <w:tcPr>
            <w:tcW w:w="1085" w:type="dxa"/>
            <w:tcBorders>
              <w:top w:val="nil"/>
              <w:left w:val="nil"/>
              <w:bottom w:val="single" w:sz="8" w:space="0" w:color="auto"/>
              <w:right w:val="single" w:sz="8" w:space="0" w:color="auto"/>
            </w:tcBorders>
            <w:tcMar>
              <w:top w:w="20" w:type="dxa"/>
              <w:left w:w="20" w:type="dxa"/>
              <w:bottom w:w="0" w:type="dxa"/>
              <w:right w:w="20" w:type="dxa"/>
            </w:tcMar>
            <w:vAlign w:val="bottom"/>
            <w:hideMark/>
          </w:tcPr>
          <w:p w14:paraId="49628D62" w14:textId="77777777" w:rsidR="00985AE0" w:rsidRPr="00985AE0" w:rsidRDefault="00985AE0" w:rsidP="00985AE0">
            <w:pPr>
              <w:spacing w:after="200" w:line="276" w:lineRule="auto"/>
              <w:ind w:firstLine="0"/>
              <w:jc w:val="center"/>
              <w:rPr>
                <w:rFonts w:eastAsia="Calibri"/>
                <w:b w:val="0"/>
                <w:sz w:val="24"/>
                <w:szCs w:val="24"/>
                <w:lang w:val="ru-RU" w:eastAsia="en-US"/>
              </w:rPr>
            </w:pPr>
            <w:r w:rsidRPr="00985AE0">
              <w:rPr>
                <w:rFonts w:eastAsia="Calibri"/>
                <w:b w:val="0"/>
                <w:sz w:val="24"/>
                <w:szCs w:val="24"/>
                <w:lang w:eastAsia="en-US"/>
              </w:rPr>
              <w:t>3270</w:t>
            </w:r>
          </w:p>
        </w:tc>
        <w:tc>
          <w:tcPr>
            <w:tcW w:w="1191" w:type="dxa"/>
            <w:tcBorders>
              <w:top w:val="nil"/>
              <w:left w:val="nil"/>
              <w:bottom w:val="single" w:sz="8" w:space="0" w:color="auto"/>
              <w:right w:val="single" w:sz="8" w:space="0" w:color="auto"/>
            </w:tcBorders>
            <w:tcMar>
              <w:top w:w="20" w:type="dxa"/>
              <w:left w:w="20" w:type="dxa"/>
              <w:bottom w:w="0" w:type="dxa"/>
              <w:right w:w="20" w:type="dxa"/>
            </w:tcMar>
            <w:vAlign w:val="bottom"/>
            <w:hideMark/>
          </w:tcPr>
          <w:p w14:paraId="64D6B866" w14:textId="77777777" w:rsidR="00985AE0" w:rsidRPr="00985AE0" w:rsidRDefault="00985AE0" w:rsidP="00985AE0">
            <w:pPr>
              <w:spacing w:after="200" w:line="276" w:lineRule="auto"/>
              <w:ind w:firstLine="0"/>
              <w:jc w:val="center"/>
              <w:rPr>
                <w:rFonts w:eastAsia="Calibri"/>
                <w:b w:val="0"/>
                <w:sz w:val="24"/>
                <w:szCs w:val="24"/>
                <w:lang w:eastAsia="en-US"/>
              </w:rPr>
            </w:pPr>
            <w:r w:rsidRPr="00985AE0">
              <w:rPr>
                <w:rFonts w:eastAsia="Calibri"/>
                <w:b w:val="0"/>
                <w:sz w:val="24"/>
                <w:szCs w:val="24"/>
                <w:lang w:eastAsia="en-US"/>
              </w:rPr>
              <w:t>14170</w:t>
            </w:r>
          </w:p>
        </w:tc>
        <w:tc>
          <w:tcPr>
            <w:tcW w:w="1125" w:type="dxa"/>
            <w:tcBorders>
              <w:top w:val="nil"/>
              <w:left w:val="nil"/>
              <w:bottom w:val="single" w:sz="8" w:space="0" w:color="auto"/>
              <w:right w:val="single" w:sz="8" w:space="0" w:color="auto"/>
            </w:tcBorders>
            <w:tcMar>
              <w:top w:w="20" w:type="dxa"/>
              <w:left w:w="20" w:type="dxa"/>
              <w:bottom w:w="0" w:type="dxa"/>
              <w:right w:w="20" w:type="dxa"/>
            </w:tcMar>
            <w:vAlign w:val="bottom"/>
            <w:hideMark/>
          </w:tcPr>
          <w:p w14:paraId="1C6D0C0E" w14:textId="77777777" w:rsidR="00985AE0" w:rsidRPr="00985AE0" w:rsidRDefault="00985AE0" w:rsidP="00985AE0">
            <w:pPr>
              <w:spacing w:after="200" w:line="276" w:lineRule="auto"/>
              <w:ind w:firstLine="0"/>
              <w:jc w:val="center"/>
              <w:rPr>
                <w:rFonts w:eastAsia="Calibri"/>
                <w:b w:val="0"/>
                <w:sz w:val="24"/>
                <w:szCs w:val="24"/>
                <w:lang w:eastAsia="en-US"/>
              </w:rPr>
            </w:pPr>
            <w:r w:rsidRPr="00985AE0">
              <w:rPr>
                <w:rFonts w:eastAsia="Calibri"/>
                <w:b w:val="0"/>
                <w:sz w:val="24"/>
                <w:szCs w:val="24"/>
                <w:lang w:eastAsia="en-US"/>
              </w:rPr>
              <w:t>42510</w:t>
            </w:r>
          </w:p>
        </w:tc>
        <w:tc>
          <w:tcPr>
            <w:tcW w:w="1063" w:type="dxa"/>
            <w:tcBorders>
              <w:top w:val="single" w:sz="8" w:space="0" w:color="auto"/>
              <w:left w:val="nil"/>
              <w:bottom w:val="single" w:sz="8" w:space="0" w:color="auto"/>
              <w:right w:val="single" w:sz="12" w:space="0" w:color="000000"/>
            </w:tcBorders>
            <w:tcMar>
              <w:top w:w="20" w:type="dxa"/>
              <w:left w:w="20" w:type="dxa"/>
              <w:bottom w:w="0" w:type="dxa"/>
              <w:right w:w="20" w:type="dxa"/>
            </w:tcMar>
            <w:vAlign w:val="bottom"/>
            <w:hideMark/>
          </w:tcPr>
          <w:p w14:paraId="1E743740" w14:textId="77777777" w:rsidR="00985AE0" w:rsidRPr="00985AE0" w:rsidRDefault="00985AE0" w:rsidP="00985AE0">
            <w:pPr>
              <w:spacing w:after="200" w:line="276" w:lineRule="auto"/>
              <w:ind w:firstLine="0"/>
              <w:jc w:val="center"/>
              <w:rPr>
                <w:rFonts w:eastAsia="Calibri"/>
                <w:b w:val="0"/>
                <w:sz w:val="24"/>
                <w:szCs w:val="24"/>
                <w:lang w:eastAsia="en-US"/>
              </w:rPr>
            </w:pPr>
            <w:r w:rsidRPr="00985AE0">
              <w:rPr>
                <w:rFonts w:eastAsia="Calibri"/>
                <w:b w:val="0"/>
                <w:sz w:val="24"/>
                <w:szCs w:val="24"/>
                <w:lang w:eastAsia="en-US"/>
              </w:rPr>
              <w:t>170040</w:t>
            </w:r>
          </w:p>
        </w:tc>
      </w:tr>
      <w:tr w:rsidR="00985AE0" w:rsidRPr="00985AE0" w14:paraId="056C2885" w14:textId="77777777" w:rsidTr="00905EC0">
        <w:trPr>
          <w:trHeight w:val="275"/>
          <w:jc w:val="center"/>
        </w:trPr>
        <w:tc>
          <w:tcPr>
            <w:tcW w:w="3607"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hideMark/>
          </w:tcPr>
          <w:p w14:paraId="0253C883" w14:textId="77777777" w:rsidR="00985AE0" w:rsidRPr="00985AE0" w:rsidRDefault="00985AE0" w:rsidP="00985AE0">
            <w:pPr>
              <w:spacing w:line="276" w:lineRule="auto"/>
              <w:ind w:firstLine="0"/>
              <w:rPr>
                <w:rFonts w:eastAsia="Arial Unicode MS"/>
                <w:b w:val="0"/>
                <w:sz w:val="24"/>
                <w:szCs w:val="24"/>
                <w:lang w:eastAsia="en-US"/>
              </w:rPr>
            </w:pPr>
            <w:r w:rsidRPr="00985AE0">
              <w:rPr>
                <w:rFonts w:eastAsia="Calibri"/>
                <w:b w:val="0"/>
                <w:sz w:val="24"/>
                <w:szCs w:val="24"/>
                <w:lang w:eastAsia="en-US"/>
              </w:rPr>
              <w:t xml:space="preserve">3. Оренда </w:t>
            </w:r>
          </w:p>
        </w:tc>
        <w:tc>
          <w:tcPr>
            <w:tcW w:w="1800" w:type="dxa"/>
            <w:tcBorders>
              <w:top w:val="nil"/>
              <w:left w:val="nil"/>
              <w:bottom w:val="single" w:sz="8" w:space="0" w:color="auto"/>
              <w:right w:val="single" w:sz="8" w:space="0" w:color="auto"/>
            </w:tcBorders>
            <w:tcMar>
              <w:top w:w="20" w:type="dxa"/>
              <w:left w:w="20" w:type="dxa"/>
              <w:bottom w:w="0" w:type="dxa"/>
              <w:right w:w="20" w:type="dxa"/>
            </w:tcMar>
            <w:hideMark/>
          </w:tcPr>
          <w:p w14:paraId="633FEE3A" w14:textId="77777777" w:rsidR="00985AE0" w:rsidRPr="00985AE0" w:rsidRDefault="00985AE0" w:rsidP="00985AE0">
            <w:pPr>
              <w:spacing w:line="276" w:lineRule="auto"/>
              <w:ind w:firstLine="0"/>
              <w:jc w:val="center"/>
              <w:rPr>
                <w:rFonts w:eastAsia="Arial Unicode MS"/>
                <w:b w:val="0"/>
                <w:sz w:val="24"/>
                <w:szCs w:val="24"/>
                <w:lang w:eastAsia="en-US"/>
              </w:rPr>
            </w:pPr>
            <w:r w:rsidRPr="00985AE0">
              <w:rPr>
                <w:rFonts w:eastAsia="Calibri"/>
                <w:b w:val="0"/>
                <w:sz w:val="24"/>
                <w:szCs w:val="24"/>
                <w:lang w:eastAsia="en-US"/>
              </w:rPr>
              <w:t>табл. 12</w:t>
            </w:r>
          </w:p>
        </w:tc>
        <w:tc>
          <w:tcPr>
            <w:tcW w:w="1085" w:type="dxa"/>
            <w:tcBorders>
              <w:top w:val="nil"/>
              <w:left w:val="nil"/>
              <w:bottom w:val="single" w:sz="8" w:space="0" w:color="auto"/>
              <w:right w:val="single" w:sz="8" w:space="0" w:color="auto"/>
            </w:tcBorders>
            <w:tcMar>
              <w:top w:w="20" w:type="dxa"/>
              <w:left w:w="20" w:type="dxa"/>
              <w:bottom w:w="0" w:type="dxa"/>
              <w:right w:w="20" w:type="dxa"/>
            </w:tcMar>
            <w:vAlign w:val="bottom"/>
            <w:hideMark/>
          </w:tcPr>
          <w:p w14:paraId="26A32075" w14:textId="77777777" w:rsidR="00985AE0" w:rsidRPr="00985AE0" w:rsidRDefault="00985AE0" w:rsidP="00985AE0">
            <w:pPr>
              <w:spacing w:after="200" w:line="276" w:lineRule="auto"/>
              <w:ind w:firstLine="0"/>
              <w:jc w:val="center"/>
              <w:rPr>
                <w:rFonts w:eastAsia="Calibri"/>
                <w:b w:val="0"/>
                <w:sz w:val="24"/>
                <w:szCs w:val="24"/>
                <w:lang w:val="ru-RU" w:eastAsia="en-US"/>
              </w:rPr>
            </w:pPr>
            <w:r w:rsidRPr="00985AE0">
              <w:rPr>
                <w:rFonts w:eastAsia="Calibri"/>
                <w:b w:val="0"/>
                <w:sz w:val="24"/>
                <w:szCs w:val="24"/>
                <w:lang w:eastAsia="en-US"/>
              </w:rPr>
              <w:t>2637</w:t>
            </w:r>
          </w:p>
        </w:tc>
        <w:tc>
          <w:tcPr>
            <w:tcW w:w="1191" w:type="dxa"/>
            <w:tcBorders>
              <w:top w:val="nil"/>
              <w:left w:val="nil"/>
              <w:bottom w:val="single" w:sz="8" w:space="0" w:color="auto"/>
              <w:right w:val="single" w:sz="8" w:space="0" w:color="auto"/>
            </w:tcBorders>
            <w:tcMar>
              <w:top w:w="20" w:type="dxa"/>
              <w:left w:w="20" w:type="dxa"/>
              <w:bottom w:w="0" w:type="dxa"/>
              <w:right w:w="20" w:type="dxa"/>
            </w:tcMar>
            <w:vAlign w:val="bottom"/>
            <w:hideMark/>
          </w:tcPr>
          <w:p w14:paraId="5B20FCDF" w14:textId="77777777" w:rsidR="00985AE0" w:rsidRPr="00985AE0" w:rsidRDefault="00985AE0" w:rsidP="00985AE0">
            <w:pPr>
              <w:spacing w:after="200" w:line="276" w:lineRule="auto"/>
              <w:ind w:firstLine="0"/>
              <w:jc w:val="center"/>
              <w:rPr>
                <w:rFonts w:eastAsia="Calibri"/>
                <w:b w:val="0"/>
                <w:sz w:val="24"/>
                <w:szCs w:val="24"/>
                <w:lang w:eastAsia="en-US"/>
              </w:rPr>
            </w:pPr>
            <w:r w:rsidRPr="00985AE0">
              <w:rPr>
                <w:rFonts w:eastAsia="Calibri"/>
                <w:b w:val="0"/>
                <w:sz w:val="24"/>
                <w:szCs w:val="24"/>
                <w:lang w:eastAsia="en-US"/>
              </w:rPr>
              <w:t>11429</w:t>
            </w:r>
          </w:p>
        </w:tc>
        <w:tc>
          <w:tcPr>
            <w:tcW w:w="1125" w:type="dxa"/>
            <w:tcBorders>
              <w:top w:val="nil"/>
              <w:left w:val="nil"/>
              <w:bottom w:val="single" w:sz="8" w:space="0" w:color="auto"/>
              <w:right w:val="single" w:sz="8" w:space="0" w:color="auto"/>
            </w:tcBorders>
            <w:tcMar>
              <w:top w:w="20" w:type="dxa"/>
              <w:left w:w="20" w:type="dxa"/>
              <w:bottom w:w="0" w:type="dxa"/>
              <w:right w:w="20" w:type="dxa"/>
            </w:tcMar>
            <w:vAlign w:val="bottom"/>
            <w:hideMark/>
          </w:tcPr>
          <w:p w14:paraId="1B91E515" w14:textId="77777777" w:rsidR="00985AE0" w:rsidRPr="00985AE0" w:rsidRDefault="00985AE0" w:rsidP="00985AE0">
            <w:pPr>
              <w:spacing w:after="200" w:line="276" w:lineRule="auto"/>
              <w:ind w:firstLine="0"/>
              <w:jc w:val="center"/>
              <w:rPr>
                <w:rFonts w:eastAsia="Calibri"/>
                <w:b w:val="0"/>
                <w:sz w:val="24"/>
                <w:szCs w:val="24"/>
                <w:lang w:eastAsia="en-US"/>
              </w:rPr>
            </w:pPr>
            <w:r w:rsidRPr="00985AE0">
              <w:rPr>
                <w:rFonts w:eastAsia="Calibri"/>
                <w:b w:val="0"/>
                <w:sz w:val="24"/>
                <w:szCs w:val="24"/>
                <w:lang w:eastAsia="en-US"/>
              </w:rPr>
              <w:t>34286</w:t>
            </w:r>
          </w:p>
        </w:tc>
        <w:tc>
          <w:tcPr>
            <w:tcW w:w="1063" w:type="dxa"/>
            <w:tcBorders>
              <w:top w:val="single" w:sz="8" w:space="0" w:color="auto"/>
              <w:left w:val="nil"/>
              <w:bottom w:val="single" w:sz="8" w:space="0" w:color="auto"/>
              <w:right w:val="single" w:sz="12" w:space="0" w:color="000000"/>
            </w:tcBorders>
            <w:tcMar>
              <w:top w:w="20" w:type="dxa"/>
              <w:left w:w="20" w:type="dxa"/>
              <w:bottom w:w="0" w:type="dxa"/>
              <w:right w:w="20" w:type="dxa"/>
            </w:tcMar>
            <w:vAlign w:val="bottom"/>
            <w:hideMark/>
          </w:tcPr>
          <w:p w14:paraId="470E29F3" w14:textId="77777777" w:rsidR="00985AE0" w:rsidRPr="00985AE0" w:rsidRDefault="00985AE0" w:rsidP="00985AE0">
            <w:pPr>
              <w:spacing w:after="200" w:line="276" w:lineRule="auto"/>
              <w:ind w:firstLine="0"/>
              <w:jc w:val="center"/>
              <w:rPr>
                <w:rFonts w:eastAsia="Calibri"/>
                <w:b w:val="0"/>
                <w:sz w:val="24"/>
                <w:szCs w:val="24"/>
                <w:lang w:eastAsia="en-US"/>
              </w:rPr>
            </w:pPr>
            <w:r w:rsidRPr="00985AE0">
              <w:rPr>
                <w:rFonts w:eastAsia="Calibri"/>
                <w:b w:val="0"/>
                <w:sz w:val="24"/>
                <w:szCs w:val="24"/>
                <w:lang w:eastAsia="en-US"/>
              </w:rPr>
              <w:t>137143</w:t>
            </w:r>
          </w:p>
        </w:tc>
      </w:tr>
      <w:tr w:rsidR="00985AE0" w:rsidRPr="00985AE0" w14:paraId="3102677C" w14:textId="77777777" w:rsidTr="00905EC0">
        <w:trPr>
          <w:trHeight w:val="275"/>
          <w:jc w:val="center"/>
        </w:trPr>
        <w:tc>
          <w:tcPr>
            <w:tcW w:w="3607"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hideMark/>
          </w:tcPr>
          <w:p w14:paraId="215B369B" w14:textId="77777777" w:rsidR="00985AE0" w:rsidRPr="00985AE0" w:rsidRDefault="00985AE0" w:rsidP="00985AE0">
            <w:pPr>
              <w:spacing w:line="276" w:lineRule="auto"/>
              <w:ind w:firstLine="0"/>
              <w:rPr>
                <w:rFonts w:eastAsia="Calibri"/>
                <w:b w:val="0"/>
                <w:sz w:val="24"/>
                <w:szCs w:val="24"/>
                <w:lang w:eastAsia="en-US"/>
              </w:rPr>
            </w:pPr>
            <w:r w:rsidRPr="00985AE0">
              <w:rPr>
                <w:rFonts w:eastAsia="Calibri"/>
                <w:b w:val="0"/>
                <w:sz w:val="24"/>
                <w:szCs w:val="24"/>
                <w:lang w:eastAsia="en-US"/>
              </w:rPr>
              <w:t>4.Охорона</w:t>
            </w:r>
          </w:p>
        </w:tc>
        <w:tc>
          <w:tcPr>
            <w:tcW w:w="1800" w:type="dxa"/>
            <w:tcBorders>
              <w:top w:val="nil"/>
              <w:left w:val="nil"/>
              <w:bottom w:val="single" w:sz="8" w:space="0" w:color="auto"/>
              <w:right w:val="single" w:sz="8" w:space="0" w:color="auto"/>
            </w:tcBorders>
            <w:tcMar>
              <w:top w:w="20" w:type="dxa"/>
              <w:left w:w="20" w:type="dxa"/>
              <w:bottom w:w="0" w:type="dxa"/>
              <w:right w:w="20" w:type="dxa"/>
            </w:tcMar>
            <w:hideMark/>
          </w:tcPr>
          <w:p w14:paraId="434AAC4E" w14:textId="77777777" w:rsidR="00985AE0" w:rsidRPr="00985AE0" w:rsidRDefault="00985AE0" w:rsidP="00985AE0">
            <w:pPr>
              <w:spacing w:line="276" w:lineRule="auto"/>
              <w:ind w:firstLine="0"/>
              <w:jc w:val="center"/>
              <w:rPr>
                <w:rFonts w:eastAsia="Calibri"/>
                <w:b w:val="0"/>
                <w:sz w:val="22"/>
                <w:szCs w:val="22"/>
                <w:lang w:eastAsia="en-US"/>
              </w:rPr>
            </w:pPr>
            <w:r w:rsidRPr="00985AE0">
              <w:rPr>
                <w:rFonts w:eastAsia="Calibri"/>
                <w:b w:val="0"/>
                <w:sz w:val="24"/>
                <w:szCs w:val="24"/>
                <w:lang w:eastAsia="en-US"/>
              </w:rPr>
              <w:t>табл. 12</w:t>
            </w:r>
          </w:p>
        </w:tc>
        <w:tc>
          <w:tcPr>
            <w:tcW w:w="1085" w:type="dxa"/>
            <w:tcBorders>
              <w:top w:val="nil"/>
              <w:left w:val="nil"/>
              <w:bottom w:val="single" w:sz="8" w:space="0" w:color="auto"/>
              <w:right w:val="single" w:sz="8" w:space="0" w:color="auto"/>
            </w:tcBorders>
            <w:tcMar>
              <w:top w:w="20" w:type="dxa"/>
              <w:left w:w="20" w:type="dxa"/>
              <w:bottom w:w="0" w:type="dxa"/>
              <w:right w:w="20" w:type="dxa"/>
            </w:tcMar>
            <w:vAlign w:val="bottom"/>
            <w:hideMark/>
          </w:tcPr>
          <w:p w14:paraId="22C0F791" w14:textId="77777777" w:rsidR="00985AE0" w:rsidRPr="00985AE0" w:rsidRDefault="00985AE0" w:rsidP="00985AE0">
            <w:pPr>
              <w:spacing w:after="200" w:line="276" w:lineRule="auto"/>
              <w:ind w:firstLine="0"/>
              <w:jc w:val="center"/>
              <w:rPr>
                <w:rFonts w:eastAsia="Calibri"/>
                <w:b w:val="0"/>
                <w:sz w:val="24"/>
                <w:szCs w:val="24"/>
                <w:lang w:val="ru-RU" w:eastAsia="en-US"/>
              </w:rPr>
            </w:pPr>
            <w:r w:rsidRPr="00985AE0">
              <w:rPr>
                <w:rFonts w:eastAsia="Calibri"/>
                <w:b w:val="0"/>
                <w:sz w:val="24"/>
                <w:szCs w:val="24"/>
                <w:lang w:eastAsia="en-US"/>
              </w:rPr>
              <w:t>1319</w:t>
            </w:r>
          </w:p>
        </w:tc>
        <w:tc>
          <w:tcPr>
            <w:tcW w:w="1191" w:type="dxa"/>
            <w:tcBorders>
              <w:top w:val="nil"/>
              <w:left w:val="nil"/>
              <w:bottom w:val="single" w:sz="8" w:space="0" w:color="auto"/>
              <w:right w:val="single" w:sz="8" w:space="0" w:color="auto"/>
            </w:tcBorders>
            <w:tcMar>
              <w:top w:w="20" w:type="dxa"/>
              <w:left w:w="20" w:type="dxa"/>
              <w:bottom w:w="0" w:type="dxa"/>
              <w:right w:w="20" w:type="dxa"/>
            </w:tcMar>
            <w:vAlign w:val="bottom"/>
            <w:hideMark/>
          </w:tcPr>
          <w:p w14:paraId="5FE6373D" w14:textId="77777777" w:rsidR="00985AE0" w:rsidRPr="00985AE0" w:rsidRDefault="00985AE0" w:rsidP="00985AE0">
            <w:pPr>
              <w:spacing w:after="200" w:line="276" w:lineRule="auto"/>
              <w:ind w:firstLine="0"/>
              <w:jc w:val="center"/>
              <w:rPr>
                <w:rFonts w:eastAsia="Calibri"/>
                <w:b w:val="0"/>
                <w:sz w:val="24"/>
                <w:szCs w:val="24"/>
                <w:lang w:eastAsia="en-US"/>
              </w:rPr>
            </w:pPr>
            <w:r w:rsidRPr="00985AE0">
              <w:rPr>
                <w:rFonts w:eastAsia="Calibri"/>
                <w:b w:val="0"/>
                <w:sz w:val="24"/>
                <w:szCs w:val="24"/>
                <w:lang w:eastAsia="en-US"/>
              </w:rPr>
              <w:t>5714</w:t>
            </w:r>
          </w:p>
        </w:tc>
        <w:tc>
          <w:tcPr>
            <w:tcW w:w="1125" w:type="dxa"/>
            <w:tcBorders>
              <w:top w:val="nil"/>
              <w:left w:val="nil"/>
              <w:bottom w:val="single" w:sz="8" w:space="0" w:color="auto"/>
              <w:right w:val="single" w:sz="8" w:space="0" w:color="auto"/>
            </w:tcBorders>
            <w:tcMar>
              <w:top w:w="20" w:type="dxa"/>
              <w:left w:w="20" w:type="dxa"/>
              <w:bottom w:w="0" w:type="dxa"/>
              <w:right w:w="20" w:type="dxa"/>
            </w:tcMar>
            <w:vAlign w:val="bottom"/>
            <w:hideMark/>
          </w:tcPr>
          <w:p w14:paraId="1DE1F687" w14:textId="77777777" w:rsidR="00985AE0" w:rsidRPr="00985AE0" w:rsidRDefault="00985AE0" w:rsidP="00985AE0">
            <w:pPr>
              <w:spacing w:after="200" w:line="276" w:lineRule="auto"/>
              <w:ind w:firstLine="0"/>
              <w:jc w:val="center"/>
              <w:rPr>
                <w:rFonts w:eastAsia="Calibri"/>
                <w:b w:val="0"/>
                <w:sz w:val="24"/>
                <w:szCs w:val="24"/>
                <w:lang w:eastAsia="en-US"/>
              </w:rPr>
            </w:pPr>
            <w:r w:rsidRPr="00985AE0">
              <w:rPr>
                <w:rFonts w:eastAsia="Calibri"/>
                <w:b w:val="0"/>
                <w:sz w:val="24"/>
                <w:szCs w:val="24"/>
                <w:lang w:eastAsia="en-US"/>
              </w:rPr>
              <w:t>17143</w:t>
            </w:r>
          </w:p>
        </w:tc>
        <w:tc>
          <w:tcPr>
            <w:tcW w:w="1063" w:type="dxa"/>
            <w:tcBorders>
              <w:top w:val="single" w:sz="8" w:space="0" w:color="auto"/>
              <w:left w:val="nil"/>
              <w:bottom w:val="single" w:sz="8" w:space="0" w:color="auto"/>
              <w:right w:val="single" w:sz="12" w:space="0" w:color="000000"/>
            </w:tcBorders>
            <w:tcMar>
              <w:top w:w="20" w:type="dxa"/>
              <w:left w:w="20" w:type="dxa"/>
              <w:bottom w:w="0" w:type="dxa"/>
              <w:right w:w="20" w:type="dxa"/>
            </w:tcMar>
            <w:vAlign w:val="bottom"/>
            <w:hideMark/>
          </w:tcPr>
          <w:p w14:paraId="00BB6AF2" w14:textId="77777777" w:rsidR="00985AE0" w:rsidRPr="00985AE0" w:rsidRDefault="00985AE0" w:rsidP="00985AE0">
            <w:pPr>
              <w:spacing w:after="200" w:line="276" w:lineRule="auto"/>
              <w:ind w:firstLine="0"/>
              <w:jc w:val="center"/>
              <w:rPr>
                <w:rFonts w:eastAsia="Calibri"/>
                <w:b w:val="0"/>
                <w:sz w:val="24"/>
                <w:szCs w:val="24"/>
                <w:lang w:eastAsia="en-US"/>
              </w:rPr>
            </w:pPr>
            <w:r w:rsidRPr="00985AE0">
              <w:rPr>
                <w:rFonts w:eastAsia="Calibri"/>
                <w:b w:val="0"/>
                <w:sz w:val="24"/>
                <w:szCs w:val="24"/>
                <w:lang w:eastAsia="en-US"/>
              </w:rPr>
              <w:t>68571</w:t>
            </w:r>
          </w:p>
        </w:tc>
      </w:tr>
      <w:tr w:rsidR="00985AE0" w:rsidRPr="00985AE0" w14:paraId="319917D0" w14:textId="77777777" w:rsidTr="00905EC0">
        <w:trPr>
          <w:trHeight w:val="275"/>
          <w:jc w:val="center"/>
        </w:trPr>
        <w:tc>
          <w:tcPr>
            <w:tcW w:w="3607"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hideMark/>
          </w:tcPr>
          <w:p w14:paraId="4448C1E9" w14:textId="77777777" w:rsidR="00985AE0" w:rsidRPr="00985AE0" w:rsidRDefault="00985AE0" w:rsidP="00985AE0">
            <w:pPr>
              <w:spacing w:line="276" w:lineRule="auto"/>
              <w:ind w:firstLine="0"/>
              <w:rPr>
                <w:rFonts w:eastAsia="Calibri"/>
                <w:b w:val="0"/>
                <w:sz w:val="24"/>
                <w:szCs w:val="24"/>
                <w:lang w:eastAsia="en-US"/>
              </w:rPr>
            </w:pPr>
            <w:r w:rsidRPr="00985AE0">
              <w:rPr>
                <w:rFonts w:eastAsia="Calibri"/>
                <w:b w:val="0"/>
                <w:sz w:val="24"/>
                <w:szCs w:val="24"/>
                <w:lang w:eastAsia="en-US"/>
              </w:rPr>
              <w:t>5.Реклама</w:t>
            </w:r>
          </w:p>
        </w:tc>
        <w:tc>
          <w:tcPr>
            <w:tcW w:w="1800" w:type="dxa"/>
            <w:tcBorders>
              <w:top w:val="nil"/>
              <w:left w:val="nil"/>
              <w:bottom w:val="single" w:sz="8" w:space="0" w:color="auto"/>
              <w:right w:val="single" w:sz="8" w:space="0" w:color="auto"/>
            </w:tcBorders>
            <w:tcMar>
              <w:top w:w="20" w:type="dxa"/>
              <w:left w:w="20" w:type="dxa"/>
              <w:bottom w:w="0" w:type="dxa"/>
              <w:right w:w="20" w:type="dxa"/>
            </w:tcMar>
            <w:hideMark/>
          </w:tcPr>
          <w:p w14:paraId="3643E006" w14:textId="77777777" w:rsidR="00985AE0" w:rsidRPr="00985AE0" w:rsidRDefault="00985AE0" w:rsidP="00985AE0">
            <w:pPr>
              <w:spacing w:line="276" w:lineRule="auto"/>
              <w:ind w:firstLine="0"/>
              <w:jc w:val="center"/>
              <w:rPr>
                <w:rFonts w:eastAsia="Calibri"/>
                <w:b w:val="0"/>
                <w:sz w:val="22"/>
                <w:szCs w:val="22"/>
                <w:lang w:eastAsia="en-US"/>
              </w:rPr>
            </w:pPr>
            <w:r w:rsidRPr="00985AE0">
              <w:rPr>
                <w:rFonts w:eastAsia="Calibri"/>
                <w:b w:val="0"/>
                <w:sz w:val="24"/>
                <w:szCs w:val="24"/>
                <w:lang w:eastAsia="en-US"/>
              </w:rPr>
              <w:t>табл. 12</w:t>
            </w:r>
          </w:p>
        </w:tc>
        <w:tc>
          <w:tcPr>
            <w:tcW w:w="1085" w:type="dxa"/>
            <w:tcBorders>
              <w:top w:val="nil"/>
              <w:left w:val="nil"/>
              <w:bottom w:val="single" w:sz="8" w:space="0" w:color="auto"/>
              <w:right w:val="single" w:sz="8" w:space="0" w:color="auto"/>
            </w:tcBorders>
            <w:tcMar>
              <w:top w:w="20" w:type="dxa"/>
              <w:left w:w="20" w:type="dxa"/>
              <w:bottom w:w="0" w:type="dxa"/>
              <w:right w:w="20" w:type="dxa"/>
            </w:tcMar>
            <w:vAlign w:val="bottom"/>
            <w:hideMark/>
          </w:tcPr>
          <w:p w14:paraId="64F61647" w14:textId="77777777" w:rsidR="00985AE0" w:rsidRPr="00985AE0" w:rsidRDefault="00985AE0" w:rsidP="00985AE0">
            <w:pPr>
              <w:spacing w:after="200" w:line="276" w:lineRule="auto"/>
              <w:ind w:firstLine="0"/>
              <w:jc w:val="center"/>
              <w:rPr>
                <w:rFonts w:eastAsia="Calibri"/>
                <w:b w:val="0"/>
                <w:sz w:val="24"/>
                <w:szCs w:val="24"/>
                <w:lang w:val="ru-RU" w:eastAsia="en-US"/>
              </w:rPr>
            </w:pPr>
            <w:r w:rsidRPr="00985AE0">
              <w:rPr>
                <w:rFonts w:eastAsia="Calibri"/>
                <w:b w:val="0"/>
                <w:sz w:val="24"/>
                <w:szCs w:val="24"/>
                <w:lang w:eastAsia="en-US"/>
              </w:rPr>
              <w:t>769</w:t>
            </w:r>
          </w:p>
        </w:tc>
        <w:tc>
          <w:tcPr>
            <w:tcW w:w="1191" w:type="dxa"/>
            <w:tcBorders>
              <w:top w:val="nil"/>
              <w:left w:val="nil"/>
              <w:bottom w:val="single" w:sz="8" w:space="0" w:color="auto"/>
              <w:right w:val="single" w:sz="8" w:space="0" w:color="auto"/>
            </w:tcBorders>
            <w:tcMar>
              <w:top w:w="20" w:type="dxa"/>
              <w:left w:w="20" w:type="dxa"/>
              <w:bottom w:w="0" w:type="dxa"/>
              <w:right w:w="20" w:type="dxa"/>
            </w:tcMar>
            <w:vAlign w:val="bottom"/>
            <w:hideMark/>
          </w:tcPr>
          <w:p w14:paraId="4FC1824D" w14:textId="77777777" w:rsidR="00985AE0" w:rsidRPr="00985AE0" w:rsidRDefault="00985AE0" w:rsidP="00985AE0">
            <w:pPr>
              <w:spacing w:after="200" w:line="276" w:lineRule="auto"/>
              <w:ind w:firstLine="0"/>
              <w:jc w:val="center"/>
              <w:rPr>
                <w:rFonts w:eastAsia="Calibri"/>
                <w:b w:val="0"/>
                <w:sz w:val="24"/>
                <w:szCs w:val="24"/>
                <w:lang w:eastAsia="en-US"/>
              </w:rPr>
            </w:pPr>
            <w:r w:rsidRPr="00985AE0">
              <w:rPr>
                <w:rFonts w:eastAsia="Calibri"/>
                <w:b w:val="0"/>
                <w:sz w:val="24"/>
                <w:szCs w:val="24"/>
                <w:lang w:eastAsia="en-US"/>
              </w:rPr>
              <w:t>3333</w:t>
            </w:r>
          </w:p>
        </w:tc>
        <w:tc>
          <w:tcPr>
            <w:tcW w:w="1125" w:type="dxa"/>
            <w:tcBorders>
              <w:top w:val="nil"/>
              <w:left w:val="nil"/>
              <w:bottom w:val="single" w:sz="8" w:space="0" w:color="auto"/>
              <w:right w:val="single" w:sz="8" w:space="0" w:color="auto"/>
            </w:tcBorders>
            <w:tcMar>
              <w:top w:w="20" w:type="dxa"/>
              <w:left w:w="20" w:type="dxa"/>
              <w:bottom w:w="0" w:type="dxa"/>
              <w:right w:w="20" w:type="dxa"/>
            </w:tcMar>
            <w:vAlign w:val="bottom"/>
            <w:hideMark/>
          </w:tcPr>
          <w:p w14:paraId="4DB09C03" w14:textId="77777777" w:rsidR="00985AE0" w:rsidRPr="00985AE0" w:rsidRDefault="00985AE0" w:rsidP="00985AE0">
            <w:pPr>
              <w:spacing w:after="200" w:line="276" w:lineRule="auto"/>
              <w:ind w:firstLine="0"/>
              <w:jc w:val="center"/>
              <w:rPr>
                <w:rFonts w:eastAsia="Calibri"/>
                <w:b w:val="0"/>
                <w:sz w:val="24"/>
                <w:szCs w:val="24"/>
                <w:lang w:eastAsia="en-US"/>
              </w:rPr>
            </w:pPr>
            <w:r w:rsidRPr="00985AE0">
              <w:rPr>
                <w:rFonts w:eastAsia="Calibri"/>
                <w:b w:val="0"/>
                <w:sz w:val="24"/>
                <w:szCs w:val="24"/>
                <w:lang w:eastAsia="en-US"/>
              </w:rPr>
              <w:t>10000</w:t>
            </w:r>
          </w:p>
        </w:tc>
        <w:tc>
          <w:tcPr>
            <w:tcW w:w="1063" w:type="dxa"/>
            <w:tcBorders>
              <w:top w:val="single" w:sz="8" w:space="0" w:color="auto"/>
              <w:left w:val="nil"/>
              <w:bottom w:val="single" w:sz="8" w:space="0" w:color="auto"/>
              <w:right w:val="single" w:sz="12" w:space="0" w:color="000000"/>
            </w:tcBorders>
            <w:tcMar>
              <w:top w:w="20" w:type="dxa"/>
              <w:left w:w="20" w:type="dxa"/>
              <w:bottom w:w="0" w:type="dxa"/>
              <w:right w:w="20" w:type="dxa"/>
            </w:tcMar>
            <w:vAlign w:val="bottom"/>
            <w:hideMark/>
          </w:tcPr>
          <w:p w14:paraId="0B5E0957" w14:textId="77777777" w:rsidR="00985AE0" w:rsidRPr="00985AE0" w:rsidRDefault="00985AE0" w:rsidP="00985AE0">
            <w:pPr>
              <w:spacing w:after="200" w:line="276" w:lineRule="auto"/>
              <w:ind w:firstLine="0"/>
              <w:jc w:val="center"/>
              <w:rPr>
                <w:rFonts w:eastAsia="Calibri"/>
                <w:b w:val="0"/>
                <w:sz w:val="24"/>
                <w:szCs w:val="24"/>
                <w:lang w:eastAsia="en-US"/>
              </w:rPr>
            </w:pPr>
            <w:r w:rsidRPr="00985AE0">
              <w:rPr>
                <w:rFonts w:eastAsia="Calibri"/>
                <w:b w:val="0"/>
                <w:sz w:val="24"/>
                <w:szCs w:val="24"/>
                <w:lang w:eastAsia="en-US"/>
              </w:rPr>
              <w:t>40000</w:t>
            </w:r>
          </w:p>
        </w:tc>
      </w:tr>
      <w:tr w:rsidR="00985AE0" w:rsidRPr="00985AE0" w14:paraId="13DFF918" w14:textId="77777777" w:rsidTr="00905EC0">
        <w:trPr>
          <w:trHeight w:val="330"/>
          <w:jc w:val="center"/>
        </w:trPr>
        <w:tc>
          <w:tcPr>
            <w:tcW w:w="5407" w:type="dxa"/>
            <w:gridSpan w:val="2"/>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hideMark/>
          </w:tcPr>
          <w:p w14:paraId="59334BCC" w14:textId="77777777" w:rsidR="00985AE0" w:rsidRPr="00985AE0" w:rsidRDefault="00985AE0" w:rsidP="00985AE0">
            <w:pPr>
              <w:spacing w:line="276" w:lineRule="auto"/>
              <w:ind w:firstLine="0"/>
              <w:jc w:val="right"/>
              <w:rPr>
                <w:rFonts w:eastAsia="Arial Unicode MS"/>
                <w:b w:val="0"/>
                <w:bCs/>
                <w:sz w:val="24"/>
                <w:szCs w:val="24"/>
                <w:lang w:eastAsia="en-US"/>
              </w:rPr>
            </w:pPr>
            <w:r w:rsidRPr="00985AE0">
              <w:rPr>
                <w:rFonts w:eastAsia="Calibri"/>
                <w:b w:val="0"/>
                <w:bCs/>
                <w:sz w:val="24"/>
                <w:szCs w:val="24"/>
                <w:lang w:eastAsia="en-US"/>
              </w:rPr>
              <w:t>всього:</w:t>
            </w:r>
          </w:p>
        </w:tc>
        <w:tc>
          <w:tcPr>
            <w:tcW w:w="1085" w:type="dxa"/>
            <w:tcBorders>
              <w:top w:val="nil"/>
              <w:left w:val="nil"/>
              <w:bottom w:val="single" w:sz="8" w:space="0" w:color="auto"/>
              <w:right w:val="single" w:sz="8" w:space="0" w:color="auto"/>
            </w:tcBorders>
            <w:tcMar>
              <w:top w:w="20" w:type="dxa"/>
              <w:left w:w="20" w:type="dxa"/>
              <w:bottom w:w="0" w:type="dxa"/>
              <w:right w:w="20" w:type="dxa"/>
            </w:tcMar>
            <w:hideMark/>
          </w:tcPr>
          <w:p w14:paraId="1FEFA4A8" w14:textId="77777777" w:rsidR="00985AE0" w:rsidRPr="00985AE0" w:rsidRDefault="00985AE0" w:rsidP="00985AE0">
            <w:pPr>
              <w:spacing w:after="200" w:line="276" w:lineRule="auto"/>
              <w:ind w:firstLine="0"/>
              <w:jc w:val="center"/>
              <w:rPr>
                <w:rFonts w:eastAsia="Calibri"/>
                <w:b w:val="0"/>
                <w:sz w:val="24"/>
                <w:szCs w:val="24"/>
                <w:lang w:val="ru-RU" w:eastAsia="en-US"/>
              </w:rPr>
            </w:pPr>
            <w:r w:rsidRPr="00985AE0">
              <w:rPr>
                <w:rFonts w:eastAsia="Calibri"/>
                <w:b w:val="0"/>
                <w:sz w:val="24"/>
                <w:szCs w:val="24"/>
                <w:lang w:eastAsia="en-US"/>
              </w:rPr>
              <w:t>21764</w:t>
            </w:r>
          </w:p>
        </w:tc>
        <w:tc>
          <w:tcPr>
            <w:tcW w:w="1191" w:type="dxa"/>
            <w:tcBorders>
              <w:top w:val="nil"/>
              <w:left w:val="nil"/>
              <w:bottom w:val="single" w:sz="8" w:space="0" w:color="auto"/>
              <w:right w:val="single" w:sz="8" w:space="0" w:color="auto"/>
            </w:tcBorders>
            <w:tcMar>
              <w:top w:w="20" w:type="dxa"/>
              <w:left w:w="20" w:type="dxa"/>
              <w:bottom w:w="0" w:type="dxa"/>
              <w:right w:w="20" w:type="dxa"/>
            </w:tcMar>
            <w:vAlign w:val="bottom"/>
            <w:hideMark/>
          </w:tcPr>
          <w:p w14:paraId="478C88D0" w14:textId="77777777" w:rsidR="00985AE0" w:rsidRPr="00985AE0" w:rsidRDefault="00985AE0" w:rsidP="00985AE0">
            <w:pPr>
              <w:spacing w:after="200" w:line="276" w:lineRule="auto"/>
              <w:ind w:firstLine="0"/>
              <w:jc w:val="center"/>
              <w:rPr>
                <w:rFonts w:eastAsia="Calibri"/>
                <w:b w:val="0"/>
                <w:sz w:val="24"/>
                <w:szCs w:val="24"/>
                <w:lang w:eastAsia="en-US"/>
              </w:rPr>
            </w:pPr>
            <w:r w:rsidRPr="00985AE0">
              <w:rPr>
                <w:rFonts w:eastAsia="Calibri"/>
                <w:b w:val="0"/>
                <w:sz w:val="24"/>
                <w:szCs w:val="24"/>
                <w:lang w:eastAsia="en-US"/>
              </w:rPr>
              <w:t>10364</w:t>
            </w:r>
          </w:p>
        </w:tc>
        <w:tc>
          <w:tcPr>
            <w:tcW w:w="1125" w:type="dxa"/>
            <w:tcBorders>
              <w:top w:val="nil"/>
              <w:left w:val="nil"/>
              <w:bottom w:val="single" w:sz="8" w:space="0" w:color="auto"/>
              <w:right w:val="single" w:sz="8" w:space="0" w:color="auto"/>
            </w:tcBorders>
            <w:tcMar>
              <w:top w:w="20" w:type="dxa"/>
              <w:left w:w="20" w:type="dxa"/>
              <w:bottom w:w="0" w:type="dxa"/>
              <w:right w:w="20" w:type="dxa"/>
            </w:tcMar>
            <w:vAlign w:val="bottom"/>
            <w:hideMark/>
          </w:tcPr>
          <w:p w14:paraId="75696DD9" w14:textId="77777777" w:rsidR="00985AE0" w:rsidRPr="00985AE0" w:rsidRDefault="00985AE0" w:rsidP="00985AE0">
            <w:pPr>
              <w:spacing w:after="200" w:line="276" w:lineRule="auto"/>
              <w:ind w:firstLine="0"/>
              <w:jc w:val="center"/>
              <w:rPr>
                <w:rFonts w:eastAsia="Calibri"/>
                <w:b w:val="0"/>
                <w:sz w:val="24"/>
                <w:szCs w:val="24"/>
                <w:lang w:eastAsia="en-US"/>
              </w:rPr>
            </w:pPr>
            <w:r w:rsidRPr="00985AE0">
              <w:rPr>
                <w:rFonts w:eastAsia="Calibri"/>
                <w:b w:val="0"/>
                <w:sz w:val="24"/>
                <w:szCs w:val="24"/>
                <w:lang w:eastAsia="en-US"/>
              </w:rPr>
              <w:t>44910</w:t>
            </w:r>
          </w:p>
        </w:tc>
        <w:tc>
          <w:tcPr>
            <w:tcW w:w="1063" w:type="dxa"/>
            <w:tcBorders>
              <w:top w:val="single" w:sz="8" w:space="0" w:color="auto"/>
              <w:left w:val="nil"/>
              <w:bottom w:val="single" w:sz="8" w:space="0" w:color="auto"/>
              <w:right w:val="single" w:sz="12" w:space="0" w:color="000000"/>
            </w:tcBorders>
            <w:tcMar>
              <w:top w:w="20" w:type="dxa"/>
              <w:left w:w="20" w:type="dxa"/>
              <w:bottom w:w="0" w:type="dxa"/>
              <w:right w:w="20" w:type="dxa"/>
            </w:tcMar>
            <w:vAlign w:val="bottom"/>
            <w:hideMark/>
          </w:tcPr>
          <w:p w14:paraId="68A81950" w14:textId="77777777" w:rsidR="00985AE0" w:rsidRPr="00985AE0" w:rsidRDefault="00985AE0" w:rsidP="00985AE0">
            <w:pPr>
              <w:spacing w:after="200" w:line="276" w:lineRule="auto"/>
              <w:ind w:firstLine="0"/>
              <w:jc w:val="center"/>
              <w:rPr>
                <w:rFonts w:eastAsia="Calibri"/>
                <w:b w:val="0"/>
                <w:sz w:val="24"/>
                <w:szCs w:val="24"/>
                <w:lang w:eastAsia="en-US"/>
              </w:rPr>
            </w:pPr>
            <w:r w:rsidRPr="00985AE0">
              <w:rPr>
                <w:rFonts w:eastAsia="Calibri"/>
                <w:b w:val="0"/>
                <w:sz w:val="24"/>
                <w:szCs w:val="24"/>
                <w:lang w:eastAsia="en-US"/>
              </w:rPr>
              <w:t>134729</w:t>
            </w:r>
          </w:p>
        </w:tc>
      </w:tr>
    </w:tbl>
    <w:p w14:paraId="1263B7D5" w14:textId="77777777" w:rsidR="00985AE0" w:rsidRPr="00985AE0" w:rsidRDefault="00985AE0" w:rsidP="00985AE0">
      <w:pPr>
        <w:keepNext/>
        <w:keepLines/>
        <w:ind w:left="568" w:firstLine="0"/>
        <w:outlineLvl w:val="0"/>
        <w:rPr>
          <w:bCs/>
          <w:lang w:eastAsia="en-US"/>
        </w:rPr>
      </w:pPr>
      <w:bookmarkStart w:id="33" w:name="_Toc10705844"/>
    </w:p>
    <w:p w14:paraId="16901D01" w14:textId="77777777" w:rsidR="00985AE0" w:rsidRPr="00985AE0" w:rsidRDefault="00985AE0" w:rsidP="00985AE0">
      <w:pPr>
        <w:keepNext/>
        <w:keepLines/>
        <w:ind w:left="567"/>
        <w:outlineLvl w:val="0"/>
        <w:rPr>
          <w:lang w:val="en-US" w:eastAsia="en-US"/>
        </w:rPr>
      </w:pPr>
      <w:r w:rsidRPr="00985AE0">
        <w:rPr>
          <w:lang w:eastAsia="en-US"/>
        </w:rPr>
        <w:t>Накладні витрати</w:t>
      </w:r>
      <w:bookmarkEnd w:id="33"/>
      <w:r w:rsidRPr="00985AE0">
        <w:rPr>
          <w:lang w:val="en-US" w:eastAsia="en-US"/>
        </w:rPr>
        <w:t>.</w:t>
      </w:r>
    </w:p>
    <w:p w14:paraId="31B572CD" w14:textId="77777777" w:rsidR="00985AE0" w:rsidRPr="00985AE0" w:rsidRDefault="00985AE0" w:rsidP="00985AE0">
      <w:pPr>
        <w:widowControl w:val="0"/>
        <w:tabs>
          <w:tab w:val="left" w:pos="567"/>
          <w:tab w:val="left" w:pos="1152"/>
          <w:tab w:val="left" w:pos="1296"/>
          <w:tab w:val="left" w:pos="1440"/>
        </w:tabs>
        <w:ind w:left="567"/>
        <w:jc w:val="both"/>
        <w:rPr>
          <w:b w:val="0"/>
        </w:rPr>
      </w:pPr>
      <w:r w:rsidRPr="00985AE0">
        <w:rPr>
          <w:b w:val="0"/>
        </w:rPr>
        <w:t>Зазначимо, що умовно-постійні витрати є накладними, тобто розподіляються між усіма видами продукції підприємства, якщо такі підприємство випускає. Дані розрахунку накладних витрат записуються у таблицю 5.17.</w:t>
      </w:r>
    </w:p>
    <w:p w14:paraId="1901E83C" w14:textId="77777777" w:rsidR="00985AE0" w:rsidRPr="00985AE0" w:rsidRDefault="00985AE0" w:rsidP="00985AE0">
      <w:pPr>
        <w:widowControl w:val="0"/>
        <w:tabs>
          <w:tab w:val="left" w:pos="567"/>
          <w:tab w:val="left" w:pos="1152"/>
          <w:tab w:val="left" w:pos="1296"/>
          <w:tab w:val="left" w:pos="1440"/>
        </w:tabs>
        <w:ind w:left="567"/>
        <w:jc w:val="both"/>
        <w:rPr>
          <w:b w:val="0"/>
        </w:rPr>
      </w:pPr>
    </w:p>
    <w:p w14:paraId="7936FD64" w14:textId="77777777" w:rsidR="00985AE0" w:rsidRPr="00985AE0" w:rsidRDefault="00985AE0" w:rsidP="00985AE0">
      <w:pPr>
        <w:widowControl w:val="0"/>
        <w:tabs>
          <w:tab w:val="left" w:pos="567"/>
          <w:tab w:val="left" w:pos="1152"/>
          <w:tab w:val="left" w:pos="1296"/>
          <w:tab w:val="left" w:pos="1440"/>
        </w:tabs>
        <w:ind w:firstLine="1276"/>
        <w:jc w:val="both"/>
        <w:rPr>
          <w:b w:val="0"/>
          <w:bCs/>
          <w:iCs/>
        </w:rPr>
      </w:pPr>
      <w:r w:rsidRPr="00985AE0">
        <w:rPr>
          <w:b w:val="0"/>
        </w:rPr>
        <w:t xml:space="preserve">Таблиця 5.17 – </w:t>
      </w:r>
      <w:r w:rsidRPr="00985AE0">
        <w:rPr>
          <w:b w:val="0"/>
          <w:bCs/>
          <w:iCs/>
        </w:rPr>
        <w:t>Розрахунок накладних витрат підприємства, тис. грн.</w:t>
      </w:r>
    </w:p>
    <w:tbl>
      <w:tblPr>
        <w:tblW w:w="10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718"/>
        <w:gridCol w:w="2131"/>
        <w:gridCol w:w="1261"/>
        <w:gridCol w:w="1261"/>
        <w:gridCol w:w="1668"/>
        <w:gridCol w:w="1636"/>
      </w:tblGrid>
      <w:tr w:rsidR="00985AE0" w:rsidRPr="00985AE0" w14:paraId="0423A3D4" w14:textId="77777777" w:rsidTr="00905EC0">
        <w:tc>
          <w:tcPr>
            <w:tcW w:w="2718" w:type="dxa"/>
            <w:tcBorders>
              <w:top w:val="single" w:sz="4" w:space="0" w:color="auto"/>
              <w:left w:val="single" w:sz="4" w:space="0" w:color="auto"/>
              <w:bottom w:val="single" w:sz="4" w:space="0" w:color="auto"/>
              <w:right w:val="single" w:sz="4" w:space="0" w:color="auto"/>
            </w:tcBorders>
            <w:hideMark/>
          </w:tcPr>
          <w:p w14:paraId="4DA3DCFD" w14:textId="77777777" w:rsidR="00985AE0" w:rsidRPr="00985AE0" w:rsidRDefault="00985AE0" w:rsidP="00985AE0">
            <w:pPr>
              <w:widowControl w:val="0"/>
              <w:tabs>
                <w:tab w:val="left" w:pos="0"/>
                <w:tab w:val="left" w:pos="567"/>
                <w:tab w:val="left" w:pos="1152"/>
                <w:tab w:val="left" w:pos="1296"/>
                <w:tab w:val="left" w:pos="1440"/>
              </w:tabs>
              <w:spacing w:line="240" w:lineRule="auto"/>
              <w:jc w:val="both"/>
              <w:rPr>
                <w:b w:val="0"/>
                <w:sz w:val="24"/>
                <w:szCs w:val="24"/>
              </w:rPr>
            </w:pPr>
            <w:r w:rsidRPr="00985AE0">
              <w:rPr>
                <w:b w:val="0"/>
                <w:sz w:val="24"/>
                <w:szCs w:val="24"/>
              </w:rPr>
              <w:t>Показники</w:t>
            </w:r>
          </w:p>
        </w:tc>
        <w:tc>
          <w:tcPr>
            <w:tcW w:w="2131" w:type="dxa"/>
            <w:tcBorders>
              <w:top w:val="single" w:sz="4" w:space="0" w:color="auto"/>
              <w:left w:val="single" w:sz="4" w:space="0" w:color="auto"/>
              <w:bottom w:val="single" w:sz="4" w:space="0" w:color="auto"/>
              <w:right w:val="single" w:sz="4" w:space="0" w:color="auto"/>
            </w:tcBorders>
            <w:hideMark/>
          </w:tcPr>
          <w:p w14:paraId="2261B2E6" w14:textId="77777777" w:rsidR="00985AE0" w:rsidRPr="00985AE0" w:rsidRDefault="00985AE0" w:rsidP="00985AE0">
            <w:pPr>
              <w:widowControl w:val="0"/>
              <w:tabs>
                <w:tab w:val="left" w:pos="0"/>
                <w:tab w:val="left" w:pos="567"/>
                <w:tab w:val="left" w:pos="1152"/>
                <w:tab w:val="left" w:pos="1296"/>
                <w:tab w:val="left" w:pos="1440"/>
              </w:tabs>
              <w:spacing w:line="240" w:lineRule="auto"/>
              <w:jc w:val="both"/>
              <w:rPr>
                <w:b w:val="0"/>
                <w:sz w:val="24"/>
                <w:szCs w:val="24"/>
              </w:rPr>
            </w:pPr>
            <w:r w:rsidRPr="00985AE0">
              <w:rPr>
                <w:b w:val="0"/>
                <w:sz w:val="24"/>
                <w:szCs w:val="24"/>
              </w:rPr>
              <w:t>Джерела даних</w:t>
            </w:r>
          </w:p>
        </w:tc>
        <w:tc>
          <w:tcPr>
            <w:tcW w:w="1261" w:type="dxa"/>
            <w:tcBorders>
              <w:top w:val="single" w:sz="4" w:space="0" w:color="auto"/>
              <w:left w:val="single" w:sz="4" w:space="0" w:color="auto"/>
              <w:bottom w:val="single" w:sz="4" w:space="0" w:color="auto"/>
              <w:right w:val="single" w:sz="4" w:space="0" w:color="auto"/>
            </w:tcBorders>
            <w:hideMark/>
          </w:tcPr>
          <w:p w14:paraId="1918E4FE" w14:textId="77777777" w:rsidR="00985AE0" w:rsidRPr="00985AE0" w:rsidRDefault="00985AE0" w:rsidP="00985AE0">
            <w:pPr>
              <w:widowControl w:val="0"/>
              <w:tabs>
                <w:tab w:val="left" w:pos="0"/>
                <w:tab w:val="left" w:pos="567"/>
                <w:tab w:val="left" w:pos="1152"/>
                <w:tab w:val="left" w:pos="1296"/>
                <w:tab w:val="left" w:pos="1440"/>
              </w:tabs>
              <w:spacing w:line="240" w:lineRule="auto"/>
              <w:jc w:val="both"/>
              <w:rPr>
                <w:b w:val="0"/>
                <w:sz w:val="24"/>
                <w:szCs w:val="24"/>
              </w:rPr>
            </w:pPr>
            <w:r w:rsidRPr="00985AE0">
              <w:rPr>
                <w:b w:val="0"/>
                <w:sz w:val="24"/>
                <w:szCs w:val="24"/>
              </w:rPr>
              <w:t>На одиницю</w:t>
            </w:r>
          </w:p>
        </w:tc>
        <w:tc>
          <w:tcPr>
            <w:tcW w:w="1261" w:type="dxa"/>
            <w:tcBorders>
              <w:top w:val="single" w:sz="4" w:space="0" w:color="auto"/>
              <w:left w:val="single" w:sz="4" w:space="0" w:color="auto"/>
              <w:bottom w:val="single" w:sz="4" w:space="0" w:color="auto"/>
              <w:right w:val="single" w:sz="4" w:space="0" w:color="auto"/>
            </w:tcBorders>
            <w:hideMark/>
          </w:tcPr>
          <w:p w14:paraId="6B15AA08" w14:textId="77777777" w:rsidR="00985AE0" w:rsidRPr="00985AE0" w:rsidRDefault="00985AE0" w:rsidP="00985AE0">
            <w:pPr>
              <w:widowControl w:val="0"/>
              <w:tabs>
                <w:tab w:val="left" w:pos="0"/>
                <w:tab w:val="left" w:pos="567"/>
                <w:tab w:val="left" w:pos="1152"/>
                <w:tab w:val="left" w:pos="1296"/>
                <w:tab w:val="left" w:pos="1440"/>
              </w:tabs>
              <w:spacing w:line="240" w:lineRule="auto"/>
              <w:jc w:val="both"/>
              <w:rPr>
                <w:b w:val="0"/>
                <w:sz w:val="24"/>
                <w:szCs w:val="24"/>
              </w:rPr>
            </w:pPr>
            <w:r w:rsidRPr="00985AE0">
              <w:rPr>
                <w:b w:val="0"/>
                <w:sz w:val="24"/>
                <w:szCs w:val="24"/>
              </w:rPr>
              <w:t xml:space="preserve">На місяць </w:t>
            </w:r>
          </w:p>
        </w:tc>
        <w:tc>
          <w:tcPr>
            <w:tcW w:w="1668" w:type="dxa"/>
            <w:tcBorders>
              <w:top w:val="single" w:sz="4" w:space="0" w:color="auto"/>
              <w:left w:val="single" w:sz="4" w:space="0" w:color="auto"/>
              <w:bottom w:val="single" w:sz="4" w:space="0" w:color="auto"/>
              <w:right w:val="single" w:sz="4" w:space="0" w:color="auto"/>
            </w:tcBorders>
            <w:hideMark/>
          </w:tcPr>
          <w:p w14:paraId="3928D2DE" w14:textId="77777777" w:rsidR="00985AE0" w:rsidRPr="00985AE0" w:rsidRDefault="00985AE0" w:rsidP="00985AE0">
            <w:pPr>
              <w:widowControl w:val="0"/>
              <w:tabs>
                <w:tab w:val="left" w:pos="0"/>
                <w:tab w:val="left" w:pos="567"/>
                <w:tab w:val="left" w:pos="1152"/>
                <w:tab w:val="left" w:pos="1296"/>
                <w:tab w:val="left" w:pos="1440"/>
              </w:tabs>
              <w:spacing w:line="240" w:lineRule="auto"/>
              <w:jc w:val="both"/>
              <w:rPr>
                <w:b w:val="0"/>
                <w:sz w:val="24"/>
                <w:szCs w:val="24"/>
              </w:rPr>
            </w:pPr>
            <w:r w:rsidRPr="00985AE0">
              <w:rPr>
                <w:b w:val="0"/>
                <w:sz w:val="24"/>
                <w:szCs w:val="24"/>
              </w:rPr>
              <w:t>На квартал</w:t>
            </w:r>
          </w:p>
        </w:tc>
        <w:tc>
          <w:tcPr>
            <w:tcW w:w="1636" w:type="dxa"/>
            <w:tcBorders>
              <w:top w:val="single" w:sz="4" w:space="0" w:color="auto"/>
              <w:left w:val="single" w:sz="4" w:space="0" w:color="auto"/>
              <w:bottom w:val="single" w:sz="4" w:space="0" w:color="auto"/>
              <w:right w:val="single" w:sz="4" w:space="0" w:color="auto"/>
            </w:tcBorders>
            <w:hideMark/>
          </w:tcPr>
          <w:p w14:paraId="6E2E5FF1" w14:textId="77777777" w:rsidR="00985AE0" w:rsidRPr="00985AE0" w:rsidRDefault="00985AE0" w:rsidP="00985AE0">
            <w:pPr>
              <w:widowControl w:val="0"/>
              <w:tabs>
                <w:tab w:val="left" w:pos="0"/>
                <w:tab w:val="left" w:pos="567"/>
                <w:tab w:val="left" w:pos="1152"/>
                <w:tab w:val="left" w:pos="1296"/>
                <w:tab w:val="left" w:pos="1440"/>
              </w:tabs>
              <w:spacing w:line="240" w:lineRule="auto"/>
              <w:jc w:val="both"/>
              <w:rPr>
                <w:b w:val="0"/>
                <w:sz w:val="24"/>
                <w:szCs w:val="24"/>
              </w:rPr>
            </w:pPr>
            <w:r w:rsidRPr="00985AE0">
              <w:rPr>
                <w:b w:val="0"/>
                <w:sz w:val="24"/>
                <w:szCs w:val="24"/>
              </w:rPr>
              <w:t>На рік</w:t>
            </w:r>
          </w:p>
        </w:tc>
      </w:tr>
      <w:tr w:rsidR="00985AE0" w:rsidRPr="00985AE0" w14:paraId="7E7D7DF4" w14:textId="77777777" w:rsidTr="00905EC0">
        <w:tc>
          <w:tcPr>
            <w:tcW w:w="2718" w:type="dxa"/>
            <w:tcBorders>
              <w:top w:val="single" w:sz="4" w:space="0" w:color="auto"/>
              <w:left w:val="single" w:sz="4" w:space="0" w:color="auto"/>
              <w:bottom w:val="single" w:sz="4" w:space="0" w:color="auto"/>
              <w:right w:val="single" w:sz="4" w:space="0" w:color="auto"/>
            </w:tcBorders>
            <w:hideMark/>
          </w:tcPr>
          <w:p w14:paraId="6650B87B" w14:textId="77777777" w:rsidR="00985AE0" w:rsidRPr="00985AE0" w:rsidRDefault="00985AE0" w:rsidP="00985AE0">
            <w:pPr>
              <w:widowControl w:val="0"/>
              <w:tabs>
                <w:tab w:val="left" w:pos="0"/>
                <w:tab w:val="left" w:pos="1152"/>
                <w:tab w:val="left" w:pos="1296"/>
                <w:tab w:val="left" w:pos="1440"/>
              </w:tabs>
              <w:spacing w:line="240" w:lineRule="auto"/>
              <w:ind w:firstLine="576"/>
              <w:jc w:val="both"/>
              <w:rPr>
                <w:b w:val="0"/>
                <w:sz w:val="24"/>
                <w:szCs w:val="24"/>
              </w:rPr>
            </w:pPr>
            <w:r w:rsidRPr="00985AE0">
              <w:rPr>
                <w:b w:val="0"/>
                <w:sz w:val="24"/>
                <w:szCs w:val="24"/>
              </w:rPr>
              <w:t>1.Умовно-постійні витрати, тис. грн.</w:t>
            </w:r>
          </w:p>
        </w:tc>
        <w:tc>
          <w:tcPr>
            <w:tcW w:w="2131" w:type="dxa"/>
            <w:tcBorders>
              <w:top w:val="single" w:sz="4" w:space="0" w:color="auto"/>
              <w:left w:val="single" w:sz="4" w:space="0" w:color="auto"/>
              <w:bottom w:val="single" w:sz="4" w:space="0" w:color="auto"/>
              <w:right w:val="single" w:sz="4" w:space="0" w:color="auto"/>
            </w:tcBorders>
            <w:hideMark/>
          </w:tcPr>
          <w:p w14:paraId="41C236ED" w14:textId="77777777" w:rsidR="00985AE0" w:rsidRPr="00985AE0" w:rsidRDefault="00985AE0" w:rsidP="00985AE0">
            <w:pPr>
              <w:widowControl w:val="0"/>
              <w:tabs>
                <w:tab w:val="left" w:pos="0"/>
                <w:tab w:val="left" w:pos="1152"/>
                <w:tab w:val="left" w:pos="1296"/>
                <w:tab w:val="left" w:pos="1440"/>
              </w:tabs>
              <w:spacing w:line="240" w:lineRule="auto"/>
              <w:ind w:firstLine="576"/>
              <w:jc w:val="both"/>
              <w:rPr>
                <w:b w:val="0"/>
                <w:sz w:val="24"/>
                <w:szCs w:val="24"/>
              </w:rPr>
            </w:pPr>
            <w:r w:rsidRPr="00985AE0">
              <w:rPr>
                <w:b w:val="0"/>
                <w:sz w:val="24"/>
                <w:szCs w:val="24"/>
              </w:rPr>
              <w:t>табл. 15</w:t>
            </w:r>
          </w:p>
        </w:tc>
        <w:tc>
          <w:tcPr>
            <w:tcW w:w="1261" w:type="dxa"/>
            <w:tcBorders>
              <w:top w:val="single" w:sz="4" w:space="0" w:color="auto"/>
              <w:left w:val="single" w:sz="4" w:space="0" w:color="auto"/>
              <w:bottom w:val="single" w:sz="4" w:space="0" w:color="auto"/>
              <w:right w:val="single" w:sz="4" w:space="0" w:color="auto"/>
            </w:tcBorders>
            <w:vAlign w:val="center"/>
            <w:hideMark/>
          </w:tcPr>
          <w:p w14:paraId="52C1FFAF" w14:textId="77777777" w:rsidR="00985AE0" w:rsidRPr="00985AE0" w:rsidRDefault="00985AE0" w:rsidP="00985AE0">
            <w:pPr>
              <w:spacing w:after="200" w:line="276" w:lineRule="auto"/>
              <w:ind w:firstLine="0"/>
              <w:jc w:val="center"/>
              <w:rPr>
                <w:rFonts w:eastAsia="Calibri"/>
                <w:b w:val="0"/>
                <w:sz w:val="24"/>
                <w:szCs w:val="24"/>
                <w:lang w:val="ru-RU" w:eastAsia="en-US"/>
              </w:rPr>
            </w:pPr>
            <w:r w:rsidRPr="00985AE0">
              <w:rPr>
                <w:rFonts w:eastAsia="Calibri"/>
                <w:b w:val="0"/>
                <w:sz w:val="24"/>
                <w:szCs w:val="24"/>
                <w:lang w:eastAsia="en-US"/>
              </w:rPr>
              <w:t>21764</w:t>
            </w:r>
          </w:p>
        </w:tc>
        <w:tc>
          <w:tcPr>
            <w:tcW w:w="1261" w:type="dxa"/>
            <w:tcBorders>
              <w:top w:val="single" w:sz="4" w:space="0" w:color="auto"/>
              <w:left w:val="single" w:sz="4" w:space="0" w:color="auto"/>
              <w:bottom w:val="single" w:sz="4" w:space="0" w:color="auto"/>
              <w:right w:val="single" w:sz="4" w:space="0" w:color="auto"/>
            </w:tcBorders>
            <w:vAlign w:val="center"/>
            <w:hideMark/>
          </w:tcPr>
          <w:p w14:paraId="777AB164" w14:textId="77777777" w:rsidR="00985AE0" w:rsidRPr="00985AE0" w:rsidRDefault="00985AE0" w:rsidP="00985AE0">
            <w:pPr>
              <w:spacing w:after="200" w:line="276" w:lineRule="auto"/>
              <w:ind w:firstLine="0"/>
              <w:jc w:val="center"/>
              <w:rPr>
                <w:rFonts w:eastAsia="Calibri"/>
                <w:b w:val="0"/>
                <w:sz w:val="24"/>
                <w:szCs w:val="24"/>
                <w:lang w:eastAsia="en-US"/>
              </w:rPr>
            </w:pPr>
            <w:r w:rsidRPr="00985AE0">
              <w:rPr>
                <w:rFonts w:eastAsia="Calibri"/>
                <w:b w:val="0"/>
                <w:sz w:val="24"/>
                <w:szCs w:val="24"/>
                <w:lang w:eastAsia="en-US"/>
              </w:rPr>
              <w:t>10364</w:t>
            </w:r>
          </w:p>
        </w:tc>
        <w:tc>
          <w:tcPr>
            <w:tcW w:w="1668" w:type="dxa"/>
            <w:tcBorders>
              <w:top w:val="single" w:sz="4" w:space="0" w:color="auto"/>
              <w:left w:val="single" w:sz="4" w:space="0" w:color="auto"/>
              <w:bottom w:val="single" w:sz="4" w:space="0" w:color="auto"/>
              <w:right w:val="single" w:sz="4" w:space="0" w:color="auto"/>
            </w:tcBorders>
            <w:vAlign w:val="center"/>
            <w:hideMark/>
          </w:tcPr>
          <w:p w14:paraId="38F43AD8" w14:textId="77777777" w:rsidR="00985AE0" w:rsidRPr="00985AE0" w:rsidRDefault="00985AE0" w:rsidP="00985AE0">
            <w:pPr>
              <w:spacing w:after="200" w:line="276" w:lineRule="auto"/>
              <w:ind w:firstLine="0"/>
              <w:jc w:val="center"/>
              <w:rPr>
                <w:rFonts w:eastAsia="Calibri"/>
                <w:b w:val="0"/>
                <w:sz w:val="24"/>
                <w:szCs w:val="24"/>
                <w:lang w:eastAsia="en-US"/>
              </w:rPr>
            </w:pPr>
            <w:r w:rsidRPr="00985AE0">
              <w:rPr>
                <w:rFonts w:eastAsia="Calibri"/>
                <w:b w:val="0"/>
                <w:sz w:val="24"/>
                <w:szCs w:val="24"/>
                <w:lang w:eastAsia="en-US"/>
              </w:rPr>
              <w:t>44910</w:t>
            </w:r>
          </w:p>
        </w:tc>
        <w:tc>
          <w:tcPr>
            <w:tcW w:w="1636" w:type="dxa"/>
            <w:tcBorders>
              <w:top w:val="single" w:sz="4" w:space="0" w:color="auto"/>
              <w:left w:val="single" w:sz="4" w:space="0" w:color="auto"/>
              <w:bottom w:val="single" w:sz="4" w:space="0" w:color="auto"/>
              <w:right w:val="single" w:sz="4" w:space="0" w:color="auto"/>
            </w:tcBorders>
            <w:vAlign w:val="center"/>
            <w:hideMark/>
          </w:tcPr>
          <w:p w14:paraId="0C825181" w14:textId="77777777" w:rsidR="00985AE0" w:rsidRPr="00985AE0" w:rsidRDefault="00985AE0" w:rsidP="00985AE0">
            <w:pPr>
              <w:spacing w:after="200" w:line="276" w:lineRule="auto"/>
              <w:ind w:firstLine="0"/>
              <w:jc w:val="center"/>
              <w:rPr>
                <w:rFonts w:eastAsia="Calibri"/>
                <w:b w:val="0"/>
                <w:sz w:val="24"/>
                <w:szCs w:val="24"/>
                <w:lang w:eastAsia="en-US"/>
              </w:rPr>
            </w:pPr>
            <w:r w:rsidRPr="00985AE0">
              <w:rPr>
                <w:rFonts w:eastAsia="Calibri"/>
                <w:b w:val="0"/>
                <w:sz w:val="24"/>
                <w:szCs w:val="24"/>
                <w:lang w:eastAsia="en-US"/>
              </w:rPr>
              <w:t>134729</w:t>
            </w:r>
          </w:p>
        </w:tc>
      </w:tr>
      <w:tr w:rsidR="00985AE0" w:rsidRPr="00985AE0" w14:paraId="0C6197AF" w14:textId="77777777" w:rsidTr="00905EC0">
        <w:tc>
          <w:tcPr>
            <w:tcW w:w="2718" w:type="dxa"/>
            <w:tcBorders>
              <w:top w:val="single" w:sz="4" w:space="0" w:color="auto"/>
              <w:left w:val="single" w:sz="4" w:space="0" w:color="auto"/>
              <w:bottom w:val="single" w:sz="4" w:space="0" w:color="auto"/>
              <w:right w:val="single" w:sz="4" w:space="0" w:color="auto"/>
            </w:tcBorders>
            <w:hideMark/>
          </w:tcPr>
          <w:p w14:paraId="2F55ED68" w14:textId="77777777" w:rsidR="00985AE0" w:rsidRPr="00985AE0" w:rsidRDefault="00985AE0" w:rsidP="00985AE0">
            <w:pPr>
              <w:widowControl w:val="0"/>
              <w:tabs>
                <w:tab w:val="left" w:pos="0"/>
                <w:tab w:val="left" w:pos="1152"/>
                <w:tab w:val="left" w:pos="1296"/>
                <w:tab w:val="left" w:pos="1440"/>
              </w:tabs>
              <w:spacing w:line="240" w:lineRule="auto"/>
              <w:ind w:firstLine="576"/>
              <w:jc w:val="both"/>
              <w:rPr>
                <w:b w:val="0"/>
                <w:sz w:val="24"/>
                <w:szCs w:val="24"/>
              </w:rPr>
            </w:pPr>
            <w:r w:rsidRPr="00985AE0">
              <w:rPr>
                <w:b w:val="0"/>
                <w:sz w:val="24"/>
                <w:szCs w:val="24"/>
              </w:rPr>
              <w:t>2.Частка випуску продукції у загальному обсягу виробництва, %</w:t>
            </w:r>
          </w:p>
        </w:tc>
        <w:tc>
          <w:tcPr>
            <w:tcW w:w="2131" w:type="dxa"/>
            <w:tcBorders>
              <w:top w:val="single" w:sz="4" w:space="0" w:color="auto"/>
              <w:left w:val="single" w:sz="4" w:space="0" w:color="auto"/>
              <w:bottom w:val="single" w:sz="4" w:space="0" w:color="auto"/>
              <w:right w:val="single" w:sz="4" w:space="0" w:color="auto"/>
            </w:tcBorders>
            <w:hideMark/>
          </w:tcPr>
          <w:p w14:paraId="0E817AB0" w14:textId="77777777" w:rsidR="00985AE0" w:rsidRPr="00985AE0" w:rsidRDefault="00985AE0" w:rsidP="00985AE0">
            <w:pPr>
              <w:widowControl w:val="0"/>
              <w:tabs>
                <w:tab w:val="left" w:pos="0"/>
                <w:tab w:val="left" w:pos="1152"/>
                <w:tab w:val="left" w:pos="1296"/>
                <w:tab w:val="left" w:pos="1440"/>
              </w:tabs>
              <w:spacing w:line="240" w:lineRule="auto"/>
              <w:ind w:firstLine="576"/>
              <w:jc w:val="both"/>
              <w:rPr>
                <w:b w:val="0"/>
                <w:sz w:val="24"/>
                <w:szCs w:val="24"/>
              </w:rPr>
            </w:pPr>
            <w:r w:rsidRPr="00985AE0">
              <w:rPr>
                <w:b w:val="0"/>
                <w:sz w:val="24"/>
                <w:szCs w:val="24"/>
              </w:rPr>
              <w:t>Обґрунтування (планується перейти на 50% сонячної енергії)</w:t>
            </w:r>
          </w:p>
        </w:tc>
        <w:tc>
          <w:tcPr>
            <w:tcW w:w="1261" w:type="dxa"/>
            <w:tcBorders>
              <w:top w:val="single" w:sz="4" w:space="0" w:color="auto"/>
              <w:left w:val="single" w:sz="4" w:space="0" w:color="auto"/>
              <w:bottom w:val="single" w:sz="4" w:space="0" w:color="auto"/>
              <w:right w:val="single" w:sz="4" w:space="0" w:color="auto"/>
            </w:tcBorders>
            <w:vAlign w:val="center"/>
            <w:hideMark/>
          </w:tcPr>
          <w:p w14:paraId="184C657E" w14:textId="77777777" w:rsidR="00985AE0" w:rsidRPr="00985AE0" w:rsidRDefault="00985AE0" w:rsidP="00985AE0">
            <w:pPr>
              <w:widowControl w:val="0"/>
              <w:tabs>
                <w:tab w:val="left" w:pos="0"/>
                <w:tab w:val="left" w:pos="1152"/>
                <w:tab w:val="left" w:pos="1296"/>
                <w:tab w:val="left" w:pos="1440"/>
              </w:tabs>
              <w:spacing w:line="240" w:lineRule="auto"/>
              <w:ind w:firstLine="576"/>
              <w:jc w:val="center"/>
              <w:rPr>
                <w:b w:val="0"/>
                <w:sz w:val="24"/>
                <w:szCs w:val="24"/>
              </w:rPr>
            </w:pPr>
            <w:r w:rsidRPr="00985AE0">
              <w:rPr>
                <w:b w:val="0"/>
                <w:sz w:val="24"/>
                <w:szCs w:val="24"/>
              </w:rPr>
              <w:t>0,5</w:t>
            </w:r>
          </w:p>
        </w:tc>
        <w:tc>
          <w:tcPr>
            <w:tcW w:w="1261" w:type="dxa"/>
            <w:tcBorders>
              <w:top w:val="single" w:sz="4" w:space="0" w:color="auto"/>
              <w:left w:val="single" w:sz="4" w:space="0" w:color="auto"/>
              <w:bottom w:val="single" w:sz="4" w:space="0" w:color="auto"/>
              <w:right w:val="single" w:sz="4" w:space="0" w:color="auto"/>
            </w:tcBorders>
            <w:vAlign w:val="center"/>
            <w:hideMark/>
          </w:tcPr>
          <w:p w14:paraId="45DE450D" w14:textId="77777777" w:rsidR="00985AE0" w:rsidRPr="00985AE0" w:rsidRDefault="00985AE0" w:rsidP="00985AE0">
            <w:pPr>
              <w:widowControl w:val="0"/>
              <w:tabs>
                <w:tab w:val="left" w:pos="0"/>
                <w:tab w:val="left" w:pos="1152"/>
                <w:tab w:val="left" w:pos="1296"/>
                <w:tab w:val="left" w:pos="1440"/>
              </w:tabs>
              <w:spacing w:line="240" w:lineRule="auto"/>
              <w:ind w:firstLine="576"/>
              <w:jc w:val="center"/>
              <w:rPr>
                <w:b w:val="0"/>
                <w:sz w:val="24"/>
                <w:szCs w:val="24"/>
              </w:rPr>
            </w:pPr>
            <w:r w:rsidRPr="00985AE0">
              <w:rPr>
                <w:b w:val="0"/>
                <w:sz w:val="24"/>
                <w:szCs w:val="24"/>
              </w:rPr>
              <w:t>0,5</w:t>
            </w:r>
          </w:p>
        </w:tc>
        <w:tc>
          <w:tcPr>
            <w:tcW w:w="1668" w:type="dxa"/>
            <w:tcBorders>
              <w:top w:val="single" w:sz="4" w:space="0" w:color="auto"/>
              <w:left w:val="single" w:sz="4" w:space="0" w:color="auto"/>
              <w:bottom w:val="single" w:sz="4" w:space="0" w:color="auto"/>
              <w:right w:val="single" w:sz="4" w:space="0" w:color="auto"/>
            </w:tcBorders>
            <w:vAlign w:val="center"/>
            <w:hideMark/>
          </w:tcPr>
          <w:p w14:paraId="7B0BD8FD" w14:textId="77777777" w:rsidR="00985AE0" w:rsidRPr="00985AE0" w:rsidRDefault="00985AE0" w:rsidP="00985AE0">
            <w:pPr>
              <w:widowControl w:val="0"/>
              <w:tabs>
                <w:tab w:val="left" w:pos="0"/>
                <w:tab w:val="left" w:pos="1152"/>
                <w:tab w:val="left" w:pos="1296"/>
                <w:tab w:val="left" w:pos="1440"/>
              </w:tabs>
              <w:spacing w:line="240" w:lineRule="auto"/>
              <w:ind w:firstLine="576"/>
              <w:jc w:val="center"/>
              <w:rPr>
                <w:b w:val="0"/>
                <w:sz w:val="24"/>
                <w:szCs w:val="24"/>
              </w:rPr>
            </w:pPr>
            <w:r w:rsidRPr="00985AE0">
              <w:rPr>
                <w:b w:val="0"/>
                <w:sz w:val="24"/>
                <w:szCs w:val="24"/>
              </w:rPr>
              <w:t>0,5</w:t>
            </w:r>
          </w:p>
        </w:tc>
        <w:tc>
          <w:tcPr>
            <w:tcW w:w="1636" w:type="dxa"/>
            <w:tcBorders>
              <w:top w:val="single" w:sz="4" w:space="0" w:color="auto"/>
              <w:left w:val="single" w:sz="4" w:space="0" w:color="auto"/>
              <w:bottom w:val="single" w:sz="4" w:space="0" w:color="auto"/>
              <w:right w:val="single" w:sz="4" w:space="0" w:color="auto"/>
            </w:tcBorders>
            <w:vAlign w:val="center"/>
            <w:hideMark/>
          </w:tcPr>
          <w:p w14:paraId="109056E0" w14:textId="77777777" w:rsidR="00985AE0" w:rsidRPr="00985AE0" w:rsidRDefault="00985AE0" w:rsidP="00985AE0">
            <w:pPr>
              <w:widowControl w:val="0"/>
              <w:tabs>
                <w:tab w:val="left" w:pos="0"/>
                <w:tab w:val="left" w:pos="1152"/>
                <w:tab w:val="left" w:pos="1296"/>
                <w:tab w:val="left" w:pos="1440"/>
              </w:tabs>
              <w:spacing w:line="240" w:lineRule="auto"/>
              <w:ind w:firstLine="576"/>
              <w:jc w:val="center"/>
              <w:rPr>
                <w:b w:val="0"/>
                <w:sz w:val="24"/>
                <w:szCs w:val="24"/>
              </w:rPr>
            </w:pPr>
            <w:r w:rsidRPr="00985AE0">
              <w:rPr>
                <w:b w:val="0"/>
                <w:sz w:val="24"/>
                <w:szCs w:val="24"/>
              </w:rPr>
              <w:t>0,5</w:t>
            </w:r>
          </w:p>
        </w:tc>
      </w:tr>
      <w:tr w:rsidR="00985AE0" w:rsidRPr="00985AE0" w14:paraId="4F56F7E9" w14:textId="77777777" w:rsidTr="00905EC0">
        <w:tc>
          <w:tcPr>
            <w:tcW w:w="2718" w:type="dxa"/>
            <w:tcBorders>
              <w:top w:val="single" w:sz="4" w:space="0" w:color="auto"/>
              <w:left w:val="single" w:sz="4" w:space="0" w:color="auto"/>
              <w:bottom w:val="single" w:sz="4" w:space="0" w:color="auto"/>
              <w:right w:val="single" w:sz="4" w:space="0" w:color="auto"/>
            </w:tcBorders>
            <w:hideMark/>
          </w:tcPr>
          <w:p w14:paraId="1704D2EB" w14:textId="77777777" w:rsidR="00985AE0" w:rsidRPr="00985AE0" w:rsidRDefault="00985AE0" w:rsidP="00985AE0">
            <w:pPr>
              <w:widowControl w:val="0"/>
              <w:tabs>
                <w:tab w:val="left" w:pos="0"/>
                <w:tab w:val="left" w:pos="1152"/>
                <w:tab w:val="left" w:pos="1296"/>
                <w:tab w:val="left" w:pos="1440"/>
              </w:tabs>
              <w:spacing w:line="240" w:lineRule="auto"/>
              <w:ind w:firstLine="576"/>
              <w:jc w:val="both"/>
              <w:rPr>
                <w:b w:val="0"/>
                <w:sz w:val="24"/>
                <w:szCs w:val="24"/>
              </w:rPr>
            </w:pPr>
            <w:r w:rsidRPr="00985AE0">
              <w:rPr>
                <w:b w:val="0"/>
                <w:sz w:val="24"/>
                <w:szCs w:val="24"/>
              </w:rPr>
              <w:t>3.Накладні витрати, тис. грн.</w:t>
            </w:r>
          </w:p>
        </w:tc>
        <w:tc>
          <w:tcPr>
            <w:tcW w:w="2131" w:type="dxa"/>
            <w:tcBorders>
              <w:top w:val="single" w:sz="4" w:space="0" w:color="auto"/>
              <w:left w:val="single" w:sz="4" w:space="0" w:color="auto"/>
              <w:bottom w:val="single" w:sz="4" w:space="0" w:color="auto"/>
              <w:right w:val="single" w:sz="4" w:space="0" w:color="auto"/>
            </w:tcBorders>
            <w:hideMark/>
          </w:tcPr>
          <w:p w14:paraId="2F1C39A5" w14:textId="77777777" w:rsidR="00985AE0" w:rsidRPr="00985AE0" w:rsidRDefault="00985AE0" w:rsidP="00985AE0">
            <w:pPr>
              <w:widowControl w:val="0"/>
              <w:tabs>
                <w:tab w:val="left" w:pos="0"/>
                <w:tab w:val="left" w:pos="1152"/>
                <w:tab w:val="left" w:pos="1296"/>
                <w:tab w:val="left" w:pos="1440"/>
              </w:tabs>
              <w:spacing w:line="240" w:lineRule="auto"/>
              <w:ind w:firstLine="576"/>
              <w:jc w:val="both"/>
              <w:rPr>
                <w:b w:val="0"/>
                <w:sz w:val="24"/>
                <w:szCs w:val="24"/>
              </w:rPr>
            </w:pPr>
            <w:r w:rsidRPr="00985AE0">
              <w:rPr>
                <w:b w:val="0"/>
                <w:sz w:val="24"/>
                <w:szCs w:val="24"/>
              </w:rPr>
              <w:t>стр.1 * стр.2 / 100%</w:t>
            </w:r>
          </w:p>
        </w:tc>
        <w:tc>
          <w:tcPr>
            <w:tcW w:w="1261" w:type="dxa"/>
            <w:tcBorders>
              <w:top w:val="single" w:sz="4" w:space="0" w:color="auto"/>
              <w:left w:val="single" w:sz="4" w:space="0" w:color="auto"/>
              <w:bottom w:val="single" w:sz="4" w:space="0" w:color="auto"/>
              <w:right w:val="single" w:sz="4" w:space="0" w:color="auto"/>
            </w:tcBorders>
            <w:vAlign w:val="bottom"/>
            <w:hideMark/>
          </w:tcPr>
          <w:p w14:paraId="68DC323A" w14:textId="77777777" w:rsidR="00985AE0" w:rsidRPr="00985AE0" w:rsidRDefault="00985AE0" w:rsidP="00985AE0">
            <w:pPr>
              <w:spacing w:after="200" w:line="276" w:lineRule="auto"/>
              <w:ind w:firstLine="0"/>
              <w:jc w:val="center"/>
              <w:rPr>
                <w:rFonts w:eastAsia="Calibri"/>
                <w:b w:val="0"/>
                <w:sz w:val="24"/>
                <w:szCs w:val="24"/>
                <w:lang w:val="ru-RU" w:eastAsia="en-US"/>
              </w:rPr>
            </w:pPr>
            <w:r w:rsidRPr="00985AE0">
              <w:rPr>
                <w:rFonts w:eastAsia="Calibri"/>
                <w:b w:val="0"/>
                <w:sz w:val="24"/>
                <w:szCs w:val="24"/>
                <w:lang w:eastAsia="en-US"/>
              </w:rPr>
              <w:t>10882</w:t>
            </w:r>
          </w:p>
        </w:tc>
        <w:tc>
          <w:tcPr>
            <w:tcW w:w="1261" w:type="dxa"/>
            <w:tcBorders>
              <w:top w:val="single" w:sz="4" w:space="0" w:color="auto"/>
              <w:left w:val="single" w:sz="4" w:space="0" w:color="auto"/>
              <w:bottom w:val="single" w:sz="4" w:space="0" w:color="auto"/>
              <w:right w:val="single" w:sz="4" w:space="0" w:color="auto"/>
            </w:tcBorders>
            <w:vAlign w:val="bottom"/>
            <w:hideMark/>
          </w:tcPr>
          <w:p w14:paraId="627FB941" w14:textId="77777777" w:rsidR="00985AE0" w:rsidRPr="00985AE0" w:rsidRDefault="00985AE0" w:rsidP="00985AE0">
            <w:pPr>
              <w:spacing w:after="200" w:line="276" w:lineRule="auto"/>
              <w:ind w:firstLine="0"/>
              <w:jc w:val="center"/>
              <w:rPr>
                <w:rFonts w:eastAsia="Calibri"/>
                <w:b w:val="0"/>
                <w:sz w:val="24"/>
                <w:szCs w:val="24"/>
                <w:lang w:eastAsia="en-US"/>
              </w:rPr>
            </w:pPr>
            <w:r w:rsidRPr="00985AE0">
              <w:rPr>
                <w:rFonts w:eastAsia="Calibri"/>
                <w:b w:val="0"/>
                <w:sz w:val="24"/>
                <w:szCs w:val="24"/>
                <w:lang w:eastAsia="en-US"/>
              </w:rPr>
              <w:t>5182</w:t>
            </w:r>
          </w:p>
        </w:tc>
        <w:tc>
          <w:tcPr>
            <w:tcW w:w="1668" w:type="dxa"/>
            <w:tcBorders>
              <w:top w:val="single" w:sz="4" w:space="0" w:color="auto"/>
              <w:left w:val="single" w:sz="4" w:space="0" w:color="auto"/>
              <w:bottom w:val="single" w:sz="4" w:space="0" w:color="auto"/>
              <w:right w:val="single" w:sz="4" w:space="0" w:color="auto"/>
            </w:tcBorders>
            <w:vAlign w:val="bottom"/>
            <w:hideMark/>
          </w:tcPr>
          <w:p w14:paraId="58F2D8D0" w14:textId="77777777" w:rsidR="00985AE0" w:rsidRPr="00985AE0" w:rsidRDefault="00985AE0" w:rsidP="00985AE0">
            <w:pPr>
              <w:spacing w:after="200" w:line="276" w:lineRule="auto"/>
              <w:ind w:firstLine="0"/>
              <w:jc w:val="center"/>
              <w:rPr>
                <w:rFonts w:eastAsia="Calibri"/>
                <w:b w:val="0"/>
                <w:sz w:val="24"/>
                <w:szCs w:val="24"/>
                <w:lang w:eastAsia="en-US"/>
              </w:rPr>
            </w:pPr>
            <w:r w:rsidRPr="00985AE0">
              <w:rPr>
                <w:rFonts w:eastAsia="Calibri"/>
                <w:b w:val="0"/>
                <w:sz w:val="24"/>
                <w:szCs w:val="24"/>
                <w:lang w:eastAsia="en-US"/>
              </w:rPr>
              <w:t>22454,8</w:t>
            </w:r>
          </w:p>
        </w:tc>
        <w:tc>
          <w:tcPr>
            <w:tcW w:w="1636" w:type="dxa"/>
            <w:tcBorders>
              <w:top w:val="single" w:sz="4" w:space="0" w:color="auto"/>
              <w:left w:val="single" w:sz="4" w:space="0" w:color="auto"/>
              <w:bottom w:val="single" w:sz="4" w:space="0" w:color="auto"/>
              <w:right w:val="single" w:sz="4" w:space="0" w:color="auto"/>
            </w:tcBorders>
            <w:vAlign w:val="bottom"/>
            <w:hideMark/>
          </w:tcPr>
          <w:p w14:paraId="77749A78" w14:textId="77777777" w:rsidR="00985AE0" w:rsidRPr="00985AE0" w:rsidRDefault="00985AE0" w:rsidP="00985AE0">
            <w:pPr>
              <w:spacing w:after="200" w:line="276" w:lineRule="auto"/>
              <w:ind w:firstLine="0"/>
              <w:jc w:val="center"/>
              <w:rPr>
                <w:rFonts w:eastAsia="Calibri"/>
                <w:b w:val="0"/>
                <w:sz w:val="24"/>
                <w:szCs w:val="24"/>
                <w:lang w:eastAsia="en-US"/>
              </w:rPr>
            </w:pPr>
            <w:r w:rsidRPr="00985AE0">
              <w:rPr>
                <w:rFonts w:eastAsia="Calibri"/>
                <w:b w:val="0"/>
                <w:sz w:val="24"/>
                <w:szCs w:val="24"/>
                <w:lang w:eastAsia="en-US"/>
              </w:rPr>
              <w:t>67364,5</w:t>
            </w:r>
          </w:p>
        </w:tc>
      </w:tr>
    </w:tbl>
    <w:p w14:paraId="56718B52" w14:textId="77777777" w:rsidR="00985AE0" w:rsidRPr="00985AE0" w:rsidRDefault="00985AE0" w:rsidP="00985AE0">
      <w:pPr>
        <w:widowControl w:val="0"/>
        <w:tabs>
          <w:tab w:val="left" w:pos="0"/>
          <w:tab w:val="left" w:pos="1152"/>
          <w:tab w:val="left" w:pos="1296"/>
          <w:tab w:val="left" w:pos="1440"/>
        </w:tabs>
        <w:spacing w:line="240" w:lineRule="auto"/>
        <w:ind w:firstLine="576"/>
        <w:jc w:val="center"/>
        <w:rPr>
          <w:bCs/>
          <w:sz w:val="24"/>
          <w:szCs w:val="24"/>
          <w:lang w:eastAsia="en-US"/>
        </w:rPr>
      </w:pPr>
    </w:p>
    <w:p w14:paraId="5CFAB549" w14:textId="77777777" w:rsidR="00985AE0" w:rsidRPr="00985AE0" w:rsidRDefault="00985AE0" w:rsidP="00985AE0">
      <w:pPr>
        <w:keepNext/>
        <w:keepLines/>
        <w:ind w:left="568" w:firstLine="0"/>
        <w:jc w:val="both"/>
        <w:outlineLvl w:val="0"/>
        <w:rPr>
          <w:bCs/>
          <w:lang w:eastAsia="en-US"/>
        </w:rPr>
      </w:pPr>
      <w:bookmarkStart w:id="34" w:name="_Toc10705845"/>
    </w:p>
    <w:p w14:paraId="19098BF6" w14:textId="77777777" w:rsidR="00985AE0" w:rsidRPr="00985AE0" w:rsidRDefault="00985AE0" w:rsidP="00985AE0">
      <w:pPr>
        <w:keepNext/>
        <w:keepLines/>
        <w:ind w:left="567"/>
        <w:jc w:val="both"/>
        <w:outlineLvl w:val="0"/>
        <w:rPr>
          <w:bCs/>
          <w:lang w:eastAsia="en-US"/>
        </w:rPr>
      </w:pPr>
      <w:r w:rsidRPr="00985AE0">
        <w:rPr>
          <w:bCs/>
          <w:lang w:eastAsia="en-US"/>
        </w:rPr>
        <w:t>Обґрунтування собівартості інноваційної ідеї стартап-проекту</w:t>
      </w:r>
      <w:bookmarkEnd w:id="34"/>
      <w:r w:rsidRPr="00985AE0">
        <w:rPr>
          <w:bCs/>
          <w:lang w:eastAsia="en-US"/>
        </w:rPr>
        <w:t>.</w:t>
      </w:r>
    </w:p>
    <w:p w14:paraId="1E4B1910" w14:textId="77777777" w:rsidR="00985AE0" w:rsidRPr="00985AE0" w:rsidRDefault="00985AE0" w:rsidP="00985AE0">
      <w:pPr>
        <w:autoSpaceDE w:val="0"/>
        <w:autoSpaceDN w:val="0"/>
        <w:adjustRightInd w:val="0"/>
        <w:ind w:left="709"/>
        <w:jc w:val="both"/>
        <w:rPr>
          <w:b w:val="0"/>
        </w:rPr>
      </w:pPr>
      <w:r w:rsidRPr="00985AE0">
        <w:rPr>
          <w:b w:val="0"/>
        </w:rPr>
        <w:t xml:space="preserve">Собівартість інноваційної ідеї складається з умовно-змінних та умовно-постійних (накладних) витрат. </w:t>
      </w:r>
    </w:p>
    <w:p w14:paraId="420D333C" w14:textId="77777777" w:rsidR="00985AE0" w:rsidRPr="00985AE0" w:rsidRDefault="00985AE0" w:rsidP="00985AE0">
      <w:pPr>
        <w:spacing w:after="200" w:line="276" w:lineRule="auto"/>
        <w:ind w:firstLine="0"/>
        <w:rPr>
          <w:b w:val="0"/>
        </w:rPr>
      </w:pPr>
      <w:r w:rsidRPr="00985AE0">
        <w:rPr>
          <w:rFonts w:ascii="Calibri" w:eastAsia="Calibri" w:hAnsi="Calibri"/>
          <w:b w:val="0"/>
          <w:sz w:val="22"/>
          <w:lang w:eastAsia="en-US"/>
        </w:rPr>
        <w:br w:type="page"/>
      </w:r>
    </w:p>
    <w:p w14:paraId="0F735606" w14:textId="77777777" w:rsidR="00985AE0" w:rsidRPr="00985AE0" w:rsidRDefault="00985AE0" w:rsidP="00985AE0">
      <w:pPr>
        <w:autoSpaceDE w:val="0"/>
        <w:autoSpaceDN w:val="0"/>
        <w:adjustRightInd w:val="0"/>
        <w:ind w:firstLine="708"/>
        <w:jc w:val="both"/>
        <w:rPr>
          <w:b w:val="0"/>
        </w:rPr>
      </w:pPr>
      <w:r w:rsidRPr="00985AE0">
        <w:rPr>
          <w:b w:val="0"/>
        </w:rPr>
        <w:lastRenderedPageBreak/>
        <w:t>Розрахунок собівартості узагальнимо в таблиці 5.18.</w:t>
      </w:r>
    </w:p>
    <w:p w14:paraId="56B7D3C2" w14:textId="77777777" w:rsidR="00985AE0" w:rsidRPr="00985AE0" w:rsidRDefault="00985AE0" w:rsidP="00985AE0">
      <w:pPr>
        <w:autoSpaceDE w:val="0"/>
        <w:autoSpaceDN w:val="0"/>
        <w:adjustRightInd w:val="0"/>
        <w:ind w:left="709" w:firstLine="0"/>
        <w:jc w:val="both"/>
        <w:rPr>
          <w:b w:val="0"/>
        </w:rPr>
      </w:pPr>
    </w:p>
    <w:p w14:paraId="6543A06D" w14:textId="77777777" w:rsidR="00985AE0" w:rsidRPr="00985AE0" w:rsidRDefault="00985AE0" w:rsidP="00985AE0">
      <w:pPr>
        <w:widowControl w:val="0"/>
        <w:tabs>
          <w:tab w:val="left" w:pos="0"/>
          <w:tab w:val="left" w:pos="1152"/>
          <w:tab w:val="left" w:pos="1296"/>
          <w:tab w:val="left" w:pos="1440"/>
        </w:tabs>
        <w:ind w:left="709" w:firstLine="567"/>
        <w:jc w:val="both"/>
        <w:rPr>
          <w:b w:val="0"/>
          <w:bCs/>
          <w:iCs/>
        </w:rPr>
      </w:pPr>
      <w:r w:rsidRPr="00985AE0">
        <w:rPr>
          <w:b w:val="0"/>
        </w:rPr>
        <w:t xml:space="preserve">Таблиця 5.18 – </w:t>
      </w:r>
      <w:r w:rsidRPr="00985AE0">
        <w:rPr>
          <w:b w:val="0"/>
          <w:bCs/>
          <w:iCs/>
        </w:rPr>
        <w:t>Обґрунтування собівартості товару (послуги), грн.</w:t>
      </w:r>
    </w:p>
    <w:tbl>
      <w:tblPr>
        <w:tblW w:w="9380" w:type="dxa"/>
        <w:jc w:val="center"/>
        <w:tblCellMar>
          <w:left w:w="0" w:type="dxa"/>
          <w:right w:w="0" w:type="dxa"/>
        </w:tblCellMar>
        <w:tblLook w:val="04A0" w:firstRow="1" w:lastRow="0" w:firstColumn="1" w:lastColumn="0" w:noHBand="0" w:noVBand="1"/>
      </w:tblPr>
      <w:tblGrid>
        <w:gridCol w:w="2698"/>
        <w:gridCol w:w="1388"/>
        <w:gridCol w:w="1334"/>
        <w:gridCol w:w="1260"/>
        <w:gridCol w:w="1260"/>
        <w:gridCol w:w="1440"/>
      </w:tblGrid>
      <w:tr w:rsidR="00985AE0" w:rsidRPr="00985AE0" w14:paraId="2F586467" w14:textId="77777777" w:rsidTr="00905EC0">
        <w:trPr>
          <w:cantSplit/>
          <w:trHeight w:val="330"/>
          <w:jc w:val="center"/>
        </w:trPr>
        <w:tc>
          <w:tcPr>
            <w:tcW w:w="2698" w:type="dxa"/>
            <w:vMerge w:val="restart"/>
            <w:tcBorders>
              <w:top w:val="single" w:sz="12" w:space="0" w:color="auto"/>
              <w:left w:val="single" w:sz="12" w:space="0" w:color="auto"/>
              <w:bottom w:val="single" w:sz="8" w:space="0" w:color="auto"/>
              <w:right w:val="single" w:sz="8" w:space="0" w:color="auto"/>
            </w:tcBorders>
            <w:tcMar>
              <w:top w:w="20" w:type="dxa"/>
              <w:left w:w="20" w:type="dxa"/>
              <w:bottom w:w="0" w:type="dxa"/>
              <w:right w:w="20" w:type="dxa"/>
            </w:tcMar>
            <w:vAlign w:val="center"/>
            <w:hideMark/>
          </w:tcPr>
          <w:p w14:paraId="6E6E6577" w14:textId="77777777" w:rsidR="00985AE0" w:rsidRPr="00985AE0" w:rsidRDefault="00985AE0" w:rsidP="00985AE0">
            <w:pPr>
              <w:spacing w:line="276" w:lineRule="auto"/>
              <w:ind w:firstLine="0"/>
              <w:jc w:val="center"/>
              <w:rPr>
                <w:rFonts w:eastAsia="Arial Unicode MS"/>
                <w:b w:val="0"/>
                <w:sz w:val="24"/>
                <w:szCs w:val="24"/>
                <w:lang w:eastAsia="en-US"/>
              </w:rPr>
            </w:pPr>
            <w:r w:rsidRPr="00985AE0">
              <w:rPr>
                <w:rFonts w:eastAsia="Calibri"/>
                <w:b w:val="0"/>
                <w:sz w:val="24"/>
                <w:szCs w:val="24"/>
                <w:lang w:eastAsia="en-US"/>
              </w:rPr>
              <w:t>Статті витрат</w:t>
            </w:r>
          </w:p>
        </w:tc>
        <w:tc>
          <w:tcPr>
            <w:tcW w:w="1388" w:type="dxa"/>
            <w:vMerge w:val="restart"/>
            <w:tcBorders>
              <w:top w:val="single" w:sz="12" w:space="0" w:color="auto"/>
              <w:left w:val="single" w:sz="8" w:space="0" w:color="auto"/>
              <w:bottom w:val="single" w:sz="8" w:space="0" w:color="auto"/>
              <w:right w:val="single" w:sz="8" w:space="0" w:color="auto"/>
            </w:tcBorders>
            <w:tcMar>
              <w:top w:w="20" w:type="dxa"/>
              <w:left w:w="20" w:type="dxa"/>
              <w:bottom w:w="0" w:type="dxa"/>
              <w:right w:w="20" w:type="dxa"/>
            </w:tcMar>
            <w:vAlign w:val="center"/>
            <w:hideMark/>
          </w:tcPr>
          <w:p w14:paraId="1C376757" w14:textId="77777777" w:rsidR="00985AE0" w:rsidRPr="00985AE0" w:rsidRDefault="00985AE0" w:rsidP="00985AE0">
            <w:pPr>
              <w:spacing w:line="276" w:lineRule="auto"/>
              <w:ind w:firstLine="0"/>
              <w:jc w:val="center"/>
              <w:rPr>
                <w:rFonts w:eastAsia="Arial Unicode MS"/>
                <w:b w:val="0"/>
                <w:sz w:val="24"/>
                <w:szCs w:val="24"/>
                <w:lang w:eastAsia="en-US"/>
              </w:rPr>
            </w:pPr>
            <w:r w:rsidRPr="00985AE0">
              <w:rPr>
                <w:rFonts w:eastAsia="Calibri"/>
                <w:b w:val="0"/>
                <w:sz w:val="24"/>
                <w:szCs w:val="24"/>
                <w:lang w:eastAsia="en-US"/>
              </w:rPr>
              <w:t>Джерела даних</w:t>
            </w:r>
          </w:p>
        </w:tc>
        <w:tc>
          <w:tcPr>
            <w:tcW w:w="5294" w:type="dxa"/>
            <w:gridSpan w:val="4"/>
            <w:tcBorders>
              <w:top w:val="single" w:sz="12" w:space="0" w:color="auto"/>
              <w:left w:val="nil"/>
              <w:bottom w:val="single" w:sz="8" w:space="0" w:color="auto"/>
              <w:right w:val="single" w:sz="12" w:space="0" w:color="000000"/>
            </w:tcBorders>
            <w:tcMar>
              <w:top w:w="20" w:type="dxa"/>
              <w:left w:w="20" w:type="dxa"/>
              <w:bottom w:w="0" w:type="dxa"/>
              <w:right w:w="20" w:type="dxa"/>
            </w:tcMar>
            <w:vAlign w:val="center"/>
            <w:hideMark/>
          </w:tcPr>
          <w:p w14:paraId="148437AB" w14:textId="77777777" w:rsidR="00985AE0" w:rsidRPr="00985AE0" w:rsidRDefault="00985AE0" w:rsidP="00985AE0">
            <w:pPr>
              <w:spacing w:line="276" w:lineRule="auto"/>
              <w:ind w:firstLine="0"/>
              <w:jc w:val="center"/>
              <w:rPr>
                <w:rFonts w:eastAsia="Arial Unicode MS"/>
                <w:b w:val="0"/>
                <w:sz w:val="24"/>
                <w:szCs w:val="24"/>
                <w:lang w:eastAsia="en-US"/>
              </w:rPr>
            </w:pPr>
            <w:r w:rsidRPr="00985AE0">
              <w:rPr>
                <w:rFonts w:eastAsia="Calibri"/>
                <w:b w:val="0"/>
                <w:sz w:val="24"/>
                <w:szCs w:val="24"/>
                <w:lang w:eastAsia="en-US"/>
              </w:rPr>
              <w:t>Витрати, тис.грн</w:t>
            </w:r>
          </w:p>
        </w:tc>
      </w:tr>
      <w:tr w:rsidR="00985AE0" w:rsidRPr="00985AE0" w14:paraId="1CC16795" w14:textId="77777777" w:rsidTr="00905EC0">
        <w:trPr>
          <w:cantSplit/>
          <w:trHeight w:val="660"/>
          <w:jc w:val="center"/>
        </w:trPr>
        <w:tc>
          <w:tcPr>
            <w:tcW w:w="0" w:type="auto"/>
            <w:vMerge/>
            <w:tcBorders>
              <w:top w:val="single" w:sz="12" w:space="0" w:color="auto"/>
              <w:left w:val="single" w:sz="12" w:space="0" w:color="auto"/>
              <w:bottom w:val="single" w:sz="8" w:space="0" w:color="auto"/>
              <w:right w:val="single" w:sz="8" w:space="0" w:color="auto"/>
            </w:tcBorders>
            <w:vAlign w:val="center"/>
            <w:hideMark/>
          </w:tcPr>
          <w:p w14:paraId="6D108F9E" w14:textId="77777777" w:rsidR="00985AE0" w:rsidRPr="00985AE0" w:rsidRDefault="00985AE0" w:rsidP="00985AE0">
            <w:pPr>
              <w:spacing w:line="276" w:lineRule="auto"/>
              <w:ind w:firstLine="0"/>
              <w:rPr>
                <w:rFonts w:eastAsia="Arial Unicode MS"/>
                <w:b w:val="0"/>
                <w:sz w:val="24"/>
                <w:szCs w:val="24"/>
                <w:lang w:eastAsia="en-US"/>
              </w:rPr>
            </w:pPr>
          </w:p>
        </w:tc>
        <w:tc>
          <w:tcPr>
            <w:tcW w:w="0" w:type="auto"/>
            <w:vMerge/>
            <w:tcBorders>
              <w:top w:val="single" w:sz="12" w:space="0" w:color="auto"/>
              <w:left w:val="single" w:sz="8" w:space="0" w:color="auto"/>
              <w:bottom w:val="single" w:sz="8" w:space="0" w:color="auto"/>
              <w:right w:val="single" w:sz="8" w:space="0" w:color="auto"/>
            </w:tcBorders>
            <w:vAlign w:val="center"/>
            <w:hideMark/>
          </w:tcPr>
          <w:p w14:paraId="2F629630" w14:textId="77777777" w:rsidR="00985AE0" w:rsidRPr="00985AE0" w:rsidRDefault="00985AE0" w:rsidP="00985AE0">
            <w:pPr>
              <w:spacing w:line="276" w:lineRule="auto"/>
              <w:ind w:firstLine="0"/>
              <w:rPr>
                <w:rFonts w:eastAsia="Arial Unicode MS"/>
                <w:b w:val="0"/>
                <w:sz w:val="24"/>
                <w:szCs w:val="24"/>
                <w:lang w:eastAsia="en-US"/>
              </w:rPr>
            </w:pPr>
          </w:p>
        </w:tc>
        <w:tc>
          <w:tcPr>
            <w:tcW w:w="1334" w:type="dxa"/>
            <w:tcBorders>
              <w:top w:val="nil"/>
              <w:left w:val="nil"/>
              <w:bottom w:val="single" w:sz="8" w:space="0" w:color="auto"/>
              <w:right w:val="single" w:sz="8" w:space="0" w:color="auto"/>
            </w:tcBorders>
            <w:tcMar>
              <w:top w:w="20" w:type="dxa"/>
              <w:left w:w="20" w:type="dxa"/>
              <w:bottom w:w="0" w:type="dxa"/>
              <w:right w:w="20" w:type="dxa"/>
            </w:tcMar>
            <w:vAlign w:val="center"/>
            <w:hideMark/>
          </w:tcPr>
          <w:p w14:paraId="74287797" w14:textId="77777777" w:rsidR="00985AE0" w:rsidRPr="00985AE0" w:rsidRDefault="00985AE0" w:rsidP="00985AE0">
            <w:pPr>
              <w:spacing w:line="276" w:lineRule="auto"/>
              <w:ind w:firstLine="0"/>
              <w:jc w:val="center"/>
              <w:rPr>
                <w:rFonts w:eastAsia="Arial Unicode MS"/>
                <w:b w:val="0"/>
                <w:sz w:val="24"/>
                <w:szCs w:val="24"/>
                <w:lang w:eastAsia="en-US"/>
              </w:rPr>
            </w:pPr>
            <w:r w:rsidRPr="00985AE0">
              <w:rPr>
                <w:rFonts w:eastAsia="Calibri"/>
                <w:b w:val="0"/>
                <w:sz w:val="24"/>
                <w:szCs w:val="24"/>
                <w:lang w:eastAsia="en-US"/>
              </w:rPr>
              <w:t>на одиницю</w:t>
            </w:r>
          </w:p>
        </w:tc>
        <w:tc>
          <w:tcPr>
            <w:tcW w:w="1260" w:type="dxa"/>
            <w:tcBorders>
              <w:top w:val="nil"/>
              <w:left w:val="nil"/>
              <w:bottom w:val="single" w:sz="8" w:space="0" w:color="auto"/>
              <w:right w:val="single" w:sz="8" w:space="0" w:color="auto"/>
            </w:tcBorders>
            <w:tcMar>
              <w:top w:w="20" w:type="dxa"/>
              <w:left w:w="20" w:type="dxa"/>
              <w:bottom w:w="0" w:type="dxa"/>
              <w:right w:w="20" w:type="dxa"/>
            </w:tcMar>
            <w:vAlign w:val="center"/>
            <w:hideMark/>
          </w:tcPr>
          <w:p w14:paraId="4F80D8FC" w14:textId="77777777" w:rsidR="00985AE0" w:rsidRPr="00985AE0" w:rsidRDefault="00985AE0" w:rsidP="00985AE0">
            <w:pPr>
              <w:spacing w:line="276" w:lineRule="auto"/>
              <w:ind w:firstLine="0"/>
              <w:jc w:val="center"/>
              <w:rPr>
                <w:rFonts w:eastAsia="Arial Unicode MS"/>
                <w:b w:val="0"/>
                <w:sz w:val="24"/>
                <w:szCs w:val="24"/>
                <w:lang w:eastAsia="en-US"/>
              </w:rPr>
            </w:pPr>
            <w:r w:rsidRPr="00985AE0">
              <w:rPr>
                <w:rFonts w:eastAsia="Calibri"/>
                <w:b w:val="0"/>
                <w:sz w:val="24"/>
                <w:szCs w:val="24"/>
                <w:lang w:eastAsia="en-US"/>
              </w:rPr>
              <w:t>на місяць</w:t>
            </w:r>
          </w:p>
        </w:tc>
        <w:tc>
          <w:tcPr>
            <w:tcW w:w="1260" w:type="dxa"/>
            <w:tcBorders>
              <w:top w:val="nil"/>
              <w:left w:val="nil"/>
              <w:bottom w:val="single" w:sz="8" w:space="0" w:color="auto"/>
              <w:right w:val="single" w:sz="8" w:space="0" w:color="auto"/>
            </w:tcBorders>
            <w:tcMar>
              <w:top w:w="20" w:type="dxa"/>
              <w:left w:w="20" w:type="dxa"/>
              <w:bottom w:w="0" w:type="dxa"/>
              <w:right w:w="20" w:type="dxa"/>
            </w:tcMar>
            <w:vAlign w:val="center"/>
            <w:hideMark/>
          </w:tcPr>
          <w:p w14:paraId="1D11226D" w14:textId="77777777" w:rsidR="00985AE0" w:rsidRPr="00985AE0" w:rsidRDefault="00985AE0" w:rsidP="00985AE0">
            <w:pPr>
              <w:spacing w:line="276" w:lineRule="auto"/>
              <w:ind w:firstLine="0"/>
              <w:jc w:val="center"/>
              <w:rPr>
                <w:rFonts w:eastAsia="Arial Unicode MS"/>
                <w:b w:val="0"/>
                <w:sz w:val="24"/>
                <w:szCs w:val="24"/>
                <w:lang w:eastAsia="en-US"/>
              </w:rPr>
            </w:pPr>
            <w:r w:rsidRPr="00985AE0">
              <w:rPr>
                <w:rFonts w:eastAsia="Calibri"/>
                <w:b w:val="0"/>
                <w:sz w:val="24"/>
                <w:szCs w:val="24"/>
                <w:lang w:eastAsia="en-US"/>
              </w:rPr>
              <w:t>на квартал</w:t>
            </w:r>
          </w:p>
        </w:tc>
        <w:tc>
          <w:tcPr>
            <w:tcW w:w="1440" w:type="dxa"/>
            <w:tcBorders>
              <w:top w:val="single" w:sz="8" w:space="0" w:color="auto"/>
              <w:left w:val="nil"/>
              <w:bottom w:val="single" w:sz="8" w:space="0" w:color="auto"/>
              <w:right w:val="single" w:sz="12" w:space="0" w:color="000000"/>
            </w:tcBorders>
            <w:tcMar>
              <w:top w:w="20" w:type="dxa"/>
              <w:left w:w="20" w:type="dxa"/>
              <w:bottom w:w="0" w:type="dxa"/>
              <w:right w:w="20" w:type="dxa"/>
            </w:tcMar>
            <w:vAlign w:val="center"/>
            <w:hideMark/>
          </w:tcPr>
          <w:p w14:paraId="35627223" w14:textId="77777777" w:rsidR="00985AE0" w:rsidRPr="00985AE0" w:rsidRDefault="00985AE0" w:rsidP="00985AE0">
            <w:pPr>
              <w:spacing w:line="276" w:lineRule="auto"/>
              <w:ind w:firstLine="0"/>
              <w:jc w:val="center"/>
              <w:rPr>
                <w:rFonts w:eastAsia="Arial Unicode MS"/>
                <w:b w:val="0"/>
                <w:sz w:val="24"/>
                <w:szCs w:val="24"/>
                <w:lang w:eastAsia="en-US"/>
              </w:rPr>
            </w:pPr>
            <w:r w:rsidRPr="00985AE0">
              <w:rPr>
                <w:rFonts w:eastAsia="Calibri"/>
                <w:b w:val="0"/>
                <w:sz w:val="24"/>
                <w:szCs w:val="24"/>
                <w:lang w:eastAsia="en-US"/>
              </w:rPr>
              <w:t>на рік</w:t>
            </w:r>
          </w:p>
        </w:tc>
      </w:tr>
      <w:tr w:rsidR="00985AE0" w:rsidRPr="00985AE0" w14:paraId="640E88BC" w14:textId="77777777" w:rsidTr="00905EC0">
        <w:trPr>
          <w:cantSplit/>
          <w:trHeight w:val="315"/>
          <w:jc w:val="center"/>
        </w:trPr>
        <w:tc>
          <w:tcPr>
            <w:tcW w:w="2698"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hideMark/>
          </w:tcPr>
          <w:p w14:paraId="42AF81D1" w14:textId="77777777" w:rsidR="00985AE0" w:rsidRPr="00985AE0" w:rsidRDefault="00985AE0" w:rsidP="00985AE0">
            <w:pPr>
              <w:spacing w:line="276" w:lineRule="auto"/>
              <w:ind w:firstLine="0"/>
              <w:rPr>
                <w:rFonts w:eastAsia="Arial Unicode MS"/>
                <w:b w:val="0"/>
                <w:sz w:val="24"/>
                <w:szCs w:val="24"/>
                <w:lang w:eastAsia="en-US"/>
              </w:rPr>
            </w:pPr>
            <w:r w:rsidRPr="00985AE0">
              <w:rPr>
                <w:rFonts w:eastAsia="Calibri"/>
                <w:b w:val="0"/>
                <w:sz w:val="24"/>
                <w:szCs w:val="24"/>
                <w:lang w:eastAsia="en-US"/>
              </w:rPr>
              <w:t>1.Умовно-змінні витрати</w:t>
            </w:r>
          </w:p>
        </w:tc>
        <w:tc>
          <w:tcPr>
            <w:tcW w:w="1388" w:type="dxa"/>
            <w:tcBorders>
              <w:top w:val="nil"/>
              <w:left w:val="nil"/>
              <w:bottom w:val="single" w:sz="8" w:space="0" w:color="auto"/>
              <w:right w:val="single" w:sz="8" w:space="0" w:color="auto"/>
            </w:tcBorders>
            <w:tcMar>
              <w:top w:w="20" w:type="dxa"/>
              <w:left w:w="20" w:type="dxa"/>
              <w:bottom w:w="0" w:type="dxa"/>
              <w:right w:w="20" w:type="dxa"/>
            </w:tcMar>
            <w:hideMark/>
          </w:tcPr>
          <w:p w14:paraId="6213FBBA" w14:textId="77777777" w:rsidR="00985AE0" w:rsidRPr="00985AE0" w:rsidRDefault="00985AE0" w:rsidP="00985AE0">
            <w:pPr>
              <w:spacing w:line="276" w:lineRule="auto"/>
              <w:ind w:firstLine="0"/>
              <w:jc w:val="center"/>
              <w:rPr>
                <w:rFonts w:eastAsia="Arial Unicode MS"/>
                <w:b w:val="0"/>
                <w:sz w:val="24"/>
                <w:szCs w:val="24"/>
                <w:lang w:eastAsia="en-US"/>
              </w:rPr>
            </w:pPr>
            <w:r w:rsidRPr="00985AE0">
              <w:rPr>
                <w:rFonts w:eastAsia="Calibri"/>
                <w:b w:val="0"/>
                <w:sz w:val="24"/>
                <w:szCs w:val="24"/>
                <w:lang w:eastAsia="en-US"/>
              </w:rPr>
              <w:t>табл. 14</w:t>
            </w:r>
          </w:p>
        </w:tc>
        <w:tc>
          <w:tcPr>
            <w:tcW w:w="1334" w:type="dxa"/>
            <w:tcBorders>
              <w:top w:val="nil"/>
              <w:left w:val="nil"/>
              <w:bottom w:val="single" w:sz="8" w:space="0" w:color="auto"/>
              <w:right w:val="single" w:sz="8" w:space="0" w:color="auto"/>
            </w:tcBorders>
            <w:tcMar>
              <w:top w:w="20" w:type="dxa"/>
              <w:left w:w="20" w:type="dxa"/>
              <w:bottom w:w="0" w:type="dxa"/>
              <w:right w:w="20" w:type="dxa"/>
            </w:tcMar>
            <w:hideMark/>
          </w:tcPr>
          <w:p w14:paraId="33ACEF61" w14:textId="77777777" w:rsidR="00985AE0" w:rsidRPr="00985AE0" w:rsidRDefault="00985AE0" w:rsidP="00985AE0">
            <w:pPr>
              <w:spacing w:after="200" w:line="276" w:lineRule="auto"/>
              <w:ind w:firstLine="0"/>
              <w:jc w:val="center"/>
              <w:rPr>
                <w:rFonts w:eastAsia="Calibri"/>
                <w:b w:val="0"/>
                <w:sz w:val="24"/>
                <w:szCs w:val="24"/>
                <w:lang w:val="ru-RU" w:eastAsia="en-US"/>
              </w:rPr>
            </w:pPr>
            <w:r w:rsidRPr="00985AE0">
              <w:rPr>
                <w:rFonts w:eastAsia="Calibri"/>
                <w:b w:val="0"/>
                <w:sz w:val="24"/>
                <w:szCs w:val="24"/>
                <w:lang w:eastAsia="en-US"/>
              </w:rPr>
              <w:t>21764</w:t>
            </w:r>
          </w:p>
        </w:tc>
        <w:tc>
          <w:tcPr>
            <w:tcW w:w="1260" w:type="dxa"/>
            <w:tcBorders>
              <w:top w:val="nil"/>
              <w:left w:val="nil"/>
              <w:bottom w:val="single" w:sz="8" w:space="0" w:color="auto"/>
              <w:right w:val="single" w:sz="8" w:space="0" w:color="auto"/>
            </w:tcBorders>
            <w:tcMar>
              <w:top w:w="20" w:type="dxa"/>
              <w:left w:w="20" w:type="dxa"/>
              <w:bottom w:w="0" w:type="dxa"/>
              <w:right w:w="20" w:type="dxa"/>
            </w:tcMar>
            <w:vAlign w:val="bottom"/>
            <w:hideMark/>
          </w:tcPr>
          <w:p w14:paraId="0C6829CB" w14:textId="77777777" w:rsidR="00985AE0" w:rsidRPr="00985AE0" w:rsidRDefault="00985AE0" w:rsidP="00985AE0">
            <w:pPr>
              <w:spacing w:after="200" w:line="276" w:lineRule="auto"/>
              <w:ind w:firstLine="0"/>
              <w:jc w:val="center"/>
              <w:rPr>
                <w:rFonts w:eastAsia="Calibri"/>
                <w:b w:val="0"/>
                <w:sz w:val="24"/>
                <w:szCs w:val="24"/>
                <w:lang w:eastAsia="en-US"/>
              </w:rPr>
            </w:pPr>
            <w:r w:rsidRPr="00985AE0">
              <w:rPr>
                <w:rFonts w:eastAsia="Calibri"/>
                <w:b w:val="0"/>
                <w:sz w:val="24"/>
                <w:szCs w:val="24"/>
                <w:lang w:eastAsia="en-US"/>
              </w:rPr>
              <w:t>10364</w:t>
            </w:r>
          </w:p>
        </w:tc>
        <w:tc>
          <w:tcPr>
            <w:tcW w:w="1260" w:type="dxa"/>
            <w:tcBorders>
              <w:top w:val="nil"/>
              <w:left w:val="nil"/>
              <w:bottom w:val="single" w:sz="8" w:space="0" w:color="auto"/>
              <w:right w:val="single" w:sz="8" w:space="0" w:color="auto"/>
            </w:tcBorders>
            <w:tcMar>
              <w:top w:w="20" w:type="dxa"/>
              <w:left w:w="20" w:type="dxa"/>
              <w:bottom w:w="0" w:type="dxa"/>
              <w:right w:w="20" w:type="dxa"/>
            </w:tcMar>
            <w:vAlign w:val="bottom"/>
            <w:hideMark/>
          </w:tcPr>
          <w:p w14:paraId="13180426" w14:textId="77777777" w:rsidR="00985AE0" w:rsidRPr="00985AE0" w:rsidRDefault="00985AE0" w:rsidP="00985AE0">
            <w:pPr>
              <w:spacing w:after="200" w:line="276" w:lineRule="auto"/>
              <w:ind w:firstLine="0"/>
              <w:jc w:val="center"/>
              <w:rPr>
                <w:rFonts w:eastAsia="Calibri"/>
                <w:b w:val="0"/>
                <w:sz w:val="24"/>
                <w:szCs w:val="24"/>
                <w:lang w:eastAsia="en-US"/>
              </w:rPr>
            </w:pPr>
            <w:r w:rsidRPr="00985AE0">
              <w:rPr>
                <w:rFonts w:eastAsia="Calibri"/>
                <w:b w:val="0"/>
                <w:sz w:val="24"/>
                <w:szCs w:val="24"/>
                <w:lang w:eastAsia="en-US"/>
              </w:rPr>
              <w:t>44910</w:t>
            </w:r>
          </w:p>
        </w:tc>
        <w:tc>
          <w:tcPr>
            <w:tcW w:w="1440" w:type="dxa"/>
            <w:tcBorders>
              <w:top w:val="single" w:sz="8" w:space="0" w:color="auto"/>
              <w:left w:val="nil"/>
              <w:bottom w:val="single" w:sz="8" w:space="0" w:color="auto"/>
              <w:right w:val="single" w:sz="12" w:space="0" w:color="000000"/>
            </w:tcBorders>
            <w:tcMar>
              <w:top w:w="20" w:type="dxa"/>
              <w:left w:w="20" w:type="dxa"/>
              <w:bottom w:w="0" w:type="dxa"/>
              <w:right w:w="20" w:type="dxa"/>
            </w:tcMar>
            <w:vAlign w:val="bottom"/>
            <w:hideMark/>
          </w:tcPr>
          <w:p w14:paraId="1B63F083" w14:textId="77777777" w:rsidR="00985AE0" w:rsidRPr="00985AE0" w:rsidRDefault="00985AE0" w:rsidP="00985AE0">
            <w:pPr>
              <w:spacing w:after="200" w:line="276" w:lineRule="auto"/>
              <w:ind w:firstLine="0"/>
              <w:jc w:val="center"/>
              <w:rPr>
                <w:rFonts w:eastAsia="Calibri"/>
                <w:b w:val="0"/>
                <w:sz w:val="24"/>
                <w:szCs w:val="24"/>
                <w:lang w:eastAsia="en-US"/>
              </w:rPr>
            </w:pPr>
            <w:r w:rsidRPr="00985AE0">
              <w:rPr>
                <w:rFonts w:eastAsia="Calibri"/>
                <w:b w:val="0"/>
                <w:sz w:val="24"/>
                <w:szCs w:val="24"/>
                <w:lang w:eastAsia="en-US"/>
              </w:rPr>
              <w:t>134729</w:t>
            </w:r>
          </w:p>
        </w:tc>
      </w:tr>
      <w:tr w:rsidR="00985AE0" w:rsidRPr="00985AE0" w14:paraId="29B17009" w14:textId="77777777" w:rsidTr="00905EC0">
        <w:trPr>
          <w:cantSplit/>
          <w:trHeight w:val="315"/>
          <w:jc w:val="center"/>
        </w:trPr>
        <w:tc>
          <w:tcPr>
            <w:tcW w:w="2698"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hideMark/>
          </w:tcPr>
          <w:p w14:paraId="1CA08883" w14:textId="77777777" w:rsidR="00985AE0" w:rsidRPr="00985AE0" w:rsidRDefault="00985AE0" w:rsidP="00985AE0">
            <w:pPr>
              <w:spacing w:line="276" w:lineRule="auto"/>
              <w:ind w:firstLine="0"/>
              <w:rPr>
                <w:rFonts w:eastAsia="Arial Unicode MS"/>
                <w:b w:val="0"/>
                <w:sz w:val="24"/>
                <w:szCs w:val="24"/>
                <w:lang w:eastAsia="en-US"/>
              </w:rPr>
            </w:pPr>
            <w:r w:rsidRPr="00985AE0">
              <w:rPr>
                <w:rFonts w:eastAsia="Calibri"/>
                <w:b w:val="0"/>
                <w:sz w:val="24"/>
                <w:szCs w:val="24"/>
                <w:lang w:eastAsia="en-US"/>
              </w:rPr>
              <w:t>2 Умовно-постійні (накладні) витрати</w:t>
            </w:r>
          </w:p>
        </w:tc>
        <w:tc>
          <w:tcPr>
            <w:tcW w:w="1388" w:type="dxa"/>
            <w:tcBorders>
              <w:top w:val="nil"/>
              <w:left w:val="nil"/>
              <w:bottom w:val="single" w:sz="8" w:space="0" w:color="auto"/>
              <w:right w:val="single" w:sz="8" w:space="0" w:color="auto"/>
            </w:tcBorders>
            <w:tcMar>
              <w:top w:w="20" w:type="dxa"/>
              <w:left w:w="20" w:type="dxa"/>
              <w:bottom w:w="0" w:type="dxa"/>
              <w:right w:w="20" w:type="dxa"/>
            </w:tcMar>
            <w:hideMark/>
          </w:tcPr>
          <w:p w14:paraId="55A1D8DD" w14:textId="77777777" w:rsidR="00985AE0" w:rsidRPr="00985AE0" w:rsidRDefault="00985AE0" w:rsidP="00985AE0">
            <w:pPr>
              <w:spacing w:line="276" w:lineRule="auto"/>
              <w:ind w:firstLine="0"/>
              <w:jc w:val="center"/>
              <w:rPr>
                <w:rFonts w:eastAsia="Arial Unicode MS"/>
                <w:b w:val="0"/>
                <w:sz w:val="24"/>
                <w:szCs w:val="24"/>
                <w:lang w:eastAsia="en-US"/>
              </w:rPr>
            </w:pPr>
            <w:r w:rsidRPr="00985AE0">
              <w:rPr>
                <w:rFonts w:eastAsia="Calibri"/>
                <w:b w:val="0"/>
                <w:sz w:val="24"/>
                <w:szCs w:val="24"/>
                <w:lang w:eastAsia="en-US"/>
              </w:rPr>
              <w:t xml:space="preserve">табл.15 </w:t>
            </w:r>
          </w:p>
        </w:tc>
        <w:tc>
          <w:tcPr>
            <w:tcW w:w="1334" w:type="dxa"/>
            <w:tcBorders>
              <w:top w:val="nil"/>
              <w:left w:val="nil"/>
              <w:bottom w:val="single" w:sz="8" w:space="0" w:color="auto"/>
              <w:right w:val="single" w:sz="8" w:space="0" w:color="auto"/>
            </w:tcBorders>
            <w:tcMar>
              <w:top w:w="20" w:type="dxa"/>
              <w:left w:w="20" w:type="dxa"/>
              <w:bottom w:w="0" w:type="dxa"/>
              <w:right w:w="20" w:type="dxa"/>
            </w:tcMar>
            <w:vAlign w:val="bottom"/>
            <w:hideMark/>
          </w:tcPr>
          <w:p w14:paraId="3D0976DE" w14:textId="77777777" w:rsidR="00985AE0" w:rsidRPr="00985AE0" w:rsidRDefault="00985AE0" w:rsidP="00985AE0">
            <w:pPr>
              <w:spacing w:after="200" w:line="276" w:lineRule="auto"/>
              <w:ind w:firstLine="0"/>
              <w:jc w:val="center"/>
              <w:rPr>
                <w:rFonts w:eastAsia="Calibri"/>
                <w:b w:val="0"/>
                <w:sz w:val="24"/>
                <w:szCs w:val="24"/>
                <w:lang w:val="ru-RU" w:eastAsia="en-US"/>
              </w:rPr>
            </w:pPr>
            <w:r w:rsidRPr="00985AE0">
              <w:rPr>
                <w:rFonts w:eastAsia="Calibri"/>
                <w:b w:val="0"/>
                <w:sz w:val="24"/>
                <w:szCs w:val="24"/>
                <w:lang w:eastAsia="en-US"/>
              </w:rPr>
              <w:t>10882</w:t>
            </w:r>
          </w:p>
        </w:tc>
        <w:tc>
          <w:tcPr>
            <w:tcW w:w="1260" w:type="dxa"/>
            <w:tcBorders>
              <w:top w:val="nil"/>
              <w:left w:val="nil"/>
              <w:bottom w:val="single" w:sz="8" w:space="0" w:color="auto"/>
              <w:right w:val="single" w:sz="8" w:space="0" w:color="auto"/>
            </w:tcBorders>
            <w:tcMar>
              <w:top w:w="20" w:type="dxa"/>
              <w:left w:w="20" w:type="dxa"/>
              <w:bottom w:w="0" w:type="dxa"/>
              <w:right w:w="20" w:type="dxa"/>
            </w:tcMar>
            <w:vAlign w:val="bottom"/>
            <w:hideMark/>
          </w:tcPr>
          <w:p w14:paraId="2F2201A9" w14:textId="77777777" w:rsidR="00985AE0" w:rsidRPr="00985AE0" w:rsidRDefault="00985AE0" w:rsidP="00985AE0">
            <w:pPr>
              <w:spacing w:after="200" w:line="276" w:lineRule="auto"/>
              <w:ind w:firstLine="0"/>
              <w:jc w:val="center"/>
              <w:rPr>
                <w:rFonts w:eastAsia="Calibri"/>
                <w:b w:val="0"/>
                <w:sz w:val="24"/>
                <w:szCs w:val="24"/>
                <w:lang w:eastAsia="en-US"/>
              </w:rPr>
            </w:pPr>
            <w:r w:rsidRPr="00985AE0">
              <w:rPr>
                <w:rFonts w:eastAsia="Calibri"/>
                <w:b w:val="0"/>
                <w:sz w:val="24"/>
                <w:szCs w:val="24"/>
                <w:lang w:eastAsia="en-US"/>
              </w:rPr>
              <w:t>5182</w:t>
            </w:r>
          </w:p>
        </w:tc>
        <w:tc>
          <w:tcPr>
            <w:tcW w:w="1260" w:type="dxa"/>
            <w:tcBorders>
              <w:top w:val="nil"/>
              <w:left w:val="nil"/>
              <w:bottom w:val="single" w:sz="8" w:space="0" w:color="auto"/>
              <w:right w:val="single" w:sz="8" w:space="0" w:color="auto"/>
            </w:tcBorders>
            <w:tcMar>
              <w:top w:w="20" w:type="dxa"/>
              <w:left w:w="20" w:type="dxa"/>
              <w:bottom w:w="0" w:type="dxa"/>
              <w:right w:w="20" w:type="dxa"/>
            </w:tcMar>
            <w:vAlign w:val="bottom"/>
            <w:hideMark/>
          </w:tcPr>
          <w:p w14:paraId="46A67029" w14:textId="77777777" w:rsidR="00985AE0" w:rsidRPr="00985AE0" w:rsidRDefault="00985AE0" w:rsidP="00985AE0">
            <w:pPr>
              <w:spacing w:after="200" w:line="276" w:lineRule="auto"/>
              <w:ind w:firstLine="0"/>
              <w:jc w:val="center"/>
              <w:rPr>
                <w:rFonts w:eastAsia="Calibri"/>
                <w:b w:val="0"/>
                <w:sz w:val="24"/>
                <w:szCs w:val="24"/>
                <w:lang w:eastAsia="en-US"/>
              </w:rPr>
            </w:pPr>
            <w:r w:rsidRPr="00985AE0">
              <w:rPr>
                <w:rFonts w:eastAsia="Calibri"/>
                <w:b w:val="0"/>
                <w:sz w:val="24"/>
                <w:szCs w:val="24"/>
                <w:lang w:eastAsia="en-US"/>
              </w:rPr>
              <w:t>22454,8</w:t>
            </w:r>
          </w:p>
        </w:tc>
        <w:tc>
          <w:tcPr>
            <w:tcW w:w="1440" w:type="dxa"/>
            <w:tcBorders>
              <w:top w:val="single" w:sz="8" w:space="0" w:color="auto"/>
              <w:left w:val="nil"/>
              <w:bottom w:val="single" w:sz="8" w:space="0" w:color="auto"/>
              <w:right w:val="single" w:sz="12" w:space="0" w:color="000000"/>
            </w:tcBorders>
            <w:tcMar>
              <w:top w:w="20" w:type="dxa"/>
              <w:left w:w="20" w:type="dxa"/>
              <w:bottom w:w="0" w:type="dxa"/>
              <w:right w:w="20" w:type="dxa"/>
            </w:tcMar>
            <w:vAlign w:val="bottom"/>
            <w:hideMark/>
          </w:tcPr>
          <w:p w14:paraId="7A299E79" w14:textId="77777777" w:rsidR="00985AE0" w:rsidRPr="00985AE0" w:rsidRDefault="00985AE0" w:rsidP="00985AE0">
            <w:pPr>
              <w:spacing w:after="200" w:line="276" w:lineRule="auto"/>
              <w:ind w:firstLine="0"/>
              <w:jc w:val="center"/>
              <w:rPr>
                <w:rFonts w:eastAsia="Calibri"/>
                <w:b w:val="0"/>
                <w:sz w:val="24"/>
                <w:szCs w:val="24"/>
                <w:lang w:eastAsia="en-US"/>
              </w:rPr>
            </w:pPr>
            <w:r w:rsidRPr="00985AE0">
              <w:rPr>
                <w:rFonts w:eastAsia="Calibri"/>
                <w:b w:val="0"/>
                <w:sz w:val="24"/>
                <w:szCs w:val="24"/>
                <w:lang w:eastAsia="en-US"/>
              </w:rPr>
              <w:t>67364,5</w:t>
            </w:r>
          </w:p>
        </w:tc>
      </w:tr>
      <w:tr w:rsidR="00985AE0" w:rsidRPr="00985AE0" w14:paraId="45623EAF" w14:textId="77777777" w:rsidTr="00905EC0">
        <w:trPr>
          <w:cantSplit/>
          <w:trHeight w:val="375"/>
          <w:jc w:val="center"/>
        </w:trPr>
        <w:tc>
          <w:tcPr>
            <w:tcW w:w="2698"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hideMark/>
          </w:tcPr>
          <w:p w14:paraId="1723C849" w14:textId="77777777" w:rsidR="00985AE0" w:rsidRPr="00985AE0" w:rsidRDefault="00985AE0" w:rsidP="00985AE0">
            <w:pPr>
              <w:spacing w:line="276" w:lineRule="auto"/>
              <w:ind w:firstLine="0"/>
              <w:rPr>
                <w:rFonts w:eastAsia="Arial Unicode MS"/>
                <w:b w:val="0"/>
                <w:sz w:val="24"/>
                <w:szCs w:val="24"/>
                <w:lang w:eastAsia="en-US"/>
              </w:rPr>
            </w:pPr>
            <w:r w:rsidRPr="00985AE0">
              <w:rPr>
                <w:rFonts w:eastAsia="Calibri"/>
                <w:b w:val="0"/>
                <w:sz w:val="24"/>
                <w:szCs w:val="24"/>
                <w:lang w:eastAsia="en-US"/>
              </w:rPr>
              <w:t>3. Собівартість</w:t>
            </w:r>
          </w:p>
        </w:tc>
        <w:tc>
          <w:tcPr>
            <w:tcW w:w="1388" w:type="dxa"/>
            <w:tcBorders>
              <w:top w:val="nil"/>
              <w:left w:val="nil"/>
              <w:bottom w:val="nil"/>
              <w:right w:val="single" w:sz="8" w:space="0" w:color="auto"/>
            </w:tcBorders>
            <w:tcMar>
              <w:top w:w="20" w:type="dxa"/>
              <w:left w:w="20" w:type="dxa"/>
              <w:bottom w:w="0" w:type="dxa"/>
              <w:right w:w="20" w:type="dxa"/>
            </w:tcMar>
            <w:hideMark/>
          </w:tcPr>
          <w:p w14:paraId="52C76924" w14:textId="77777777" w:rsidR="00985AE0" w:rsidRPr="00985AE0" w:rsidRDefault="00985AE0" w:rsidP="00985AE0">
            <w:pPr>
              <w:spacing w:line="276" w:lineRule="auto"/>
              <w:ind w:firstLine="0"/>
              <w:jc w:val="center"/>
              <w:rPr>
                <w:rFonts w:eastAsia="Arial Unicode MS"/>
                <w:b w:val="0"/>
                <w:sz w:val="24"/>
                <w:szCs w:val="24"/>
                <w:lang w:eastAsia="en-US"/>
              </w:rPr>
            </w:pPr>
            <w:r w:rsidRPr="00985AE0">
              <w:rPr>
                <w:rFonts w:eastAsia="Calibri"/>
                <w:b w:val="0"/>
                <w:sz w:val="24"/>
                <w:szCs w:val="24"/>
                <w:lang w:eastAsia="en-US"/>
              </w:rPr>
              <w:t>стр.1+стр.2</w:t>
            </w:r>
          </w:p>
        </w:tc>
        <w:tc>
          <w:tcPr>
            <w:tcW w:w="1334" w:type="dxa"/>
            <w:tcBorders>
              <w:top w:val="nil"/>
              <w:left w:val="nil"/>
              <w:bottom w:val="nil"/>
              <w:right w:val="single" w:sz="8" w:space="0" w:color="auto"/>
            </w:tcBorders>
            <w:tcMar>
              <w:top w:w="20" w:type="dxa"/>
              <w:left w:w="20" w:type="dxa"/>
              <w:bottom w:w="0" w:type="dxa"/>
              <w:right w:w="20" w:type="dxa"/>
            </w:tcMar>
            <w:vAlign w:val="bottom"/>
            <w:hideMark/>
          </w:tcPr>
          <w:p w14:paraId="47197500" w14:textId="77777777" w:rsidR="00985AE0" w:rsidRPr="00985AE0" w:rsidRDefault="00985AE0" w:rsidP="00985AE0">
            <w:pPr>
              <w:spacing w:after="200" w:line="276" w:lineRule="auto"/>
              <w:ind w:firstLine="0"/>
              <w:jc w:val="center"/>
              <w:rPr>
                <w:rFonts w:eastAsia="Calibri"/>
                <w:b w:val="0"/>
                <w:sz w:val="24"/>
                <w:szCs w:val="24"/>
                <w:lang w:val="ru-RU" w:eastAsia="en-US"/>
              </w:rPr>
            </w:pPr>
            <w:r w:rsidRPr="00985AE0">
              <w:rPr>
                <w:rFonts w:eastAsia="Calibri"/>
                <w:b w:val="0"/>
                <w:sz w:val="24"/>
                <w:szCs w:val="24"/>
                <w:lang w:eastAsia="en-US"/>
              </w:rPr>
              <w:t>32646,0</w:t>
            </w:r>
          </w:p>
        </w:tc>
        <w:tc>
          <w:tcPr>
            <w:tcW w:w="1260" w:type="dxa"/>
            <w:tcBorders>
              <w:top w:val="nil"/>
              <w:left w:val="nil"/>
              <w:bottom w:val="nil"/>
              <w:right w:val="single" w:sz="8" w:space="0" w:color="auto"/>
            </w:tcBorders>
            <w:tcMar>
              <w:top w:w="20" w:type="dxa"/>
              <w:left w:w="20" w:type="dxa"/>
              <w:bottom w:w="0" w:type="dxa"/>
              <w:right w:w="20" w:type="dxa"/>
            </w:tcMar>
            <w:vAlign w:val="bottom"/>
            <w:hideMark/>
          </w:tcPr>
          <w:p w14:paraId="36AA628F" w14:textId="77777777" w:rsidR="00985AE0" w:rsidRPr="00985AE0" w:rsidRDefault="00985AE0" w:rsidP="00985AE0">
            <w:pPr>
              <w:spacing w:after="200" w:line="276" w:lineRule="auto"/>
              <w:ind w:firstLine="0"/>
              <w:jc w:val="center"/>
              <w:rPr>
                <w:rFonts w:eastAsia="Calibri"/>
                <w:b w:val="0"/>
                <w:sz w:val="24"/>
                <w:szCs w:val="24"/>
                <w:lang w:eastAsia="en-US"/>
              </w:rPr>
            </w:pPr>
            <w:r w:rsidRPr="00985AE0">
              <w:rPr>
                <w:rFonts w:eastAsia="Calibri"/>
                <w:b w:val="0"/>
                <w:sz w:val="24"/>
                <w:szCs w:val="24"/>
                <w:lang w:eastAsia="en-US"/>
              </w:rPr>
              <w:t>15546,0</w:t>
            </w:r>
          </w:p>
        </w:tc>
        <w:tc>
          <w:tcPr>
            <w:tcW w:w="1260" w:type="dxa"/>
            <w:tcBorders>
              <w:top w:val="nil"/>
              <w:left w:val="nil"/>
              <w:bottom w:val="nil"/>
              <w:right w:val="single" w:sz="8" w:space="0" w:color="auto"/>
            </w:tcBorders>
            <w:tcMar>
              <w:top w:w="20" w:type="dxa"/>
              <w:left w:w="20" w:type="dxa"/>
              <w:bottom w:w="0" w:type="dxa"/>
              <w:right w:w="20" w:type="dxa"/>
            </w:tcMar>
            <w:vAlign w:val="bottom"/>
            <w:hideMark/>
          </w:tcPr>
          <w:p w14:paraId="4193CE75" w14:textId="77777777" w:rsidR="00985AE0" w:rsidRPr="00985AE0" w:rsidRDefault="00985AE0" w:rsidP="00985AE0">
            <w:pPr>
              <w:spacing w:after="200" w:line="276" w:lineRule="auto"/>
              <w:ind w:firstLine="0"/>
              <w:jc w:val="center"/>
              <w:rPr>
                <w:rFonts w:eastAsia="Calibri"/>
                <w:b w:val="0"/>
                <w:sz w:val="24"/>
                <w:szCs w:val="24"/>
                <w:lang w:eastAsia="en-US"/>
              </w:rPr>
            </w:pPr>
            <w:r w:rsidRPr="00985AE0">
              <w:rPr>
                <w:rFonts w:eastAsia="Calibri"/>
                <w:b w:val="0"/>
                <w:sz w:val="24"/>
                <w:szCs w:val="24"/>
                <w:lang w:eastAsia="en-US"/>
              </w:rPr>
              <w:t>67364,5</w:t>
            </w:r>
          </w:p>
        </w:tc>
        <w:tc>
          <w:tcPr>
            <w:tcW w:w="1440" w:type="dxa"/>
            <w:tcBorders>
              <w:top w:val="single" w:sz="8" w:space="0" w:color="auto"/>
              <w:left w:val="nil"/>
              <w:bottom w:val="single" w:sz="8" w:space="0" w:color="auto"/>
              <w:right w:val="single" w:sz="12" w:space="0" w:color="000000"/>
            </w:tcBorders>
            <w:tcMar>
              <w:top w:w="20" w:type="dxa"/>
              <w:left w:w="20" w:type="dxa"/>
              <w:bottom w:w="0" w:type="dxa"/>
              <w:right w:w="20" w:type="dxa"/>
            </w:tcMar>
            <w:vAlign w:val="bottom"/>
            <w:hideMark/>
          </w:tcPr>
          <w:p w14:paraId="5E64356B" w14:textId="77777777" w:rsidR="00985AE0" w:rsidRPr="00985AE0" w:rsidRDefault="00985AE0" w:rsidP="00985AE0">
            <w:pPr>
              <w:spacing w:after="200" w:line="276" w:lineRule="auto"/>
              <w:ind w:firstLine="0"/>
              <w:jc w:val="center"/>
              <w:rPr>
                <w:rFonts w:eastAsia="Calibri"/>
                <w:b w:val="0"/>
                <w:sz w:val="24"/>
                <w:szCs w:val="24"/>
                <w:lang w:eastAsia="en-US"/>
              </w:rPr>
            </w:pPr>
            <w:r w:rsidRPr="00985AE0">
              <w:rPr>
                <w:rFonts w:eastAsia="Calibri"/>
                <w:b w:val="0"/>
                <w:sz w:val="24"/>
                <w:szCs w:val="24"/>
                <w:lang w:eastAsia="en-US"/>
              </w:rPr>
              <w:t>202093,5</w:t>
            </w:r>
          </w:p>
        </w:tc>
      </w:tr>
      <w:tr w:rsidR="00985AE0" w:rsidRPr="00985AE0" w14:paraId="5156BB7D" w14:textId="77777777" w:rsidTr="00905EC0">
        <w:trPr>
          <w:cantSplit/>
          <w:trHeight w:val="375"/>
          <w:jc w:val="center"/>
        </w:trPr>
        <w:tc>
          <w:tcPr>
            <w:tcW w:w="2698" w:type="dxa"/>
            <w:tcBorders>
              <w:top w:val="single" w:sz="8" w:space="0" w:color="auto"/>
              <w:left w:val="single" w:sz="12" w:space="0" w:color="auto"/>
              <w:bottom w:val="single" w:sz="12" w:space="0" w:color="auto"/>
              <w:right w:val="single" w:sz="8" w:space="0" w:color="auto"/>
            </w:tcBorders>
            <w:tcMar>
              <w:top w:w="20" w:type="dxa"/>
              <w:left w:w="20" w:type="dxa"/>
              <w:bottom w:w="0" w:type="dxa"/>
              <w:right w:w="20" w:type="dxa"/>
            </w:tcMar>
          </w:tcPr>
          <w:p w14:paraId="650BA03B" w14:textId="77777777" w:rsidR="00985AE0" w:rsidRPr="00985AE0" w:rsidRDefault="00985AE0" w:rsidP="00985AE0">
            <w:pPr>
              <w:spacing w:line="276" w:lineRule="auto"/>
              <w:ind w:firstLine="0"/>
              <w:rPr>
                <w:rFonts w:eastAsia="Calibri"/>
                <w:b w:val="0"/>
                <w:sz w:val="24"/>
                <w:szCs w:val="24"/>
                <w:lang w:eastAsia="en-US"/>
              </w:rPr>
            </w:pPr>
          </w:p>
        </w:tc>
        <w:tc>
          <w:tcPr>
            <w:tcW w:w="1388" w:type="dxa"/>
            <w:tcBorders>
              <w:top w:val="nil"/>
              <w:left w:val="nil"/>
              <w:bottom w:val="single" w:sz="12" w:space="0" w:color="auto"/>
              <w:right w:val="single" w:sz="8" w:space="0" w:color="auto"/>
            </w:tcBorders>
            <w:tcMar>
              <w:top w:w="20" w:type="dxa"/>
              <w:left w:w="20" w:type="dxa"/>
              <w:bottom w:w="0" w:type="dxa"/>
              <w:right w:w="20" w:type="dxa"/>
            </w:tcMar>
          </w:tcPr>
          <w:p w14:paraId="0A0EDD6A" w14:textId="77777777" w:rsidR="00985AE0" w:rsidRPr="00985AE0" w:rsidRDefault="00985AE0" w:rsidP="00985AE0">
            <w:pPr>
              <w:spacing w:line="276" w:lineRule="auto"/>
              <w:ind w:firstLine="0"/>
              <w:jc w:val="center"/>
              <w:rPr>
                <w:rFonts w:eastAsia="Calibri"/>
                <w:b w:val="0"/>
                <w:sz w:val="24"/>
                <w:szCs w:val="24"/>
                <w:lang w:eastAsia="en-US"/>
              </w:rPr>
            </w:pPr>
          </w:p>
        </w:tc>
        <w:tc>
          <w:tcPr>
            <w:tcW w:w="1334" w:type="dxa"/>
            <w:tcBorders>
              <w:top w:val="nil"/>
              <w:left w:val="nil"/>
              <w:bottom w:val="single" w:sz="12" w:space="0" w:color="auto"/>
              <w:right w:val="single" w:sz="8" w:space="0" w:color="auto"/>
            </w:tcBorders>
            <w:tcMar>
              <w:top w:w="20" w:type="dxa"/>
              <w:left w:w="20" w:type="dxa"/>
              <w:bottom w:w="0" w:type="dxa"/>
              <w:right w:w="20" w:type="dxa"/>
            </w:tcMar>
            <w:vAlign w:val="bottom"/>
          </w:tcPr>
          <w:p w14:paraId="7750E726" w14:textId="77777777" w:rsidR="00985AE0" w:rsidRPr="00985AE0" w:rsidRDefault="00985AE0" w:rsidP="00985AE0">
            <w:pPr>
              <w:spacing w:after="200" w:line="276" w:lineRule="auto"/>
              <w:ind w:firstLine="0"/>
              <w:jc w:val="center"/>
              <w:rPr>
                <w:rFonts w:eastAsia="Calibri"/>
                <w:b w:val="0"/>
                <w:sz w:val="24"/>
                <w:szCs w:val="24"/>
                <w:lang w:eastAsia="en-US"/>
              </w:rPr>
            </w:pPr>
          </w:p>
        </w:tc>
        <w:tc>
          <w:tcPr>
            <w:tcW w:w="1260" w:type="dxa"/>
            <w:tcBorders>
              <w:top w:val="nil"/>
              <w:left w:val="nil"/>
              <w:bottom w:val="single" w:sz="12" w:space="0" w:color="auto"/>
              <w:right w:val="single" w:sz="8" w:space="0" w:color="auto"/>
            </w:tcBorders>
            <w:tcMar>
              <w:top w:w="20" w:type="dxa"/>
              <w:left w:w="20" w:type="dxa"/>
              <w:bottom w:w="0" w:type="dxa"/>
              <w:right w:w="20" w:type="dxa"/>
            </w:tcMar>
            <w:vAlign w:val="bottom"/>
          </w:tcPr>
          <w:p w14:paraId="75C08D1F" w14:textId="77777777" w:rsidR="00985AE0" w:rsidRPr="00985AE0" w:rsidRDefault="00985AE0" w:rsidP="00985AE0">
            <w:pPr>
              <w:spacing w:after="200" w:line="276" w:lineRule="auto"/>
              <w:ind w:firstLine="0"/>
              <w:jc w:val="center"/>
              <w:rPr>
                <w:rFonts w:eastAsia="Calibri"/>
                <w:b w:val="0"/>
                <w:sz w:val="24"/>
                <w:szCs w:val="24"/>
                <w:lang w:eastAsia="en-US"/>
              </w:rPr>
            </w:pPr>
          </w:p>
        </w:tc>
        <w:tc>
          <w:tcPr>
            <w:tcW w:w="1260" w:type="dxa"/>
            <w:tcBorders>
              <w:top w:val="nil"/>
              <w:left w:val="nil"/>
              <w:bottom w:val="single" w:sz="12" w:space="0" w:color="auto"/>
              <w:right w:val="single" w:sz="8" w:space="0" w:color="auto"/>
            </w:tcBorders>
            <w:tcMar>
              <w:top w:w="20" w:type="dxa"/>
              <w:left w:w="20" w:type="dxa"/>
              <w:bottom w:w="0" w:type="dxa"/>
              <w:right w:w="20" w:type="dxa"/>
            </w:tcMar>
            <w:vAlign w:val="bottom"/>
          </w:tcPr>
          <w:p w14:paraId="76F2C2E3" w14:textId="77777777" w:rsidR="00985AE0" w:rsidRPr="00985AE0" w:rsidRDefault="00985AE0" w:rsidP="00985AE0">
            <w:pPr>
              <w:spacing w:after="200" w:line="276" w:lineRule="auto"/>
              <w:ind w:firstLine="0"/>
              <w:jc w:val="center"/>
              <w:rPr>
                <w:rFonts w:eastAsia="Calibri"/>
                <w:b w:val="0"/>
                <w:sz w:val="24"/>
                <w:szCs w:val="24"/>
                <w:lang w:eastAsia="en-US"/>
              </w:rPr>
            </w:pPr>
          </w:p>
        </w:tc>
        <w:tc>
          <w:tcPr>
            <w:tcW w:w="1440" w:type="dxa"/>
            <w:tcBorders>
              <w:top w:val="single" w:sz="8" w:space="0" w:color="auto"/>
              <w:left w:val="nil"/>
              <w:bottom w:val="single" w:sz="12" w:space="0" w:color="auto"/>
              <w:right w:val="single" w:sz="12" w:space="0" w:color="000000"/>
            </w:tcBorders>
            <w:tcMar>
              <w:top w:w="20" w:type="dxa"/>
              <w:left w:w="20" w:type="dxa"/>
              <w:bottom w:w="0" w:type="dxa"/>
              <w:right w:w="20" w:type="dxa"/>
            </w:tcMar>
            <w:vAlign w:val="bottom"/>
          </w:tcPr>
          <w:p w14:paraId="5A2B7C91" w14:textId="77777777" w:rsidR="00985AE0" w:rsidRPr="00985AE0" w:rsidRDefault="00985AE0" w:rsidP="00985AE0">
            <w:pPr>
              <w:spacing w:after="200" w:line="276" w:lineRule="auto"/>
              <w:ind w:firstLine="0"/>
              <w:jc w:val="center"/>
              <w:rPr>
                <w:rFonts w:eastAsia="Calibri"/>
                <w:b w:val="0"/>
                <w:sz w:val="24"/>
                <w:szCs w:val="24"/>
                <w:lang w:eastAsia="en-US"/>
              </w:rPr>
            </w:pPr>
          </w:p>
        </w:tc>
      </w:tr>
    </w:tbl>
    <w:p w14:paraId="07638B12" w14:textId="77777777" w:rsidR="00985AE0" w:rsidRPr="00985AE0" w:rsidRDefault="00985AE0" w:rsidP="00985AE0">
      <w:pPr>
        <w:widowControl w:val="0"/>
        <w:tabs>
          <w:tab w:val="left" w:pos="0"/>
          <w:tab w:val="left" w:pos="1152"/>
          <w:tab w:val="left" w:pos="1296"/>
          <w:tab w:val="left" w:pos="1440"/>
        </w:tabs>
        <w:spacing w:line="240" w:lineRule="auto"/>
        <w:ind w:firstLine="576"/>
        <w:jc w:val="center"/>
        <w:rPr>
          <w:b w:val="0"/>
          <w:sz w:val="24"/>
          <w:szCs w:val="24"/>
          <w:lang w:eastAsia="en-US"/>
        </w:rPr>
      </w:pPr>
    </w:p>
    <w:p w14:paraId="10DAF128" w14:textId="77777777" w:rsidR="00985AE0" w:rsidRPr="00985AE0" w:rsidRDefault="00985AE0" w:rsidP="00985AE0">
      <w:pPr>
        <w:widowControl w:val="0"/>
        <w:tabs>
          <w:tab w:val="left" w:pos="0"/>
          <w:tab w:val="left" w:pos="1152"/>
          <w:tab w:val="left" w:pos="1296"/>
          <w:tab w:val="left" w:pos="1440"/>
        </w:tabs>
        <w:spacing w:line="240" w:lineRule="auto"/>
        <w:ind w:firstLine="576"/>
        <w:jc w:val="center"/>
        <w:rPr>
          <w:b w:val="0"/>
          <w:sz w:val="24"/>
          <w:szCs w:val="24"/>
          <w:lang w:eastAsia="en-US"/>
        </w:rPr>
      </w:pPr>
    </w:p>
    <w:p w14:paraId="3A62472D" w14:textId="77777777" w:rsidR="00985AE0" w:rsidRPr="00985AE0" w:rsidRDefault="00985AE0" w:rsidP="00985AE0">
      <w:pPr>
        <w:keepNext/>
        <w:keepLines/>
        <w:ind w:left="851" w:firstLine="425"/>
        <w:jc w:val="both"/>
        <w:outlineLvl w:val="0"/>
        <w:rPr>
          <w:lang w:eastAsia="en-US"/>
        </w:rPr>
      </w:pPr>
      <w:bookmarkStart w:id="35" w:name="_Toc10705846"/>
      <w:r w:rsidRPr="00985AE0">
        <w:rPr>
          <w:lang w:eastAsia="en-US"/>
        </w:rPr>
        <w:t>Обґрунтування рівня рентабельності (прибутковості) інноваційної ідеї</w:t>
      </w:r>
      <w:bookmarkEnd w:id="35"/>
      <w:r w:rsidRPr="00985AE0">
        <w:rPr>
          <w:lang w:eastAsia="en-US"/>
        </w:rPr>
        <w:t>.</w:t>
      </w:r>
    </w:p>
    <w:p w14:paraId="6751534D" w14:textId="77777777" w:rsidR="00985AE0" w:rsidRPr="00985AE0" w:rsidRDefault="00985AE0" w:rsidP="00985AE0">
      <w:pPr>
        <w:widowControl w:val="0"/>
        <w:tabs>
          <w:tab w:val="left" w:pos="0"/>
          <w:tab w:val="left" w:pos="1152"/>
          <w:tab w:val="left" w:pos="1296"/>
          <w:tab w:val="left" w:pos="1440"/>
        </w:tabs>
        <w:ind w:left="567"/>
        <w:jc w:val="both"/>
        <w:rPr>
          <w:b w:val="0"/>
        </w:rPr>
      </w:pPr>
      <w:r w:rsidRPr="00985AE0">
        <w:rPr>
          <w:b w:val="0"/>
        </w:rPr>
        <w:t>Відповідно до розділу 3 «Податок на прибуток підприємства» Податкового кодексу України, прибуток – це частина валового доходу підприємства (фірми) за винятком усіх витрат на виробничу та комерційну діяльність [</w:t>
      </w:r>
      <w:r w:rsidRPr="00985AE0">
        <w:rPr>
          <w:b w:val="0"/>
          <w:lang w:val="ru-RU"/>
        </w:rPr>
        <w:t>17</w:t>
      </w:r>
      <w:r w:rsidRPr="00985AE0">
        <w:rPr>
          <w:b w:val="0"/>
        </w:rPr>
        <w:t>].</w:t>
      </w:r>
    </w:p>
    <w:p w14:paraId="35F59587" w14:textId="77777777" w:rsidR="00985AE0" w:rsidRPr="00985AE0" w:rsidRDefault="00985AE0" w:rsidP="00985AE0">
      <w:pPr>
        <w:widowControl w:val="0"/>
        <w:tabs>
          <w:tab w:val="left" w:pos="0"/>
          <w:tab w:val="left" w:pos="1152"/>
          <w:tab w:val="left" w:pos="1296"/>
          <w:tab w:val="left" w:pos="1440"/>
        </w:tabs>
        <w:ind w:left="567"/>
        <w:jc w:val="both"/>
        <w:rPr>
          <w:b w:val="0"/>
        </w:rPr>
      </w:pPr>
      <w:r w:rsidRPr="00985AE0">
        <w:rPr>
          <w:b w:val="0"/>
        </w:rPr>
        <w:t>Відносна величина прибутку підприємства характеризується рівнем рентабельності. Рівень рентабельності це співвідношення прибутку до витрат виробництва, розрахованих у відсотках:</w:t>
      </w:r>
    </w:p>
    <w:p w14:paraId="29762CBE" w14:textId="77777777" w:rsidR="00985AE0" w:rsidRPr="00985AE0" w:rsidRDefault="00985AE0" w:rsidP="00985AE0">
      <w:pPr>
        <w:widowControl w:val="0"/>
        <w:tabs>
          <w:tab w:val="left" w:pos="0"/>
          <w:tab w:val="left" w:pos="1152"/>
          <w:tab w:val="left" w:pos="1296"/>
          <w:tab w:val="left" w:pos="1440"/>
        </w:tabs>
        <w:ind w:left="567"/>
        <w:jc w:val="right"/>
        <w:rPr>
          <w:b w:val="0"/>
          <w:bCs/>
        </w:rPr>
      </w:pPr>
      <w:r w:rsidRPr="00985AE0">
        <w:rPr>
          <w:b w:val="0"/>
          <w:bCs/>
        </w:rPr>
        <w:t>N</w:t>
      </w:r>
      <w:r w:rsidRPr="00985AE0">
        <w:rPr>
          <w:b w:val="0"/>
          <w:bCs/>
          <w:vertAlign w:val="subscript"/>
        </w:rPr>
        <w:t>пр.</w:t>
      </w:r>
      <w:r w:rsidRPr="00985AE0">
        <w:rPr>
          <w:b w:val="0"/>
          <w:bCs/>
        </w:rPr>
        <w:t xml:space="preserve"> = </w:t>
      </w:r>
      <w:r w:rsidRPr="00985AE0">
        <w:rPr>
          <w:rFonts w:eastAsia="Calibri"/>
          <w:b w:val="0"/>
          <w:bCs/>
          <w:position w:val="-24"/>
          <w:lang w:eastAsia="en-US"/>
        </w:rPr>
        <w:object w:dxaOrig="420" w:dyaOrig="615" w14:anchorId="24F7D9B2">
          <v:shape id="_x0000_i1226" type="#_x0000_t75" style="width:21.6pt;height:30.6pt" o:ole="">
            <v:imagedata r:id="rId444" o:title=""/>
          </v:shape>
          <o:OLEObject Type="Embed" ProgID="Equation.3" ShapeID="_x0000_i1226" DrawAspect="Content" ObjectID="_1638639967" r:id="rId445"/>
        </w:object>
      </w:r>
      <w:r w:rsidRPr="00985AE0">
        <w:rPr>
          <w:b w:val="0"/>
          <w:bCs/>
        </w:rPr>
        <w:t xml:space="preserve">*100%, </w:t>
      </w:r>
      <w:r w:rsidRPr="00985AE0">
        <w:rPr>
          <w:b w:val="0"/>
          <w:bCs/>
        </w:rPr>
        <w:tab/>
      </w:r>
      <w:r w:rsidRPr="00985AE0">
        <w:rPr>
          <w:b w:val="0"/>
          <w:bCs/>
        </w:rPr>
        <w:tab/>
      </w:r>
      <w:r w:rsidRPr="00985AE0">
        <w:rPr>
          <w:b w:val="0"/>
          <w:bCs/>
        </w:rPr>
        <w:tab/>
      </w:r>
      <w:r w:rsidRPr="00985AE0">
        <w:rPr>
          <w:b w:val="0"/>
          <w:bCs/>
        </w:rPr>
        <w:tab/>
      </w:r>
      <w:r w:rsidRPr="00985AE0">
        <w:rPr>
          <w:b w:val="0"/>
          <w:bCs/>
        </w:rPr>
        <w:tab/>
      </w:r>
      <w:r w:rsidRPr="00985AE0">
        <w:rPr>
          <w:b w:val="0"/>
          <w:bCs/>
        </w:rPr>
        <w:tab/>
        <w:t>(14)</w:t>
      </w:r>
    </w:p>
    <w:p w14:paraId="359F408D" w14:textId="77777777" w:rsidR="00985AE0" w:rsidRPr="00985AE0" w:rsidRDefault="00985AE0" w:rsidP="00985AE0">
      <w:pPr>
        <w:widowControl w:val="0"/>
        <w:tabs>
          <w:tab w:val="left" w:pos="0"/>
          <w:tab w:val="left" w:pos="1152"/>
          <w:tab w:val="left" w:pos="1296"/>
          <w:tab w:val="left" w:pos="1440"/>
        </w:tabs>
        <w:ind w:left="567"/>
        <w:jc w:val="both"/>
        <w:rPr>
          <w:b w:val="0"/>
        </w:rPr>
      </w:pPr>
      <w:r w:rsidRPr="00985AE0">
        <w:rPr>
          <w:b w:val="0"/>
        </w:rPr>
        <w:t>де П – прибуток підприємства, ВВ – валові витрати.</w:t>
      </w:r>
    </w:p>
    <w:p w14:paraId="397C3EA9" w14:textId="77777777" w:rsidR="00985AE0" w:rsidRPr="00985AE0" w:rsidRDefault="00985AE0" w:rsidP="00985AE0">
      <w:pPr>
        <w:ind w:left="567"/>
        <w:jc w:val="both"/>
        <w:rPr>
          <w:rFonts w:eastAsia="Calibri"/>
          <w:b w:val="0"/>
          <w:lang w:eastAsia="en-US"/>
        </w:rPr>
      </w:pPr>
      <w:r w:rsidRPr="00985AE0">
        <w:rPr>
          <w:rFonts w:eastAsia="Calibri"/>
          <w:b w:val="0"/>
          <w:lang w:eastAsia="en-US"/>
        </w:rPr>
        <w:t>Прибуток – це не арифметична ймовірність, яка визначається  лише наприкінці звітного періоду (місяця, кварталу, року). Це специфічна мета підприємства, яка вимірюється кількісно, тому величину прибутку доцільно планувати та визначати з самого початку [6].</w:t>
      </w:r>
    </w:p>
    <w:p w14:paraId="6E7CA046" w14:textId="77777777" w:rsidR="00985AE0" w:rsidRPr="00985AE0" w:rsidRDefault="00985AE0" w:rsidP="00985AE0">
      <w:pPr>
        <w:ind w:left="567"/>
        <w:jc w:val="both"/>
        <w:rPr>
          <w:rFonts w:eastAsia="Calibri"/>
          <w:b w:val="0"/>
          <w:lang w:eastAsia="en-US"/>
        </w:rPr>
      </w:pPr>
      <w:r w:rsidRPr="00985AE0">
        <w:rPr>
          <w:rFonts w:eastAsia="Calibri"/>
          <w:b w:val="0"/>
          <w:lang w:eastAsia="en-US"/>
        </w:rPr>
        <w:t xml:space="preserve">В умовах ринкової економіки величина прибутку повинна відображати відносини власності або інші фінансові зобов’язання, </w:t>
      </w:r>
      <w:r w:rsidRPr="00985AE0">
        <w:rPr>
          <w:rFonts w:eastAsia="Calibri"/>
          <w:b w:val="0"/>
          <w:lang w:eastAsia="en-US"/>
        </w:rPr>
        <w:lastRenderedPageBreak/>
        <w:t>наприклад, оплату дивідендів власникам акцій або залучення кредиту, тощо. Рекомендований розподіл прибутку підприємства за фондами такий:</w:t>
      </w:r>
      <w:r w:rsidRPr="00985AE0">
        <w:rPr>
          <w:rFonts w:eastAsia="Calibri"/>
          <w:b w:val="0"/>
          <w:lang w:eastAsia="en-US"/>
        </w:rPr>
        <w:br w:type="page"/>
      </w:r>
    </w:p>
    <w:p w14:paraId="3E1D9730" w14:textId="77777777" w:rsidR="00985AE0" w:rsidRPr="00985AE0" w:rsidRDefault="00985AE0" w:rsidP="00B443A0">
      <w:pPr>
        <w:numPr>
          <w:ilvl w:val="0"/>
          <w:numId w:val="31"/>
        </w:numPr>
        <w:spacing w:after="200" w:line="276" w:lineRule="auto"/>
        <w:contextualSpacing/>
        <w:jc w:val="both"/>
        <w:rPr>
          <w:rFonts w:eastAsia="Arial Unicode MS"/>
          <w:b w:val="0"/>
          <w:lang w:eastAsia="en-US"/>
        </w:rPr>
      </w:pPr>
      <w:r w:rsidRPr="00985AE0">
        <w:rPr>
          <w:rFonts w:eastAsia="Calibri"/>
          <w:b w:val="0"/>
          <w:lang w:eastAsia="en-US"/>
        </w:rPr>
        <w:lastRenderedPageBreak/>
        <w:t>фонд розвитку виробництва (ФРВ) – 50%;</w:t>
      </w:r>
    </w:p>
    <w:p w14:paraId="103DECB9" w14:textId="77777777" w:rsidR="00985AE0" w:rsidRPr="00985AE0" w:rsidRDefault="00985AE0" w:rsidP="00B443A0">
      <w:pPr>
        <w:numPr>
          <w:ilvl w:val="0"/>
          <w:numId w:val="31"/>
        </w:numPr>
        <w:spacing w:after="200" w:line="276" w:lineRule="auto"/>
        <w:contextualSpacing/>
        <w:jc w:val="both"/>
        <w:rPr>
          <w:rFonts w:eastAsia="Arial Unicode MS"/>
          <w:b w:val="0"/>
          <w:lang w:eastAsia="en-US"/>
        </w:rPr>
      </w:pPr>
      <w:r w:rsidRPr="00985AE0">
        <w:rPr>
          <w:rFonts w:eastAsia="Calibri"/>
          <w:b w:val="0"/>
          <w:lang w:eastAsia="en-US"/>
        </w:rPr>
        <w:t>фонд соціального розвитку (ФСР) – 25%;</w:t>
      </w:r>
    </w:p>
    <w:p w14:paraId="32AF3858" w14:textId="77777777" w:rsidR="00985AE0" w:rsidRPr="00985AE0" w:rsidRDefault="00985AE0" w:rsidP="00B443A0">
      <w:pPr>
        <w:numPr>
          <w:ilvl w:val="0"/>
          <w:numId w:val="31"/>
        </w:numPr>
        <w:spacing w:after="200" w:line="276" w:lineRule="auto"/>
        <w:contextualSpacing/>
        <w:jc w:val="both"/>
        <w:rPr>
          <w:rFonts w:eastAsia="Arial Unicode MS"/>
          <w:b w:val="0"/>
          <w:lang w:eastAsia="en-US"/>
        </w:rPr>
      </w:pPr>
      <w:r w:rsidRPr="00985AE0">
        <w:rPr>
          <w:rFonts w:eastAsia="Calibri"/>
          <w:b w:val="0"/>
          <w:lang w:eastAsia="en-US"/>
        </w:rPr>
        <w:t>преміальний фонд (ПФ) – 10%;</w:t>
      </w:r>
    </w:p>
    <w:p w14:paraId="07115839" w14:textId="77777777" w:rsidR="00985AE0" w:rsidRPr="00985AE0" w:rsidRDefault="00985AE0" w:rsidP="00B443A0">
      <w:pPr>
        <w:numPr>
          <w:ilvl w:val="0"/>
          <w:numId w:val="31"/>
        </w:numPr>
        <w:spacing w:after="200" w:line="276" w:lineRule="auto"/>
        <w:contextualSpacing/>
        <w:jc w:val="both"/>
        <w:rPr>
          <w:rFonts w:eastAsia="Arial Unicode MS"/>
          <w:b w:val="0"/>
          <w:lang w:eastAsia="en-US"/>
        </w:rPr>
      </w:pPr>
      <w:r w:rsidRPr="00985AE0">
        <w:rPr>
          <w:rFonts w:eastAsia="Calibri"/>
          <w:b w:val="0"/>
          <w:lang w:eastAsia="en-US"/>
        </w:rPr>
        <w:t>дивіденди засновникам – 15%.</w:t>
      </w:r>
    </w:p>
    <w:p w14:paraId="3F72246D" w14:textId="77777777" w:rsidR="00985AE0" w:rsidRPr="00985AE0" w:rsidRDefault="00985AE0" w:rsidP="00985AE0">
      <w:pPr>
        <w:widowControl w:val="0"/>
        <w:tabs>
          <w:tab w:val="left" w:pos="0"/>
          <w:tab w:val="left" w:pos="1152"/>
          <w:tab w:val="left" w:pos="1296"/>
          <w:tab w:val="left" w:pos="1440"/>
        </w:tabs>
        <w:ind w:left="567"/>
        <w:jc w:val="both"/>
        <w:rPr>
          <w:b w:val="0"/>
        </w:rPr>
      </w:pPr>
      <w:r w:rsidRPr="00985AE0">
        <w:rPr>
          <w:b w:val="0"/>
        </w:rPr>
        <w:t xml:space="preserve">Дані обґрунтування необхідного рівня прибутку </w:t>
      </w:r>
      <w:r w:rsidRPr="00985AE0">
        <w:rPr>
          <w:b w:val="0"/>
          <w:bCs/>
        </w:rPr>
        <w:t>інноваційної ідеї, для якої розраховується ціна</w:t>
      </w:r>
      <w:r w:rsidRPr="00985AE0">
        <w:rPr>
          <w:b w:val="0"/>
        </w:rPr>
        <w:t xml:space="preserve"> узагальнюємо в таблиці 5.19.</w:t>
      </w:r>
    </w:p>
    <w:p w14:paraId="18EC3966" w14:textId="77777777" w:rsidR="00985AE0" w:rsidRPr="00985AE0" w:rsidRDefault="00985AE0" w:rsidP="00985AE0">
      <w:pPr>
        <w:widowControl w:val="0"/>
        <w:tabs>
          <w:tab w:val="left" w:pos="0"/>
          <w:tab w:val="left" w:pos="1152"/>
          <w:tab w:val="left" w:pos="1296"/>
          <w:tab w:val="left" w:pos="1440"/>
        </w:tabs>
        <w:jc w:val="both"/>
        <w:rPr>
          <w:rFonts w:eastAsia="Calibri"/>
          <w:b w:val="0"/>
        </w:rPr>
      </w:pPr>
    </w:p>
    <w:p w14:paraId="3962C2B1" w14:textId="77777777" w:rsidR="00985AE0" w:rsidRPr="00985AE0" w:rsidRDefault="00985AE0" w:rsidP="00985AE0">
      <w:pPr>
        <w:widowControl w:val="0"/>
        <w:tabs>
          <w:tab w:val="left" w:pos="567"/>
          <w:tab w:val="left" w:pos="1152"/>
          <w:tab w:val="left" w:pos="1296"/>
          <w:tab w:val="left" w:pos="1440"/>
        </w:tabs>
        <w:ind w:firstLine="1276"/>
        <w:jc w:val="both"/>
        <w:rPr>
          <w:b w:val="0"/>
          <w:bCs/>
          <w:iCs/>
        </w:rPr>
      </w:pPr>
      <w:r w:rsidRPr="00985AE0">
        <w:rPr>
          <w:b w:val="0"/>
        </w:rPr>
        <w:t xml:space="preserve">Таблиця 5.19 – </w:t>
      </w:r>
      <w:r w:rsidRPr="00985AE0">
        <w:rPr>
          <w:b w:val="0"/>
          <w:bCs/>
          <w:iCs/>
        </w:rPr>
        <w:t>Обґрунтування рівня рентабельності товару (послуги)</w:t>
      </w:r>
    </w:p>
    <w:tbl>
      <w:tblPr>
        <w:tblW w:w="9390" w:type="dxa"/>
        <w:jc w:val="center"/>
        <w:tblLayout w:type="fixed"/>
        <w:tblCellMar>
          <w:left w:w="0" w:type="dxa"/>
          <w:right w:w="0" w:type="dxa"/>
        </w:tblCellMar>
        <w:tblLook w:val="04A0" w:firstRow="1" w:lastRow="0" w:firstColumn="1" w:lastColumn="0" w:noHBand="0" w:noVBand="1"/>
      </w:tblPr>
      <w:tblGrid>
        <w:gridCol w:w="3811"/>
        <w:gridCol w:w="1983"/>
        <w:gridCol w:w="1275"/>
        <w:gridCol w:w="2321"/>
      </w:tblGrid>
      <w:tr w:rsidR="00985AE0" w:rsidRPr="00985AE0" w14:paraId="6E04207C" w14:textId="77777777" w:rsidTr="00905EC0">
        <w:trPr>
          <w:trHeight w:val="307"/>
          <w:jc w:val="center"/>
        </w:trPr>
        <w:tc>
          <w:tcPr>
            <w:tcW w:w="3813" w:type="dxa"/>
            <w:tcBorders>
              <w:top w:val="single" w:sz="12" w:space="0" w:color="auto"/>
              <w:left w:val="single" w:sz="12" w:space="0" w:color="auto"/>
              <w:bottom w:val="single" w:sz="8" w:space="0" w:color="auto"/>
              <w:right w:val="single" w:sz="8" w:space="0" w:color="auto"/>
            </w:tcBorders>
            <w:tcMar>
              <w:top w:w="20" w:type="dxa"/>
              <w:left w:w="20" w:type="dxa"/>
              <w:bottom w:w="0" w:type="dxa"/>
              <w:right w:w="20" w:type="dxa"/>
            </w:tcMar>
            <w:vAlign w:val="center"/>
            <w:hideMark/>
          </w:tcPr>
          <w:p w14:paraId="1CD3C277" w14:textId="77777777" w:rsidR="00985AE0" w:rsidRPr="00985AE0" w:rsidRDefault="00985AE0" w:rsidP="00985AE0">
            <w:pPr>
              <w:spacing w:line="276" w:lineRule="auto"/>
              <w:ind w:firstLine="0"/>
              <w:jc w:val="center"/>
              <w:rPr>
                <w:rFonts w:eastAsia="Arial Unicode MS"/>
                <w:b w:val="0"/>
                <w:sz w:val="24"/>
                <w:szCs w:val="24"/>
                <w:lang w:eastAsia="en-US"/>
              </w:rPr>
            </w:pPr>
            <w:r w:rsidRPr="00985AE0">
              <w:rPr>
                <w:rFonts w:eastAsia="Calibri"/>
                <w:b w:val="0"/>
                <w:sz w:val="24"/>
                <w:szCs w:val="24"/>
                <w:lang w:eastAsia="en-US"/>
              </w:rPr>
              <w:t>Статті витрат</w:t>
            </w:r>
          </w:p>
        </w:tc>
        <w:tc>
          <w:tcPr>
            <w:tcW w:w="1984" w:type="dxa"/>
            <w:tcBorders>
              <w:top w:val="single" w:sz="12" w:space="0" w:color="auto"/>
              <w:left w:val="nil"/>
              <w:bottom w:val="single" w:sz="8" w:space="0" w:color="auto"/>
              <w:right w:val="single" w:sz="8" w:space="0" w:color="auto"/>
            </w:tcBorders>
            <w:tcMar>
              <w:top w:w="20" w:type="dxa"/>
              <w:left w:w="20" w:type="dxa"/>
              <w:bottom w:w="0" w:type="dxa"/>
              <w:right w:w="20" w:type="dxa"/>
            </w:tcMar>
            <w:vAlign w:val="center"/>
            <w:hideMark/>
          </w:tcPr>
          <w:p w14:paraId="02D8119F" w14:textId="77777777" w:rsidR="00985AE0" w:rsidRPr="00985AE0" w:rsidRDefault="00985AE0" w:rsidP="00985AE0">
            <w:pPr>
              <w:spacing w:line="276" w:lineRule="auto"/>
              <w:ind w:firstLine="0"/>
              <w:jc w:val="center"/>
              <w:rPr>
                <w:rFonts w:eastAsia="Arial Unicode MS"/>
                <w:b w:val="0"/>
                <w:sz w:val="24"/>
                <w:szCs w:val="24"/>
                <w:lang w:eastAsia="en-US"/>
              </w:rPr>
            </w:pPr>
            <w:r w:rsidRPr="00985AE0">
              <w:rPr>
                <w:rFonts w:eastAsia="Calibri"/>
                <w:b w:val="0"/>
                <w:sz w:val="24"/>
                <w:szCs w:val="24"/>
                <w:lang w:eastAsia="en-US"/>
              </w:rPr>
              <w:t>Джерело даних</w:t>
            </w:r>
          </w:p>
        </w:tc>
        <w:tc>
          <w:tcPr>
            <w:tcW w:w="1276" w:type="dxa"/>
            <w:tcBorders>
              <w:top w:val="single" w:sz="12" w:space="0" w:color="auto"/>
              <w:left w:val="nil"/>
              <w:bottom w:val="single" w:sz="8" w:space="0" w:color="auto"/>
              <w:right w:val="single" w:sz="8" w:space="0" w:color="auto"/>
            </w:tcBorders>
            <w:tcMar>
              <w:top w:w="20" w:type="dxa"/>
              <w:left w:w="20" w:type="dxa"/>
              <w:bottom w:w="0" w:type="dxa"/>
              <w:right w:w="20" w:type="dxa"/>
            </w:tcMar>
            <w:vAlign w:val="center"/>
            <w:hideMark/>
          </w:tcPr>
          <w:p w14:paraId="3628B1B1" w14:textId="77777777" w:rsidR="00985AE0" w:rsidRPr="00985AE0" w:rsidRDefault="00985AE0" w:rsidP="00985AE0">
            <w:pPr>
              <w:spacing w:line="276" w:lineRule="auto"/>
              <w:ind w:firstLine="0"/>
              <w:jc w:val="center"/>
              <w:rPr>
                <w:rFonts w:eastAsia="Arial Unicode MS"/>
                <w:b w:val="0"/>
                <w:sz w:val="24"/>
                <w:szCs w:val="24"/>
                <w:lang w:eastAsia="en-US"/>
              </w:rPr>
            </w:pPr>
            <w:r w:rsidRPr="00985AE0">
              <w:rPr>
                <w:rFonts w:eastAsia="Calibri"/>
                <w:b w:val="0"/>
                <w:sz w:val="24"/>
                <w:szCs w:val="24"/>
                <w:lang w:eastAsia="en-US"/>
              </w:rPr>
              <w:t>Од. вимір.</w:t>
            </w:r>
          </w:p>
        </w:tc>
        <w:tc>
          <w:tcPr>
            <w:tcW w:w="2322" w:type="dxa"/>
            <w:tcBorders>
              <w:top w:val="single" w:sz="12" w:space="0" w:color="auto"/>
              <w:left w:val="nil"/>
              <w:bottom w:val="single" w:sz="8" w:space="0" w:color="auto"/>
              <w:right w:val="single" w:sz="12" w:space="0" w:color="000000"/>
            </w:tcBorders>
            <w:tcMar>
              <w:top w:w="20" w:type="dxa"/>
              <w:left w:w="20" w:type="dxa"/>
              <w:bottom w:w="0" w:type="dxa"/>
              <w:right w:w="20" w:type="dxa"/>
            </w:tcMar>
            <w:vAlign w:val="center"/>
            <w:hideMark/>
          </w:tcPr>
          <w:p w14:paraId="52359E3B" w14:textId="77777777" w:rsidR="00985AE0" w:rsidRPr="00985AE0" w:rsidRDefault="00985AE0" w:rsidP="00985AE0">
            <w:pPr>
              <w:spacing w:line="276" w:lineRule="auto"/>
              <w:ind w:firstLine="0"/>
              <w:jc w:val="center"/>
              <w:rPr>
                <w:rFonts w:eastAsia="Arial Unicode MS"/>
                <w:b w:val="0"/>
                <w:sz w:val="24"/>
                <w:szCs w:val="24"/>
                <w:lang w:eastAsia="en-US"/>
              </w:rPr>
            </w:pPr>
            <w:r w:rsidRPr="00985AE0">
              <w:rPr>
                <w:rFonts w:eastAsia="Calibri"/>
                <w:b w:val="0"/>
                <w:sz w:val="24"/>
                <w:szCs w:val="24"/>
                <w:lang w:eastAsia="en-US"/>
              </w:rPr>
              <w:t>Значення показників.</w:t>
            </w:r>
          </w:p>
        </w:tc>
      </w:tr>
      <w:tr w:rsidR="00985AE0" w:rsidRPr="00985AE0" w14:paraId="1C3F5E82" w14:textId="77777777" w:rsidTr="00905EC0">
        <w:trPr>
          <w:trHeight w:val="252"/>
          <w:jc w:val="center"/>
        </w:trPr>
        <w:tc>
          <w:tcPr>
            <w:tcW w:w="3813"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hideMark/>
          </w:tcPr>
          <w:p w14:paraId="2F5F3A32" w14:textId="77777777" w:rsidR="00985AE0" w:rsidRPr="00985AE0" w:rsidRDefault="00985AE0" w:rsidP="00985AE0">
            <w:pPr>
              <w:spacing w:line="276" w:lineRule="auto"/>
              <w:ind w:firstLine="0"/>
              <w:rPr>
                <w:rFonts w:eastAsia="Arial Unicode MS"/>
                <w:b w:val="0"/>
                <w:sz w:val="24"/>
                <w:szCs w:val="24"/>
                <w:lang w:eastAsia="en-US"/>
              </w:rPr>
            </w:pPr>
            <w:r w:rsidRPr="00985AE0">
              <w:rPr>
                <w:rFonts w:eastAsia="Calibri"/>
                <w:b w:val="0"/>
                <w:sz w:val="24"/>
                <w:szCs w:val="24"/>
                <w:lang w:eastAsia="en-US"/>
              </w:rPr>
              <w:t>1. Собівартість одиниці продукції</w:t>
            </w:r>
          </w:p>
        </w:tc>
        <w:tc>
          <w:tcPr>
            <w:tcW w:w="1984" w:type="dxa"/>
            <w:tcBorders>
              <w:top w:val="single" w:sz="8" w:space="0" w:color="auto"/>
              <w:left w:val="nil"/>
              <w:bottom w:val="single" w:sz="8" w:space="0" w:color="auto"/>
              <w:right w:val="single" w:sz="8" w:space="0" w:color="auto"/>
            </w:tcBorders>
            <w:tcMar>
              <w:top w:w="20" w:type="dxa"/>
              <w:left w:w="20" w:type="dxa"/>
              <w:bottom w:w="0" w:type="dxa"/>
              <w:right w:w="20" w:type="dxa"/>
            </w:tcMar>
            <w:hideMark/>
          </w:tcPr>
          <w:p w14:paraId="73486175" w14:textId="77777777" w:rsidR="00985AE0" w:rsidRPr="00985AE0" w:rsidRDefault="00985AE0" w:rsidP="00985AE0">
            <w:pPr>
              <w:spacing w:line="276" w:lineRule="auto"/>
              <w:ind w:firstLine="0"/>
              <w:jc w:val="center"/>
              <w:rPr>
                <w:rFonts w:eastAsia="Arial Unicode MS"/>
                <w:b w:val="0"/>
                <w:sz w:val="24"/>
                <w:szCs w:val="24"/>
                <w:lang w:eastAsia="en-US"/>
              </w:rPr>
            </w:pPr>
            <w:r w:rsidRPr="00985AE0">
              <w:rPr>
                <w:rFonts w:eastAsia="Calibri"/>
                <w:b w:val="0"/>
                <w:sz w:val="24"/>
                <w:szCs w:val="24"/>
                <w:lang w:eastAsia="en-US"/>
              </w:rPr>
              <w:t>табл. 17</w:t>
            </w:r>
          </w:p>
        </w:tc>
        <w:tc>
          <w:tcPr>
            <w:tcW w:w="1276" w:type="dxa"/>
            <w:tcBorders>
              <w:top w:val="single" w:sz="8" w:space="0" w:color="auto"/>
              <w:left w:val="nil"/>
              <w:bottom w:val="single" w:sz="8" w:space="0" w:color="auto"/>
              <w:right w:val="single" w:sz="8" w:space="0" w:color="auto"/>
            </w:tcBorders>
            <w:tcMar>
              <w:top w:w="20" w:type="dxa"/>
              <w:left w:w="20" w:type="dxa"/>
              <w:bottom w:w="0" w:type="dxa"/>
              <w:right w:w="20" w:type="dxa"/>
            </w:tcMar>
            <w:hideMark/>
          </w:tcPr>
          <w:p w14:paraId="3ACFC8C7" w14:textId="77777777" w:rsidR="00985AE0" w:rsidRPr="00985AE0" w:rsidRDefault="00985AE0" w:rsidP="00985AE0">
            <w:pPr>
              <w:spacing w:line="276" w:lineRule="auto"/>
              <w:ind w:firstLine="0"/>
              <w:jc w:val="center"/>
              <w:rPr>
                <w:rFonts w:eastAsia="Arial Unicode MS"/>
                <w:b w:val="0"/>
                <w:sz w:val="24"/>
                <w:szCs w:val="24"/>
                <w:lang w:eastAsia="en-US"/>
              </w:rPr>
            </w:pPr>
            <w:r w:rsidRPr="00985AE0">
              <w:rPr>
                <w:rFonts w:eastAsia="Calibri"/>
                <w:b w:val="0"/>
                <w:sz w:val="24"/>
                <w:szCs w:val="24"/>
                <w:lang w:eastAsia="en-US"/>
              </w:rPr>
              <w:t>грн.</w:t>
            </w:r>
          </w:p>
        </w:tc>
        <w:tc>
          <w:tcPr>
            <w:tcW w:w="2322" w:type="dxa"/>
            <w:tcBorders>
              <w:top w:val="single" w:sz="8" w:space="0" w:color="auto"/>
              <w:left w:val="nil"/>
              <w:bottom w:val="single" w:sz="8" w:space="0" w:color="auto"/>
              <w:right w:val="single" w:sz="12" w:space="0" w:color="000000"/>
            </w:tcBorders>
            <w:tcMar>
              <w:top w:w="20" w:type="dxa"/>
              <w:left w:w="20" w:type="dxa"/>
              <w:bottom w:w="0" w:type="dxa"/>
              <w:right w:w="20" w:type="dxa"/>
            </w:tcMar>
            <w:vAlign w:val="bottom"/>
            <w:hideMark/>
          </w:tcPr>
          <w:p w14:paraId="50565D1F" w14:textId="77777777" w:rsidR="00985AE0" w:rsidRPr="00985AE0" w:rsidRDefault="00985AE0" w:rsidP="00985AE0">
            <w:pPr>
              <w:spacing w:after="200" w:line="276" w:lineRule="auto"/>
              <w:ind w:firstLine="0"/>
              <w:jc w:val="center"/>
              <w:rPr>
                <w:rFonts w:eastAsia="Calibri"/>
                <w:b w:val="0"/>
                <w:sz w:val="20"/>
                <w:szCs w:val="20"/>
                <w:lang w:eastAsia="en-US"/>
              </w:rPr>
            </w:pPr>
            <w:r w:rsidRPr="00985AE0">
              <w:rPr>
                <w:rFonts w:eastAsia="Calibri"/>
                <w:b w:val="0"/>
                <w:sz w:val="20"/>
                <w:szCs w:val="20"/>
                <w:lang w:eastAsia="en-US"/>
              </w:rPr>
              <w:t>194266</w:t>
            </w:r>
          </w:p>
        </w:tc>
      </w:tr>
      <w:tr w:rsidR="00985AE0" w:rsidRPr="00985AE0" w14:paraId="2800F21A" w14:textId="77777777" w:rsidTr="00905EC0">
        <w:trPr>
          <w:trHeight w:val="185"/>
          <w:jc w:val="center"/>
        </w:trPr>
        <w:tc>
          <w:tcPr>
            <w:tcW w:w="3813"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hideMark/>
          </w:tcPr>
          <w:p w14:paraId="46195873" w14:textId="77777777" w:rsidR="00985AE0" w:rsidRPr="00985AE0" w:rsidRDefault="00985AE0" w:rsidP="00985AE0">
            <w:pPr>
              <w:spacing w:line="276" w:lineRule="auto"/>
              <w:ind w:firstLine="0"/>
              <w:rPr>
                <w:rFonts w:eastAsia="Calibri"/>
                <w:b w:val="0"/>
                <w:sz w:val="24"/>
                <w:szCs w:val="24"/>
                <w:lang w:eastAsia="en-US"/>
              </w:rPr>
            </w:pPr>
            <w:r w:rsidRPr="00985AE0">
              <w:rPr>
                <w:rFonts w:eastAsia="Calibri"/>
                <w:b w:val="0"/>
                <w:sz w:val="24"/>
                <w:szCs w:val="24"/>
                <w:lang w:eastAsia="en-US"/>
              </w:rPr>
              <w:t>Обсяг виробництва в рік</w:t>
            </w:r>
          </w:p>
        </w:tc>
        <w:tc>
          <w:tcPr>
            <w:tcW w:w="1984" w:type="dxa"/>
            <w:tcBorders>
              <w:top w:val="single" w:sz="8" w:space="0" w:color="auto"/>
              <w:left w:val="nil"/>
              <w:bottom w:val="single" w:sz="8" w:space="0" w:color="auto"/>
              <w:right w:val="single" w:sz="8" w:space="0" w:color="auto"/>
            </w:tcBorders>
            <w:tcMar>
              <w:top w:w="20" w:type="dxa"/>
              <w:left w:w="20" w:type="dxa"/>
              <w:bottom w:w="0" w:type="dxa"/>
              <w:right w:w="20" w:type="dxa"/>
            </w:tcMar>
            <w:hideMark/>
          </w:tcPr>
          <w:p w14:paraId="55630898" w14:textId="77777777" w:rsidR="00985AE0" w:rsidRPr="00985AE0" w:rsidRDefault="00985AE0" w:rsidP="00985AE0">
            <w:pPr>
              <w:spacing w:line="276" w:lineRule="auto"/>
              <w:ind w:firstLine="0"/>
              <w:jc w:val="center"/>
              <w:rPr>
                <w:rFonts w:eastAsia="Calibri"/>
                <w:b w:val="0"/>
                <w:sz w:val="24"/>
                <w:szCs w:val="24"/>
                <w:lang w:eastAsia="en-US"/>
              </w:rPr>
            </w:pPr>
            <w:r w:rsidRPr="00985AE0">
              <w:rPr>
                <w:rFonts w:eastAsia="Calibri"/>
                <w:b w:val="0"/>
                <w:sz w:val="24"/>
                <w:szCs w:val="24"/>
                <w:lang w:eastAsia="en-US"/>
              </w:rPr>
              <w:t>Прогноз</w:t>
            </w:r>
          </w:p>
        </w:tc>
        <w:tc>
          <w:tcPr>
            <w:tcW w:w="1276" w:type="dxa"/>
            <w:tcBorders>
              <w:top w:val="single" w:sz="8" w:space="0" w:color="auto"/>
              <w:left w:val="nil"/>
              <w:bottom w:val="single" w:sz="8" w:space="0" w:color="auto"/>
              <w:right w:val="single" w:sz="8" w:space="0" w:color="auto"/>
            </w:tcBorders>
            <w:tcMar>
              <w:top w:w="20" w:type="dxa"/>
              <w:left w:w="20" w:type="dxa"/>
              <w:bottom w:w="0" w:type="dxa"/>
              <w:right w:w="20" w:type="dxa"/>
            </w:tcMar>
          </w:tcPr>
          <w:p w14:paraId="534DA0BC" w14:textId="77777777" w:rsidR="00985AE0" w:rsidRPr="00985AE0" w:rsidRDefault="00985AE0" w:rsidP="00985AE0">
            <w:pPr>
              <w:spacing w:line="276" w:lineRule="auto"/>
              <w:ind w:firstLine="0"/>
              <w:jc w:val="center"/>
              <w:rPr>
                <w:rFonts w:eastAsia="Calibri"/>
                <w:b w:val="0"/>
                <w:sz w:val="24"/>
                <w:szCs w:val="24"/>
                <w:lang w:eastAsia="en-US"/>
              </w:rPr>
            </w:pPr>
          </w:p>
        </w:tc>
        <w:tc>
          <w:tcPr>
            <w:tcW w:w="2322" w:type="dxa"/>
            <w:tcBorders>
              <w:top w:val="single" w:sz="8" w:space="0" w:color="auto"/>
              <w:left w:val="nil"/>
              <w:bottom w:val="single" w:sz="8" w:space="0" w:color="auto"/>
              <w:right w:val="single" w:sz="12" w:space="0" w:color="000000"/>
            </w:tcBorders>
            <w:tcMar>
              <w:top w:w="20" w:type="dxa"/>
              <w:left w:w="20" w:type="dxa"/>
              <w:bottom w:w="0" w:type="dxa"/>
              <w:right w:w="20" w:type="dxa"/>
            </w:tcMar>
            <w:vAlign w:val="bottom"/>
            <w:hideMark/>
          </w:tcPr>
          <w:p w14:paraId="641C2D41" w14:textId="77777777" w:rsidR="00985AE0" w:rsidRPr="00985AE0" w:rsidRDefault="00985AE0" w:rsidP="00985AE0">
            <w:pPr>
              <w:spacing w:after="200" w:line="276" w:lineRule="auto"/>
              <w:ind w:firstLine="0"/>
              <w:jc w:val="center"/>
              <w:rPr>
                <w:rFonts w:eastAsia="Calibri"/>
                <w:b w:val="0"/>
                <w:sz w:val="20"/>
                <w:szCs w:val="20"/>
                <w:lang w:eastAsia="en-US"/>
              </w:rPr>
            </w:pPr>
            <w:r w:rsidRPr="00985AE0">
              <w:rPr>
                <w:rFonts w:eastAsia="Calibri"/>
                <w:b w:val="0"/>
                <w:sz w:val="20"/>
                <w:szCs w:val="20"/>
                <w:lang w:eastAsia="en-US"/>
              </w:rPr>
              <w:t>330253</w:t>
            </w:r>
          </w:p>
        </w:tc>
      </w:tr>
      <w:tr w:rsidR="00985AE0" w:rsidRPr="00985AE0" w14:paraId="32718057" w14:textId="77777777" w:rsidTr="00905EC0">
        <w:trPr>
          <w:trHeight w:val="438"/>
          <w:jc w:val="center"/>
        </w:trPr>
        <w:tc>
          <w:tcPr>
            <w:tcW w:w="3813"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hideMark/>
          </w:tcPr>
          <w:p w14:paraId="4754A0F8" w14:textId="77777777" w:rsidR="00985AE0" w:rsidRPr="00985AE0" w:rsidRDefault="00985AE0" w:rsidP="00985AE0">
            <w:pPr>
              <w:spacing w:line="276" w:lineRule="auto"/>
              <w:ind w:firstLine="0"/>
              <w:rPr>
                <w:rFonts w:eastAsia="Arial Unicode MS"/>
                <w:b w:val="0"/>
                <w:sz w:val="24"/>
                <w:szCs w:val="24"/>
                <w:lang w:eastAsia="en-US"/>
              </w:rPr>
            </w:pPr>
            <w:r w:rsidRPr="00985AE0">
              <w:rPr>
                <w:rFonts w:eastAsia="Calibri"/>
                <w:b w:val="0"/>
                <w:sz w:val="24"/>
                <w:szCs w:val="24"/>
                <w:lang w:eastAsia="en-US"/>
              </w:rPr>
              <w:t>2. Необхідний прибуток</w:t>
            </w:r>
          </w:p>
        </w:tc>
        <w:tc>
          <w:tcPr>
            <w:tcW w:w="1984" w:type="dxa"/>
            <w:tcBorders>
              <w:top w:val="single" w:sz="8" w:space="0" w:color="auto"/>
              <w:left w:val="nil"/>
              <w:bottom w:val="single" w:sz="8" w:space="0" w:color="auto"/>
              <w:right w:val="single" w:sz="8" w:space="0" w:color="auto"/>
            </w:tcBorders>
            <w:tcMar>
              <w:top w:w="20" w:type="dxa"/>
              <w:left w:w="20" w:type="dxa"/>
              <w:bottom w:w="0" w:type="dxa"/>
              <w:right w:w="20" w:type="dxa"/>
            </w:tcMar>
            <w:hideMark/>
          </w:tcPr>
          <w:p w14:paraId="14B0158D" w14:textId="77777777" w:rsidR="00985AE0" w:rsidRPr="00985AE0" w:rsidRDefault="00985AE0" w:rsidP="00985AE0">
            <w:pPr>
              <w:spacing w:line="276" w:lineRule="auto"/>
              <w:ind w:firstLine="0"/>
              <w:jc w:val="center"/>
              <w:rPr>
                <w:rFonts w:eastAsia="Arial Unicode MS"/>
                <w:b w:val="0"/>
                <w:sz w:val="24"/>
                <w:szCs w:val="24"/>
                <w:lang w:eastAsia="en-US"/>
              </w:rPr>
            </w:pPr>
            <w:r w:rsidRPr="00985AE0">
              <w:rPr>
                <w:rFonts w:eastAsia="Calibri"/>
                <w:b w:val="0"/>
                <w:sz w:val="24"/>
                <w:szCs w:val="24"/>
                <w:lang w:eastAsia="en-US"/>
              </w:rPr>
              <w:t>пп.2,1+2,2+2,3+2,4+2,5+ 2,6+2,7</w:t>
            </w:r>
          </w:p>
        </w:tc>
        <w:tc>
          <w:tcPr>
            <w:tcW w:w="1276" w:type="dxa"/>
            <w:tcBorders>
              <w:top w:val="single" w:sz="8" w:space="0" w:color="auto"/>
              <w:left w:val="nil"/>
              <w:bottom w:val="single" w:sz="8" w:space="0" w:color="auto"/>
              <w:right w:val="single" w:sz="8" w:space="0" w:color="auto"/>
            </w:tcBorders>
            <w:tcMar>
              <w:top w:w="20" w:type="dxa"/>
              <w:left w:w="20" w:type="dxa"/>
              <w:bottom w:w="0" w:type="dxa"/>
              <w:right w:w="20" w:type="dxa"/>
            </w:tcMar>
            <w:hideMark/>
          </w:tcPr>
          <w:p w14:paraId="42377254" w14:textId="77777777" w:rsidR="00985AE0" w:rsidRPr="00985AE0" w:rsidRDefault="00985AE0" w:rsidP="00985AE0">
            <w:pPr>
              <w:spacing w:line="276" w:lineRule="auto"/>
              <w:ind w:firstLine="0"/>
              <w:jc w:val="center"/>
              <w:rPr>
                <w:rFonts w:eastAsia="Arial Unicode MS"/>
                <w:b w:val="0"/>
                <w:sz w:val="24"/>
                <w:szCs w:val="24"/>
                <w:lang w:eastAsia="en-US"/>
              </w:rPr>
            </w:pPr>
            <w:r w:rsidRPr="00985AE0">
              <w:rPr>
                <w:rFonts w:eastAsia="Calibri"/>
                <w:b w:val="0"/>
                <w:sz w:val="24"/>
                <w:szCs w:val="24"/>
                <w:lang w:eastAsia="en-US"/>
              </w:rPr>
              <w:t>грн.</w:t>
            </w:r>
          </w:p>
        </w:tc>
        <w:tc>
          <w:tcPr>
            <w:tcW w:w="2322" w:type="dxa"/>
            <w:tcBorders>
              <w:top w:val="single" w:sz="8" w:space="0" w:color="auto"/>
              <w:left w:val="nil"/>
              <w:bottom w:val="single" w:sz="8" w:space="0" w:color="auto"/>
              <w:right w:val="single" w:sz="12" w:space="0" w:color="000000"/>
            </w:tcBorders>
            <w:tcMar>
              <w:top w:w="20" w:type="dxa"/>
              <w:left w:w="20" w:type="dxa"/>
              <w:bottom w:w="0" w:type="dxa"/>
              <w:right w:w="20" w:type="dxa"/>
            </w:tcMar>
            <w:vAlign w:val="bottom"/>
            <w:hideMark/>
          </w:tcPr>
          <w:p w14:paraId="6429CB84" w14:textId="77777777" w:rsidR="00985AE0" w:rsidRPr="00985AE0" w:rsidRDefault="00985AE0" w:rsidP="00985AE0">
            <w:pPr>
              <w:spacing w:after="200" w:line="276" w:lineRule="auto"/>
              <w:ind w:firstLine="0"/>
              <w:jc w:val="center"/>
              <w:rPr>
                <w:rFonts w:eastAsia="Calibri"/>
                <w:b w:val="0"/>
                <w:sz w:val="20"/>
                <w:szCs w:val="20"/>
                <w:lang w:eastAsia="en-US"/>
              </w:rPr>
            </w:pPr>
            <w:r w:rsidRPr="00985AE0">
              <w:rPr>
                <w:rFonts w:eastAsia="Calibri"/>
                <w:b w:val="0"/>
                <w:sz w:val="20"/>
                <w:szCs w:val="20"/>
                <w:lang w:eastAsia="en-US"/>
              </w:rPr>
              <w:t>301113</w:t>
            </w:r>
          </w:p>
        </w:tc>
      </w:tr>
      <w:tr w:rsidR="00985AE0" w:rsidRPr="00985AE0" w14:paraId="388DAC8D" w14:textId="77777777" w:rsidTr="00905EC0">
        <w:trPr>
          <w:trHeight w:val="497"/>
          <w:jc w:val="center"/>
        </w:trPr>
        <w:tc>
          <w:tcPr>
            <w:tcW w:w="3813"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hideMark/>
          </w:tcPr>
          <w:p w14:paraId="475546F9" w14:textId="77777777" w:rsidR="00985AE0" w:rsidRPr="00985AE0" w:rsidRDefault="00985AE0" w:rsidP="00985AE0">
            <w:pPr>
              <w:spacing w:line="276" w:lineRule="auto"/>
              <w:ind w:firstLine="0"/>
              <w:rPr>
                <w:rFonts w:eastAsia="Calibri"/>
                <w:b w:val="0"/>
                <w:sz w:val="24"/>
                <w:szCs w:val="24"/>
                <w:lang w:eastAsia="en-US"/>
              </w:rPr>
            </w:pPr>
            <w:r w:rsidRPr="00985AE0">
              <w:rPr>
                <w:rFonts w:eastAsia="Calibri"/>
                <w:b w:val="0"/>
                <w:sz w:val="24"/>
                <w:szCs w:val="24"/>
                <w:lang w:eastAsia="en-US"/>
              </w:rPr>
              <w:t>2.1. Кредитні засоби та їх обслуговування</w:t>
            </w:r>
          </w:p>
        </w:tc>
        <w:tc>
          <w:tcPr>
            <w:tcW w:w="1984" w:type="dxa"/>
            <w:tcBorders>
              <w:top w:val="single" w:sz="8" w:space="0" w:color="auto"/>
              <w:left w:val="nil"/>
              <w:bottom w:val="single" w:sz="8" w:space="0" w:color="auto"/>
              <w:right w:val="single" w:sz="8" w:space="0" w:color="auto"/>
            </w:tcBorders>
            <w:tcMar>
              <w:top w:w="20" w:type="dxa"/>
              <w:left w:w="20" w:type="dxa"/>
              <w:bottom w:w="0" w:type="dxa"/>
              <w:right w:w="20" w:type="dxa"/>
            </w:tcMar>
            <w:hideMark/>
          </w:tcPr>
          <w:p w14:paraId="2D908F3B" w14:textId="77777777" w:rsidR="00985AE0" w:rsidRPr="00985AE0" w:rsidRDefault="00985AE0" w:rsidP="00985AE0">
            <w:pPr>
              <w:spacing w:line="276" w:lineRule="auto"/>
              <w:ind w:firstLine="0"/>
              <w:jc w:val="center"/>
              <w:rPr>
                <w:rFonts w:eastAsia="Arial Unicode MS"/>
                <w:b w:val="0"/>
                <w:sz w:val="24"/>
                <w:szCs w:val="24"/>
                <w:lang w:eastAsia="en-US"/>
              </w:rPr>
            </w:pPr>
            <w:r w:rsidRPr="00985AE0">
              <w:rPr>
                <w:rFonts w:eastAsia="Calibri"/>
                <w:b w:val="0"/>
                <w:sz w:val="24"/>
                <w:szCs w:val="24"/>
                <w:lang w:eastAsia="en-US"/>
              </w:rPr>
              <w:t>Кредитна угода</w:t>
            </w:r>
          </w:p>
        </w:tc>
        <w:tc>
          <w:tcPr>
            <w:tcW w:w="1276" w:type="dxa"/>
            <w:tcBorders>
              <w:top w:val="single" w:sz="8" w:space="0" w:color="auto"/>
              <w:left w:val="nil"/>
              <w:bottom w:val="single" w:sz="8" w:space="0" w:color="auto"/>
              <w:right w:val="single" w:sz="8" w:space="0" w:color="auto"/>
            </w:tcBorders>
            <w:tcMar>
              <w:top w:w="20" w:type="dxa"/>
              <w:left w:w="20" w:type="dxa"/>
              <w:bottom w:w="0" w:type="dxa"/>
              <w:right w:w="20" w:type="dxa"/>
            </w:tcMar>
            <w:hideMark/>
          </w:tcPr>
          <w:p w14:paraId="1DD39CEF" w14:textId="77777777" w:rsidR="00985AE0" w:rsidRPr="00985AE0" w:rsidRDefault="00985AE0" w:rsidP="00985AE0">
            <w:pPr>
              <w:spacing w:line="276" w:lineRule="auto"/>
              <w:ind w:firstLine="0"/>
              <w:jc w:val="center"/>
              <w:rPr>
                <w:rFonts w:eastAsia="Arial Unicode MS"/>
                <w:b w:val="0"/>
                <w:sz w:val="24"/>
                <w:szCs w:val="24"/>
                <w:lang w:eastAsia="en-US"/>
              </w:rPr>
            </w:pPr>
            <w:r w:rsidRPr="00985AE0">
              <w:rPr>
                <w:rFonts w:eastAsia="Calibri"/>
                <w:b w:val="0"/>
                <w:sz w:val="24"/>
                <w:szCs w:val="24"/>
                <w:lang w:eastAsia="en-US"/>
              </w:rPr>
              <w:t>грн.</w:t>
            </w:r>
          </w:p>
        </w:tc>
        <w:tc>
          <w:tcPr>
            <w:tcW w:w="2322" w:type="dxa"/>
            <w:tcBorders>
              <w:top w:val="single" w:sz="8" w:space="0" w:color="auto"/>
              <w:left w:val="nil"/>
              <w:bottom w:val="single" w:sz="8" w:space="0" w:color="auto"/>
              <w:right w:val="single" w:sz="12" w:space="0" w:color="000000"/>
            </w:tcBorders>
            <w:tcMar>
              <w:top w:w="20" w:type="dxa"/>
              <w:left w:w="20" w:type="dxa"/>
              <w:bottom w:w="0" w:type="dxa"/>
              <w:right w:w="20" w:type="dxa"/>
            </w:tcMar>
            <w:vAlign w:val="bottom"/>
            <w:hideMark/>
          </w:tcPr>
          <w:p w14:paraId="5A382FC6" w14:textId="77777777" w:rsidR="00985AE0" w:rsidRPr="00985AE0" w:rsidRDefault="00985AE0" w:rsidP="00985AE0">
            <w:pPr>
              <w:spacing w:after="200" w:line="276" w:lineRule="auto"/>
              <w:ind w:firstLine="0"/>
              <w:jc w:val="center"/>
              <w:rPr>
                <w:rFonts w:eastAsia="Calibri"/>
                <w:b w:val="0"/>
                <w:sz w:val="20"/>
                <w:szCs w:val="20"/>
                <w:lang w:eastAsia="en-US"/>
              </w:rPr>
            </w:pPr>
            <w:r w:rsidRPr="00985AE0">
              <w:rPr>
                <w:rFonts w:eastAsia="Calibri"/>
                <w:b w:val="0"/>
                <w:sz w:val="20"/>
                <w:szCs w:val="20"/>
                <w:lang w:eastAsia="en-US"/>
              </w:rPr>
              <w:t>180667</w:t>
            </w:r>
          </w:p>
        </w:tc>
      </w:tr>
      <w:tr w:rsidR="00985AE0" w:rsidRPr="00985AE0" w14:paraId="38FE0EAF" w14:textId="77777777" w:rsidTr="00905EC0">
        <w:trPr>
          <w:trHeight w:val="137"/>
          <w:jc w:val="center"/>
        </w:trPr>
        <w:tc>
          <w:tcPr>
            <w:tcW w:w="3813"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hideMark/>
          </w:tcPr>
          <w:p w14:paraId="2E216D19" w14:textId="77777777" w:rsidR="00985AE0" w:rsidRPr="00985AE0" w:rsidRDefault="00985AE0" w:rsidP="00985AE0">
            <w:pPr>
              <w:spacing w:line="276" w:lineRule="auto"/>
              <w:ind w:firstLine="0"/>
              <w:rPr>
                <w:rFonts w:eastAsia="Arial Unicode MS"/>
                <w:b w:val="0"/>
                <w:sz w:val="24"/>
                <w:szCs w:val="24"/>
                <w:lang w:eastAsia="en-US"/>
              </w:rPr>
            </w:pPr>
            <w:r w:rsidRPr="00985AE0">
              <w:rPr>
                <w:rFonts w:eastAsia="Calibri"/>
                <w:b w:val="0"/>
                <w:sz w:val="24"/>
                <w:szCs w:val="24"/>
                <w:lang w:eastAsia="en-US"/>
              </w:rPr>
              <w:t>2.2. Засоби ФРВ</w:t>
            </w:r>
          </w:p>
        </w:tc>
        <w:tc>
          <w:tcPr>
            <w:tcW w:w="1984" w:type="dxa"/>
            <w:tcBorders>
              <w:top w:val="single" w:sz="8" w:space="0" w:color="auto"/>
              <w:left w:val="nil"/>
              <w:bottom w:val="single" w:sz="8" w:space="0" w:color="auto"/>
              <w:right w:val="single" w:sz="8" w:space="0" w:color="auto"/>
            </w:tcBorders>
            <w:tcMar>
              <w:top w:w="20" w:type="dxa"/>
              <w:left w:w="20" w:type="dxa"/>
              <w:bottom w:w="0" w:type="dxa"/>
              <w:right w:w="20" w:type="dxa"/>
            </w:tcMar>
            <w:hideMark/>
          </w:tcPr>
          <w:p w14:paraId="536323AF" w14:textId="77777777" w:rsidR="00985AE0" w:rsidRPr="00985AE0" w:rsidRDefault="00985AE0" w:rsidP="00985AE0">
            <w:pPr>
              <w:spacing w:line="276" w:lineRule="auto"/>
              <w:ind w:firstLine="0"/>
              <w:jc w:val="center"/>
              <w:rPr>
                <w:rFonts w:eastAsia="Arial Unicode MS"/>
                <w:b w:val="0"/>
                <w:sz w:val="24"/>
                <w:szCs w:val="24"/>
                <w:lang w:eastAsia="en-US"/>
              </w:rPr>
            </w:pPr>
            <w:r w:rsidRPr="00985AE0">
              <w:rPr>
                <w:rFonts w:eastAsia="Arial Unicode MS"/>
                <w:b w:val="0"/>
                <w:sz w:val="24"/>
                <w:szCs w:val="24"/>
                <w:lang w:eastAsia="en-US"/>
              </w:rPr>
              <w:t>Колективна угода</w:t>
            </w:r>
          </w:p>
        </w:tc>
        <w:tc>
          <w:tcPr>
            <w:tcW w:w="1276" w:type="dxa"/>
            <w:tcBorders>
              <w:top w:val="single" w:sz="8" w:space="0" w:color="auto"/>
              <w:left w:val="nil"/>
              <w:bottom w:val="single" w:sz="8" w:space="0" w:color="auto"/>
              <w:right w:val="single" w:sz="8" w:space="0" w:color="auto"/>
            </w:tcBorders>
            <w:tcMar>
              <w:top w:w="20" w:type="dxa"/>
              <w:left w:w="20" w:type="dxa"/>
              <w:bottom w:w="0" w:type="dxa"/>
              <w:right w:w="20" w:type="dxa"/>
            </w:tcMar>
            <w:hideMark/>
          </w:tcPr>
          <w:p w14:paraId="1D5CD4FB" w14:textId="77777777" w:rsidR="00985AE0" w:rsidRPr="00985AE0" w:rsidRDefault="00985AE0" w:rsidP="00985AE0">
            <w:pPr>
              <w:spacing w:line="276" w:lineRule="auto"/>
              <w:ind w:firstLine="0"/>
              <w:jc w:val="center"/>
              <w:rPr>
                <w:rFonts w:eastAsia="Arial Unicode MS"/>
                <w:b w:val="0"/>
                <w:sz w:val="24"/>
                <w:szCs w:val="24"/>
                <w:lang w:eastAsia="en-US"/>
              </w:rPr>
            </w:pPr>
            <w:r w:rsidRPr="00985AE0">
              <w:rPr>
                <w:rFonts w:eastAsia="Calibri"/>
                <w:b w:val="0"/>
                <w:sz w:val="24"/>
                <w:szCs w:val="24"/>
                <w:lang w:eastAsia="en-US"/>
              </w:rPr>
              <w:t>грн.</w:t>
            </w:r>
          </w:p>
        </w:tc>
        <w:tc>
          <w:tcPr>
            <w:tcW w:w="2322" w:type="dxa"/>
            <w:tcBorders>
              <w:top w:val="single" w:sz="8" w:space="0" w:color="auto"/>
              <w:left w:val="nil"/>
              <w:bottom w:val="single" w:sz="8" w:space="0" w:color="auto"/>
              <w:right w:val="single" w:sz="12" w:space="0" w:color="000000"/>
            </w:tcBorders>
            <w:tcMar>
              <w:top w:w="20" w:type="dxa"/>
              <w:left w:w="20" w:type="dxa"/>
              <w:bottom w:w="0" w:type="dxa"/>
              <w:right w:w="20" w:type="dxa"/>
            </w:tcMar>
            <w:vAlign w:val="bottom"/>
            <w:hideMark/>
          </w:tcPr>
          <w:p w14:paraId="0D6363F3" w14:textId="77777777" w:rsidR="00985AE0" w:rsidRPr="00985AE0" w:rsidRDefault="00985AE0" w:rsidP="00985AE0">
            <w:pPr>
              <w:spacing w:after="200" w:line="276" w:lineRule="auto"/>
              <w:ind w:firstLine="0"/>
              <w:jc w:val="center"/>
              <w:rPr>
                <w:rFonts w:eastAsia="Calibri"/>
                <w:b w:val="0"/>
                <w:sz w:val="20"/>
                <w:szCs w:val="20"/>
                <w:lang w:eastAsia="en-US"/>
              </w:rPr>
            </w:pPr>
            <w:r w:rsidRPr="00985AE0">
              <w:rPr>
                <w:rFonts w:eastAsia="Calibri"/>
                <w:b w:val="0"/>
                <w:sz w:val="20"/>
                <w:szCs w:val="20"/>
                <w:lang w:eastAsia="en-US"/>
              </w:rPr>
              <w:t>42155</w:t>
            </w:r>
          </w:p>
        </w:tc>
      </w:tr>
      <w:tr w:rsidR="00985AE0" w:rsidRPr="00985AE0" w14:paraId="6BA5BC42" w14:textId="77777777" w:rsidTr="00905EC0">
        <w:trPr>
          <w:trHeight w:val="289"/>
          <w:jc w:val="center"/>
        </w:trPr>
        <w:tc>
          <w:tcPr>
            <w:tcW w:w="3813"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hideMark/>
          </w:tcPr>
          <w:p w14:paraId="05862C44" w14:textId="77777777" w:rsidR="00985AE0" w:rsidRPr="00985AE0" w:rsidRDefault="00985AE0" w:rsidP="00985AE0">
            <w:pPr>
              <w:spacing w:line="276" w:lineRule="auto"/>
              <w:ind w:firstLine="0"/>
              <w:rPr>
                <w:rFonts w:eastAsia="Arial Unicode MS"/>
                <w:b w:val="0"/>
                <w:sz w:val="24"/>
                <w:szCs w:val="24"/>
                <w:lang w:eastAsia="en-US"/>
              </w:rPr>
            </w:pPr>
            <w:r w:rsidRPr="00985AE0">
              <w:rPr>
                <w:rFonts w:eastAsia="Calibri"/>
                <w:b w:val="0"/>
                <w:sz w:val="24"/>
                <w:szCs w:val="24"/>
                <w:lang w:eastAsia="en-US"/>
              </w:rPr>
              <w:t>2.3. Засоби ФСР</w:t>
            </w:r>
          </w:p>
        </w:tc>
        <w:tc>
          <w:tcPr>
            <w:tcW w:w="1984" w:type="dxa"/>
            <w:tcBorders>
              <w:top w:val="single" w:sz="8" w:space="0" w:color="auto"/>
              <w:left w:val="nil"/>
              <w:bottom w:val="single" w:sz="8" w:space="0" w:color="auto"/>
              <w:right w:val="single" w:sz="8" w:space="0" w:color="auto"/>
            </w:tcBorders>
            <w:tcMar>
              <w:top w:w="20" w:type="dxa"/>
              <w:left w:w="20" w:type="dxa"/>
              <w:bottom w:w="0" w:type="dxa"/>
              <w:right w:w="20" w:type="dxa"/>
            </w:tcMar>
            <w:hideMark/>
          </w:tcPr>
          <w:p w14:paraId="075CD445" w14:textId="77777777" w:rsidR="00985AE0" w:rsidRPr="00985AE0" w:rsidRDefault="00985AE0" w:rsidP="00985AE0">
            <w:pPr>
              <w:spacing w:line="276" w:lineRule="auto"/>
              <w:ind w:firstLine="0"/>
              <w:jc w:val="center"/>
              <w:rPr>
                <w:rFonts w:eastAsia="Calibri"/>
                <w:b w:val="0"/>
                <w:sz w:val="22"/>
                <w:szCs w:val="22"/>
                <w:lang w:eastAsia="en-US"/>
              </w:rPr>
            </w:pPr>
            <w:r w:rsidRPr="00985AE0">
              <w:rPr>
                <w:rFonts w:eastAsia="Arial Unicode MS"/>
                <w:b w:val="0"/>
                <w:sz w:val="24"/>
                <w:szCs w:val="24"/>
                <w:lang w:eastAsia="en-US"/>
              </w:rPr>
              <w:t>Колективна угода</w:t>
            </w:r>
          </w:p>
        </w:tc>
        <w:tc>
          <w:tcPr>
            <w:tcW w:w="1276" w:type="dxa"/>
            <w:tcBorders>
              <w:top w:val="single" w:sz="8" w:space="0" w:color="auto"/>
              <w:left w:val="nil"/>
              <w:bottom w:val="single" w:sz="8" w:space="0" w:color="auto"/>
              <w:right w:val="single" w:sz="8" w:space="0" w:color="auto"/>
            </w:tcBorders>
            <w:tcMar>
              <w:top w:w="20" w:type="dxa"/>
              <w:left w:w="20" w:type="dxa"/>
              <w:bottom w:w="0" w:type="dxa"/>
              <w:right w:w="20" w:type="dxa"/>
            </w:tcMar>
            <w:hideMark/>
          </w:tcPr>
          <w:p w14:paraId="0F480AF3" w14:textId="77777777" w:rsidR="00985AE0" w:rsidRPr="00985AE0" w:rsidRDefault="00985AE0" w:rsidP="00985AE0">
            <w:pPr>
              <w:spacing w:line="276" w:lineRule="auto"/>
              <w:ind w:firstLine="0"/>
              <w:jc w:val="center"/>
              <w:rPr>
                <w:rFonts w:eastAsia="Arial Unicode MS"/>
                <w:b w:val="0"/>
                <w:sz w:val="24"/>
                <w:szCs w:val="24"/>
                <w:lang w:eastAsia="en-US"/>
              </w:rPr>
            </w:pPr>
            <w:r w:rsidRPr="00985AE0">
              <w:rPr>
                <w:rFonts w:eastAsia="Calibri"/>
                <w:b w:val="0"/>
                <w:sz w:val="24"/>
                <w:szCs w:val="24"/>
                <w:lang w:eastAsia="en-US"/>
              </w:rPr>
              <w:t>грн.</w:t>
            </w:r>
          </w:p>
        </w:tc>
        <w:tc>
          <w:tcPr>
            <w:tcW w:w="2322" w:type="dxa"/>
            <w:tcBorders>
              <w:top w:val="single" w:sz="8" w:space="0" w:color="auto"/>
              <w:left w:val="nil"/>
              <w:bottom w:val="single" w:sz="8" w:space="0" w:color="auto"/>
              <w:right w:val="single" w:sz="12" w:space="0" w:color="000000"/>
            </w:tcBorders>
            <w:tcMar>
              <w:top w:w="20" w:type="dxa"/>
              <w:left w:w="20" w:type="dxa"/>
              <w:bottom w:w="0" w:type="dxa"/>
              <w:right w:w="20" w:type="dxa"/>
            </w:tcMar>
            <w:vAlign w:val="bottom"/>
            <w:hideMark/>
          </w:tcPr>
          <w:p w14:paraId="59D8C260" w14:textId="77777777" w:rsidR="00985AE0" w:rsidRPr="00985AE0" w:rsidRDefault="00985AE0" w:rsidP="00985AE0">
            <w:pPr>
              <w:spacing w:after="200" w:line="276" w:lineRule="auto"/>
              <w:ind w:firstLine="0"/>
              <w:jc w:val="center"/>
              <w:rPr>
                <w:rFonts w:eastAsia="Calibri"/>
                <w:b w:val="0"/>
                <w:sz w:val="20"/>
                <w:szCs w:val="20"/>
                <w:lang w:eastAsia="en-US"/>
              </w:rPr>
            </w:pPr>
            <w:r w:rsidRPr="00985AE0">
              <w:rPr>
                <w:rFonts w:eastAsia="Calibri"/>
                <w:b w:val="0"/>
                <w:sz w:val="20"/>
                <w:szCs w:val="20"/>
                <w:lang w:eastAsia="en-US"/>
              </w:rPr>
              <w:t>33122</w:t>
            </w:r>
          </w:p>
        </w:tc>
      </w:tr>
      <w:tr w:rsidR="00985AE0" w:rsidRPr="00985AE0" w14:paraId="4CE5D780" w14:textId="77777777" w:rsidTr="00905EC0">
        <w:trPr>
          <w:trHeight w:val="242"/>
          <w:jc w:val="center"/>
        </w:trPr>
        <w:tc>
          <w:tcPr>
            <w:tcW w:w="3813"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hideMark/>
          </w:tcPr>
          <w:p w14:paraId="50341295" w14:textId="77777777" w:rsidR="00985AE0" w:rsidRPr="00985AE0" w:rsidRDefault="00985AE0" w:rsidP="00985AE0">
            <w:pPr>
              <w:spacing w:line="276" w:lineRule="auto"/>
              <w:ind w:firstLine="0"/>
              <w:rPr>
                <w:rFonts w:eastAsia="Arial Unicode MS"/>
                <w:b w:val="0"/>
                <w:sz w:val="24"/>
                <w:szCs w:val="24"/>
                <w:lang w:eastAsia="en-US"/>
              </w:rPr>
            </w:pPr>
            <w:r w:rsidRPr="00985AE0">
              <w:rPr>
                <w:rFonts w:eastAsia="Calibri"/>
                <w:b w:val="0"/>
                <w:sz w:val="24"/>
                <w:szCs w:val="24"/>
                <w:lang w:eastAsia="en-US"/>
              </w:rPr>
              <w:t>2.4. Засоби ПФ</w:t>
            </w:r>
          </w:p>
        </w:tc>
        <w:tc>
          <w:tcPr>
            <w:tcW w:w="1984" w:type="dxa"/>
            <w:tcBorders>
              <w:top w:val="single" w:sz="8" w:space="0" w:color="auto"/>
              <w:left w:val="nil"/>
              <w:bottom w:val="single" w:sz="8" w:space="0" w:color="auto"/>
              <w:right w:val="single" w:sz="8" w:space="0" w:color="auto"/>
            </w:tcBorders>
            <w:tcMar>
              <w:top w:w="20" w:type="dxa"/>
              <w:left w:w="20" w:type="dxa"/>
              <w:bottom w:w="0" w:type="dxa"/>
              <w:right w:w="20" w:type="dxa"/>
            </w:tcMar>
            <w:hideMark/>
          </w:tcPr>
          <w:p w14:paraId="78B9B977" w14:textId="77777777" w:rsidR="00985AE0" w:rsidRPr="00985AE0" w:rsidRDefault="00985AE0" w:rsidP="00985AE0">
            <w:pPr>
              <w:spacing w:line="276" w:lineRule="auto"/>
              <w:ind w:firstLine="0"/>
              <w:jc w:val="center"/>
              <w:rPr>
                <w:rFonts w:eastAsia="Calibri"/>
                <w:b w:val="0"/>
                <w:sz w:val="22"/>
                <w:szCs w:val="22"/>
                <w:lang w:eastAsia="en-US"/>
              </w:rPr>
            </w:pPr>
            <w:r w:rsidRPr="00985AE0">
              <w:rPr>
                <w:rFonts w:eastAsia="Arial Unicode MS"/>
                <w:b w:val="0"/>
                <w:sz w:val="24"/>
                <w:szCs w:val="24"/>
                <w:lang w:eastAsia="en-US"/>
              </w:rPr>
              <w:t>Колективна угода</w:t>
            </w:r>
          </w:p>
        </w:tc>
        <w:tc>
          <w:tcPr>
            <w:tcW w:w="1276" w:type="dxa"/>
            <w:tcBorders>
              <w:top w:val="single" w:sz="8" w:space="0" w:color="auto"/>
              <w:left w:val="nil"/>
              <w:bottom w:val="single" w:sz="8" w:space="0" w:color="auto"/>
              <w:right w:val="single" w:sz="8" w:space="0" w:color="auto"/>
            </w:tcBorders>
            <w:tcMar>
              <w:top w:w="20" w:type="dxa"/>
              <w:left w:w="20" w:type="dxa"/>
              <w:bottom w:w="0" w:type="dxa"/>
              <w:right w:w="20" w:type="dxa"/>
            </w:tcMar>
            <w:hideMark/>
          </w:tcPr>
          <w:p w14:paraId="080CF42F" w14:textId="77777777" w:rsidR="00985AE0" w:rsidRPr="00985AE0" w:rsidRDefault="00985AE0" w:rsidP="00985AE0">
            <w:pPr>
              <w:spacing w:line="276" w:lineRule="auto"/>
              <w:ind w:firstLine="0"/>
              <w:jc w:val="center"/>
              <w:rPr>
                <w:rFonts w:eastAsia="Arial Unicode MS"/>
                <w:b w:val="0"/>
                <w:sz w:val="24"/>
                <w:szCs w:val="24"/>
                <w:lang w:eastAsia="en-US"/>
              </w:rPr>
            </w:pPr>
            <w:r w:rsidRPr="00985AE0">
              <w:rPr>
                <w:rFonts w:eastAsia="Calibri"/>
                <w:b w:val="0"/>
                <w:sz w:val="24"/>
                <w:szCs w:val="24"/>
                <w:lang w:eastAsia="en-US"/>
              </w:rPr>
              <w:t>грн.</w:t>
            </w:r>
          </w:p>
        </w:tc>
        <w:tc>
          <w:tcPr>
            <w:tcW w:w="2322" w:type="dxa"/>
            <w:tcBorders>
              <w:top w:val="single" w:sz="8" w:space="0" w:color="auto"/>
              <w:left w:val="nil"/>
              <w:bottom w:val="single" w:sz="8" w:space="0" w:color="auto"/>
              <w:right w:val="single" w:sz="12" w:space="0" w:color="000000"/>
            </w:tcBorders>
            <w:tcMar>
              <w:top w:w="20" w:type="dxa"/>
              <w:left w:w="20" w:type="dxa"/>
              <w:bottom w:w="0" w:type="dxa"/>
              <w:right w:w="20" w:type="dxa"/>
            </w:tcMar>
            <w:vAlign w:val="bottom"/>
            <w:hideMark/>
          </w:tcPr>
          <w:p w14:paraId="74005C67" w14:textId="77777777" w:rsidR="00985AE0" w:rsidRPr="00985AE0" w:rsidRDefault="00985AE0" w:rsidP="00985AE0">
            <w:pPr>
              <w:spacing w:after="200" w:line="276" w:lineRule="auto"/>
              <w:ind w:firstLine="0"/>
              <w:jc w:val="center"/>
              <w:rPr>
                <w:rFonts w:eastAsia="Calibri"/>
                <w:b w:val="0"/>
                <w:sz w:val="20"/>
                <w:szCs w:val="20"/>
                <w:lang w:eastAsia="en-US"/>
              </w:rPr>
            </w:pPr>
            <w:r w:rsidRPr="00985AE0">
              <w:rPr>
                <w:rFonts w:eastAsia="Calibri"/>
                <w:b w:val="0"/>
                <w:sz w:val="20"/>
                <w:szCs w:val="20"/>
                <w:lang w:eastAsia="en-US"/>
              </w:rPr>
              <w:t>27100</w:t>
            </w:r>
          </w:p>
        </w:tc>
      </w:tr>
      <w:tr w:rsidR="00985AE0" w:rsidRPr="00985AE0" w14:paraId="728AAB59" w14:textId="77777777" w:rsidTr="00905EC0">
        <w:trPr>
          <w:trHeight w:val="541"/>
          <w:jc w:val="center"/>
        </w:trPr>
        <w:tc>
          <w:tcPr>
            <w:tcW w:w="3813"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hideMark/>
          </w:tcPr>
          <w:p w14:paraId="28891B8C" w14:textId="77777777" w:rsidR="00985AE0" w:rsidRPr="00985AE0" w:rsidRDefault="00985AE0" w:rsidP="00985AE0">
            <w:pPr>
              <w:spacing w:line="276" w:lineRule="auto"/>
              <w:ind w:firstLine="0"/>
              <w:rPr>
                <w:rFonts w:eastAsia="Arial Unicode MS"/>
                <w:b w:val="0"/>
                <w:sz w:val="24"/>
                <w:szCs w:val="24"/>
                <w:lang w:eastAsia="en-US"/>
              </w:rPr>
            </w:pPr>
            <w:r w:rsidRPr="00985AE0">
              <w:rPr>
                <w:rFonts w:eastAsia="Calibri"/>
                <w:b w:val="0"/>
                <w:sz w:val="24"/>
                <w:szCs w:val="24"/>
                <w:lang w:eastAsia="en-US"/>
              </w:rPr>
              <w:t>2.5. Грошові виплати власникам підприємства</w:t>
            </w:r>
          </w:p>
        </w:tc>
        <w:tc>
          <w:tcPr>
            <w:tcW w:w="1984" w:type="dxa"/>
            <w:tcBorders>
              <w:top w:val="single" w:sz="8" w:space="0" w:color="auto"/>
              <w:left w:val="nil"/>
              <w:bottom w:val="single" w:sz="8" w:space="0" w:color="auto"/>
              <w:right w:val="single" w:sz="8" w:space="0" w:color="auto"/>
            </w:tcBorders>
            <w:tcMar>
              <w:top w:w="20" w:type="dxa"/>
              <w:left w:w="20" w:type="dxa"/>
              <w:bottom w:w="0" w:type="dxa"/>
              <w:right w:w="20" w:type="dxa"/>
            </w:tcMar>
            <w:hideMark/>
          </w:tcPr>
          <w:p w14:paraId="2EF29FBB" w14:textId="77777777" w:rsidR="00985AE0" w:rsidRPr="00985AE0" w:rsidRDefault="00985AE0" w:rsidP="00985AE0">
            <w:pPr>
              <w:spacing w:line="276" w:lineRule="auto"/>
              <w:ind w:firstLine="0"/>
              <w:jc w:val="center"/>
              <w:rPr>
                <w:rFonts w:eastAsia="Calibri"/>
                <w:b w:val="0"/>
                <w:sz w:val="22"/>
                <w:szCs w:val="22"/>
                <w:lang w:eastAsia="en-US"/>
              </w:rPr>
            </w:pPr>
            <w:r w:rsidRPr="00985AE0">
              <w:rPr>
                <w:rFonts w:eastAsia="Arial Unicode MS"/>
                <w:b w:val="0"/>
                <w:sz w:val="24"/>
                <w:szCs w:val="24"/>
                <w:lang w:eastAsia="en-US"/>
              </w:rPr>
              <w:t>Колективна угода</w:t>
            </w:r>
          </w:p>
        </w:tc>
        <w:tc>
          <w:tcPr>
            <w:tcW w:w="1276" w:type="dxa"/>
            <w:tcBorders>
              <w:top w:val="single" w:sz="8" w:space="0" w:color="auto"/>
              <w:left w:val="nil"/>
              <w:bottom w:val="single" w:sz="8" w:space="0" w:color="auto"/>
              <w:right w:val="single" w:sz="8" w:space="0" w:color="auto"/>
            </w:tcBorders>
            <w:tcMar>
              <w:top w:w="20" w:type="dxa"/>
              <w:left w:w="20" w:type="dxa"/>
              <w:bottom w:w="0" w:type="dxa"/>
              <w:right w:w="20" w:type="dxa"/>
            </w:tcMar>
            <w:hideMark/>
          </w:tcPr>
          <w:p w14:paraId="2CE6828E" w14:textId="77777777" w:rsidR="00985AE0" w:rsidRPr="00985AE0" w:rsidRDefault="00985AE0" w:rsidP="00985AE0">
            <w:pPr>
              <w:spacing w:line="276" w:lineRule="auto"/>
              <w:ind w:firstLine="0"/>
              <w:jc w:val="center"/>
              <w:rPr>
                <w:rFonts w:eastAsia="Arial Unicode MS"/>
                <w:b w:val="0"/>
                <w:sz w:val="24"/>
                <w:szCs w:val="24"/>
                <w:lang w:eastAsia="en-US"/>
              </w:rPr>
            </w:pPr>
            <w:r w:rsidRPr="00985AE0">
              <w:rPr>
                <w:rFonts w:eastAsia="Calibri"/>
                <w:b w:val="0"/>
                <w:sz w:val="24"/>
                <w:szCs w:val="24"/>
                <w:lang w:eastAsia="en-US"/>
              </w:rPr>
              <w:t>грн.</w:t>
            </w:r>
          </w:p>
        </w:tc>
        <w:tc>
          <w:tcPr>
            <w:tcW w:w="2322" w:type="dxa"/>
            <w:tcBorders>
              <w:top w:val="single" w:sz="8" w:space="0" w:color="auto"/>
              <w:left w:val="nil"/>
              <w:bottom w:val="single" w:sz="8" w:space="0" w:color="auto"/>
              <w:right w:val="single" w:sz="12" w:space="0" w:color="000000"/>
            </w:tcBorders>
            <w:tcMar>
              <w:top w:w="20" w:type="dxa"/>
              <w:left w:w="20" w:type="dxa"/>
              <w:bottom w:w="0" w:type="dxa"/>
              <w:right w:w="20" w:type="dxa"/>
            </w:tcMar>
            <w:vAlign w:val="bottom"/>
            <w:hideMark/>
          </w:tcPr>
          <w:p w14:paraId="222B4F37" w14:textId="77777777" w:rsidR="00985AE0" w:rsidRPr="00985AE0" w:rsidRDefault="00985AE0" w:rsidP="00985AE0">
            <w:pPr>
              <w:spacing w:after="200" w:line="276" w:lineRule="auto"/>
              <w:ind w:firstLine="0"/>
              <w:jc w:val="center"/>
              <w:rPr>
                <w:rFonts w:eastAsia="Calibri"/>
                <w:b w:val="0"/>
                <w:sz w:val="20"/>
                <w:szCs w:val="20"/>
                <w:lang w:eastAsia="en-US"/>
              </w:rPr>
            </w:pPr>
            <w:r w:rsidRPr="00985AE0">
              <w:rPr>
                <w:rFonts w:eastAsia="Calibri"/>
                <w:b w:val="0"/>
                <w:sz w:val="20"/>
                <w:szCs w:val="20"/>
                <w:lang w:eastAsia="en-US"/>
              </w:rPr>
              <w:t>33122</w:t>
            </w:r>
          </w:p>
        </w:tc>
      </w:tr>
      <w:tr w:rsidR="00985AE0" w:rsidRPr="00985AE0" w14:paraId="39C22CB7" w14:textId="77777777" w:rsidTr="00905EC0">
        <w:trPr>
          <w:trHeight w:val="347"/>
          <w:jc w:val="center"/>
        </w:trPr>
        <w:tc>
          <w:tcPr>
            <w:tcW w:w="3813"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hideMark/>
          </w:tcPr>
          <w:p w14:paraId="4CDC6247" w14:textId="77777777" w:rsidR="00985AE0" w:rsidRPr="00985AE0" w:rsidRDefault="00985AE0" w:rsidP="00985AE0">
            <w:pPr>
              <w:spacing w:line="276" w:lineRule="auto"/>
              <w:ind w:firstLine="0"/>
              <w:rPr>
                <w:rFonts w:eastAsia="Arial Unicode MS"/>
                <w:b w:val="0"/>
                <w:sz w:val="24"/>
                <w:szCs w:val="24"/>
                <w:lang w:eastAsia="en-US"/>
              </w:rPr>
            </w:pPr>
            <w:r w:rsidRPr="00985AE0">
              <w:rPr>
                <w:rFonts w:eastAsia="Calibri"/>
                <w:b w:val="0"/>
                <w:sz w:val="24"/>
                <w:szCs w:val="24"/>
                <w:lang w:eastAsia="en-US"/>
              </w:rPr>
              <w:t>2.6. Фінансовий резерв</w:t>
            </w:r>
          </w:p>
        </w:tc>
        <w:tc>
          <w:tcPr>
            <w:tcW w:w="1984" w:type="dxa"/>
            <w:tcBorders>
              <w:top w:val="single" w:sz="8" w:space="0" w:color="auto"/>
              <w:left w:val="nil"/>
              <w:bottom w:val="single" w:sz="8" w:space="0" w:color="auto"/>
              <w:right w:val="single" w:sz="8" w:space="0" w:color="auto"/>
            </w:tcBorders>
            <w:tcMar>
              <w:top w:w="20" w:type="dxa"/>
              <w:left w:w="20" w:type="dxa"/>
              <w:bottom w:w="0" w:type="dxa"/>
              <w:right w:w="20" w:type="dxa"/>
            </w:tcMar>
            <w:hideMark/>
          </w:tcPr>
          <w:p w14:paraId="3DB31BAE" w14:textId="77777777" w:rsidR="00985AE0" w:rsidRPr="00985AE0" w:rsidRDefault="00985AE0" w:rsidP="00985AE0">
            <w:pPr>
              <w:spacing w:line="276" w:lineRule="auto"/>
              <w:ind w:firstLine="0"/>
              <w:jc w:val="center"/>
              <w:rPr>
                <w:rFonts w:eastAsia="Arial Unicode MS"/>
                <w:b w:val="0"/>
                <w:sz w:val="24"/>
                <w:szCs w:val="24"/>
                <w:lang w:eastAsia="en-US"/>
              </w:rPr>
            </w:pPr>
            <w:r w:rsidRPr="00985AE0">
              <w:rPr>
                <w:rFonts w:eastAsia="Calibri"/>
                <w:b w:val="0"/>
                <w:sz w:val="24"/>
                <w:szCs w:val="24"/>
                <w:lang w:eastAsia="en-US"/>
              </w:rPr>
              <w:t>(2.1+2.2+2.3+2.4+2.5)*0.05/0.95</w:t>
            </w:r>
          </w:p>
        </w:tc>
        <w:tc>
          <w:tcPr>
            <w:tcW w:w="1276" w:type="dxa"/>
            <w:tcBorders>
              <w:top w:val="single" w:sz="8" w:space="0" w:color="auto"/>
              <w:left w:val="nil"/>
              <w:bottom w:val="single" w:sz="8" w:space="0" w:color="auto"/>
              <w:right w:val="single" w:sz="8" w:space="0" w:color="auto"/>
            </w:tcBorders>
            <w:tcMar>
              <w:top w:w="20" w:type="dxa"/>
              <w:left w:w="20" w:type="dxa"/>
              <w:bottom w:w="0" w:type="dxa"/>
              <w:right w:w="20" w:type="dxa"/>
            </w:tcMar>
            <w:hideMark/>
          </w:tcPr>
          <w:p w14:paraId="1B39AC8B" w14:textId="77777777" w:rsidR="00985AE0" w:rsidRPr="00985AE0" w:rsidRDefault="00985AE0" w:rsidP="00985AE0">
            <w:pPr>
              <w:spacing w:line="276" w:lineRule="auto"/>
              <w:ind w:firstLine="0"/>
              <w:jc w:val="center"/>
              <w:rPr>
                <w:rFonts w:eastAsia="Arial Unicode MS"/>
                <w:b w:val="0"/>
                <w:sz w:val="24"/>
                <w:szCs w:val="24"/>
                <w:lang w:eastAsia="en-US"/>
              </w:rPr>
            </w:pPr>
            <w:r w:rsidRPr="00985AE0">
              <w:rPr>
                <w:rFonts w:eastAsia="Calibri"/>
                <w:b w:val="0"/>
                <w:sz w:val="24"/>
                <w:szCs w:val="24"/>
                <w:lang w:eastAsia="en-US"/>
              </w:rPr>
              <w:t>грн.</w:t>
            </w:r>
          </w:p>
        </w:tc>
        <w:tc>
          <w:tcPr>
            <w:tcW w:w="2322" w:type="dxa"/>
            <w:tcBorders>
              <w:top w:val="single" w:sz="8" w:space="0" w:color="auto"/>
              <w:left w:val="nil"/>
              <w:bottom w:val="single" w:sz="8" w:space="0" w:color="auto"/>
              <w:right w:val="single" w:sz="12" w:space="0" w:color="000000"/>
            </w:tcBorders>
            <w:tcMar>
              <w:top w:w="20" w:type="dxa"/>
              <w:left w:w="20" w:type="dxa"/>
              <w:bottom w:w="0" w:type="dxa"/>
              <w:right w:w="20" w:type="dxa"/>
            </w:tcMar>
            <w:vAlign w:val="bottom"/>
            <w:hideMark/>
          </w:tcPr>
          <w:p w14:paraId="0E9D0B2B" w14:textId="77777777" w:rsidR="00985AE0" w:rsidRPr="00985AE0" w:rsidRDefault="00985AE0" w:rsidP="00985AE0">
            <w:pPr>
              <w:spacing w:after="200" w:line="276" w:lineRule="auto"/>
              <w:ind w:firstLine="0"/>
              <w:jc w:val="center"/>
              <w:rPr>
                <w:rFonts w:eastAsia="Calibri"/>
                <w:b w:val="0"/>
                <w:sz w:val="20"/>
                <w:szCs w:val="20"/>
                <w:lang w:eastAsia="en-US"/>
              </w:rPr>
            </w:pPr>
            <w:r w:rsidRPr="00985AE0">
              <w:rPr>
                <w:rFonts w:eastAsia="Calibri"/>
                <w:b w:val="0"/>
                <w:sz w:val="20"/>
                <w:szCs w:val="20"/>
                <w:lang w:eastAsia="en-US"/>
              </w:rPr>
              <w:t>316168</w:t>
            </w:r>
          </w:p>
        </w:tc>
      </w:tr>
      <w:tr w:rsidR="00985AE0" w:rsidRPr="00985AE0" w14:paraId="508AAA43" w14:textId="77777777" w:rsidTr="00905EC0">
        <w:trPr>
          <w:trHeight w:val="251"/>
          <w:jc w:val="center"/>
        </w:trPr>
        <w:tc>
          <w:tcPr>
            <w:tcW w:w="3813"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hideMark/>
          </w:tcPr>
          <w:p w14:paraId="693A35E1" w14:textId="77777777" w:rsidR="00985AE0" w:rsidRPr="00985AE0" w:rsidRDefault="00985AE0" w:rsidP="00985AE0">
            <w:pPr>
              <w:spacing w:line="276" w:lineRule="auto"/>
              <w:ind w:firstLine="0"/>
              <w:rPr>
                <w:rFonts w:eastAsia="Arial Unicode MS"/>
                <w:b w:val="0"/>
                <w:sz w:val="24"/>
                <w:szCs w:val="24"/>
                <w:lang w:eastAsia="en-US"/>
              </w:rPr>
            </w:pPr>
            <w:r w:rsidRPr="00985AE0">
              <w:rPr>
                <w:rFonts w:eastAsia="Calibri"/>
                <w:b w:val="0"/>
                <w:sz w:val="24"/>
                <w:szCs w:val="24"/>
                <w:lang w:eastAsia="en-US"/>
              </w:rPr>
              <w:t>2.7. Податок на прибуток</w:t>
            </w:r>
          </w:p>
        </w:tc>
        <w:tc>
          <w:tcPr>
            <w:tcW w:w="1984" w:type="dxa"/>
            <w:tcBorders>
              <w:top w:val="single" w:sz="8" w:space="0" w:color="auto"/>
              <w:left w:val="nil"/>
              <w:bottom w:val="single" w:sz="8" w:space="0" w:color="auto"/>
              <w:right w:val="single" w:sz="8" w:space="0" w:color="auto"/>
            </w:tcBorders>
            <w:tcMar>
              <w:top w:w="20" w:type="dxa"/>
              <w:left w:w="20" w:type="dxa"/>
              <w:bottom w:w="0" w:type="dxa"/>
              <w:right w:w="20" w:type="dxa"/>
            </w:tcMar>
            <w:hideMark/>
          </w:tcPr>
          <w:p w14:paraId="7931EAED" w14:textId="77777777" w:rsidR="00985AE0" w:rsidRPr="00985AE0" w:rsidRDefault="00985AE0" w:rsidP="00985AE0">
            <w:pPr>
              <w:spacing w:line="276" w:lineRule="auto"/>
              <w:ind w:firstLine="0"/>
              <w:jc w:val="center"/>
              <w:rPr>
                <w:rFonts w:eastAsia="Arial Unicode MS"/>
                <w:b w:val="0"/>
                <w:sz w:val="24"/>
                <w:szCs w:val="24"/>
                <w:lang w:eastAsia="en-US"/>
              </w:rPr>
            </w:pPr>
            <w:r w:rsidRPr="00985AE0">
              <w:rPr>
                <w:rFonts w:eastAsia="Calibri"/>
                <w:b w:val="0"/>
                <w:sz w:val="24"/>
                <w:szCs w:val="24"/>
                <w:lang w:eastAsia="en-US"/>
              </w:rPr>
              <w:t>(2.1+2.2+2.3+2.4+2.5)*0.18</w:t>
            </w:r>
          </w:p>
        </w:tc>
        <w:tc>
          <w:tcPr>
            <w:tcW w:w="1276" w:type="dxa"/>
            <w:tcBorders>
              <w:top w:val="single" w:sz="8" w:space="0" w:color="auto"/>
              <w:left w:val="nil"/>
              <w:bottom w:val="single" w:sz="8" w:space="0" w:color="auto"/>
              <w:right w:val="single" w:sz="8" w:space="0" w:color="auto"/>
            </w:tcBorders>
            <w:tcMar>
              <w:top w:w="20" w:type="dxa"/>
              <w:left w:w="20" w:type="dxa"/>
              <w:bottom w:w="0" w:type="dxa"/>
              <w:right w:w="20" w:type="dxa"/>
            </w:tcMar>
            <w:hideMark/>
          </w:tcPr>
          <w:p w14:paraId="0B0E7F69" w14:textId="77777777" w:rsidR="00985AE0" w:rsidRPr="00985AE0" w:rsidRDefault="00985AE0" w:rsidP="00985AE0">
            <w:pPr>
              <w:spacing w:line="276" w:lineRule="auto"/>
              <w:ind w:firstLine="0"/>
              <w:jc w:val="center"/>
              <w:rPr>
                <w:rFonts w:eastAsia="Arial Unicode MS"/>
                <w:b w:val="0"/>
                <w:sz w:val="24"/>
                <w:szCs w:val="24"/>
                <w:lang w:eastAsia="en-US"/>
              </w:rPr>
            </w:pPr>
            <w:r w:rsidRPr="00985AE0">
              <w:rPr>
                <w:rFonts w:eastAsia="Calibri"/>
                <w:b w:val="0"/>
                <w:sz w:val="24"/>
                <w:szCs w:val="24"/>
                <w:lang w:eastAsia="en-US"/>
              </w:rPr>
              <w:t>грн.</w:t>
            </w:r>
          </w:p>
        </w:tc>
        <w:tc>
          <w:tcPr>
            <w:tcW w:w="2322" w:type="dxa"/>
            <w:tcBorders>
              <w:top w:val="single" w:sz="8" w:space="0" w:color="auto"/>
              <w:left w:val="nil"/>
              <w:bottom w:val="single" w:sz="8" w:space="0" w:color="auto"/>
              <w:right w:val="single" w:sz="12" w:space="0" w:color="000000"/>
            </w:tcBorders>
            <w:tcMar>
              <w:top w:w="20" w:type="dxa"/>
              <w:left w:w="20" w:type="dxa"/>
              <w:bottom w:w="0" w:type="dxa"/>
              <w:right w:w="20" w:type="dxa"/>
            </w:tcMar>
            <w:vAlign w:val="bottom"/>
            <w:hideMark/>
          </w:tcPr>
          <w:p w14:paraId="463A959E" w14:textId="77777777" w:rsidR="00985AE0" w:rsidRPr="00985AE0" w:rsidRDefault="00985AE0" w:rsidP="00985AE0">
            <w:pPr>
              <w:spacing w:after="200" w:line="276" w:lineRule="auto"/>
              <w:ind w:firstLine="0"/>
              <w:jc w:val="center"/>
              <w:rPr>
                <w:rFonts w:eastAsia="Calibri"/>
                <w:b w:val="0"/>
                <w:sz w:val="20"/>
                <w:szCs w:val="20"/>
                <w:lang w:eastAsia="en-US"/>
              </w:rPr>
            </w:pPr>
            <w:r w:rsidRPr="00985AE0">
              <w:rPr>
                <w:rFonts w:eastAsia="Calibri"/>
                <w:b w:val="0"/>
                <w:sz w:val="20"/>
                <w:szCs w:val="20"/>
                <w:lang w:eastAsia="en-US"/>
              </w:rPr>
              <w:t>56910</w:t>
            </w:r>
          </w:p>
        </w:tc>
      </w:tr>
      <w:tr w:rsidR="00985AE0" w:rsidRPr="00985AE0" w14:paraId="3A858FF4" w14:textId="77777777" w:rsidTr="00905EC0">
        <w:trPr>
          <w:trHeight w:val="599"/>
          <w:jc w:val="center"/>
        </w:trPr>
        <w:tc>
          <w:tcPr>
            <w:tcW w:w="3813" w:type="dxa"/>
            <w:tcBorders>
              <w:top w:val="single" w:sz="8" w:space="0" w:color="auto"/>
              <w:left w:val="single" w:sz="12" w:space="0" w:color="auto"/>
              <w:bottom w:val="single" w:sz="12" w:space="0" w:color="auto"/>
              <w:right w:val="single" w:sz="8" w:space="0" w:color="auto"/>
            </w:tcBorders>
            <w:tcMar>
              <w:top w:w="20" w:type="dxa"/>
              <w:left w:w="20" w:type="dxa"/>
              <w:bottom w:w="0" w:type="dxa"/>
              <w:right w:w="20" w:type="dxa"/>
            </w:tcMar>
            <w:hideMark/>
          </w:tcPr>
          <w:p w14:paraId="72B29A56" w14:textId="77777777" w:rsidR="00985AE0" w:rsidRPr="00985AE0" w:rsidRDefault="00985AE0" w:rsidP="00985AE0">
            <w:pPr>
              <w:tabs>
                <w:tab w:val="left" w:pos="708"/>
                <w:tab w:val="center" w:pos="4153"/>
                <w:tab w:val="right" w:pos="8306"/>
              </w:tabs>
              <w:spacing w:line="256" w:lineRule="auto"/>
              <w:rPr>
                <w:rFonts w:eastAsia="Arial Unicode MS"/>
                <w:sz w:val="22"/>
                <w:szCs w:val="22"/>
              </w:rPr>
            </w:pPr>
            <w:r w:rsidRPr="00985AE0">
              <w:t>3. Необхідний рівень рентабельності продукції</w:t>
            </w:r>
          </w:p>
        </w:tc>
        <w:tc>
          <w:tcPr>
            <w:tcW w:w="1984" w:type="dxa"/>
            <w:tcBorders>
              <w:top w:val="single" w:sz="8" w:space="0" w:color="auto"/>
              <w:left w:val="nil"/>
              <w:bottom w:val="single" w:sz="12" w:space="0" w:color="auto"/>
              <w:right w:val="single" w:sz="8" w:space="0" w:color="auto"/>
            </w:tcBorders>
            <w:tcMar>
              <w:top w:w="20" w:type="dxa"/>
              <w:left w:w="20" w:type="dxa"/>
              <w:bottom w:w="0" w:type="dxa"/>
              <w:right w:w="20" w:type="dxa"/>
            </w:tcMar>
            <w:hideMark/>
          </w:tcPr>
          <w:p w14:paraId="48D7D8D1" w14:textId="77777777" w:rsidR="00985AE0" w:rsidRPr="00985AE0" w:rsidRDefault="00985AE0" w:rsidP="00985AE0">
            <w:pPr>
              <w:spacing w:line="276" w:lineRule="auto"/>
              <w:ind w:firstLine="0"/>
              <w:jc w:val="center"/>
              <w:rPr>
                <w:rFonts w:eastAsia="Arial Unicode MS"/>
                <w:b w:val="0"/>
                <w:sz w:val="24"/>
                <w:szCs w:val="24"/>
                <w:lang w:eastAsia="en-US"/>
              </w:rPr>
            </w:pPr>
            <w:r w:rsidRPr="00985AE0">
              <w:rPr>
                <w:rFonts w:eastAsia="Calibri"/>
                <w:b w:val="0"/>
                <w:sz w:val="24"/>
                <w:szCs w:val="24"/>
                <w:lang w:eastAsia="en-US"/>
              </w:rPr>
              <w:t>п.2 / п.1*100%</w:t>
            </w:r>
          </w:p>
        </w:tc>
        <w:tc>
          <w:tcPr>
            <w:tcW w:w="1276" w:type="dxa"/>
            <w:tcBorders>
              <w:top w:val="single" w:sz="8" w:space="0" w:color="auto"/>
              <w:left w:val="nil"/>
              <w:bottom w:val="single" w:sz="12" w:space="0" w:color="auto"/>
              <w:right w:val="single" w:sz="8" w:space="0" w:color="auto"/>
            </w:tcBorders>
            <w:tcMar>
              <w:top w:w="20" w:type="dxa"/>
              <w:left w:w="20" w:type="dxa"/>
              <w:bottom w:w="0" w:type="dxa"/>
              <w:right w:w="20" w:type="dxa"/>
            </w:tcMar>
            <w:hideMark/>
          </w:tcPr>
          <w:p w14:paraId="1BA5A245" w14:textId="77777777" w:rsidR="00985AE0" w:rsidRPr="00985AE0" w:rsidRDefault="00985AE0" w:rsidP="00985AE0">
            <w:pPr>
              <w:spacing w:line="276" w:lineRule="auto"/>
              <w:ind w:firstLine="0"/>
              <w:jc w:val="center"/>
              <w:rPr>
                <w:rFonts w:eastAsia="Arial Unicode MS"/>
                <w:b w:val="0"/>
                <w:sz w:val="24"/>
                <w:szCs w:val="24"/>
                <w:lang w:eastAsia="en-US"/>
              </w:rPr>
            </w:pPr>
            <w:r w:rsidRPr="00985AE0">
              <w:rPr>
                <w:rFonts w:eastAsia="Calibri"/>
                <w:b w:val="0"/>
                <w:sz w:val="24"/>
                <w:szCs w:val="24"/>
                <w:lang w:eastAsia="en-US"/>
              </w:rPr>
              <w:t>%</w:t>
            </w:r>
          </w:p>
        </w:tc>
        <w:tc>
          <w:tcPr>
            <w:tcW w:w="2322" w:type="dxa"/>
            <w:tcBorders>
              <w:top w:val="single" w:sz="8" w:space="0" w:color="auto"/>
              <w:left w:val="nil"/>
              <w:bottom w:val="single" w:sz="12" w:space="0" w:color="auto"/>
              <w:right w:val="single" w:sz="12" w:space="0" w:color="000000"/>
            </w:tcBorders>
            <w:tcMar>
              <w:top w:w="20" w:type="dxa"/>
              <w:left w:w="20" w:type="dxa"/>
              <w:bottom w:w="0" w:type="dxa"/>
              <w:right w:w="20" w:type="dxa"/>
            </w:tcMar>
            <w:hideMark/>
          </w:tcPr>
          <w:p w14:paraId="3C4EEA76" w14:textId="77777777" w:rsidR="00985AE0" w:rsidRPr="00985AE0" w:rsidRDefault="00985AE0" w:rsidP="00985AE0">
            <w:pPr>
              <w:spacing w:after="200" w:line="276" w:lineRule="auto"/>
              <w:ind w:firstLine="0"/>
              <w:jc w:val="center"/>
              <w:rPr>
                <w:rFonts w:eastAsia="Calibri"/>
                <w:bCs/>
                <w:sz w:val="24"/>
                <w:szCs w:val="24"/>
                <w:lang w:val="ru-RU" w:eastAsia="en-US"/>
              </w:rPr>
            </w:pPr>
            <w:r w:rsidRPr="00985AE0">
              <w:rPr>
                <w:rFonts w:eastAsia="Calibri"/>
                <w:bCs/>
                <w:sz w:val="22"/>
                <w:szCs w:val="22"/>
                <w:lang w:eastAsia="en-US"/>
              </w:rPr>
              <w:t>46</w:t>
            </w:r>
          </w:p>
        </w:tc>
      </w:tr>
    </w:tbl>
    <w:p w14:paraId="30F04A60" w14:textId="77777777" w:rsidR="00985AE0" w:rsidRPr="00985AE0" w:rsidRDefault="00985AE0" w:rsidP="00985AE0">
      <w:pPr>
        <w:spacing w:line="276" w:lineRule="auto"/>
        <w:ind w:firstLine="708"/>
        <w:jc w:val="both"/>
        <w:rPr>
          <w:rFonts w:eastAsia="Calibri"/>
          <w:b w:val="0"/>
          <w:bCs/>
          <w:sz w:val="24"/>
          <w:szCs w:val="24"/>
          <w:lang w:eastAsia="en-US"/>
        </w:rPr>
      </w:pPr>
    </w:p>
    <w:p w14:paraId="0D620A56" w14:textId="77777777" w:rsidR="00985AE0" w:rsidRPr="00985AE0" w:rsidRDefault="00985AE0" w:rsidP="00985AE0">
      <w:pPr>
        <w:spacing w:line="276" w:lineRule="auto"/>
        <w:ind w:firstLine="708"/>
        <w:jc w:val="both"/>
        <w:rPr>
          <w:rFonts w:eastAsia="Calibri"/>
          <w:b w:val="0"/>
          <w:bCs/>
          <w:sz w:val="24"/>
          <w:szCs w:val="24"/>
          <w:lang w:eastAsia="en-US"/>
        </w:rPr>
      </w:pPr>
    </w:p>
    <w:p w14:paraId="05334755" w14:textId="77777777" w:rsidR="00985AE0" w:rsidRPr="00985AE0" w:rsidRDefault="00985AE0" w:rsidP="00985AE0">
      <w:pPr>
        <w:keepNext/>
        <w:keepLines/>
        <w:ind w:left="567"/>
        <w:jc w:val="both"/>
        <w:outlineLvl w:val="0"/>
        <w:rPr>
          <w:lang w:eastAsia="en-US"/>
        </w:rPr>
      </w:pPr>
      <w:bookmarkStart w:id="36" w:name="_Toc10705847"/>
      <w:r w:rsidRPr="00985AE0">
        <w:rPr>
          <w:lang w:eastAsia="en-US"/>
        </w:rPr>
        <w:t>Обґрунтування вартості виробництва інноваційної техніки.</w:t>
      </w:r>
    </w:p>
    <w:bookmarkEnd w:id="36"/>
    <w:p w14:paraId="1B44434D" w14:textId="77777777" w:rsidR="00985AE0" w:rsidRPr="00985AE0" w:rsidRDefault="00985AE0" w:rsidP="00985AE0">
      <w:pPr>
        <w:widowControl w:val="0"/>
        <w:tabs>
          <w:tab w:val="left" w:pos="709"/>
          <w:tab w:val="left" w:pos="1152"/>
          <w:tab w:val="left" w:pos="1296"/>
          <w:tab w:val="left" w:pos="1440"/>
        </w:tabs>
        <w:ind w:left="567"/>
        <w:jc w:val="both"/>
        <w:rPr>
          <w:b w:val="0"/>
        </w:rPr>
      </w:pPr>
      <w:r w:rsidRPr="00985AE0">
        <w:rPr>
          <w:b w:val="0"/>
        </w:rPr>
        <w:t>Враховуючи необхідність наповнення виробничих фондів підприємства,</w:t>
      </w:r>
      <w:r w:rsidRPr="00985AE0">
        <w:rPr>
          <w:b w:val="0"/>
          <w:bCs/>
        </w:rPr>
        <w:t xml:space="preserve"> підтримання належного рівня рентабельності,</w:t>
      </w:r>
      <w:r w:rsidRPr="00985AE0">
        <w:rPr>
          <w:b w:val="0"/>
        </w:rPr>
        <w:t xml:space="preserve"> обґрунтуємо вартість обладнання (технології). Зазначимо, що саме податок на додану вартість (ПДВ), який сплачується всіма суб’єктами господарської діяльності відповідно до розділу 5 По</w:t>
      </w:r>
    </w:p>
    <w:p w14:paraId="24D69606" w14:textId="77777777" w:rsidR="00985AE0" w:rsidRPr="00985AE0" w:rsidRDefault="00985AE0" w:rsidP="00985AE0">
      <w:pPr>
        <w:spacing w:after="200" w:line="276" w:lineRule="auto"/>
        <w:ind w:firstLine="0"/>
        <w:rPr>
          <w:b w:val="0"/>
        </w:rPr>
      </w:pPr>
      <w:r w:rsidRPr="00985AE0">
        <w:rPr>
          <w:rFonts w:ascii="Calibri" w:eastAsia="Calibri" w:hAnsi="Calibri"/>
          <w:b w:val="0"/>
          <w:lang w:eastAsia="en-US"/>
        </w:rPr>
        <w:br w:type="page"/>
      </w:r>
    </w:p>
    <w:p w14:paraId="57462EBB" w14:textId="77777777" w:rsidR="00985AE0" w:rsidRPr="00985AE0" w:rsidRDefault="00985AE0" w:rsidP="00985AE0">
      <w:pPr>
        <w:widowControl w:val="0"/>
        <w:tabs>
          <w:tab w:val="left" w:pos="709"/>
          <w:tab w:val="left" w:pos="1152"/>
          <w:tab w:val="left" w:pos="1296"/>
          <w:tab w:val="left" w:pos="1440"/>
        </w:tabs>
        <w:ind w:left="567" w:firstLine="0"/>
        <w:jc w:val="both"/>
        <w:rPr>
          <w:b w:val="0"/>
        </w:rPr>
      </w:pPr>
      <w:r w:rsidRPr="00985AE0">
        <w:rPr>
          <w:b w:val="0"/>
        </w:rPr>
        <w:lastRenderedPageBreak/>
        <w:t>даткового кодексу України перетворює вартість товару (послуги) на його ціну. Величина ПДВ становить 20% доданої вартості товару (послуги) [</w:t>
      </w:r>
      <w:r w:rsidRPr="00985AE0">
        <w:rPr>
          <w:b w:val="0"/>
          <w:lang w:val="ru-RU"/>
        </w:rPr>
        <w:t>17</w:t>
      </w:r>
      <w:r w:rsidRPr="00985AE0">
        <w:rPr>
          <w:b w:val="0"/>
        </w:rPr>
        <w:t>]. Визначимо величину ПДВ та ціни техніки (технології). Узагальнимо результати обґрунтування в таблиці 5.20.</w:t>
      </w:r>
    </w:p>
    <w:p w14:paraId="3A7BB1DF" w14:textId="77777777" w:rsidR="00985AE0" w:rsidRPr="00985AE0" w:rsidRDefault="00985AE0" w:rsidP="00985AE0">
      <w:pPr>
        <w:widowControl w:val="0"/>
        <w:tabs>
          <w:tab w:val="left" w:pos="709"/>
          <w:tab w:val="left" w:pos="1152"/>
          <w:tab w:val="left" w:pos="1296"/>
          <w:tab w:val="left" w:pos="1440"/>
        </w:tabs>
        <w:ind w:left="567"/>
        <w:jc w:val="both"/>
        <w:rPr>
          <w:b w:val="0"/>
        </w:rPr>
      </w:pPr>
    </w:p>
    <w:p w14:paraId="36638E1B" w14:textId="77777777" w:rsidR="00985AE0" w:rsidRPr="00985AE0" w:rsidRDefault="00985AE0" w:rsidP="00985AE0">
      <w:pPr>
        <w:widowControl w:val="0"/>
        <w:tabs>
          <w:tab w:val="left" w:pos="709"/>
          <w:tab w:val="left" w:pos="1152"/>
          <w:tab w:val="left" w:pos="1296"/>
          <w:tab w:val="left" w:pos="1440"/>
        </w:tabs>
        <w:spacing w:line="312" w:lineRule="auto"/>
        <w:ind w:left="567"/>
        <w:jc w:val="both"/>
        <w:rPr>
          <w:b w:val="0"/>
          <w:bCs/>
        </w:rPr>
      </w:pPr>
      <w:r w:rsidRPr="00985AE0">
        <w:rPr>
          <w:b w:val="0"/>
        </w:rPr>
        <w:t xml:space="preserve">Таблиця 5.20 – </w:t>
      </w:r>
      <w:r w:rsidRPr="00985AE0">
        <w:rPr>
          <w:b w:val="0"/>
          <w:bCs/>
        </w:rPr>
        <w:t>Обґрунтування вартості та ціни</w:t>
      </w:r>
    </w:p>
    <w:tbl>
      <w:tblPr>
        <w:tblW w:w="9380" w:type="dxa"/>
        <w:jc w:val="center"/>
        <w:tblCellMar>
          <w:left w:w="0" w:type="dxa"/>
          <w:right w:w="0" w:type="dxa"/>
        </w:tblCellMar>
        <w:tblLook w:val="04A0" w:firstRow="1" w:lastRow="0" w:firstColumn="1" w:lastColumn="0" w:noHBand="0" w:noVBand="1"/>
      </w:tblPr>
      <w:tblGrid>
        <w:gridCol w:w="4140"/>
        <w:gridCol w:w="2000"/>
        <w:gridCol w:w="1620"/>
        <w:gridCol w:w="1620"/>
      </w:tblGrid>
      <w:tr w:rsidR="00985AE0" w:rsidRPr="00985AE0" w14:paraId="2ED90294" w14:textId="77777777" w:rsidTr="00905EC0">
        <w:trPr>
          <w:trHeight w:val="330"/>
          <w:jc w:val="center"/>
        </w:trPr>
        <w:tc>
          <w:tcPr>
            <w:tcW w:w="4140" w:type="dxa"/>
            <w:tcBorders>
              <w:top w:val="single" w:sz="12" w:space="0" w:color="auto"/>
              <w:left w:val="single" w:sz="12" w:space="0" w:color="auto"/>
              <w:bottom w:val="single" w:sz="8" w:space="0" w:color="auto"/>
              <w:right w:val="single" w:sz="8" w:space="0" w:color="auto"/>
            </w:tcBorders>
            <w:tcMar>
              <w:top w:w="20" w:type="dxa"/>
              <w:left w:w="20" w:type="dxa"/>
              <w:bottom w:w="0" w:type="dxa"/>
              <w:right w:w="20" w:type="dxa"/>
            </w:tcMar>
            <w:vAlign w:val="center"/>
            <w:hideMark/>
          </w:tcPr>
          <w:p w14:paraId="244F7056" w14:textId="77777777" w:rsidR="00985AE0" w:rsidRPr="00985AE0" w:rsidRDefault="00985AE0" w:rsidP="00985AE0">
            <w:pPr>
              <w:spacing w:line="276" w:lineRule="auto"/>
              <w:ind w:firstLine="0"/>
              <w:jc w:val="center"/>
              <w:rPr>
                <w:rFonts w:eastAsia="Arial Unicode MS"/>
                <w:b w:val="0"/>
                <w:sz w:val="24"/>
                <w:szCs w:val="24"/>
                <w:lang w:eastAsia="en-US"/>
              </w:rPr>
            </w:pPr>
            <w:r w:rsidRPr="00985AE0">
              <w:rPr>
                <w:rFonts w:eastAsia="Calibri"/>
                <w:b w:val="0"/>
                <w:sz w:val="24"/>
                <w:szCs w:val="24"/>
                <w:lang w:eastAsia="en-US"/>
              </w:rPr>
              <w:t>Статті витрат</w:t>
            </w:r>
          </w:p>
        </w:tc>
        <w:tc>
          <w:tcPr>
            <w:tcW w:w="2000" w:type="dxa"/>
            <w:tcBorders>
              <w:top w:val="single" w:sz="12" w:space="0" w:color="auto"/>
              <w:left w:val="nil"/>
              <w:bottom w:val="single" w:sz="8" w:space="0" w:color="auto"/>
              <w:right w:val="single" w:sz="8" w:space="0" w:color="auto"/>
            </w:tcBorders>
            <w:tcMar>
              <w:top w:w="20" w:type="dxa"/>
              <w:left w:w="20" w:type="dxa"/>
              <w:bottom w:w="0" w:type="dxa"/>
              <w:right w:w="20" w:type="dxa"/>
            </w:tcMar>
            <w:vAlign w:val="center"/>
            <w:hideMark/>
          </w:tcPr>
          <w:p w14:paraId="16955482" w14:textId="77777777" w:rsidR="00985AE0" w:rsidRPr="00985AE0" w:rsidRDefault="00985AE0" w:rsidP="00985AE0">
            <w:pPr>
              <w:spacing w:line="276" w:lineRule="auto"/>
              <w:ind w:firstLine="0"/>
              <w:jc w:val="center"/>
              <w:rPr>
                <w:rFonts w:eastAsia="Arial Unicode MS"/>
                <w:b w:val="0"/>
                <w:sz w:val="24"/>
                <w:szCs w:val="24"/>
                <w:lang w:eastAsia="en-US"/>
              </w:rPr>
            </w:pPr>
            <w:r w:rsidRPr="00985AE0">
              <w:rPr>
                <w:rFonts w:eastAsia="Calibri"/>
                <w:b w:val="0"/>
                <w:sz w:val="24"/>
                <w:szCs w:val="24"/>
                <w:lang w:eastAsia="en-US"/>
              </w:rPr>
              <w:t>Джерело даних</w:t>
            </w:r>
          </w:p>
        </w:tc>
        <w:tc>
          <w:tcPr>
            <w:tcW w:w="1620" w:type="dxa"/>
            <w:tcBorders>
              <w:top w:val="single" w:sz="12" w:space="0" w:color="auto"/>
              <w:left w:val="nil"/>
              <w:bottom w:val="single" w:sz="8" w:space="0" w:color="auto"/>
              <w:right w:val="single" w:sz="8" w:space="0" w:color="auto"/>
            </w:tcBorders>
            <w:tcMar>
              <w:top w:w="20" w:type="dxa"/>
              <w:left w:w="20" w:type="dxa"/>
              <w:bottom w:w="0" w:type="dxa"/>
              <w:right w:w="20" w:type="dxa"/>
            </w:tcMar>
            <w:vAlign w:val="center"/>
            <w:hideMark/>
          </w:tcPr>
          <w:p w14:paraId="79D7BAB7" w14:textId="77777777" w:rsidR="00985AE0" w:rsidRPr="00985AE0" w:rsidRDefault="00985AE0" w:rsidP="00985AE0">
            <w:pPr>
              <w:spacing w:line="276" w:lineRule="auto"/>
              <w:ind w:firstLine="0"/>
              <w:jc w:val="center"/>
              <w:rPr>
                <w:rFonts w:eastAsia="Arial Unicode MS"/>
                <w:b w:val="0"/>
                <w:sz w:val="24"/>
                <w:szCs w:val="24"/>
                <w:lang w:eastAsia="en-US"/>
              </w:rPr>
            </w:pPr>
            <w:r w:rsidRPr="00985AE0">
              <w:rPr>
                <w:rFonts w:eastAsia="Calibri"/>
                <w:b w:val="0"/>
                <w:sz w:val="24"/>
                <w:szCs w:val="24"/>
                <w:lang w:eastAsia="en-US"/>
              </w:rPr>
              <w:t>Одиниці вимірювання</w:t>
            </w:r>
          </w:p>
        </w:tc>
        <w:tc>
          <w:tcPr>
            <w:tcW w:w="1620" w:type="dxa"/>
            <w:tcBorders>
              <w:top w:val="single" w:sz="12" w:space="0" w:color="auto"/>
              <w:left w:val="nil"/>
              <w:bottom w:val="single" w:sz="8" w:space="0" w:color="auto"/>
              <w:right w:val="single" w:sz="12" w:space="0" w:color="000000"/>
            </w:tcBorders>
            <w:tcMar>
              <w:top w:w="20" w:type="dxa"/>
              <w:left w:w="20" w:type="dxa"/>
              <w:bottom w:w="0" w:type="dxa"/>
              <w:right w:w="20" w:type="dxa"/>
            </w:tcMar>
            <w:vAlign w:val="center"/>
            <w:hideMark/>
          </w:tcPr>
          <w:p w14:paraId="64230739" w14:textId="77777777" w:rsidR="00985AE0" w:rsidRPr="00985AE0" w:rsidRDefault="00985AE0" w:rsidP="00985AE0">
            <w:pPr>
              <w:spacing w:line="276" w:lineRule="auto"/>
              <w:ind w:firstLine="0"/>
              <w:jc w:val="center"/>
              <w:rPr>
                <w:rFonts w:eastAsia="Arial Unicode MS"/>
                <w:b w:val="0"/>
                <w:sz w:val="24"/>
                <w:szCs w:val="24"/>
                <w:lang w:eastAsia="en-US"/>
              </w:rPr>
            </w:pPr>
            <w:r w:rsidRPr="00985AE0">
              <w:rPr>
                <w:rFonts w:eastAsia="Calibri"/>
                <w:b w:val="0"/>
                <w:sz w:val="24"/>
                <w:szCs w:val="24"/>
                <w:lang w:eastAsia="en-US"/>
              </w:rPr>
              <w:t>Значення показників</w:t>
            </w:r>
          </w:p>
        </w:tc>
      </w:tr>
      <w:tr w:rsidR="00985AE0" w:rsidRPr="00985AE0" w14:paraId="3EBAEBDA" w14:textId="77777777" w:rsidTr="00905EC0">
        <w:trPr>
          <w:trHeight w:val="315"/>
          <w:jc w:val="center"/>
        </w:trPr>
        <w:tc>
          <w:tcPr>
            <w:tcW w:w="4140"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hideMark/>
          </w:tcPr>
          <w:p w14:paraId="5644BEAE" w14:textId="77777777" w:rsidR="00985AE0" w:rsidRPr="00985AE0" w:rsidRDefault="00985AE0" w:rsidP="00985AE0">
            <w:pPr>
              <w:spacing w:line="276" w:lineRule="auto"/>
              <w:ind w:firstLine="0"/>
              <w:rPr>
                <w:rFonts w:eastAsia="Arial Unicode MS"/>
                <w:b w:val="0"/>
                <w:sz w:val="24"/>
                <w:szCs w:val="24"/>
                <w:lang w:eastAsia="en-US"/>
              </w:rPr>
            </w:pPr>
            <w:r w:rsidRPr="00985AE0">
              <w:rPr>
                <w:rFonts w:eastAsia="Calibri"/>
                <w:b w:val="0"/>
                <w:sz w:val="24"/>
                <w:szCs w:val="24"/>
                <w:lang w:eastAsia="en-US"/>
              </w:rPr>
              <w:t>1. Собівартість проекту</w:t>
            </w:r>
          </w:p>
        </w:tc>
        <w:tc>
          <w:tcPr>
            <w:tcW w:w="2000" w:type="dxa"/>
            <w:tcBorders>
              <w:top w:val="single" w:sz="8" w:space="0" w:color="auto"/>
              <w:left w:val="nil"/>
              <w:bottom w:val="single" w:sz="8" w:space="0" w:color="auto"/>
              <w:right w:val="single" w:sz="8" w:space="0" w:color="auto"/>
            </w:tcBorders>
            <w:tcMar>
              <w:top w:w="20" w:type="dxa"/>
              <w:left w:w="20" w:type="dxa"/>
              <w:bottom w:w="0" w:type="dxa"/>
              <w:right w:w="20" w:type="dxa"/>
            </w:tcMar>
            <w:hideMark/>
          </w:tcPr>
          <w:p w14:paraId="26540E07" w14:textId="77777777" w:rsidR="00985AE0" w:rsidRPr="00985AE0" w:rsidRDefault="00985AE0" w:rsidP="00985AE0">
            <w:pPr>
              <w:spacing w:line="276" w:lineRule="auto"/>
              <w:ind w:firstLine="0"/>
              <w:jc w:val="center"/>
              <w:rPr>
                <w:rFonts w:eastAsia="Arial Unicode MS"/>
                <w:b w:val="0"/>
                <w:sz w:val="24"/>
                <w:szCs w:val="24"/>
                <w:lang w:eastAsia="en-US"/>
              </w:rPr>
            </w:pPr>
            <w:r w:rsidRPr="00985AE0">
              <w:rPr>
                <w:rFonts w:eastAsia="Calibri"/>
                <w:b w:val="0"/>
                <w:sz w:val="24"/>
                <w:szCs w:val="24"/>
                <w:lang w:eastAsia="en-US"/>
              </w:rPr>
              <w:t>табл. 17</w:t>
            </w:r>
          </w:p>
        </w:tc>
        <w:tc>
          <w:tcPr>
            <w:tcW w:w="1620" w:type="dxa"/>
            <w:tcBorders>
              <w:top w:val="single" w:sz="8" w:space="0" w:color="auto"/>
              <w:left w:val="nil"/>
              <w:bottom w:val="single" w:sz="8" w:space="0" w:color="auto"/>
              <w:right w:val="single" w:sz="8" w:space="0" w:color="auto"/>
            </w:tcBorders>
            <w:tcMar>
              <w:top w:w="20" w:type="dxa"/>
              <w:left w:w="20" w:type="dxa"/>
              <w:bottom w:w="0" w:type="dxa"/>
              <w:right w:w="20" w:type="dxa"/>
            </w:tcMar>
            <w:hideMark/>
          </w:tcPr>
          <w:p w14:paraId="01AADCD7" w14:textId="77777777" w:rsidR="00985AE0" w:rsidRPr="00985AE0" w:rsidRDefault="00985AE0" w:rsidP="00985AE0">
            <w:pPr>
              <w:spacing w:line="276" w:lineRule="auto"/>
              <w:ind w:firstLine="0"/>
              <w:jc w:val="center"/>
              <w:rPr>
                <w:rFonts w:eastAsia="Arial Unicode MS"/>
                <w:b w:val="0"/>
                <w:sz w:val="24"/>
                <w:szCs w:val="24"/>
                <w:lang w:eastAsia="en-US"/>
              </w:rPr>
            </w:pPr>
            <w:r w:rsidRPr="00985AE0">
              <w:rPr>
                <w:rFonts w:eastAsia="Calibri"/>
                <w:b w:val="0"/>
                <w:sz w:val="24"/>
                <w:szCs w:val="24"/>
                <w:lang w:eastAsia="en-US"/>
              </w:rPr>
              <w:t>грн.</w:t>
            </w:r>
          </w:p>
        </w:tc>
        <w:tc>
          <w:tcPr>
            <w:tcW w:w="1620" w:type="dxa"/>
            <w:tcBorders>
              <w:top w:val="single" w:sz="8" w:space="0" w:color="auto"/>
              <w:left w:val="nil"/>
              <w:bottom w:val="single" w:sz="8" w:space="0" w:color="auto"/>
              <w:right w:val="single" w:sz="12" w:space="0" w:color="000000"/>
            </w:tcBorders>
            <w:tcMar>
              <w:top w:w="20" w:type="dxa"/>
              <w:left w:w="20" w:type="dxa"/>
              <w:bottom w:w="0" w:type="dxa"/>
              <w:right w:w="20" w:type="dxa"/>
            </w:tcMar>
            <w:hideMark/>
          </w:tcPr>
          <w:p w14:paraId="12E6E3B9" w14:textId="77777777" w:rsidR="00985AE0" w:rsidRPr="00985AE0" w:rsidRDefault="00985AE0" w:rsidP="00985AE0">
            <w:pPr>
              <w:spacing w:after="200" w:line="276" w:lineRule="auto"/>
              <w:ind w:firstLine="0"/>
              <w:jc w:val="center"/>
              <w:rPr>
                <w:rFonts w:eastAsia="Calibri"/>
                <w:b w:val="0"/>
                <w:sz w:val="24"/>
                <w:szCs w:val="24"/>
                <w:lang w:val="ru-RU" w:eastAsia="en-US"/>
              </w:rPr>
            </w:pPr>
            <w:r w:rsidRPr="00985AE0">
              <w:rPr>
                <w:rFonts w:eastAsia="Calibri"/>
                <w:b w:val="0"/>
                <w:sz w:val="24"/>
                <w:szCs w:val="24"/>
                <w:lang w:eastAsia="en-US"/>
              </w:rPr>
              <w:t>194266</w:t>
            </w:r>
          </w:p>
        </w:tc>
      </w:tr>
      <w:tr w:rsidR="00985AE0" w:rsidRPr="00985AE0" w14:paraId="25F4051A" w14:textId="77777777" w:rsidTr="00905EC0">
        <w:trPr>
          <w:trHeight w:val="311"/>
          <w:jc w:val="center"/>
        </w:trPr>
        <w:tc>
          <w:tcPr>
            <w:tcW w:w="4140"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hideMark/>
          </w:tcPr>
          <w:p w14:paraId="23F6EB28" w14:textId="77777777" w:rsidR="00985AE0" w:rsidRPr="00985AE0" w:rsidRDefault="00985AE0" w:rsidP="00985AE0">
            <w:pPr>
              <w:spacing w:line="276" w:lineRule="auto"/>
              <w:ind w:firstLine="0"/>
              <w:rPr>
                <w:rFonts w:eastAsia="Arial Unicode MS"/>
                <w:b w:val="0"/>
                <w:sz w:val="24"/>
                <w:szCs w:val="24"/>
                <w:lang w:eastAsia="en-US"/>
              </w:rPr>
            </w:pPr>
            <w:r w:rsidRPr="00985AE0">
              <w:rPr>
                <w:rFonts w:eastAsia="Calibri"/>
                <w:b w:val="0"/>
                <w:sz w:val="24"/>
                <w:szCs w:val="24"/>
                <w:lang w:eastAsia="en-US"/>
              </w:rPr>
              <w:t>2. Норма рентабельності</w:t>
            </w:r>
          </w:p>
        </w:tc>
        <w:tc>
          <w:tcPr>
            <w:tcW w:w="2000" w:type="dxa"/>
            <w:tcBorders>
              <w:top w:val="single" w:sz="8" w:space="0" w:color="auto"/>
              <w:left w:val="nil"/>
              <w:bottom w:val="single" w:sz="8" w:space="0" w:color="auto"/>
              <w:right w:val="single" w:sz="8" w:space="0" w:color="auto"/>
            </w:tcBorders>
            <w:tcMar>
              <w:top w:w="20" w:type="dxa"/>
              <w:left w:w="20" w:type="dxa"/>
              <w:bottom w:w="0" w:type="dxa"/>
              <w:right w:w="20" w:type="dxa"/>
            </w:tcMar>
            <w:hideMark/>
          </w:tcPr>
          <w:p w14:paraId="52A812A8" w14:textId="77777777" w:rsidR="00985AE0" w:rsidRPr="00985AE0" w:rsidRDefault="00985AE0" w:rsidP="00985AE0">
            <w:pPr>
              <w:spacing w:line="276" w:lineRule="auto"/>
              <w:ind w:firstLine="0"/>
              <w:jc w:val="center"/>
              <w:rPr>
                <w:rFonts w:eastAsia="Arial Unicode MS"/>
                <w:b w:val="0"/>
                <w:sz w:val="24"/>
                <w:szCs w:val="24"/>
                <w:lang w:eastAsia="en-US"/>
              </w:rPr>
            </w:pPr>
            <w:r w:rsidRPr="00985AE0">
              <w:rPr>
                <w:rFonts w:eastAsia="Calibri"/>
                <w:b w:val="0"/>
                <w:bCs/>
                <w:iCs/>
                <w:sz w:val="24"/>
                <w:szCs w:val="24"/>
                <w:lang w:eastAsia="en-US"/>
              </w:rPr>
              <w:t>табл. 18</w:t>
            </w:r>
          </w:p>
        </w:tc>
        <w:tc>
          <w:tcPr>
            <w:tcW w:w="1620" w:type="dxa"/>
            <w:tcBorders>
              <w:top w:val="single" w:sz="8" w:space="0" w:color="auto"/>
              <w:left w:val="nil"/>
              <w:bottom w:val="single" w:sz="8" w:space="0" w:color="auto"/>
              <w:right w:val="single" w:sz="8" w:space="0" w:color="auto"/>
            </w:tcBorders>
            <w:tcMar>
              <w:top w:w="20" w:type="dxa"/>
              <w:left w:w="20" w:type="dxa"/>
              <w:bottom w:w="0" w:type="dxa"/>
              <w:right w:w="20" w:type="dxa"/>
            </w:tcMar>
            <w:hideMark/>
          </w:tcPr>
          <w:p w14:paraId="14E0888E" w14:textId="77777777" w:rsidR="00985AE0" w:rsidRPr="00985AE0" w:rsidRDefault="00985AE0" w:rsidP="00985AE0">
            <w:pPr>
              <w:spacing w:line="276" w:lineRule="auto"/>
              <w:ind w:firstLine="0"/>
              <w:jc w:val="center"/>
              <w:rPr>
                <w:rFonts w:eastAsia="Arial Unicode MS"/>
                <w:b w:val="0"/>
                <w:sz w:val="24"/>
                <w:szCs w:val="24"/>
                <w:lang w:eastAsia="en-US"/>
              </w:rPr>
            </w:pPr>
            <w:r w:rsidRPr="00985AE0">
              <w:rPr>
                <w:rFonts w:eastAsia="Calibri"/>
                <w:b w:val="0"/>
                <w:sz w:val="24"/>
                <w:szCs w:val="24"/>
                <w:lang w:eastAsia="en-US"/>
              </w:rPr>
              <w:t>%</w:t>
            </w:r>
          </w:p>
        </w:tc>
        <w:tc>
          <w:tcPr>
            <w:tcW w:w="1620" w:type="dxa"/>
            <w:tcBorders>
              <w:top w:val="single" w:sz="8" w:space="0" w:color="auto"/>
              <w:left w:val="nil"/>
              <w:bottom w:val="single" w:sz="8" w:space="0" w:color="auto"/>
              <w:right w:val="single" w:sz="12" w:space="0" w:color="000000"/>
            </w:tcBorders>
            <w:tcMar>
              <w:top w:w="20" w:type="dxa"/>
              <w:left w:w="20" w:type="dxa"/>
              <w:bottom w:w="0" w:type="dxa"/>
              <w:right w:w="20" w:type="dxa"/>
            </w:tcMar>
            <w:hideMark/>
          </w:tcPr>
          <w:p w14:paraId="04E37B0B" w14:textId="77777777" w:rsidR="00985AE0" w:rsidRPr="00985AE0" w:rsidRDefault="00985AE0" w:rsidP="00985AE0">
            <w:pPr>
              <w:spacing w:after="200" w:line="276" w:lineRule="auto"/>
              <w:ind w:firstLine="0"/>
              <w:jc w:val="center"/>
              <w:rPr>
                <w:rFonts w:eastAsia="Calibri"/>
                <w:b w:val="0"/>
                <w:sz w:val="24"/>
                <w:szCs w:val="24"/>
                <w:lang w:val="ru-RU" w:eastAsia="en-US"/>
              </w:rPr>
            </w:pPr>
            <w:r w:rsidRPr="00985AE0">
              <w:rPr>
                <w:rFonts w:eastAsia="Calibri"/>
                <w:b w:val="0"/>
                <w:sz w:val="24"/>
                <w:szCs w:val="24"/>
                <w:lang w:eastAsia="en-US"/>
              </w:rPr>
              <w:t>46</w:t>
            </w:r>
          </w:p>
        </w:tc>
      </w:tr>
      <w:tr w:rsidR="00985AE0" w:rsidRPr="00985AE0" w14:paraId="77C4E63B" w14:textId="77777777" w:rsidTr="00905EC0">
        <w:trPr>
          <w:trHeight w:val="279"/>
          <w:jc w:val="center"/>
        </w:trPr>
        <w:tc>
          <w:tcPr>
            <w:tcW w:w="4140"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hideMark/>
          </w:tcPr>
          <w:p w14:paraId="1D748173" w14:textId="77777777" w:rsidR="00985AE0" w:rsidRPr="00985AE0" w:rsidRDefault="00985AE0" w:rsidP="00985AE0">
            <w:pPr>
              <w:spacing w:line="276" w:lineRule="auto"/>
              <w:ind w:firstLine="0"/>
              <w:rPr>
                <w:rFonts w:eastAsia="Arial Unicode MS"/>
                <w:b w:val="0"/>
                <w:sz w:val="24"/>
                <w:szCs w:val="24"/>
                <w:lang w:eastAsia="en-US"/>
              </w:rPr>
            </w:pPr>
            <w:r w:rsidRPr="00985AE0">
              <w:rPr>
                <w:rFonts w:eastAsia="Calibri"/>
                <w:b w:val="0"/>
                <w:sz w:val="24"/>
                <w:szCs w:val="24"/>
                <w:lang w:eastAsia="en-US"/>
              </w:rPr>
              <w:t xml:space="preserve">3. «Нормальний» питомий прибуток </w:t>
            </w:r>
          </w:p>
        </w:tc>
        <w:tc>
          <w:tcPr>
            <w:tcW w:w="2000" w:type="dxa"/>
            <w:tcBorders>
              <w:top w:val="single" w:sz="8" w:space="0" w:color="auto"/>
              <w:left w:val="nil"/>
              <w:bottom w:val="single" w:sz="8" w:space="0" w:color="auto"/>
              <w:right w:val="single" w:sz="8" w:space="0" w:color="auto"/>
            </w:tcBorders>
            <w:tcMar>
              <w:top w:w="20" w:type="dxa"/>
              <w:left w:w="20" w:type="dxa"/>
              <w:bottom w:w="0" w:type="dxa"/>
              <w:right w:w="20" w:type="dxa"/>
            </w:tcMar>
            <w:hideMark/>
          </w:tcPr>
          <w:p w14:paraId="1996EBCD" w14:textId="77777777" w:rsidR="00985AE0" w:rsidRPr="00985AE0" w:rsidRDefault="00985AE0" w:rsidP="00985AE0">
            <w:pPr>
              <w:spacing w:line="276" w:lineRule="auto"/>
              <w:ind w:firstLine="0"/>
              <w:jc w:val="center"/>
              <w:rPr>
                <w:rFonts w:eastAsia="Arial Unicode MS"/>
                <w:b w:val="0"/>
                <w:sz w:val="24"/>
                <w:szCs w:val="24"/>
                <w:lang w:eastAsia="en-US"/>
              </w:rPr>
            </w:pPr>
            <w:r w:rsidRPr="00985AE0">
              <w:rPr>
                <w:rFonts w:eastAsia="Calibri"/>
                <w:b w:val="0"/>
                <w:sz w:val="24"/>
                <w:szCs w:val="24"/>
                <w:lang w:eastAsia="en-US"/>
              </w:rPr>
              <w:t>п.1 * п.2 / 100%</w:t>
            </w:r>
          </w:p>
        </w:tc>
        <w:tc>
          <w:tcPr>
            <w:tcW w:w="1620" w:type="dxa"/>
            <w:tcBorders>
              <w:top w:val="single" w:sz="8" w:space="0" w:color="auto"/>
              <w:left w:val="nil"/>
              <w:bottom w:val="single" w:sz="8" w:space="0" w:color="auto"/>
              <w:right w:val="single" w:sz="8" w:space="0" w:color="auto"/>
            </w:tcBorders>
            <w:tcMar>
              <w:top w:w="20" w:type="dxa"/>
              <w:left w:w="20" w:type="dxa"/>
              <w:bottom w:w="0" w:type="dxa"/>
              <w:right w:w="20" w:type="dxa"/>
            </w:tcMar>
            <w:hideMark/>
          </w:tcPr>
          <w:p w14:paraId="4DE0D4D7" w14:textId="77777777" w:rsidR="00985AE0" w:rsidRPr="00985AE0" w:rsidRDefault="00985AE0" w:rsidP="00985AE0">
            <w:pPr>
              <w:spacing w:line="276" w:lineRule="auto"/>
              <w:ind w:firstLine="0"/>
              <w:jc w:val="center"/>
              <w:rPr>
                <w:rFonts w:eastAsia="Arial Unicode MS"/>
                <w:b w:val="0"/>
                <w:sz w:val="24"/>
                <w:szCs w:val="24"/>
                <w:lang w:eastAsia="en-US"/>
              </w:rPr>
            </w:pPr>
            <w:r w:rsidRPr="00985AE0">
              <w:rPr>
                <w:rFonts w:eastAsia="Calibri"/>
                <w:b w:val="0"/>
                <w:sz w:val="24"/>
                <w:szCs w:val="24"/>
                <w:lang w:eastAsia="en-US"/>
              </w:rPr>
              <w:t>грн.</w:t>
            </w:r>
          </w:p>
        </w:tc>
        <w:tc>
          <w:tcPr>
            <w:tcW w:w="1620" w:type="dxa"/>
            <w:tcBorders>
              <w:top w:val="single" w:sz="8" w:space="0" w:color="auto"/>
              <w:left w:val="nil"/>
              <w:bottom w:val="single" w:sz="8" w:space="0" w:color="auto"/>
              <w:right w:val="single" w:sz="12" w:space="0" w:color="000000"/>
            </w:tcBorders>
            <w:tcMar>
              <w:top w:w="20" w:type="dxa"/>
              <w:left w:w="20" w:type="dxa"/>
              <w:bottom w:w="0" w:type="dxa"/>
              <w:right w:w="20" w:type="dxa"/>
            </w:tcMar>
            <w:hideMark/>
          </w:tcPr>
          <w:p w14:paraId="45520CE1" w14:textId="77777777" w:rsidR="00985AE0" w:rsidRPr="00985AE0" w:rsidRDefault="00985AE0" w:rsidP="00985AE0">
            <w:pPr>
              <w:spacing w:after="200" w:line="276" w:lineRule="auto"/>
              <w:ind w:firstLine="0"/>
              <w:jc w:val="center"/>
              <w:rPr>
                <w:rFonts w:eastAsia="Calibri"/>
                <w:b w:val="0"/>
                <w:sz w:val="24"/>
                <w:szCs w:val="24"/>
                <w:lang w:val="ru-RU" w:eastAsia="en-US"/>
              </w:rPr>
            </w:pPr>
            <w:r w:rsidRPr="00985AE0">
              <w:rPr>
                <w:rFonts w:eastAsia="Calibri"/>
                <w:b w:val="0"/>
                <w:sz w:val="24"/>
                <w:szCs w:val="24"/>
                <w:lang w:eastAsia="en-US"/>
              </w:rPr>
              <w:t>89362</w:t>
            </w:r>
          </w:p>
        </w:tc>
      </w:tr>
      <w:tr w:rsidR="00985AE0" w:rsidRPr="00985AE0" w14:paraId="3496FA31" w14:textId="77777777" w:rsidTr="00905EC0">
        <w:trPr>
          <w:trHeight w:val="605"/>
          <w:jc w:val="center"/>
        </w:trPr>
        <w:tc>
          <w:tcPr>
            <w:tcW w:w="4140" w:type="dxa"/>
            <w:tcBorders>
              <w:top w:val="single" w:sz="8" w:space="0" w:color="auto"/>
              <w:left w:val="single" w:sz="12" w:space="0" w:color="auto"/>
              <w:bottom w:val="single" w:sz="12" w:space="0" w:color="auto"/>
              <w:right w:val="single" w:sz="8" w:space="0" w:color="auto"/>
            </w:tcBorders>
            <w:tcMar>
              <w:top w:w="20" w:type="dxa"/>
              <w:left w:w="20" w:type="dxa"/>
              <w:bottom w:w="0" w:type="dxa"/>
              <w:right w:w="20" w:type="dxa"/>
            </w:tcMar>
            <w:hideMark/>
          </w:tcPr>
          <w:p w14:paraId="57C1651C" w14:textId="77777777" w:rsidR="00985AE0" w:rsidRPr="00985AE0" w:rsidRDefault="00985AE0" w:rsidP="00985AE0">
            <w:pPr>
              <w:spacing w:line="276" w:lineRule="auto"/>
              <w:ind w:firstLine="0"/>
              <w:rPr>
                <w:rFonts w:eastAsia="Arial Unicode MS"/>
                <w:b w:val="0"/>
                <w:sz w:val="24"/>
                <w:szCs w:val="24"/>
                <w:lang w:eastAsia="en-US"/>
              </w:rPr>
            </w:pPr>
            <w:r w:rsidRPr="00985AE0">
              <w:rPr>
                <w:rFonts w:eastAsia="Calibri"/>
                <w:b w:val="0"/>
                <w:sz w:val="24"/>
                <w:szCs w:val="24"/>
                <w:lang w:eastAsia="en-US"/>
              </w:rPr>
              <w:t>4. Вартість виробництва одиниці продукції</w:t>
            </w:r>
          </w:p>
        </w:tc>
        <w:tc>
          <w:tcPr>
            <w:tcW w:w="2000" w:type="dxa"/>
            <w:tcBorders>
              <w:top w:val="single" w:sz="8" w:space="0" w:color="auto"/>
              <w:left w:val="nil"/>
              <w:bottom w:val="single" w:sz="12" w:space="0" w:color="auto"/>
              <w:right w:val="single" w:sz="8" w:space="0" w:color="auto"/>
            </w:tcBorders>
            <w:tcMar>
              <w:top w:w="20" w:type="dxa"/>
              <w:left w:w="20" w:type="dxa"/>
              <w:bottom w:w="0" w:type="dxa"/>
              <w:right w:w="20" w:type="dxa"/>
            </w:tcMar>
            <w:hideMark/>
          </w:tcPr>
          <w:p w14:paraId="3150D0CB" w14:textId="77777777" w:rsidR="00985AE0" w:rsidRPr="00985AE0" w:rsidRDefault="00985AE0" w:rsidP="00985AE0">
            <w:pPr>
              <w:spacing w:line="276" w:lineRule="auto"/>
              <w:ind w:firstLine="0"/>
              <w:jc w:val="center"/>
              <w:rPr>
                <w:rFonts w:eastAsia="Arial Unicode MS"/>
                <w:b w:val="0"/>
                <w:sz w:val="24"/>
                <w:szCs w:val="24"/>
                <w:lang w:eastAsia="en-US"/>
              </w:rPr>
            </w:pPr>
            <w:r w:rsidRPr="00985AE0">
              <w:rPr>
                <w:rFonts w:eastAsia="Calibri"/>
                <w:b w:val="0"/>
                <w:sz w:val="24"/>
                <w:szCs w:val="24"/>
                <w:lang w:eastAsia="en-US"/>
              </w:rPr>
              <w:t>п.1 + п.3</w:t>
            </w:r>
          </w:p>
        </w:tc>
        <w:tc>
          <w:tcPr>
            <w:tcW w:w="1620" w:type="dxa"/>
            <w:tcBorders>
              <w:top w:val="single" w:sz="8" w:space="0" w:color="auto"/>
              <w:left w:val="nil"/>
              <w:bottom w:val="single" w:sz="12" w:space="0" w:color="auto"/>
              <w:right w:val="single" w:sz="8" w:space="0" w:color="auto"/>
            </w:tcBorders>
            <w:tcMar>
              <w:top w:w="20" w:type="dxa"/>
              <w:left w:w="20" w:type="dxa"/>
              <w:bottom w:w="0" w:type="dxa"/>
              <w:right w:w="20" w:type="dxa"/>
            </w:tcMar>
            <w:hideMark/>
          </w:tcPr>
          <w:p w14:paraId="0466CBA0" w14:textId="77777777" w:rsidR="00985AE0" w:rsidRPr="00985AE0" w:rsidRDefault="00985AE0" w:rsidP="00985AE0">
            <w:pPr>
              <w:spacing w:line="276" w:lineRule="auto"/>
              <w:ind w:firstLine="0"/>
              <w:jc w:val="center"/>
              <w:rPr>
                <w:rFonts w:eastAsia="Arial Unicode MS"/>
                <w:b w:val="0"/>
                <w:sz w:val="24"/>
                <w:szCs w:val="24"/>
                <w:lang w:eastAsia="en-US"/>
              </w:rPr>
            </w:pPr>
            <w:r w:rsidRPr="00985AE0">
              <w:rPr>
                <w:rFonts w:eastAsia="Calibri"/>
                <w:b w:val="0"/>
                <w:sz w:val="24"/>
                <w:szCs w:val="24"/>
                <w:lang w:eastAsia="en-US"/>
              </w:rPr>
              <w:t>грн.</w:t>
            </w:r>
          </w:p>
        </w:tc>
        <w:tc>
          <w:tcPr>
            <w:tcW w:w="1620" w:type="dxa"/>
            <w:tcBorders>
              <w:top w:val="single" w:sz="8" w:space="0" w:color="auto"/>
              <w:left w:val="nil"/>
              <w:bottom w:val="single" w:sz="12" w:space="0" w:color="auto"/>
              <w:right w:val="single" w:sz="12" w:space="0" w:color="000000"/>
            </w:tcBorders>
            <w:tcMar>
              <w:top w:w="20" w:type="dxa"/>
              <w:left w:w="20" w:type="dxa"/>
              <w:bottom w:w="0" w:type="dxa"/>
              <w:right w:w="20" w:type="dxa"/>
            </w:tcMar>
            <w:hideMark/>
          </w:tcPr>
          <w:p w14:paraId="769E5E5D" w14:textId="77777777" w:rsidR="00985AE0" w:rsidRPr="00985AE0" w:rsidRDefault="00985AE0" w:rsidP="00985AE0">
            <w:pPr>
              <w:spacing w:after="200" w:line="276" w:lineRule="auto"/>
              <w:ind w:firstLine="0"/>
              <w:jc w:val="center"/>
              <w:rPr>
                <w:rFonts w:eastAsia="Calibri"/>
                <w:b w:val="0"/>
                <w:sz w:val="24"/>
                <w:szCs w:val="24"/>
                <w:lang w:val="ru-RU" w:eastAsia="en-US"/>
              </w:rPr>
            </w:pPr>
            <w:r w:rsidRPr="00985AE0">
              <w:rPr>
                <w:rFonts w:eastAsia="Calibri"/>
                <w:b w:val="0"/>
                <w:sz w:val="24"/>
                <w:szCs w:val="24"/>
                <w:lang w:eastAsia="en-US"/>
              </w:rPr>
              <w:t>283628</w:t>
            </w:r>
          </w:p>
        </w:tc>
      </w:tr>
      <w:tr w:rsidR="00985AE0" w:rsidRPr="00985AE0" w14:paraId="442425F0" w14:textId="77777777" w:rsidTr="00905EC0">
        <w:trPr>
          <w:trHeight w:val="307"/>
          <w:jc w:val="center"/>
        </w:trPr>
        <w:tc>
          <w:tcPr>
            <w:tcW w:w="4140" w:type="dxa"/>
            <w:tcBorders>
              <w:top w:val="single" w:sz="8" w:space="0" w:color="auto"/>
              <w:left w:val="single" w:sz="12" w:space="0" w:color="auto"/>
              <w:bottom w:val="single" w:sz="12" w:space="0" w:color="auto"/>
              <w:right w:val="single" w:sz="8" w:space="0" w:color="auto"/>
            </w:tcBorders>
            <w:tcMar>
              <w:top w:w="20" w:type="dxa"/>
              <w:left w:w="20" w:type="dxa"/>
              <w:bottom w:w="0" w:type="dxa"/>
              <w:right w:w="20" w:type="dxa"/>
            </w:tcMar>
            <w:hideMark/>
          </w:tcPr>
          <w:p w14:paraId="1F08EC90" w14:textId="77777777" w:rsidR="00985AE0" w:rsidRPr="00985AE0" w:rsidRDefault="00985AE0" w:rsidP="00985AE0">
            <w:pPr>
              <w:spacing w:line="276" w:lineRule="auto"/>
              <w:ind w:firstLine="0"/>
              <w:rPr>
                <w:rFonts w:eastAsia="Calibri"/>
                <w:b w:val="0"/>
                <w:sz w:val="24"/>
                <w:szCs w:val="24"/>
                <w:lang w:eastAsia="en-US"/>
              </w:rPr>
            </w:pPr>
            <w:r w:rsidRPr="00985AE0">
              <w:rPr>
                <w:rFonts w:eastAsia="Calibri"/>
                <w:b w:val="0"/>
                <w:sz w:val="24"/>
                <w:szCs w:val="24"/>
                <w:lang w:eastAsia="en-US"/>
              </w:rPr>
              <w:t>5. ПДВ</w:t>
            </w:r>
          </w:p>
        </w:tc>
        <w:tc>
          <w:tcPr>
            <w:tcW w:w="2000" w:type="dxa"/>
            <w:tcBorders>
              <w:top w:val="single" w:sz="8" w:space="0" w:color="auto"/>
              <w:left w:val="nil"/>
              <w:bottom w:val="single" w:sz="12" w:space="0" w:color="auto"/>
              <w:right w:val="single" w:sz="8" w:space="0" w:color="auto"/>
            </w:tcBorders>
            <w:tcMar>
              <w:top w:w="20" w:type="dxa"/>
              <w:left w:w="20" w:type="dxa"/>
              <w:bottom w:w="0" w:type="dxa"/>
              <w:right w:w="20" w:type="dxa"/>
            </w:tcMar>
            <w:hideMark/>
          </w:tcPr>
          <w:p w14:paraId="34682415" w14:textId="77777777" w:rsidR="00985AE0" w:rsidRPr="00985AE0" w:rsidRDefault="00985AE0" w:rsidP="00985AE0">
            <w:pPr>
              <w:spacing w:line="276" w:lineRule="auto"/>
              <w:ind w:firstLine="0"/>
              <w:jc w:val="center"/>
              <w:rPr>
                <w:rFonts w:eastAsia="Calibri"/>
                <w:b w:val="0"/>
                <w:sz w:val="24"/>
                <w:szCs w:val="24"/>
                <w:lang w:eastAsia="en-US"/>
              </w:rPr>
            </w:pPr>
            <w:r w:rsidRPr="00985AE0">
              <w:rPr>
                <w:rFonts w:eastAsia="Calibri"/>
                <w:b w:val="0"/>
                <w:sz w:val="24"/>
                <w:szCs w:val="24"/>
                <w:lang w:eastAsia="en-US"/>
              </w:rPr>
              <w:t>п.4*0,2</w:t>
            </w:r>
          </w:p>
        </w:tc>
        <w:tc>
          <w:tcPr>
            <w:tcW w:w="1620" w:type="dxa"/>
            <w:tcBorders>
              <w:top w:val="single" w:sz="8" w:space="0" w:color="auto"/>
              <w:left w:val="nil"/>
              <w:bottom w:val="single" w:sz="12" w:space="0" w:color="auto"/>
              <w:right w:val="single" w:sz="8" w:space="0" w:color="auto"/>
            </w:tcBorders>
            <w:tcMar>
              <w:top w:w="20" w:type="dxa"/>
              <w:left w:w="20" w:type="dxa"/>
              <w:bottom w:w="0" w:type="dxa"/>
              <w:right w:w="20" w:type="dxa"/>
            </w:tcMar>
            <w:hideMark/>
          </w:tcPr>
          <w:p w14:paraId="1A3D1651" w14:textId="77777777" w:rsidR="00985AE0" w:rsidRPr="00985AE0" w:rsidRDefault="00985AE0" w:rsidP="00985AE0">
            <w:pPr>
              <w:spacing w:line="276" w:lineRule="auto"/>
              <w:ind w:firstLine="0"/>
              <w:jc w:val="center"/>
              <w:rPr>
                <w:rFonts w:eastAsia="Calibri"/>
                <w:b w:val="0"/>
                <w:sz w:val="24"/>
                <w:szCs w:val="24"/>
                <w:lang w:eastAsia="en-US"/>
              </w:rPr>
            </w:pPr>
            <w:r w:rsidRPr="00985AE0">
              <w:rPr>
                <w:rFonts w:eastAsia="Calibri"/>
                <w:b w:val="0"/>
                <w:sz w:val="24"/>
                <w:szCs w:val="24"/>
                <w:lang w:eastAsia="en-US"/>
              </w:rPr>
              <w:t>грн.</w:t>
            </w:r>
          </w:p>
        </w:tc>
        <w:tc>
          <w:tcPr>
            <w:tcW w:w="1620" w:type="dxa"/>
            <w:tcBorders>
              <w:top w:val="single" w:sz="8" w:space="0" w:color="auto"/>
              <w:left w:val="nil"/>
              <w:bottom w:val="single" w:sz="12" w:space="0" w:color="auto"/>
              <w:right w:val="single" w:sz="12" w:space="0" w:color="000000"/>
            </w:tcBorders>
            <w:tcMar>
              <w:top w:w="20" w:type="dxa"/>
              <w:left w:w="20" w:type="dxa"/>
              <w:bottom w:w="0" w:type="dxa"/>
              <w:right w:w="20" w:type="dxa"/>
            </w:tcMar>
            <w:hideMark/>
          </w:tcPr>
          <w:p w14:paraId="348DEF5A" w14:textId="77777777" w:rsidR="00985AE0" w:rsidRPr="00985AE0" w:rsidRDefault="00985AE0" w:rsidP="00985AE0">
            <w:pPr>
              <w:spacing w:after="200" w:line="276" w:lineRule="auto"/>
              <w:ind w:firstLine="0"/>
              <w:jc w:val="center"/>
              <w:rPr>
                <w:rFonts w:eastAsia="Calibri"/>
                <w:b w:val="0"/>
                <w:sz w:val="24"/>
                <w:szCs w:val="24"/>
                <w:lang w:val="ru-RU" w:eastAsia="en-US"/>
              </w:rPr>
            </w:pPr>
            <w:r w:rsidRPr="00985AE0">
              <w:rPr>
                <w:rFonts w:eastAsia="Calibri"/>
                <w:b w:val="0"/>
                <w:sz w:val="24"/>
                <w:szCs w:val="24"/>
                <w:lang w:eastAsia="en-US"/>
              </w:rPr>
              <w:t>56726</w:t>
            </w:r>
          </w:p>
        </w:tc>
      </w:tr>
      <w:tr w:rsidR="00985AE0" w:rsidRPr="00985AE0" w14:paraId="72487966" w14:textId="77777777" w:rsidTr="00905EC0">
        <w:trPr>
          <w:trHeight w:val="383"/>
          <w:jc w:val="center"/>
        </w:trPr>
        <w:tc>
          <w:tcPr>
            <w:tcW w:w="4140" w:type="dxa"/>
            <w:tcBorders>
              <w:top w:val="single" w:sz="8" w:space="0" w:color="auto"/>
              <w:left w:val="single" w:sz="12" w:space="0" w:color="auto"/>
              <w:bottom w:val="single" w:sz="12" w:space="0" w:color="auto"/>
              <w:right w:val="single" w:sz="8" w:space="0" w:color="auto"/>
            </w:tcBorders>
            <w:tcMar>
              <w:top w:w="20" w:type="dxa"/>
              <w:left w:w="20" w:type="dxa"/>
              <w:bottom w:w="0" w:type="dxa"/>
              <w:right w:w="20" w:type="dxa"/>
            </w:tcMar>
            <w:hideMark/>
          </w:tcPr>
          <w:p w14:paraId="39D044A6" w14:textId="77777777" w:rsidR="00985AE0" w:rsidRPr="00985AE0" w:rsidRDefault="00985AE0" w:rsidP="00985AE0">
            <w:pPr>
              <w:spacing w:line="276" w:lineRule="auto"/>
              <w:ind w:firstLine="0"/>
              <w:rPr>
                <w:rFonts w:eastAsia="Calibri"/>
                <w:b w:val="0"/>
                <w:sz w:val="24"/>
                <w:szCs w:val="24"/>
                <w:lang w:eastAsia="en-US"/>
              </w:rPr>
            </w:pPr>
            <w:r w:rsidRPr="00985AE0">
              <w:rPr>
                <w:rFonts w:eastAsia="Calibri"/>
                <w:b w:val="0"/>
                <w:sz w:val="24"/>
                <w:szCs w:val="24"/>
                <w:lang w:eastAsia="en-US"/>
              </w:rPr>
              <w:t>6. Відпускна ціна товару (послуги)</w:t>
            </w:r>
          </w:p>
        </w:tc>
        <w:tc>
          <w:tcPr>
            <w:tcW w:w="2000" w:type="dxa"/>
            <w:tcBorders>
              <w:top w:val="single" w:sz="8" w:space="0" w:color="auto"/>
              <w:left w:val="nil"/>
              <w:bottom w:val="single" w:sz="12" w:space="0" w:color="auto"/>
              <w:right w:val="single" w:sz="8" w:space="0" w:color="auto"/>
            </w:tcBorders>
            <w:tcMar>
              <w:top w:w="20" w:type="dxa"/>
              <w:left w:w="20" w:type="dxa"/>
              <w:bottom w:w="0" w:type="dxa"/>
              <w:right w:w="20" w:type="dxa"/>
            </w:tcMar>
            <w:hideMark/>
          </w:tcPr>
          <w:p w14:paraId="05E673B1" w14:textId="77777777" w:rsidR="00985AE0" w:rsidRPr="00985AE0" w:rsidRDefault="00985AE0" w:rsidP="00985AE0">
            <w:pPr>
              <w:spacing w:line="276" w:lineRule="auto"/>
              <w:ind w:firstLine="0"/>
              <w:jc w:val="center"/>
              <w:rPr>
                <w:rFonts w:eastAsia="Calibri"/>
                <w:b w:val="0"/>
                <w:sz w:val="24"/>
                <w:szCs w:val="24"/>
                <w:lang w:eastAsia="en-US"/>
              </w:rPr>
            </w:pPr>
            <w:r w:rsidRPr="00985AE0">
              <w:rPr>
                <w:rFonts w:eastAsia="Calibri"/>
                <w:b w:val="0"/>
                <w:sz w:val="24"/>
                <w:szCs w:val="24"/>
                <w:lang w:eastAsia="en-US"/>
              </w:rPr>
              <w:t>п.4+п.5</w:t>
            </w:r>
          </w:p>
        </w:tc>
        <w:tc>
          <w:tcPr>
            <w:tcW w:w="1620" w:type="dxa"/>
            <w:tcBorders>
              <w:top w:val="single" w:sz="8" w:space="0" w:color="auto"/>
              <w:left w:val="nil"/>
              <w:bottom w:val="single" w:sz="12" w:space="0" w:color="auto"/>
              <w:right w:val="single" w:sz="8" w:space="0" w:color="auto"/>
            </w:tcBorders>
            <w:tcMar>
              <w:top w:w="20" w:type="dxa"/>
              <w:left w:w="20" w:type="dxa"/>
              <w:bottom w:w="0" w:type="dxa"/>
              <w:right w:w="20" w:type="dxa"/>
            </w:tcMar>
            <w:hideMark/>
          </w:tcPr>
          <w:p w14:paraId="74F1098A" w14:textId="77777777" w:rsidR="00985AE0" w:rsidRPr="00985AE0" w:rsidRDefault="00985AE0" w:rsidP="00985AE0">
            <w:pPr>
              <w:spacing w:line="276" w:lineRule="auto"/>
              <w:ind w:firstLine="0"/>
              <w:jc w:val="center"/>
              <w:rPr>
                <w:rFonts w:eastAsia="Calibri"/>
                <w:b w:val="0"/>
                <w:sz w:val="24"/>
                <w:szCs w:val="24"/>
                <w:lang w:eastAsia="en-US"/>
              </w:rPr>
            </w:pPr>
            <w:r w:rsidRPr="00985AE0">
              <w:rPr>
                <w:rFonts w:eastAsia="Calibri"/>
                <w:b w:val="0"/>
                <w:sz w:val="24"/>
                <w:szCs w:val="24"/>
                <w:lang w:eastAsia="en-US"/>
              </w:rPr>
              <w:t>грн.</w:t>
            </w:r>
          </w:p>
        </w:tc>
        <w:tc>
          <w:tcPr>
            <w:tcW w:w="1620" w:type="dxa"/>
            <w:tcBorders>
              <w:top w:val="single" w:sz="8" w:space="0" w:color="auto"/>
              <w:left w:val="nil"/>
              <w:bottom w:val="single" w:sz="12" w:space="0" w:color="auto"/>
              <w:right w:val="single" w:sz="12" w:space="0" w:color="000000"/>
            </w:tcBorders>
            <w:tcMar>
              <w:top w:w="20" w:type="dxa"/>
              <w:left w:w="20" w:type="dxa"/>
              <w:bottom w:w="0" w:type="dxa"/>
              <w:right w:w="20" w:type="dxa"/>
            </w:tcMar>
            <w:hideMark/>
          </w:tcPr>
          <w:p w14:paraId="5E07F4D5" w14:textId="77777777" w:rsidR="00985AE0" w:rsidRPr="00985AE0" w:rsidRDefault="00985AE0" w:rsidP="00985AE0">
            <w:pPr>
              <w:spacing w:after="200" w:line="276" w:lineRule="auto"/>
              <w:ind w:firstLine="0"/>
              <w:jc w:val="center"/>
              <w:rPr>
                <w:rFonts w:eastAsia="Calibri"/>
                <w:b w:val="0"/>
                <w:sz w:val="24"/>
                <w:szCs w:val="24"/>
                <w:lang w:val="ru-RU" w:eastAsia="en-US"/>
              </w:rPr>
            </w:pPr>
            <w:r w:rsidRPr="00985AE0">
              <w:rPr>
                <w:rFonts w:eastAsia="Calibri"/>
                <w:b w:val="0"/>
                <w:sz w:val="24"/>
                <w:szCs w:val="24"/>
                <w:lang w:eastAsia="en-US"/>
              </w:rPr>
              <w:t>340354</w:t>
            </w:r>
          </w:p>
        </w:tc>
      </w:tr>
    </w:tbl>
    <w:p w14:paraId="61663F14" w14:textId="77777777" w:rsidR="00985AE0" w:rsidRPr="00985AE0" w:rsidRDefault="00985AE0" w:rsidP="00985AE0">
      <w:pPr>
        <w:widowControl w:val="0"/>
        <w:tabs>
          <w:tab w:val="left" w:pos="0"/>
          <w:tab w:val="left" w:pos="1152"/>
          <w:tab w:val="left" w:pos="1296"/>
          <w:tab w:val="left" w:pos="1440"/>
        </w:tabs>
        <w:spacing w:line="240" w:lineRule="auto"/>
        <w:ind w:firstLine="576"/>
        <w:jc w:val="center"/>
        <w:rPr>
          <w:bCs/>
          <w:sz w:val="24"/>
          <w:szCs w:val="24"/>
          <w:lang w:eastAsia="en-US"/>
        </w:rPr>
      </w:pPr>
    </w:p>
    <w:p w14:paraId="2A8EDA3A" w14:textId="77777777" w:rsidR="00985AE0" w:rsidRPr="00985AE0" w:rsidRDefault="00985AE0" w:rsidP="00985AE0">
      <w:pPr>
        <w:widowControl w:val="0"/>
        <w:tabs>
          <w:tab w:val="left" w:pos="0"/>
          <w:tab w:val="left" w:pos="1152"/>
          <w:tab w:val="left" w:pos="1296"/>
          <w:tab w:val="left" w:pos="1440"/>
        </w:tabs>
        <w:spacing w:line="240" w:lineRule="auto"/>
        <w:ind w:firstLine="576"/>
        <w:jc w:val="center"/>
        <w:rPr>
          <w:bCs/>
          <w:sz w:val="24"/>
          <w:szCs w:val="24"/>
        </w:rPr>
      </w:pPr>
    </w:p>
    <w:p w14:paraId="4556B57E" w14:textId="77777777" w:rsidR="00985AE0" w:rsidRPr="00985AE0" w:rsidRDefault="00985AE0" w:rsidP="00985AE0">
      <w:pPr>
        <w:shd w:val="clear" w:color="auto" w:fill="FFFFFF"/>
        <w:ind w:left="567"/>
        <w:jc w:val="both"/>
        <w:rPr>
          <w:rFonts w:eastAsia="Calibri"/>
          <w:b w:val="0"/>
          <w:lang w:eastAsia="uk-UA"/>
        </w:rPr>
      </w:pPr>
      <w:r w:rsidRPr="00985AE0">
        <w:rPr>
          <w:rFonts w:eastAsia="Calibri"/>
          <w:b w:val="0"/>
          <w:color w:val="000000"/>
          <w:spacing w:val="-4"/>
          <w:lang w:eastAsia="uk-UA"/>
        </w:rPr>
        <w:t>Для обґрунтування залежності між обсягами виробництва, прибутку та витратами доцільне формування ціни на основі беззбитковості виробництва. При цьому особлива увага приділяється аналізу випуску продукції, що дозволяє визначати критичний обсяг виробництва товару при якому витрати дорівнюють виручці від реалізації товару. При цьому підприємство не має ні прибутків, ні збитків, що означає такий обсяг виробництва товару, який покриває здійснені підприємством витрати [13].</w:t>
      </w:r>
    </w:p>
    <w:p w14:paraId="2A7D751F" w14:textId="77777777" w:rsidR="00985AE0" w:rsidRPr="00985AE0" w:rsidRDefault="00985AE0" w:rsidP="00985AE0">
      <w:pPr>
        <w:shd w:val="clear" w:color="auto" w:fill="FFFFFF"/>
        <w:ind w:left="567"/>
        <w:jc w:val="both"/>
        <w:rPr>
          <w:rFonts w:eastAsia="Calibri"/>
          <w:b w:val="0"/>
          <w:lang w:eastAsia="uk-UA"/>
        </w:rPr>
      </w:pPr>
      <w:r w:rsidRPr="00985AE0">
        <w:rPr>
          <w:rFonts w:eastAsia="Calibri"/>
          <w:b w:val="0"/>
          <w:color w:val="000000"/>
          <w:spacing w:val="-6"/>
          <w:lang w:eastAsia="uk-UA"/>
        </w:rPr>
        <w:t>Обґрунтування беззбиткового обсягу виробництва здійснюється за таких такі припущень:</w:t>
      </w:r>
    </w:p>
    <w:p w14:paraId="2A02F1A4" w14:textId="77777777" w:rsidR="00985AE0" w:rsidRPr="00985AE0" w:rsidRDefault="00985AE0" w:rsidP="00B443A0">
      <w:pPr>
        <w:widowControl w:val="0"/>
        <w:numPr>
          <w:ilvl w:val="0"/>
          <w:numId w:val="17"/>
        </w:numPr>
        <w:shd w:val="clear" w:color="auto" w:fill="FFFFFF"/>
        <w:tabs>
          <w:tab w:val="left" w:pos="504"/>
        </w:tabs>
        <w:autoSpaceDE w:val="0"/>
        <w:autoSpaceDN w:val="0"/>
        <w:adjustRightInd w:val="0"/>
        <w:spacing w:after="200" w:line="276" w:lineRule="auto"/>
        <w:ind w:left="567" w:firstLine="709"/>
        <w:contextualSpacing/>
        <w:jc w:val="both"/>
        <w:rPr>
          <w:rFonts w:eastAsia="Calibri"/>
          <w:b w:val="0"/>
          <w:color w:val="000000"/>
          <w:lang w:eastAsia="uk-UA"/>
        </w:rPr>
      </w:pPr>
      <w:r w:rsidRPr="00985AE0">
        <w:rPr>
          <w:rFonts w:eastAsia="Calibri"/>
          <w:b w:val="0"/>
          <w:color w:val="000000"/>
          <w:spacing w:val="-3"/>
          <w:lang w:eastAsia="uk-UA"/>
        </w:rPr>
        <w:t>ціна реалізації товару, як і ціни на спожиті виробничі ресурси, незмінні;</w:t>
      </w:r>
    </w:p>
    <w:p w14:paraId="4DFCF014" w14:textId="77777777" w:rsidR="00985AE0" w:rsidRPr="00985AE0" w:rsidRDefault="00985AE0" w:rsidP="00B443A0">
      <w:pPr>
        <w:widowControl w:val="0"/>
        <w:numPr>
          <w:ilvl w:val="0"/>
          <w:numId w:val="17"/>
        </w:numPr>
        <w:shd w:val="clear" w:color="auto" w:fill="FFFFFF"/>
        <w:tabs>
          <w:tab w:val="left" w:pos="504"/>
        </w:tabs>
        <w:autoSpaceDE w:val="0"/>
        <w:autoSpaceDN w:val="0"/>
        <w:adjustRightInd w:val="0"/>
        <w:spacing w:after="200" w:line="276" w:lineRule="auto"/>
        <w:ind w:left="567" w:firstLine="709"/>
        <w:contextualSpacing/>
        <w:jc w:val="both"/>
        <w:rPr>
          <w:rFonts w:eastAsia="Calibri"/>
          <w:b w:val="0"/>
          <w:color w:val="000000"/>
          <w:lang w:eastAsia="uk-UA"/>
        </w:rPr>
      </w:pPr>
      <w:r w:rsidRPr="00985AE0">
        <w:rPr>
          <w:rFonts w:eastAsia="Calibri"/>
          <w:b w:val="0"/>
          <w:color w:val="000000"/>
          <w:lang w:eastAsia="uk-UA"/>
        </w:rPr>
        <w:t>витрати поділяються на постійні, які залишаються сталими при змінах обсягів виробництва, та змінні, які змінюються пропорційно обсягам виробництва;</w:t>
      </w:r>
    </w:p>
    <w:p w14:paraId="7B92FE63" w14:textId="77777777" w:rsidR="00985AE0" w:rsidRPr="00985AE0" w:rsidRDefault="00985AE0" w:rsidP="00B443A0">
      <w:pPr>
        <w:widowControl w:val="0"/>
        <w:numPr>
          <w:ilvl w:val="0"/>
          <w:numId w:val="17"/>
        </w:numPr>
        <w:shd w:val="clear" w:color="auto" w:fill="FFFFFF"/>
        <w:tabs>
          <w:tab w:val="left" w:pos="504"/>
        </w:tabs>
        <w:autoSpaceDE w:val="0"/>
        <w:autoSpaceDN w:val="0"/>
        <w:adjustRightInd w:val="0"/>
        <w:spacing w:after="200" w:line="276" w:lineRule="auto"/>
        <w:ind w:left="567" w:firstLine="709"/>
        <w:contextualSpacing/>
        <w:jc w:val="both"/>
        <w:rPr>
          <w:rFonts w:eastAsia="Calibri"/>
          <w:b w:val="0"/>
          <w:color w:val="000000"/>
          <w:lang w:eastAsia="uk-UA"/>
        </w:rPr>
      </w:pPr>
      <w:r w:rsidRPr="00985AE0">
        <w:rPr>
          <w:rFonts w:eastAsia="Calibri"/>
          <w:b w:val="0"/>
          <w:color w:val="000000"/>
          <w:spacing w:val="-1"/>
          <w:lang w:eastAsia="uk-UA"/>
        </w:rPr>
        <w:t>виручка від реалізації товару пропорційна обсягу його реалізації;</w:t>
      </w:r>
    </w:p>
    <w:p w14:paraId="513614F9" w14:textId="77777777" w:rsidR="00985AE0" w:rsidRPr="00985AE0" w:rsidRDefault="00985AE0" w:rsidP="00B443A0">
      <w:pPr>
        <w:widowControl w:val="0"/>
        <w:numPr>
          <w:ilvl w:val="0"/>
          <w:numId w:val="17"/>
        </w:numPr>
        <w:shd w:val="clear" w:color="auto" w:fill="FFFFFF"/>
        <w:tabs>
          <w:tab w:val="left" w:pos="504"/>
        </w:tabs>
        <w:autoSpaceDE w:val="0"/>
        <w:autoSpaceDN w:val="0"/>
        <w:adjustRightInd w:val="0"/>
        <w:spacing w:after="200" w:line="276" w:lineRule="auto"/>
        <w:ind w:left="567" w:firstLine="709"/>
        <w:contextualSpacing/>
        <w:jc w:val="both"/>
        <w:rPr>
          <w:rFonts w:eastAsia="Calibri"/>
          <w:b w:val="0"/>
          <w:color w:val="000000"/>
          <w:lang w:eastAsia="uk-UA"/>
        </w:rPr>
      </w:pPr>
      <w:r w:rsidRPr="00985AE0">
        <w:rPr>
          <w:rFonts w:eastAsia="Calibri"/>
          <w:b w:val="0"/>
          <w:color w:val="000000"/>
          <w:spacing w:val="-4"/>
          <w:lang w:eastAsia="uk-UA"/>
        </w:rPr>
        <w:t xml:space="preserve">при зміні рівня рентабельності, а значить виручки від реалізації може </w:t>
      </w:r>
      <w:r w:rsidRPr="00985AE0">
        <w:rPr>
          <w:rFonts w:eastAsia="Calibri"/>
          <w:b w:val="0"/>
          <w:color w:val="000000"/>
          <w:spacing w:val="-4"/>
          <w:lang w:eastAsia="uk-UA"/>
        </w:rPr>
        <w:lastRenderedPageBreak/>
        <w:t>бути декілька точок беззбиткового обсягу виробництва;</w:t>
      </w:r>
    </w:p>
    <w:p w14:paraId="22CF7BC9" w14:textId="77777777" w:rsidR="00985AE0" w:rsidRPr="00985AE0" w:rsidRDefault="00985AE0" w:rsidP="00B443A0">
      <w:pPr>
        <w:widowControl w:val="0"/>
        <w:numPr>
          <w:ilvl w:val="0"/>
          <w:numId w:val="17"/>
        </w:numPr>
        <w:shd w:val="clear" w:color="auto" w:fill="FFFFFF"/>
        <w:tabs>
          <w:tab w:val="left" w:pos="504"/>
        </w:tabs>
        <w:autoSpaceDE w:val="0"/>
        <w:autoSpaceDN w:val="0"/>
        <w:adjustRightInd w:val="0"/>
        <w:spacing w:after="200" w:line="276" w:lineRule="auto"/>
        <w:ind w:left="567" w:firstLine="709"/>
        <w:contextualSpacing/>
        <w:jc w:val="both"/>
        <w:rPr>
          <w:rFonts w:eastAsia="Calibri"/>
          <w:b w:val="0"/>
          <w:color w:val="000000"/>
          <w:lang w:eastAsia="uk-UA"/>
        </w:rPr>
      </w:pPr>
      <w:r w:rsidRPr="00985AE0">
        <w:rPr>
          <w:rFonts w:eastAsia="Calibri"/>
          <w:b w:val="0"/>
          <w:color w:val="000000"/>
          <w:spacing w:val="-5"/>
          <w:lang w:eastAsia="uk-UA"/>
        </w:rPr>
        <w:t>асортимент виробів постійний, якщо підприємство виготовляє декілька виробів (величина граничного прибутку в цьому випадку буде залежати від асортименту продукції, а точки критичних обсягів виробництва обґрунтовуються для кожної асортиментної одиниці товару)</w:t>
      </w:r>
      <w:r w:rsidRPr="00985AE0">
        <w:rPr>
          <w:rFonts w:eastAsia="Calibri"/>
          <w:b w:val="0"/>
          <w:color w:val="000000"/>
          <w:spacing w:val="-4"/>
          <w:lang w:eastAsia="uk-UA"/>
        </w:rPr>
        <w:t>;</w:t>
      </w:r>
    </w:p>
    <w:p w14:paraId="0CCC9402" w14:textId="77777777" w:rsidR="00985AE0" w:rsidRPr="00985AE0" w:rsidRDefault="00985AE0" w:rsidP="00B443A0">
      <w:pPr>
        <w:widowControl w:val="0"/>
        <w:numPr>
          <w:ilvl w:val="0"/>
          <w:numId w:val="17"/>
        </w:numPr>
        <w:shd w:val="clear" w:color="auto" w:fill="FFFFFF"/>
        <w:tabs>
          <w:tab w:val="left" w:pos="504"/>
        </w:tabs>
        <w:autoSpaceDE w:val="0"/>
        <w:autoSpaceDN w:val="0"/>
        <w:adjustRightInd w:val="0"/>
        <w:spacing w:after="200" w:line="276" w:lineRule="auto"/>
        <w:ind w:left="567" w:firstLine="709"/>
        <w:contextualSpacing/>
        <w:jc w:val="both"/>
        <w:rPr>
          <w:rFonts w:eastAsia="Calibri"/>
          <w:b w:val="0"/>
          <w:color w:val="000000"/>
          <w:lang w:eastAsia="uk-UA"/>
        </w:rPr>
      </w:pPr>
      <w:r w:rsidRPr="00985AE0">
        <w:rPr>
          <w:rFonts w:eastAsia="Calibri"/>
          <w:b w:val="0"/>
          <w:color w:val="000000"/>
          <w:spacing w:val="-1"/>
          <w:lang w:eastAsia="uk-UA"/>
        </w:rPr>
        <w:t>обсяг виробництва дорівнює обсягу реалізації.</w:t>
      </w:r>
    </w:p>
    <w:p w14:paraId="1F56B6DE" w14:textId="77777777" w:rsidR="00985AE0" w:rsidRPr="00985AE0" w:rsidRDefault="00985AE0" w:rsidP="00985AE0">
      <w:pPr>
        <w:shd w:val="clear" w:color="auto" w:fill="FFFFFF"/>
        <w:ind w:left="567"/>
        <w:jc w:val="both"/>
        <w:rPr>
          <w:rFonts w:eastAsia="Calibri"/>
          <w:b w:val="0"/>
          <w:color w:val="000000"/>
          <w:spacing w:val="2"/>
          <w:lang w:eastAsia="uk-UA"/>
        </w:rPr>
      </w:pPr>
      <w:r w:rsidRPr="00985AE0">
        <w:rPr>
          <w:rFonts w:eastAsia="Calibri"/>
          <w:b w:val="0"/>
          <w:color w:val="000000"/>
          <w:spacing w:val="2"/>
          <w:lang w:eastAsia="uk-UA"/>
        </w:rPr>
        <w:t>Точку критичного обсягу виробництва (точку беззбитковості) можна розрахувати за наступними формулами:</w:t>
      </w:r>
    </w:p>
    <w:p w14:paraId="5CB22795" w14:textId="77777777" w:rsidR="00985AE0" w:rsidRPr="00985AE0" w:rsidRDefault="00985AE0" w:rsidP="00985AE0">
      <w:pPr>
        <w:shd w:val="clear" w:color="auto" w:fill="FFFFFF"/>
        <w:ind w:left="567"/>
        <w:jc w:val="both"/>
        <w:rPr>
          <w:rFonts w:eastAsia="Calibri"/>
          <w:b w:val="0"/>
          <w:color w:val="000000"/>
          <w:spacing w:val="-6"/>
          <w:lang w:eastAsia="uk-UA"/>
        </w:rPr>
      </w:pPr>
    </w:p>
    <w:p w14:paraId="39A55D2A" w14:textId="77777777" w:rsidR="00985AE0" w:rsidRPr="00985AE0" w:rsidRDefault="00985AE0" w:rsidP="00985AE0">
      <w:pPr>
        <w:shd w:val="clear" w:color="auto" w:fill="FFFFFF"/>
        <w:spacing w:line="312" w:lineRule="auto"/>
        <w:ind w:left="567" w:firstLine="456"/>
        <w:jc w:val="right"/>
        <w:rPr>
          <w:rFonts w:eastAsia="Calibri"/>
          <w:b w:val="0"/>
          <w:color w:val="000000"/>
          <w:lang w:eastAsia="uk-UA"/>
        </w:rPr>
      </w:pPr>
      <w:r w:rsidRPr="00985AE0">
        <w:rPr>
          <w:rFonts w:eastAsia="Calibri"/>
          <w:b w:val="0"/>
          <w:iCs/>
          <w:color w:val="000000"/>
          <w:lang w:eastAsia="uk-UA"/>
        </w:rPr>
        <w:t>TR = FC + VC;</w:t>
      </w:r>
      <w:r w:rsidRPr="00985AE0">
        <w:rPr>
          <w:rFonts w:eastAsia="Calibri"/>
          <w:b w:val="0"/>
          <w:iCs/>
          <w:color w:val="000000"/>
          <w:lang w:eastAsia="uk-UA"/>
        </w:rPr>
        <w:tab/>
      </w:r>
      <w:r w:rsidRPr="00985AE0">
        <w:rPr>
          <w:rFonts w:eastAsia="Calibri"/>
          <w:b w:val="0"/>
          <w:iCs/>
          <w:color w:val="000000"/>
          <w:lang w:eastAsia="uk-UA"/>
        </w:rPr>
        <w:tab/>
      </w:r>
      <w:r w:rsidRPr="00985AE0">
        <w:rPr>
          <w:rFonts w:eastAsia="Calibri"/>
          <w:b w:val="0"/>
          <w:iCs/>
          <w:color w:val="000000"/>
          <w:lang w:eastAsia="uk-UA"/>
        </w:rPr>
        <w:tab/>
      </w:r>
      <w:r w:rsidRPr="00985AE0">
        <w:rPr>
          <w:rFonts w:eastAsia="Calibri"/>
          <w:b w:val="0"/>
          <w:iCs/>
          <w:color w:val="000000"/>
          <w:lang w:eastAsia="uk-UA"/>
        </w:rPr>
        <w:tab/>
      </w:r>
      <w:r w:rsidRPr="00985AE0">
        <w:rPr>
          <w:rFonts w:eastAsia="Calibri"/>
          <w:b w:val="0"/>
          <w:iCs/>
          <w:color w:val="000000"/>
          <w:lang w:eastAsia="uk-UA"/>
        </w:rPr>
        <w:tab/>
      </w:r>
      <w:r w:rsidRPr="00985AE0">
        <w:rPr>
          <w:rFonts w:eastAsia="Calibri"/>
          <w:b w:val="0"/>
          <w:iCs/>
          <w:color w:val="000000"/>
          <w:lang w:eastAsia="uk-UA"/>
        </w:rPr>
        <w:tab/>
        <w:t>(5.15)</w:t>
      </w:r>
    </w:p>
    <w:p w14:paraId="17F3EC87" w14:textId="77777777" w:rsidR="00985AE0" w:rsidRPr="00985AE0" w:rsidRDefault="00985AE0" w:rsidP="00985AE0">
      <w:pPr>
        <w:shd w:val="clear" w:color="auto" w:fill="FFFFFF"/>
        <w:spacing w:line="312" w:lineRule="auto"/>
        <w:ind w:left="567" w:firstLine="456"/>
        <w:jc w:val="right"/>
        <w:rPr>
          <w:rFonts w:eastAsia="Calibri"/>
          <w:b w:val="0"/>
          <w:color w:val="000000"/>
          <w:lang w:eastAsia="uk-UA"/>
        </w:rPr>
      </w:pPr>
      <w:r w:rsidRPr="00985AE0">
        <w:rPr>
          <w:rFonts w:eastAsia="Calibri"/>
          <w:b w:val="0"/>
          <w:color w:val="000000"/>
          <w:lang w:eastAsia="uk-UA"/>
        </w:rPr>
        <w:t>TR = Q ∙ P = FC +AVC ∙ Q;</w:t>
      </w:r>
      <w:r w:rsidRPr="00985AE0">
        <w:rPr>
          <w:rFonts w:eastAsia="Calibri"/>
          <w:b w:val="0"/>
          <w:color w:val="000000"/>
          <w:lang w:eastAsia="uk-UA"/>
        </w:rPr>
        <w:tab/>
      </w:r>
      <w:r w:rsidRPr="00985AE0">
        <w:rPr>
          <w:rFonts w:eastAsia="Calibri"/>
          <w:b w:val="0"/>
          <w:color w:val="000000"/>
          <w:lang w:eastAsia="uk-UA"/>
        </w:rPr>
        <w:tab/>
      </w:r>
      <w:r w:rsidRPr="00985AE0">
        <w:rPr>
          <w:rFonts w:eastAsia="Calibri"/>
          <w:b w:val="0"/>
          <w:color w:val="000000"/>
          <w:lang w:eastAsia="uk-UA"/>
        </w:rPr>
        <w:tab/>
      </w:r>
      <w:r w:rsidRPr="00985AE0">
        <w:rPr>
          <w:rFonts w:eastAsia="Calibri"/>
          <w:b w:val="0"/>
          <w:color w:val="000000"/>
          <w:lang w:eastAsia="uk-UA"/>
        </w:rPr>
        <w:tab/>
        <w:t>(5.16)</w:t>
      </w:r>
    </w:p>
    <w:p w14:paraId="03C5A979" w14:textId="77777777" w:rsidR="00985AE0" w:rsidRPr="00985AE0" w:rsidRDefault="00985AE0" w:rsidP="00985AE0">
      <w:pPr>
        <w:shd w:val="clear" w:color="auto" w:fill="FFFFFF"/>
        <w:spacing w:line="312" w:lineRule="auto"/>
        <w:ind w:left="567" w:firstLine="456"/>
        <w:jc w:val="right"/>
        <w:rPr>
          <w:rFonts w:eastAsia="Calibri"/>
          <w:b w:val="0"/>
          <w:lang w:eastAsia="uk-UA"/>
        </w:rPr>
      </w:pPr>
      <w:r w:rsidRPr="00985AE0">
        <w:rPr>
          <w:rFonts w:eastAsia="Calibri"/>
          <w:b w:val="0"/>
          <w:lang w:eastAsia="uk-UA"/>
        </w:rPr>
        <w:t xml:space="preserve">        Q∙(P - AVC)= FC</w:t>
      </w:r>
      <w:r w:rsidRPr="00985AE0">
        <w:rPr>
          <w:rFonts w:eastAsia="Calibri"/>
          <w:b w:val="0"/>
          <w:lang w:val="en-US" w:eastAsia="uk-UA"/>
        </w:rPr>
        <w:t>;</w:t>
      </w:r>
      <w:r w:rsidRPr="00985AE0">
        <w:rPr>
          <w:rFonts w:eastAsia="Calibri"/>
          <w:b w:val="0"/>
          <w:lang w:eastAsia="uk-UA"/>
        </w:rPr>
        <w:tab/>
      </w:r>
      <w:r w:rsidRPr="00985AE0">
        <w:rPr>
          <w:rFonts w:eastAsia="Calibri"/>
          <w:b w:val="0"/>
          <w:lang w:eastAsia="uk-UA"/>
        </w:rPr>
        <w:tab/>
      </w:r>
      <w:r w:rsidRPr="00985AE0">
        <w:rPr>
          <w:rFonts w:eastAsia="Calibri"/>
          <w:b w:val="0"/>
          <w:lang w:eastAsia="uk-UA"/>
        </w:rPr>
        <w:tab/>
      </w:r>
      <w:r w:rsidRPr="00985AE0">
        <w:rPr>
          <w:rFonts w:eastAsia="Calibri"/>
          <w:b w:val="0"/>
          <w:lang w:eastAsia="uk-UA"/>
        </w:rPr>
        <w:tab/>
      </w:r>
      <w:r w:rsidRPr="00985AE0">
        <w:rPr>
          <w:rFonts w:eastAsia="Calibri"/>
          <w:b w:val="0"/>
          <w:lang w:eastAsia="uk-UA"/>
        </w:rPr>
        <w:tab/>
        <w:t>(5.17)</w:t>
      </w:r>
    </w:p>
    <w:p w14:paraId="510343CC" w14:textId="77777777" w:rsidR="00985AE0" w:rsidRPr="00985AE0" w:rsidRDefault="00985AE0" w:rsidP="00985AE0">
      <w:pPr>
        <w:shd w:val="clear" w:color="auto" w:fill="FFFFFF"/>
        <w:spacing w:line="312" w:lineRule="auto"/>
        <w:ind w:left="567" w:firstLine="456"/>
        <w:jc w:val="right"/>
        <w:rPr>
          <w:rFonts w:eastAsia="Calibri"/>
          <w:b w:val="0"/>
          <w:lang w:eastAsia="uk-UA"/>
        </w:rPr>
      </w:pPr>
      <w:r w:rsidRPr="00985AE0">
        <w:rPr>
          <w:rFonts w:eastAsia="Calibri"/>
          <w:b w:val="0"/>
          <w:lang w:eastAsia="uk-UA"/>
        </w:rPr>
        <w:t>Q = FC / P – AVC = FC / MR</w:t>
      </w:r>
      <w:r w:rsidRPr="00985AE0">
        <w:rPr>
          <w:rFonts w:eastAsia="Calibri"/>
          <w:b w:val="0"/>
          <w:lang w:val="en-US" w:eastAsia="uk-UA"/>
        </w:rPr>
        <w:t>;</w:t>
      </w:r>
      <w:r w:rsidRPr="00985AE0">
        <w:rPr>
          <w:rFonts w:eastAsia="Calibri"/>
          <w:b w:val="0"/>
          <w:lang w:eastAsia="uk-UA"/>
        </w:rPr>
        <w:tab/>
      </w:r>
      <w:r w:rsidRPr="00985AE0">
        <w:rPr>
          <w:rFonts w:eastAsia="Calibri"/>
          <w:b w:val="0"/>
          <w:lang w:eastAsia="uk-UA"/>
        </w:rPr>
        <w:tab/>
      </w:r>
      <w:r w:rsidRPr="00985AE0">
        <w:rPr>
          <w:rFonts w:eastAsia="Calibri"/>
          <w:b w:val="0"/>
          <w:lang w:eastAsia="uk-UA"/>
        </w:rPr>
        <w:tab/>
        <w:t>(5.18)</w:t>
      </w:r>
    </w:p>
    <w:p w14:paraId="054CD5D6" w14:textId="77777777" w:rsidR="00985AE0" w:rsidRPr="00985AE0" w:rsidRDefault="00985AE0" w:rsidP="00985AE0">
      <w:pPr>
        <w:shd w:val="clear" w:color="auto" w:fill="FFFFFF"/>
        <w:spacing w:line="312" w:lineRule="auto"/>
        <w:ind w:left="567" w:firstLine="456"/>
        <w:jc w:val="right"/>
        <w:rPr>
          <w:rFonts w:eastAsia="Calibri"/>
          <w:b w:val="0"/>
          <w:lang w:eastAsia="uk-UA"/>
        </w:rPr>
      </w:pPr>
    </w:p>
    <w:p w14:paraId="6FB4155B" w14:textId="77777777" w:rsidR="00985AE0" w:rsidRPr="00985AE0" w:rsidRDefault="00985AE0" w:rsidP="00985AE0">
      <w:pPr>
        <w:shd w:val="clear" w:color="auto" w:fill="FFFFFF"/>
        <w:ind w:left="567"/>
        <w:jc w:val="both"/>
        <w:rPr>
          <w:rFonts w:eastAsia="Calibri"/>
          <w:b w:val="0"/>
          <w:color w:val="000000"/>
          <w:lang w:eastAsia="uk-UA"/>
        </w:rPr>
      </w:pPr>
      <w:r w:rsidRPr="00985AE0">
        <w:rPr>
          <w:rFonts w:eastAsia="Calibri"/>
          <w:b w:val="0"/>
          <w:color w:val="000000"/>
          <w:lang w:eastAsia="uk-UA"/>
        </w:rPr>
        <w:t xml:space="preserve">де , FC – постійні витрати в собівартості продукції (на весь її обсяг); VC – змінні витрати в собівартості продукції (на весь її обсяг);Р – ціна продажу виробу;TR – виручка від реалізації продукції; Q – обсяг виробництва (реалізації); AVC – питомі середні змінні витрати; </w:t>
      </w:r>
      <w:r w:rsidRPr="00985AE0">
        <w:rPr>
          <w:rFonts w:eastAsia="Calibri"/>
          <w:b w:val="0"/>
          <w:lang w:eastAsia="uk-UA"/>
        </w:rPr>
        <w:t>MR – питомий граничний прибуток.</w:t>
      </w:r>
    </w:p>
    <w:p w14:paraId="6AA4411D" w14:textId="77777777" w:rsidR="00985AE0" w:rsidRPr="00985AE0" w:rsidRDefault="00985AE0" w:rsidP="00985AE0">
      <w:pPr>
        <w:shd w:val="clear" w:color="auto" w:fill="FFFFFF"/>
        <w:ind w:left="567"/>
        <w:jc w:val="both"/>
        <w:rPr>
          <w:rFonts w:eastAsia="Calibri"/>
          <w:b w:val="0"/>
          <w:lang w:eastAsia="uk-UA"/>
        </w:rPr>
      </w:pPr>
      <w:r w:rsidRPr="00985AE0">
        <w:rPr>
          <w:rFonts w:eastAsia="Calibri"/>
          <w:b w:val="0"/>
          <w:color w:val="000000"/>
          <w:spacing w:val="-3"/>
          <w:lang w:eastAsia="uk-UA"/>
        </w:rPr>
        <w:t>У точці беззбитковості величина граничного прибутку дорівнює сумі постійних витрат [18].</w:t>
      </w:r>
    </w:p>
    <w:p w14:paraId="3A62D585" w14:textId="77777777" w:rsidR="00985AE0" w:rsidRPr="00985AE0" w:rsidRDefault="00985AE0" w:rsidP="00985AE0">
      <w:pPr>
        <w:ind w:left="567"/>
        <w:jc w:val="both"/>
        <w:rPr>
          <w:rFonts w:eastAsia="Calibri"/>
          <w:b w:val="0"/>
          <w:iCs/>
          <w:color w:val="000000"/>
          <w:spacing w:val="-5"/>
          <w:lang w:eastAsia="uk-UA"/>
        </w:rPr>
      </w:pPr>
      <w:r w:rsidRPr="00985AE0">
        <w:rPr>
          <w:rFonts w:eastAsia="Calibri"/>
          <w:b w:val="0"/>
          <w:iCs/>
          <w:color w:val="000000"/>
          <w:spacing w:val="-5"/>
          <w:lang w:eastAsia="uk-UA"/>
        </w:rPr>
        <w:t>Критична ціна продажу (ціна реалізації), при заданому обсягу реалізації, постійних та середніх змінних витрат на одиницю товару (</w:t>
      </w:r>
      <w:r w:rsidRPr="00985AE0">
        <w:rPr>
          <w:rFonts w:eastAsia="Calibri"/>
          <w:b w:val="0"/>
          <w:lang w:eastAsia="uk-UA"/>
        </w:rPr>
        <w:t>AVC</w:t>
      </w:r>
      <w:r w:rsidRPr="00985AE0">
        <w:rPr>
          <w:rFonts w:eastAsia="Calibri"/>
          <w:b w:val="0"/>
          <w:iCs/>
          <w:color w:val="000000"/>
          <w:spacing w:val="-5"/>
          <w:lang w:eastAsia="uk-UA"/>
        </w:rPr>
        <w:t>), на рівні якої здійснюється покриття загальних витрат та обчислюється таким чином:</w:t>
      </w:r>
    </w:p>
    <w:p w14:paraId="7CA61CF0" w14:textId="77777777" w:rsidR="00985AE0" w:rsidRPr="00985AE0" w:rsidRDefault="00985AE0" w:rsidP="00985AE0">
      <w:pPr>
        <w:spacing w:line="312" w:lineRule="auto"/>
        <w:ind w:left="567" w:firstLine="456"/>
        <w:jc w:val="right"/>
        <w:rPr>
          <w:rFonts w:eastAsia="Calibri"/>
          <w:b w:val="0"/>
          <w:lang w:eastAsia="uk-UA"/>
        </w:rPr>
      </w:pPr>
      <w:r w:rsidRPr="00985AE0">
        <w:rPr>
          <w:rFonts w:eastAsia="Calibri"/>
          <w:b w:val="0"/>
          <w:lang w:eastAsia="uk-UA"/>
        </w:rPr>
        <w:t>P = FC / Q + AVC</w:t>
      </w:r>
      <w:r w:rsidRPr="00985AE0">
        <w:rPr>
          <w:rFonts w:eastAsia="Calibri"/>
          <w:b w:val="0"/>
          <w:lang w:val="ru-RU" w:eastAsia="uk-UA"/>
        </w:rPr>
        <w:t>;</w:t>
      </w:r>
      <w:r w:rsidRPr="00985AE0">
        <w:rPr>
          <w:rFonts w:eastAsia="Calibri"/>
          <w:b w:val="0"/>
          <w:lang w:eastAsia="uk-UA"/>
        </w:rPr>
        <w:tab/>
      </w:r>
      <w:r w:rsidRPr="00985AE0">
        <w:rPr>
          <w:rFonts w:eastAsia="Calibri"/>
          <w:b w:val="0"/>
          <w:lang w:eastAsia="uk-UA"/>
        </w:rPr>
        <w:tab/>
      </w:r>
      <w:r w:rsidRPr="00985AE0">
        <w:rPr>
          <w:rFonts w:eastAsia="Calibri"/>
          <w:b w:val="0"/>
          <w:lang w:eastAsia="uk-UA"/>
        </w:rPr>
        <w:tab/>
      </w:r>
      <w:r w:rsidRPr="00985AE0">
        <w:rPr>
          <w:rFonts w:eastAsia="Calibri"/>
          <w:b w:val="0"/>
          <w:lang w:eastAsia="uk-UA"/>
        </w:rPr>
        <w:tab/>
      </w:r>
      <w:r w:rsidRPr="00985AE0">
        <w:rPr>
          <w:rFonts w:eastAsia="Calibri"/>
          <w:b w:val="0"/>
          <w:lang w:eastAsia="uk-UA"/>
        </w:rPr>
        <w:tab/>
      </w:r>
      <w:r w:rsidRPr="00985AE0">
        <w:rPr>
          <w:rFonts w:eastAsia="Calibri"/>
          <w:b w:val="0"/>
          <w:lang w:eastAsia="uk-UA"/>
        </w:rPr>
        <w:tab/>
        <w:t>(</w:t>
      </w:r>
      <w:r w:rsidRPr="00985AE0">
        <w:rPr>
          <w:rFonts w:eastAsia="Calibri"/>
          <w:b w:val="0"/>
          <w:lang w:val="ru-RU" w:eastAsia="uk-UA"/>
        </w:rPr>
        <w:t>5.</w:t>
      </w:r>
      <w:r w:rsidRPr="00985AE0">
        <w:rPr>
          <w:rFonts w:eastAsia="Calibri"/>
          <w:b w:val="0"/>
          <w:lang w:eastAsia="uk-UA"/>
        </w:rPr>
        <w:t>19)</w:t>
      </w:r>
    </w:p>
    <w:p w14:paraId="0BB12A49" w14:textId="77777777" w:rsidR="00985AE0" w:rsidRPr="00985AE0" w:rsidRDefault="00985AE0" w:rsidP="00985AE0">
      <w:pPr>
        <w:ind w:left="567"/>
        <w:jc w:val="both"/>
        <w:rPr>
          <w:rFonts w:eastAsia="Calibri"/>
          <w:b w:val="0"/>
          <w:lang w:eastAsia="uk-UA"/>
        </w:rPr>
      </w:pPr>
      <w:r w:rsidRPr="00985AE0">
        <w:rPr>
          <w:rFonts w:eastAsia="Calibri"/>
          <w:b w:val="0"/>
          <w:lang w:eastAsia="uk-UA"/>
        </w:rPr>
        <w:t>Величину критичної виручки від реалізації товару (послуги) доцільно обчислити за формулою:</w:t>
      </w:r>
    </w:p>
    <w:p w14:paraId="26AFF92E" w14:textId="77777777" w:rsidR="00985AE0" w:rsidRPr="00985AE0" w:rsidRDefault="00985AE0" w:rsidP="00985AE0">
      <w:pPr>
        <w:spacing w:after="200" w:line="276" w:lineRule="auto"/>
        <w:ind w:firstLine="0"/>
        <w:rPr>
          <w:rFonts w:eastAsia="Calibri"/>
          <w:b w:val="0"/>
          <w:lang w:eastAsia="uk-UA"/>
        </w:rPr>
      </w:pPr>
      <w:r w:rsidRPr="00985AE0">
        <w:rPr>
          <w:rFonts w:eastAsia="Calibri"/>
          <w:b w:val="0"/>
          <w:lang w:eastAsia="uk-UA"/>
        </w:rPr>
        <w:br w:type="page"/>
      </w:r>
    </w:p>
    <w:p w14:paraId="47F71833" w14:textId="77777777" w:rsidR="00985AE0" w:rsidRPr="00985AE0" w:rsidRDefault="00985AE0" w:rsidP="00985AE0">
      <w:pPr>
        <w:ind w:left="567"/>
        <w:jc w:val="both"/>
        <w:rPr>
          <w:rFonts w:eastAsia="Calibri"/>
          <w:b w:val="0"/>
          <w:lang w:eastAsia="uk-UA"/>
        </w:rPr>
      </w:pPr>
    </w:p>
    <w:p w14:paraId="6D684919" w14:textId="77777777" w:rsidR="00985AE0" w:rsidRPr="00985AE0" w:rsidRDefault="00985AE0" w:rsidP="00985AE0">
      <w:pPr>
        <w:jc w:val="right"/>
        <w:rPr>
          <w:rFonts w:eastAsia="Calibri"/>
          <w:b w:val="0"/>
          <w:position w:val="-54"/>
          <w:lang w:eastAsia="uk-UA"/>
        </w:rPr>
      </w:pPr>
      <w:r w:rsidRPr="00985AE0">
        <w:rPr>
          <w:rFonts w:eastAsia="Calibri"/>
          <w:b w:val="0"/>
          <w:noProof/>
          <w:position w:val="-54"/>
          <w:lang w:val="ru-RU"/>
        </w:rPr>
        <w:drawing>
          <wp:inline distT="0" distB="0" distL="0" distR="0" wp14:anchorId="45F91D4B" wp14:editId="00E5A82E">
            <wp:extent cx="942975" cy="581025"/>
            <wp:effectExtent l="0" t="0" r="9525" b="9525"/>
            <wp:docPr id="60" name="Рисунок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7"/>
                    <pic:cNvPicPr>
                      <a:picLocks noChangeAspect="1" noChangeArrowheads="1"/>
                    </pic:cNvPicPr>
                  </pic:nvPicPr>
                  <pic:blipFill>
                    <a:blip r:embed="rId446" cstate="print">
                      <a:extLst>
                        <a:ext uri="{28A0092B-C50C-407E-A947-70E740481C1C}">
                          <a14:useLocalDpi xmlns:a14="http://schemas.microsoft.com/office/drawing/2010/main" val="0"/>
                        </a:ext>
                      </a:extLst>
                    </a:blip>
                    <a:srcRect/>
                    <a:stretch>
                      <a:fillRect/>
                    </a:stretch>
                  </pic:blipFill>
                  <pic:spPr bwMode="auto">
                    <a:xfrm>
                      <a:off x="0" y="0"/>
                      <a:ext cx="942975" cy="581025"/>
                    </a:xfrm>
                    <a:prstGeom prst="rect">
                      <a:avLst/>
                    </a:prstGeom>
                    <a:noFill/>
                    <a:ln>
                      <a:noFill/>
                    </a:ln>
                  </pic:spPr>
                </pic:pic>
              </a:graphicData>
            </a:graphic>
          </wp:inline>
        </w:drawing>
      </w:r>
      <w:r w:rsidRPr="00985AE0">
        <w:rPr>
          <w:rFonts w:eastAsia="Calibri"/>
          <w:b w:val="0"/>
          <w:lang w:eastAsia="uk-UA"/>
        </w:rPr>
        <w:t xml:space="preserve"> або </w:t>
      </w:r>
      <w:r w:rsidRPr="00985AE0">
        <w:rPr>
          <w:rFonts w:eastAsia="Calibri"/>
          <w:b w:val="0"/>
          <w:i/>
          <w:lang w:eastAsia="uk-UA"/>
        </w:rPr>
        <w:t>TR</w:t>
      </w:r>
      <w:r w:rsidRPr="00985AE0">
        <w:rPr>
          <w:rFonts w:eastAsia="Calibri"/>
          <w:b w:val="0"/>
          <w:lang w:eastAsia="uk-UA"/>
        </w:rPr>
        <w:t xml:space="preserve"> = </w:t>
      </w:r>
      <w:r w:rsidRPr="00985AE0">
        <w:rPr>
          <w:rFonts w:eastAsia="Calibri"/>
          <w:b w:val="0"/>
          <w:noProof/>
          <w:position w:val="-54"/>
          <w:lang w:val="ru-RU"/>
        </w:rPr>
        <w:drawing>
          <wp:inline distT="0" distB="0" distL="0" distR="0" wp14:anchorId="0571AFB3" wp14:editId="756E2856">
            <wp:extent cx="333375" cy="581025"/>
            <wp:effectExtent l="0" t="0" r="0" b="9525"/>
            <wp:docPr id="61" name="Рисунок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8"/>
                    <pic:cNvPicPr>
                      <a:picLocks noChangeAspect="1" noChangeArrowheads="1"/>
                    </pic:cNvPicPr>
                  </pic:nvPicPr>
                  <pic:blipFill>
                    <a:blip r:embed="rId447" cstate="print">
                      <a:extLst>
                        <a:ext uri="{28A0092B-C50C-407E-A947-70E740481C1C}">
                          <a14:useLocalDpi xmlns:a14="http://schemas.microsoft.com/office/drawing/2010/main" val="0"/>
                        </a:ext>
                      </a:extLst>
                    </a:blip>
                    <a:srcRect/>
                    <a:stretch>
                      <a:fillRect/>
                    </a:stretch>
                  </pic:blipFill>
                  <pic:spPr bwMode="auto">
                    <a:xfrm>
                      <a:off x="0" y="0"/>
                      <a:ext cx="333375" cy="581025"/>
                    </a:xfrm>
                    <a:prstGeom prst="rect">
                      <a:avLst/>
                    </a:prstGeom>
                    <a:noFill/>
                    <a:ln>
                      <a:noFill/>
                    </a:ln>
                  </pic:spPr>
                </pic:pic>
              </a:graphicData>
            </a:graphic>
          </wp:inline>
        </w:drawing>
      </w:r>
      <w:r w:rsidRPr="00985AE0">
        <w:rPr>
          <w:rFonts w:eastAsia="Calibri"/>
          <w:b w:val="0"/>
          <w:lang w:val="ru-RU" w:eastAsia="uk-UA"/>
        </w:rPr>
        <w:t>,</w:t>
      </w:r>
      <w:r w:rsidRPr="00985AE0">
        <w:rPr>
          <w:rFonts w:eastAsia="Calibri"/>
          <w:b w:val="0"/>
          <w:position w:val="-54"/>
          <w:lang w:eastAsia="uk-UA"/>
        </w:rPr>
        <w:tab/>
      </w:r>
      <w:r w:rsidRPr="00985AE0">
        <w:rPr>
          <w:rFonts w:eastAsia="Calibri"/>
          <w:b w:val="0"/>
          <w:position w:val="-54"/>
          <w:lang w:eastAsia="uk-UA"/>
        </w:rPr>
        <w:tab/>
      </w:r>
      <w:r w:rsidRPr="00985AE0">
        <w:rPr>
          <w:rFonts w:eastAsia="Calibri"/>
          <w:b w:val="0"/>
          <w:position w:val="-54"/>
          <w:lang w:eastAsia="uk-UA"/>
        </w:rPr>
        <w:tab/>
      </w:r>
      <w:r w:rsidRPr="00985AE0">
        <w:rPr>
          <w:rFonts w:eastAsia="Calibri"/>
          <w:b w:val="0"/>
          <w:position w:val="-54"/>
          <w:lang w:eastAsia="uk-UA"/>
        </w:rPr>
        <w:tab/>
      </w:r>
      <w:r w:rsidRPr="00985AE0">
        <w:rPr>
          <w:rFonts w:eastAsia="Calibri"/>
          <w:b w:val="0"/>
          <w:position w:val="-54"/>
          <w:lang w:eastAsia="uk-UA"/>
        </w:rPr>
        <w:tab/>
        <w:t>(</w:t>
      </w:r>
      <w:r w:rsidRPr="00985AE0">
        <w:rPr>
          <w:rFonts w:eastAsia="Calibri"/>
          <w:b w:val="0"/>
          <w:position w:val="-54"/>
          <w:lang w:val="ru-RU" w:eastAsia="uk-UA"/>
        </w:rPr>
        <w:t>5.</w:t>
      </w:r>
      <w:r w:rsidRPr="00985AE0">
        <w:rPr>
          <w:rFonts w:eastAsia="Calibri"/>
          <w:b w:val="0"/>
          <w:position w:val="-54"/>
          <w:lang w:eastAsia="uk-UA"/>
        </w:rPr>
        <w:t>20)</w:t>
      </w:r>
    </w:p>
    <w:p w14:paraId="54C9257D" w14:textId="77777777" w:rsidR="00985AE0" w:rsidRPr="00985AE0" w:rsidRDefault="00985AE0" w:rsidP="00985AE0">
      <w:pPr>
        <w:ind w:left="567"/>
        <w:jc w:val="both"/>
        <w:rPr>
          <w:rFonts w:eastAsia="Calibri"/>
          <w:b w:val="0"/>
          <w:lang w:eastAsia="uk-UA"/>
        </w:rPr>
      </w:pPr>
      <w:r w:rsidRPr="00985AE0">
        <w:rPr>
          <w:rFonts w:eastAsia="Calibri"/>
          <w:b w:val="0"/>
          <w:lang w:eastAsia="uk-UA"/>
        </w:rPr>
        <w:t>Якщо підприємство планує отримати певну величину прибутку, то необхідний обсяг виробництва визначається з урахуванням бажаної величини прибутку:</w:t>
      </w:r>
    </w:p>
    <w:p w14:paraId="43B00B58" w14:textId="77777777" w:rsidR="00985AE0" w:rsidRPr="00985AE0" w:rsidRDefault="00985AE0" w:rsidP="00985AE0">
      <w:pPr>
        <w:spacing w:line="276" w:lineRule="auto"/>
        <w:ind w:firstLine="0"/>
        <w:jc w:val="right"/>
        <w:rPr>
          <w:rFonts w:eastAsia="Calibri"/>
          <w:b w:val="0"/>
          <w:lang w:eastAsia="en-US"/>
        </w:rPr>
      </w:pPr>
      <m:oMath>
        <m:sSub>
          <m:sSubPr>
            <m:ctrlPr>
              <w:rPr>
                <w:rFonts w:ascii="Cambria Math" w:eastAsia="Calibri" w:hAnsi="Cambria Math"/>
                <w:b w:val="0"/>
                <w:i/>
                <w:lang w:eastAsia="en-US"/>
              </w:rPr>
            </m:ctrlPr>
          </m:sSubPr>
          <m:e>
            <m:r>
              <w:rPr>
                <w:rFonts w:ascii="Cambria Math" w:eastAsia="Calibri" w:hAnsi="Cambria Math"/>
                <w:lang w:eastAsia="en-US"/>
              </w:rPr>
              <m:t>Q</m:t>
            </m:r>
          </m:e>
          <m:sub>
            <m:r>
              <w:rPr>
                <w:rFonts w:ascii="Cambria Math" w:eastAsia="Calibri" w:hAnsi="Cambria Math"/>
                <w:lang w:eastAsia="en-US"/>
              </w:rPr>
              <m:t>прибутк</m:t>
            </m:r>
          </m:sub>
        </m:sSub>
        <m:r>
          <w:rPr>
            <w:rFonts w:ascii="Cambria Math" w:eastAsia="Calibri" w:hAnsi="Cambria Math"/>
            <w:lang w:eastAsia="en-US"/>
          </w:rPr>
          <m:t>=</m:t>
        </m:r>
        <m:f>
          <m:fPr>
            <m:ctrlPr>
              <w:rPr>
                <w:rFonts w:ascii="Cambria Math" w:eastAsia="Calibri" w:hAnsi="Cambria Math"/>
                <w:b w:val="0"/>
                <w:i/>
                <w:lang w:eastAsia="en-US"/>
              </w:rPr>
            </m:ctrlPr>
          </m:fPr>
          <m:num>
            <m:r>
              <w:rPr>
                <w:rFonts w:ascii="Cambria Math" w:eastAsia="Calibri" w:hAnsi="Cambria Math"/>
                <w:lang w:eastAsia="en-US"/>
              </w:rPr>
              <m:t>FC+П</m:t>
            </m:r>
          </m:num>
          <m:den>
            <m:r>
              <w:rPr>
                <w:rFonts w:ascii="Cambria Math" w:eastAsia="Calibri" w:hAnsi="Cambria Math"/>
                <w:lang w:eastAsia="en-US"/>
              </w:rPr>
              <m:t>P-AVC</m:t>
            </m:r>
          </m:den>
        </m:f>
      </m:oMath>
      <w:r w:rsidRPr="00985AE0">
        <w:rPr>
          <w:b w:val="0"/>
          <w:lang w:eastAsia="en-US"/>
        </w:rPr>
        <w:tab/>
        <w:t>,</w:t>
      </w:r>
      <w:r w:rsidRPr="00985AE0">
        <w:rPr>
          <w:b w:val="0"/>
          <w:lang w:eastAsia="en-US"/>
        </w:rPr>
        <w:tab/>
      </w:r>
      <w:r w:rsidRPr="00985AE0">
        <w:rPr>
          <w:b w:val="0"/>
          <w:lang w:eastAsia="en-US"/>
        </w:rPr>
        <w:tab/>
      </w:r>
      <w:r w:rsidRPr="00985AE0">
        <w:rPr>
          <w:b w:val="0"/>
          <w:lang w:eastAsia="en-US"/>
        </w:rPr>
        <w:tab/>
      </w:r>
      <w:r w:rsidRPr="00985AE0">
        <w:rPr>
          <w:b w:val="0"/>
          <w:lang w:eastAsia="en-US"/>
        </w:rPr>
        <w:tab/>
      </w:r>
      <w:r w:rsidRPr="00985AE0">
        <w:rPr>
          <w:b w:val="0"/>
          <w:lang w:eastAsia="en-US"/>
        </w:rPr>
        <w:tab/>
        <w:t>(5.21)</w:t>
      </w:r>
    </w:p>
    <w:p w14:paraId="53B00E20" w14:textId="77777777" w:rsidR="00985AE0" w:rsidRPr="00985AE0" w:rsidRDefault="00985AE0" w:rsidP="00985AE0">
      <w:pPr>
        <w:widowControl w:val="0"/>
        <w:tabs>
          <w:tab w:val="left" w:pos="0"/>
          <w:tab w:val="left" w:pos="1152"/>
          <w:tab w:val="left" w:pos="1296"/>
          <w:tab w:val="left" w:pos="1440"/>
        </w:tabs>
        <w:spacing w:line="312" w:lineRule="auto"/>
        <w:ind w:firstLine="540"/>
        <w:jc w:val="center"/>
        <w:rPr>
          <w:bCs/>
        </w:rPr>
      </w:pPr>
    </w:p>
    <w:p w14:paraId="241AD5B1" w14:textId="77777777" w:rsidR="00985AE0" w:rsidRPr="00985AE0" w:rsidRDefault="00985AE0" w:rsidP="00985AE0">
      <w:pPr>
        <w:widowControl w:val="0"/>
        <w:tabs>
          <w:tab w:val="left" w:pos="567"/>
          <w:tab w:val="left" w:pos="1152"/>
          <w:tab w:val="left" w:pos="1296"/>
          <w:tab w:val="left" w:pos="1440"/>
        </w:tabs>
        <w:ind w:left="567"/>
        <w:jc w:val="both"/>
        <w:rPr>
          <w:b w:val="0"/>
        </w:rPr>
      </w:pPr>
      <w:r w:rsidRPr="00985AE0">
        <w:rPr>
          <w:b w:val="0"/>
        </w:rPr>
        <w:t>Для аналізу границь змін відпускної ціни в умовах вільного ринку необхідне проведення маркетингового дослідження на продукти-аналоги. Результати досліджень записуються в таблицю 5.21.</w:t>
      </w:r>
    </w:p>
    <w:p w14:paraId="3484A8A4" w14:textId="77777777" w:rsidR="00985AE0" w:rsidRPr="00985AE0" w:rsidRDefault="00985AE0" w:rsidP="00985AE0">
      <w:pPr>
        <w:widowControl w:val="0"/>
        <w:tabs>
          <w:tab w:val="left" w:pos="567"/>
          <w:tab w:val="left" w:pos="1152"/>
          <w:tab w:val="left" w:pos="1296"/>
          <w:tab w:val="left" w:pos="1440"/>
        </w:tabs>
        <w:ind w:left="567"/>
        <w:jc w:val="both"/>
        <w:rPr>
          <w:b w:val="0"/>
        </w:rPr>
      </w:pPr>
    </w:p>
    <w:p w14:paraId="60465E0A" w14:textId="77777777" w:rsidR="00985AE0" w:rsidRPr="00985AE0" w:rsidRDefault="00985AE0" w:rsidP="00985AE0">
      <w:pPr>
        <w:widowControl w:val="0"/>
        <w:tabs>
          <w:tab w:val="left" w:pos="567"/>
          <w:tab w:val="left" w:pos="1152"/>
          <w:tab w:val="left" w:pos="1296"/>
          <w:tab w:val="left" w:pos="1440"/>
        </w:tabs>
        <w:ind w:left="567"/>
        <w:jc w:val="both"/>
        <w:rPr>
          <w:b w:val="0"/>
          <w:i/>
          <w:iCs/>
        </w:rPr>
      </w:pPr>
      <w:r w:rsidRPr="00985AE0">
        <w:rPr>
          <w:b w:val="0"/>
        </w:rPr>
        <w:t xml:space="preserve">Таблиця 5.21 – </w:t>
      </w:r>
      <w:r w:rsidRPr="00985AE0">
        <w:rPr>
          <w:b w:val="0"/>
          <w:bCs/>
          <w:iCs/>
        </w:rPr>
        <w:t xml:space="preserve">Порівняльний аналіз сформованої ціни з </w:t>
      </w:r>
      <w:r w:rsidRPr="00985AE0">
        <w:rPr>
          <w:b w:val="0"/>
          <w:bCs/>
        </w:rPr>
        <w:t>цінами конкурентних товарів-аналогів</w:t>
      </w:r>
    </w:p>
    <w:tbl>
      <w:tblPr>
        <w:tblW w:w="9437" w:type="dxa"/>
        <w:jc w:val="center"/>
        <w:tblCellMar>
          <w:left w:w="0" w:type="dxa"/>
          <w:right w:w="0" w:type="dxa"/>
        </w:tblCellMar>
        <w:tblLook w:val="04A0" w:firstRow="1" w:lastRow="0" w:firstColumn="1" w:lastColumn="0" w:noHBand="0" w:noVBand="1"/>
      </w:tblPr>
      <w:tblGrid>
        <w:gridCol w:w="4087"/>
        <w:gridCol w:w="1504"/>
        <w:gridCol w:w="1629"/>
        <w:gridCol w:w="2217"/>
      </w:tblGrid>
      <w:tr w:rsidR="00985AE0" w:rsidRPr="00985AE0" w14:paraId="79E9B240" w14:textId="77777777" w:rsidTr="00905EC0">
        <w:trPr>
          <w:trHeight w:val="675"/>
          <w:jc w:val="center"/>
        </w:trPr>
        <w:tc>
          <w:tcPr>
            <w:tcW w:w="4087" w:type="dxa"/>
            <w:tcBorders>
              <w:top w:val="single" w:sz="12" w:space="0" w:color="auto"/>
              <w:left w:val="single" w:sz="12" w:space="0" w:color="auto"/>
              <w:bottom w:val="single" w:sz="8" w:space="0" w:color="auto"/>
              <w:right w:val="single" w:sz="8" w:space="0" w:color="auto"/>
            </w:tcBorders>
            <w:tcMar>
              <w:top w:w="20" w:type="dxa"/>
              <w:left w:w="20" w:type="dxa"/>
              <w:bottom w:w="0" w:type="dxa"/>
              <w:right w:w="20" w:type="dxa"/>
            </w:tcMar>
            <w:vAlign w:val="center"/>
            <w:hideMark/>
          </w:tcPr>
          <w:p w14:paraId="069283E5" w14:textId="77777777" w:rsidR="00985AE0" w:rsidRPr="00985AE0" w:rsidRDefault="00985AE0" w:rsidP="00985AE0">
            <w:pPr>
              <w:spacing w:line="276" w:lineRule="auto"/>
              <w:ind w:firstLine="0"/>
              <w:jc w:val="center"/>
              <w:rPr>
                <w:rFonts w:eastAsia="Arial Unicode MS"/>
                <w:b w:val="0"/>
                <w:sz w:val="24"/>
                <w:szCs w:val="24"/>
                <w:lang w:eastAsia="en-US"/>
              </w:rPr>
            </w:pPr>
            <w:r w:rsidRPr="00985AE0">
              <w:rPr>
                <w:rFonts w:eastAsia="Calibri"/>
                <w:b w:val="0"/>
                <w:sz w:val="24"/>
                <w:szCs w:val="24"/>
                <w:lang w:eastAsia="en-US"/>
              </w:rPr>
              <w:t>Види ціни</w:t>
            </w:r>
          </w:p>
        </w:tc>
        <w:tc>
          <w:tcPr>
            <w:tcW w:w="1504" w:type="dxa"/>
            <w:tcBorders>
              <w:top w:val="single" w:sz="12" w:space="0" w:color="auto"/>
              <w:left w:val="nil"/>
              <w:bottom w:val="single" w:sz="8" w:space="0" w:color="auto"/>
              <w:right w:val="single" w:sz="8" w:space="0" w:color="auto"/>
            </w:tcBorders>
            <w:tcMar>
              <w:top w:w="20" w:type="dxa"/>
              <w:left w:w="20" w:type="dxa"/>
              <w:bottom w:w="0" w:type="dxa"/>
              <w:right w:w="20" w:type="dxa"/>
            </w:tcMar>
            <w:vAlign w:val="center"/>
            <w:hideMark/>
          </w:tcPr>
          <w:p w14:paraId="3DDAAF00" w14:textId="77777777" w:rsidR="00985AE0" w:rsidRPr="00985AE0" w:rsidRDefault="00985AE0" w:rsidP="00985AE0">
            <w:pPr>
              <w:spacing w:line="276" w:lineRule="auto"/>
              <w:ind w:firstLine="0"/>
              <w:jc w:val="center"/>
              <w:rPr>
                <w:rFonts w:eastAsia="Arial Unicode MS"/>
                <w:b w:val="0"/>
                <w:sz w:val="24"/>
                <w:szCs w:val="24"/>
                <w:lang w:eastAsia="en-US"/>
              </w:rPr>
            </w:pPr>
            <w:r w:rsidRPr="00985AE0">
              <w:rPr>
                <w:rFonts w:eastAsia="Calibri"/>
                <w:b w:val="0"/>
                <w:sz w:val="24"/>
                <w:szCs w:val="24"/>
                <w:lang w:eastAsia="en-US"/>
              </w:rPr>
              <w:t>Джерело даних</w:t>
            </w:r>
          </w:p>
        </w:tc>
        <w:tc>
          <w:tcPr>
            <w:tcW w:w="1629" w:type="dxa"/>
            <w:tcBorders>
              <w:top w:val="single" w:sz="12" w:space="0" w:color="auto"/>
              <w:left w:val="nil"/>
              <w:bottom w:val="single" w:sz="8" w:space="0" w:color="auto"/>
              <w:right w:val="single" w:sz="8" w:space="0" w:color="auto"/>
            </w:tcBorders>
            <w:tcMar>
              <w:top w:w="20" w:type="dxa"/>
              <w:left w:w="20" w:type="dxa"/>
              <w:bottom w:w="0" w:type="dxa"/>
              <w:right w:w="20" w:type="dxa"/>
            </w:tcMar>
            <w:vAlign w:val="center"/>
            <w:hideMark/>
          </w:tcPr>
          <w:p w14:paraId="09785F6E" w14:textId="77777777" w:rsidR="00985AE0" w:rsidRPr="00985AE0" w:rsidRDefault="00985AE0" w:rsidP="00985AE0">
            <w:pPr>
              <w:spacing w:line="276" w:lineRule="auto"/>
              <w:ind w:firstLine="0"/>
              <w:jc w:val="center"/>
              <w:rPr>
                <w:rFonts w:eastAsia="Arial Unicode MS"/>
                <w:b w:val="0"/>
                <w:sz w:val="24"/>
                <w:szCs w:val="24"/>
                <w:lang w:eastAsia="en-US"/>
              </w:rPr>
            </w:pPr>
            <w:r w:rsidRPr="00985AE0">
              <w:rPr>
                <w:rFonts w:eastAsia="Calibri"/>
                <w:b w:val="0"/>
                <w:sz w:val="24"/>
                <w:szCs w:val="24"/>
                <w:lang w:eastAsia="en-US"/>
              </w:rPr>
              <w:t>Одиниці вимірювання</w:t>
            </w:r>
          </w:p>
        </w:tc>
        <w:tc>
          <w:tcPr>
            <w:tcW w:w="2217" w:type="dxa"/>
            <w:tcBorders>
              <w:top w:val="single" w:sz="12" w:space="0" w:color="auto"/>
              <w:left w:val="nil"/>
              <w:bottom w:val="single" w:sz="8" w:space="0" w:color="auto"/>
              <w:right w:val="single" w:sz="12" w:space="0" w:color="000000"/>
            </w:tcBorders>
            <w:tcMar>
              <w:top w:w="20" w:type="dxa"/>
              <w:left w:w="20" w:type="dxa"/>
              <w:bottom w:w="0" w:type="dxa"/>
              <w:right w:w="20" w:type="dxa"/>
            </w:tcMar>
            <w:vAlign w:val="center"/>
            <w:hideMark/>
          </w:tcPr>
          <w:p w14:paraId="69F1BCED" w14:textId="77777777" w:rsidR="00985AE0" w:rsidRPr="00985AE0" w:rsidRDefault="00985AE0" w:rsidP="00985AE0">
            <w:pPr>
              <w:spacing w:line="276" w:lineRule="auto"/>
              <w:ind w:firstLine="0"/>
              <w:jc w:val="center"/>
              <w:rPr>
                <w:rFonts w:eastAsia="Arial Unicode MS"/>
                <w:b w:val="0"/>
                <w:sz w:val="24"/>
                <w:szCs w:val="24"/>
                <w:lang w:eastAsia="en-US"/>
              </w:rPr>
            </w:pPr>
            <w:r w:rsidRPr="00985AE0">
              <w:rPr>
                <w:rFonts w:eastAsia="Calibri"/>
                <w:b w:val="0"/>
                <w:sz w:val="24"/>
                <w:szCs w:val="24"/>
                <w:lang w:eastAsia="en-US"/>
              </w:rPr>
              <w:t>Показники</w:t>
            </w:r>
          </w:p>
        </w:tc>
      </w:tr>
      <w:tr w:rsidR="00985AE0" w:rsidRPr="00985AE0" w14:paraId="2C3DDB03" w14:textId="77777777" w:rsidTr="00905EC0">
        <w:trPr>
          <w:trHeight w:val="315"/>
          <w:jc w:val="center"/>
        </w:trPr>
        <w:tc>
          <w:tcPr>
            <w:tcW w:w="4087"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hideMark/>
          </w:tcPr>
          <w:p w14:paraId="15683F82" w14:textId="77777777" w:rsidR="00985AE0" w:rsidRPr="00985AE0" w:rsidRDefault="00985AE0" w:rsidP="00985AE0">
            <w:pPr>
              <w:spacing w:line="276" w:lineRule="auto"/>
              <w:ind w:firstLine="0"/>
              <w:rPr>
                <w:rFonts w:eastAsia="Arial Unicode MS"/>
                <w:b w:val="0"/>
                <w:sz w:val="24"/>
                <w:szCs w:val="24"/>
                <w:lang w:eastAsia="en-US"/>
              </w:rPr>
            </w:pPr>
            <w:r w:rsidRPr="00985AE0">
              <w:rPr>
                <w:rFonts w:eastAsia="Calibri"/>
                <w:b w:val="0"/>
                <w:sz w:val="24"/>
                <w:szCs w:val="24"/>
                <w:lang w:eastAsia="en-US"/>
              </w:rPr>
              <w:t>1. Розрахункова ціна виробництва одиниці продукції з ПДВ</w:t>
            </w:r>
          </w:p>
        </w:tc>
        <w:tc>
          <w:tcPr>
            <w:tcW w:w="1504" w:type="dxa"/>
            <w:tcBorders>
              <w:top w:val="single" w:sz="8" w:space="0" w:color="auto"/>
              <w:left w:val="nil"/>
              <w:bottom w:val="single" w:sz="8" w:space="0" w:color="auto"/>
              <w:right w:val="single" w:sz="8" w:space="0" w:color="auto"/>
            </w:tcBorders>
            <w:tcMar>
              <w:top w:w="20" w:type="dxa"/>
              <w:left w:w="20" w:type="dxa"/>
              <w:bottom w:w="0" w:type="dxa"/>
              <w:right w:w="20" w:type="dxa"/>
            </w:tcMar>
            <w:hideMark/>
          </w:tcPr>
          <w:p w14:paraId="5B591440" w14:textId="77777777" w:rsidR="00985AE0" w:rsidRPr="00985AE0" w:rsidRDefault="00985AE0" w:rsidP="00985AE0">
            <w:pPr>
              <w:spacing w:line="276" w:lineRule="auto"/>
              <w:ind w:firstLine="0"/>
              <w:jc w:val="center"/>
              <w:rPr>
                <w:rFonts w:eastAsia="Arial Unicode MS"/>
                <w:b w:val="0"/>
                <w:sz w:val="24"/>
                <w:szCs w:val="24"/>
                <w:lang w:eastAsia="en-US"/>
              </w:rPr>
            </w:pPr>
            <w:r w:rsidRPr="00985AE0">
              <w:rPr>
                <w:rFonts w:eastAsia="Calibri"/>
                <w:b w:val="0"/>
                <w:sz w:val="24"/>
                <w:szCs w:val="24"/>
                <w:lang w:eastAsia="en-US"/>
              </w:rPr>
              <w:t>Табл. 19</w:t>
            </w:r>
          </w:p>
        </w:tc>
        <w:tc>
          <w:tcPr>
            <w:tcW w:w="1629" w:type="dxa"/>
            <w:tcBorders>
              <w:top w:val="single" w:sz="8" w:space="0" w:color="auto"/>
              <w:left w:val="nil"/>
              <w:bottom w:val="single" w:sz="8" w:space="0" w:color="auto"/>
              <w:right w:val="single" w:sz="8" w:space="0" w:color="auto"/>
            </w:tcBorders>
            <w:tcMar>
              <w:top w:w="20" w:type="dxa"/>
              <w:left w:w="20" w:type="dxa"/>
              <w:bottom w:w="0" w:type="dxa"/>
              <w:right w:w="20" w:type="dxa"/>
            </w:tcMar>
            <w:hideMark/>
          </w:tcPr>
          <w:p w14:paraId="036AB3AB" w14:textId="77777777" w:rsidR="00985AE0" w:rsidRPr="00985AE0" w:rsidRDefault="00985AE0" w:rsidP="00985AE0">
            <w:pPr>
              <w:spacing w:line="276" w:lineRule="auto"/>
              <w:ind w:firstLine="0"/>
              <w:jc w:val="center"/>
              <w:rPr>
                <w:rFonts w:eastAsia="Arial Unicode MS"/>
                <w:b w:val="0"/>
                <w:sz w:val="24"/>
                <w:szCs w:val="24"/>
                <w:lang w:eastAsia="en-US"/>
              </w:rPr>
            </w:pPr>
            <w:r w:rsidRPr="00985AE0">
              <w:rPr>
                <w:rFonts w:eastAsia="Calibri"/>
                <w:b w:val="0"/>
                <w:sz w:val="24"/>
                <w:szCs w:val="24"/>
                <w:lang w:eastAsia="en-US"/>
              </w:rPr>
              <w:t>грн.</w:t>
            </w:r>
          </w:p>
        </w:tc>
        <w:tc>
          <w:tcPr>
            <w:tcW w:w="2217" w:type="dxa"/>
            <w:tcBorders>
              <w:top w:val="single" w:sz="8" w:space="0" w:color="auto"/>
              <w:left w:val="nil"/>
              <w:bottom w:val="single" w:sz="8" w:space="0" w:color="auto"/>
              <w:right w:val="single" w:sz="12" w:space="0" w:color="000000"/>
            </w:tcBorders>
            <w:tcMar>
              <w:top w:w="20" w:type="dxa"/>
              <w:left w:w="20" w:type="dxa"/>
              <w:bottom w:w="0" w:type="dxa"/>
              <w:right w:w="20" w:type="dxa"/>
            </w:tcMar>
            <w:hideMark/>
          </w:tcPr>
          <w:p w14:paraId="2F7B677C" w14:textId="77777777" w:rsidR="00985AE0" w:rsidRPr="00985AE0" w:rsidRDefault="00985AE0" w:rsidP="00985AE0">
            <w:pPr>
              <w:spacing w:line="276" w:lineRule="auto"/>
              <w:ind w:firstLine="0"/>
              <w:jc w:val="center"/>
              <w:rPr>
                <w:rFonts w:eastAsia="Arial Unicode MS"/>
                <w:b w:val="0"/>
                <w:sz w:val="24"/>
                <w:szCs w:val="24"/>
                <w:lang w:eastAsia="en-US"/>
              </w:rPr>
            </w:pPr>
            <w:r w:rsidRPr="00985AE0">
              <w:rPr>
                <w:rFonts w:eastAsia="Calibri"/>
                <w:b w:val="0"/>
                <w:sz w:val="24"/>
                <w:szCs w:val="24"/>
                <w:lang w:eastAsia="en-US"/>
              </w:rPr>
              <w:t>340354</w:t>
            </w:r>
          </w:p>
        </w:tc>
      </w:tr>
      <w:tr w:rsidR="00985AE0" w:rsidRPr="00985AE0" w14:paraId="37E94BC1" w14:textId="77777777" w:rsidTr="00905EC0">
        <w:trPr>
          <w:cantSplit/>
          <w:trHeight w:val="308"/>
          <w:jc w:val="center"/>
        </w:trPr>
        <w:tc>
          <w:tcPr>
            <w:tcW w:w="4087"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hideMark/>
          </w:tcPr>
          <w:p w14:paraId="5C07C932" w14:textId="77777777" w:rsidR="00985AE0" w:rsidRPr="00985AE0" w:rsidRDefault="00985AE0" w:rsidP="00985AE0">
            <w:pPr>
              <w:spacing w:line="276" w:lineRule="auto"/>
              <w:ind w:firstLine="0"/>
              <w:rPr>
                <w:rFonts w:eastAsia="Arial Unicode MS"/>
                <w:b w:val="0"/>
                <w:sz w:val="24"/>
                <w:szCs w:val="24"/>
                <w:lang w:eastAsia="en-US"/>
              </w:rPr>
            </w:pPr>
            <w:r w:rsidRPr="00985AE0">
              <w:rPr>
                <w:rFonts w:eastAsia="Calibri"/>
                <w:b w:val="0"/>
                <w:sz w:val="24"/>
                <w:szCs w:val="24"/>
                <w:lang w:eastAsia="en-US"/>
              </w:rPr>
              <w:t>2. Ринкові ціни товарів-аналогів на ринку</w:t>
            </w:r>
          </w:p>
        </w:tc>
        <w:tc>
          <w:tcPr>
            <w:tcW w:w="1504" w:type="dxa"/>
            <w:vMerge w:val="restart"/>
            <w:tcBorders>
              <w:top w:val="single" w:sz="8" w:space="0" w:color="auto"/>
              <w:left w:val="single" w:sz="8" w:space="0" w:color="auto"/>
              <w:bottom w:val="single" w:sz="8" w:space="0" w:color="auto"/>
              <w:right w:val="single" w:sz="8" w:space="0" w:color="auto"/>
            </w:tcBorders>
            <w:tcMar>
              <w:top w:w="20" w:type="dxa"/>
              <w:left w:w="20" w:type="dxa"/>
              <w:bottom w:w="0" w:type="dxa"/>
              <w:right w:w="20" w:type="dxa"/>
            </w:tcMar>
            <w:hideMark/>
          </w:tcPr>
          <w:p w14:paraId="31BE6B77" w14:textId="77777777" w:rsidR="00985AE0" w:rsidRPr="00985AE0" w:rsidRDefault="00985AE0" w:rsidP="00985AE0">
            <w:pPr>
              <w:spacing w:line="276" w:lineRule="auto"/>
              <w:ind w:firstLine="0"/>
              <w:jc w:val="center"/>
              <w:rPr>
                <w:rFonts w:eastAsia="Arial Unicode MS"/>
                <w:b w:val="0"/>
                <w:sz w:val="24"/>
                <w:szCs w:val="24"/>
                <w:lang w:eastAsia="en-US"/>
              </w:rPr>
            </w:pPr>
            <w:r w:rsidRPr="00985AE0">
              <w:rPr>
                <w:rFonts w:eastAsia="Calibri"/>
                <w:b w:val="0"/>
                <w:sz w:val="24"/>
                <w:szCs w:val="24"/>
                <w:lang w:eastAsia="en-US"/>
              </w:rPr>
              <w:t>Маркетингове дослідження ринку</w:t>
            </w:r>
          </w:p>
        </w:tc>
        <w:tc>
          <w:tcPr>
            <w:tcW w:w="1629" w:type="dxa"/>
            <w:tcBorders>
              <w:top w:val="single" w:sz="8" w:space="0" w:color="auto"/>
              <w:left w:val="nil"/>
              <w:bottom w:val="single" w:sz="8" w:space="0" w:color="auto"/>
              <w:right w:val="single" w:sz="8" w:space="0" w:color="auto"/>
            </w:tcBorders>
            <w:tcMar>
              <w:top w:w="20" w:type="dxa"/>
              <w:left w:w="20" w:type="dxa"/>
              <w:bottom w:w="0" w:type="dxa"/>
              <w:right w:w="20" w:type="dxa"/>
            </w:tcMar>
            <w:hideMark/>
          </w:tcPr>
          <w:p w14:paraId="712D8813" w14:textId="77777777" w:rsidR="00985AE0" w:rsidRPr="00985AE0" w:rsidRDefault="00985AE0" w:rsidP="00985AE0">
            <w:pPr>
              <w:spacing w:line="276" w:lineRule="auto"/>
              <w:ind w:firstLine="0"/>
              <w:jc w:val="center"/>
              <w:rPr>
                <w:rFonts w:eastAsia="Arial Unicode MS"/>
                <w:b w:val="0"/>
                <w:sz w:val="24"/>
                <w:szCs w:val="24"/>
                <w:lang w:eastAsia="en-US"/>
              </w:rPr>
            </w:pPr>
            <w:r w:rsidRPr="00985AE0">
              <w:rPr>
                <w:rFonts w:eastAsia="Calibri"/>
                <w:b w:val="0"/>
                <w:sz w:val="24"/>
                <w:szCs w:val="24"/>
                <w:lang w:eastAsia="en-US"/>
              </w:rPr>
              <w:t>грн.</w:t>
            </w:r>
          </w:p>
        </w:tc>
        <w:tc>
          <w:tcPr>
            <w:tcW w:w="2217" w:type="dxa"/>
            <w:tcBorders>
              <w:top w:val="single" w:sz="8" w:space="0" w:color="auto"/>
              <w:left w:val="nil"/>
              <w:bottom w:val="single" w:sz="8" w:space="0" w:color="auto"/>
              <w:right w:val="single" w:sz="12" w:space="0" w:color="000000"/>
            </w:tcBorders>
            <w:tcMar>
              <w:top w:w="20" w:type="dxa"/>
              <w:left w:w="20" w:type="dxa"/>
              <w:bottom w:w="0" w:type="dxa"/>
              <w:right w:w="20" w:type="dxa"/>
            </w:tcMar>
          </w:tcPr>
          <w:p w14:paraId="7ACA248E" w14:textId="77777777" w:rsidR="00985AE0" w:rsidRPr="00985AE0" w:rsidRDefault="00985AE0" w:rsidP="00985AE0">
            <w:pPr>
              <w:spacing w:line="276" w:lineRule="auto"/>
              <w:ind w:firstLine="0"/>
              <w:jc w:val="right"/>
              <w:rPr>
                <w:rFonts w:eastAsia="Arial Unicode MS"/>
                <w:b w:val="0"/>
                <w:sz w:val="24"/>
                <w:szCs w:val="24"/>
                <w:lang w:eastAsia="en-US"/>
              </w:rPr>
            </w:pPr>
          </w:p>
        </w:tc>
      </w:tr>
      <w:tr w:rsidR="00985AE0" w:rsidRPr="00985AE0" w14:paraId="2E3F3068" w14:textId="77777777" w:rsidTr="00905EC0">
        <w:trPr>
          <w:cantSplit/>
          <w:trHeight w:val="301"/>
          <w:jc w:val="center"/>
        </w:trPr>
        <w:tc>
          <w:tcPr>
            <w:tcW w:w="4087"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hideMark/>
          </w:tcPr>
          <w:p w14:paraId="0C0C01CF" w14:textId="77777777" w:rsidR="00985AE0" w:rsidRPr="00985AE0" w:rsidRDefault="00985AE0" w:rsidP="00B443A0">
            <w:pPr>
              <w:numPr>
                <w:ilvl w:val="0"/>
                <w:numId w:val="18"/>
              </w:numPr>
              <w:tabs>
                <w:tab w:val="num" w:pos="720"/>
              </w:tabs>
              <w:spacing w:after="200" w:line="240" w:lineRule="auto"/>
              <w:ind w:left="0"/>
              <w:rPr>
                <w:rFonts w:eastAsia="Arial Unicode MS"/>
                <w:b w:val="0"/>
                <w:sz w:val="24"/>
                <w:szCs w:val="24"/>
                <w:lang w:eastAsia="en-US"/>
              </w:rPr>
            </w:pPr>
            <w:r w:rsidRPr="00985AE0">
              <w:rPr>
                <w:rFonts w:eastAsia="Calibri"/>
                <w:b w:val="0"/>
                <w:sz w:val="24"/>
                <w:szCs w:val="24"/>
                <w:lang w:eastAsia="en-US"/>
              </w:rPr>
              <w:t>Мінімальна</w:t>
            </w:r>
          </w:p>
        </w:tc>
        <w:tc>
          <w:tcPr>
            <w:tcW w:w="0" w:type="auto"/>
            <w:vMerge/>
            <w:tcBorders>
              <w:top w:val="single" w:sz="8" w:space="0" w:color="auto"/>
              <w:left w:val="single" w:sz="8" w:space="0" w:color="auto"/>
              <w:bottom w:val="single" w:sz="8" w:space="0" w:color="auto"/>
              <w:right w:val="single" w:sz="8" w:space="0" w:color="auto"/>
            </w:tcBorders>
            <w:vAlign w:val="center"/>
            <w:hideMark/>
          </w:tcPr>
          <w:p w14:paraId="43AE1BBF" w14:textId="77777777" w:rsidR="00985AE0" w:rsidRPr="00985AE0" w:rsidRDefault="00985AE0" w:rsidP="00985AE0">
            <w:pPr>
              <w:spacing w:line="276" w:lineRule="auto"/>
              <w:ind w:firstLine="0"/>
              <w:rPr>
                <w:rFonts w:eastAsia="Arial Unicode MS"/>
                <w:b w:val="0"/>
                <w:sz w:val="24"/>
                <w:szCs w:val="24"/>
                <w:lang w:eastAsia="en-US"/>
              </w:rPr>
            </w:pPr>
          </w:p>
        </w:tc>
        <w:tc>
          <w:tcPr>
            <w:tcW w:w="1629" w:type="dxa"/>
            <w:tcBorders>
              <w:top w:val="single" w:sz="8" w:space="0" w:color="auto"/>
              <w:left w:val="nil"/>
              <w:bottom w:val="single" w:sz="8" w:space="0" w:color="auto"/>
              <w:right w:val="single" w:sz="8" w:space="0" w:color="auto"/>
            </w:tcBorders>
            <w:tcMar>
              <w:top w:w="20" w:type="dxa"/>
              <w:left w:w="20" w:type="dxa"/>
              <w:bottom w:w="0" w:type="dxa"/>
              <w:right w:w="20" w:type="dxa"/>
            </w:tcMar>
            <w:hideMark/>
          </w:tcPr>
          <w:p w14:paraId="096B350C" w14:textId="77777777" w:rsidR="00985AE0" w:rsidRPr="00985AE0" w:rsidRDefault="00985AE0" w:rsidP="00985AE0">
            <w:pPr>
              <w:spacing w:line="276" w:lineRule="auto"/>
              <w:ind w:firstLine="0"/>
              <w:jc w:val="center"/>
              <w:rPr>
                <w:rFonts w:eastAsia="Arial Unicode MS"/>
                <w:b w:val="0"/>
                <w:sz w:val="24"/>
                <w:szCs w:val="24"/>
                <w:lang w:eastAsia="en-US"/>
              </w:rPr>
            </w:pPr>
            <w:r w:rsidRPr="00985AE0">
              <w:rPr>
                <w:rFonts w:eastAsia="Calibri"/>
                <w:b w:val="0"/>
                <w:sz w:val="24"/>
                <w:szCs w:val="24"/>
                <w:lang w:eastAsia="en-US"/>
              </w:rPr>
              <w:t>грн.</w:t>
            </w:r>
          </w:p>
        </w:tc>
        <w:tc>
          <w:tcPr>
            <w:tcW w:w="2217" w:type="dxa"/>
            <w:tcBorders>
              <w:top w:val="single" w:sz="8" w:space="0" w:color="auto"/>
              <w:left w:val="nil"/>
              <w:bottom w:val="single" w:sz="8" w:space="0" w:color="auto"/>
              <w:right w:val="single" w:sz="12" w:space="0" w:color="000000"/>
            </w:tcBorders>
            <w:tcMar>
              <w:top w:w="20" w:type="dxa"/>
              <w:left w:w="20" w:type="dxa"/>
              <w:bottom w:w="0" w:type="dxa"/>
              <w:right w:w="20" w:type="dxa"/>
            </w:tcMar>
            <w:hideMark/>
          </w:tcPr>
          <w:p w14:paraId="70DECBD9" w14:textId="77777777" w:rsidR="00985AE0" w:rsidRPr="00985AE0" w:rsidRDefault="00985AE0" w:rsidP="00985AE0">
            <w:pPr>
              <w:spacing w:after="200" w:line="276" w:lineRule="auto"/>
              <w:ind w:firstLine="0"/>
              <w:jc w:val="center"/>
              <w:rPr>
                <w:rFonts w:eastAsia="Calibri"/>
                <w:b w:val="0"/>
                <w:sz w:val="24"/>
                <w:szCs w:val="24"/>
                <w:lang w:val="ru-RU" w:eastAsia="en-US"/>
              </w:rPr>
            </w:pPr>
            <w:r w:rsidRPr="00985AE0">
              <w:rPr>
                <w:rFonts w:eastAsia="Calibri"/>
                <w:b w:val="0"/>
                <w:sz w:val="22"/>
                <w:szCs w:val="22"/>
                <w:lang w:eastAsia="en-US"/>
              </w:rPr>
              <w:t>310561</w:t>
            </w:r>
          </w:p>
        </w:tc>
      </w:tr>
      <w:tr w:rsidR="00985AE0" w:rsidRPr="00985AE0" w14:paraId="18FDCB17" w14:textId="77777777" w:rsidTr="00905EC0">
        <w:trPr>
          <w:cantSplit/>
          <w:trHeight w:val="339"/>
          <w:jc w:val="center"/>
        </w:trPr>
        <w:tc>
          <w:tcPr>
            <w:tcW w:w="4087"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hideMark/>
          </w:tcPr>
          <w:p w14:paraId="4930C0E6" w14:textId="77777777" w:rsidR="00985AE0" w:rsidRPr="00985AE0" w:rsidRDefault="00985AE0" w:rsidP="00B443A0">
            <w:pPr>
              <w:numPr>
                <w:ilvl w:val="0"/>
                <w:numId w:val="18"/>
              </w:numPr>
              <w:tabs>
                <w:tab w:val="num" w:pos="720"/>
              </w:tabs>
              <w:spacing w:after="200" w:line="240" w:lineRule="auto"/>
              <w:ind w:left="0"/>
              <w:rPr>
                <w:rFonts w:eastAsia="Arial Unicode MS"/>
                <w:b w:val="0"/>
                <w:sz w:val="24"/>
                <w:szCs w:val="24"/>
                <w:lang w:eastAsia="en-US"/>
              </w:rPr>
            </w:pPr>
            <w:r w:rsidRPr="00985AE0">
              <w:rPr>
                <w:rFonts w:eastAsia="Calibri"/>
                <w:b w:val="0"/>
                <w:sz w:val="24"/>
                <w:szCs w:val="24"/>
                <w:lang w:eastAsia="en-US"/>
              </w:rPr>
              <w:t>максимальна</w:t>
            </w:r>
          </w:p>
        </w:tc>
        <w:tc>
          <w:tcPr>
            <w:tcW w:w="0" w:type="auto"/>
            <w:vMerge/>
            <w:tcBorders>
              <w:top w:val="single" w:sz="8" w:space="0" w:color="auto"/>
              <w:left w:val="single" w:sz="8" w:space="0" w:color="auto"/>
              <w:bottom w:val="single" w:sz="8" w:space="0" w:color="auto"/>
              <w:right w:val="single" w:sz="8" w:space="0" w:color="auto"/>
            </w:tcBorders>
            <w:vAlign w:val="center"/>
            <w:hideMark/>
          </w:tcPr>
          <w:p w14:paraId="6E651D74" w14:textId="77777777" w:rsidR="00985AE0" w:rsidRPr="00985AE0" w:rsidRDefault="00985AE0" w:rsidP="00985AE0">
            <w:pPr>
              <w:spacing w:line="276" w:lineRule="auto"/>
              <w:ind w:firstLine="0"/>
              <w:rPr>
                <w:rFonts w:eastAsia="Arial Unicode MS"/>
                <w:b w:val="0"/>
                <w:sz w:val="24"/>
                <w:szCs w:val="24"/>
                <w:lang w:eastAsia="en-US"/>
              </w:rPr>
            </w:pPr>
          </w:p>
        </w:tc>
        <w:tc>
          <w:tcPr>
            <w:tcW w:w="1629" w:type="dxa"/>
            <w:tcBorders>
              <w:top w:val="single" w:sz="8" w:space="0" w:color="auto"/>
              <w:left w:val="nil"/>
              <w:bottom w:val="single" w:sz="8" w:space="0" w:color="auto"/>
              <w:right w:val="single" w:sz="8" w:space="0" w:color="auto"/>
            </w:tcBorders>
            <w:tcMar>
              <w:top w:w="20" w:type="dxa"/>
              <w:left w:w="20" w:type="dxa"/>
              <w:bottom w:w="0" w:type="dxa"/>
              <w:right w:w="20" w:type="dxa"/>
            </w:tcMar>
            <w:hideMark/>
          </w:tcPr>
          <w:p w14:paraId="3827EC8B" w14:textId="77777777" w:rsidR="00985AE0" w:rsidRPr="00985AE0" w:rsidRDefault="00985AE0" w:rsidP="00985AE0">
            <w:pPr>
              <w:spacing w:line="276" w:lineRule="auto"/>
              <w:ind w:firstLine="0"/>
              <w:jc w:val="center"/>
              <w:rPr>
                <w:rFonts w:eastAsia="Arial Unicode MS"/>
                <w:b w:val="0"/>
                <w:sz w:val="24"/>
                <w:szCs w:val="24"/>
                <w:lang w:eastAsia="en-US"/>
              </w:rPr>
            </w:pPr>
            <w:r w:rsidRPr="00985AE0">
              <w:rPr>
                <w:rFonts w:eastAsia="Calibri"/>
                <w:b w:val="0"/>
                <w:sz w:val="24"/>
                <w:szCs w:val="24"/>
                <w:lang w:eastAsia="en-US"/>
              </w:rPr>
              <w:t>грн.</w:t>
            </w:r>
          </w:p>
        </w:tc>
        <w:tc>
          <w:tcPr>
            <w:tcW w:w="2217" w:type="dxa"/>
            <w:tcBorders>
              <w:top w:val="single" w:sz="8" w:space="0" w:color="auto"/>
              <w:left w:val="nil"/>
              <w:bottom w:val="single" w:sz="8" w:space="0" w:color="auto"/>
              <w:right w:val="single" w:sz="12" w:space="0" w:color="000000"/>
            </w:tcBorders>
            <w:tcMar>
              <w:top w:w="20" w:type="dxa"/>
              <w:left w:w="20" w:type="dxa"/>
              <w:bottom w:w="0" w:type="dxa"/>
              <w:right w:w="20" w:type="dxa"/>
            </w:tcMar>
            <w:hideMark/>
          </w:tcPr>
          <w:p w14:paraId="6EAA5EA5" w14:textId="77777777" w:rsidR="00985AE0" w:rsidRPr="00985AE0" w:rsidRDefault="00985AE0" w:rsidP="00985AE0">
            <w:pPr>
              <w:spacing w:after="200" w:line="276" w:lineRule="auto"/>
              <w:ind w:firstLine="0"/>
              <w:jc w:val="center"/>
              <w:rPr>
                <w:rFonts w:eastAsia="Calibri"/>
                <w:b w:val="0"/>
                <w:sz w:val="24"/>
                <w:szCs w:val="24"/>
                <w:lang w:val="ru-RU" w:eastAsia="en-US"/>
              </w:rPr>
            </w:pPr>
            <w:r w:rsidRPr="00985AE0">
              <w:rPr>
                <w:rFonts w:eastAsia="Calibri"/>
                <w:b w:val="0"/>
                <w:sz w:val="22"/>
                <w:szCs w:val="22"/>
                <w:lang w:eastAsia="en-US"/>
              </w:rPr>
              <w:t>370214</w:t>
            </w:r>
          </w:p>
        </w:tc>
      </w:tr>
      <w:tr w:rsidR="00985AE0" w:rsidRPr="00985AE0" w14:paraId="36E6328D" w14:textId="77777777" w:rsidTr="00905EC0">
        <w:trPr>
          <w:cantSplit/>
          <w:trHeight w:val="300"/>
          <w:jc w:val="center"/>
        </w:trPr>
        <w:tc>
          <w:tcPr>
            <w:tcW w:w="4087"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hideMark/>
          </w:tcPr>
          <w:p w14:paraId="5B650174" w14:textId="77777777" w:rsidR="00985AE0" w:rsidRPr="00985AE0" w:rsidRDefault="00985AE0" w:rsidP="00B443A0">
            <w:pPr>
              <w:numPr>
                <w:ilvl w:val="0"/>
                <w:numId w:val="18"/>
              </w:numPr>
              <w:tabs>
                <w:tab w:val="num" w:pos="720"/>
              </w:tabs>
              <w:spacing w:after="200" w:line="240" w:lineRule="auto"/>
              <w:ind w:left="0"/>
              <w:rPr>
                <w:rFonts w:eastAsia="Arial Unicode MS"/>
                <w:b w:val="0"/>
                <w:sz w:val="24"/>
                <w:szCs w:val="24"/>
                <w:lang w:eastAsia="en-US"/>
              </w:rPr>
            </w:pPr>
            <w:r w:rsidRPr="00985AE0">
              <w:rPr>
                <w:rFonts w:eastAsia="Arial Unicode MS"/>
                <w:b w:val="0"/>
                <w:sz w:val="24"/>
                <w:szCs w:val="24"/>
                <w:lang w:eastAsia="en-US"/>
              </w:rPr>
              <w:t xml:space="preserve">середня </w:t>
            </w:r>
          </w:p>
        </w:tc>
        <w:tc>
          <w:tcPr>
            <w:tcW w:w="0" w:type="auto"/>
            <w:vMerge/>
            <w:tcBorders>
              <w:top w:val="single" w:sz="8" w:space="0" w:color="auto"/>
              <w:left w:val="single" w:sz="8" w:space="0" w:color="auto"/>
              <w:bottom w:val="single" w:sz="8" w:space="0" w:color="auto"/>
              <w:right w:val="single" w:sz="8" w:space="0" w:color="auto"/>
            </w:tcBorders>
            <w:vAlign w:val="center"/>
            <w:hideMark/>
          </w:tcPr>
          <w:p w14:paraId="4CF59FA6" w14:textId="77777777" w:rsidR="00985AE0" w:rsidRPr="00985AE0" w:rsidRDefault="00985AE0" w:rsidP="00985AE0">
            <w:pPr>
              <w:spacing w:line="276" w:lineRule="auto"/>
              <w:ind w:firstLine="0"/>
              <w:rPr>
                <w:rFonts w:eastAsia="Arial Unicode MS"/>
                <w:b w:val="0"/>
                <w:sz w:val="24"/>
                <w:szCs w:val="24"/>
                <w:lang w:eastAsia="en-US"/>
              </w:rPr>
            </w:pPr>
          </w:p>
        </w:tc>
        <w:tc>
          <w:tcPr>
            <w:tcW w:w="1629" w:type="dxa"/>
            <w:tcBorders>
              <w:top w:val="single" w:sz="8" w:space="0" w:color="auto"/>
              <w:left w:val="nil"/>
              <w:bottom w:val="single" w:sz="8" w:space="0" w:color="auto"/>
              <w:right w:val="single" w:sz="8" w:space="0" w:color="auto"/>
            </w:tcBorders>
            <w:tcMar>
              <w:top w:w="20" w:type="dxa"/>
              <w:left w:w="20" w:type="dxa"/>
              <w:bottom w:w="0" w:type="dxa"/>
              <w:right w:w="20" w:type="dxa"/>
            </w:tcMar>
            <w:hideMark/>
          </w:tcPr>
          <w:p w14:paraId="05FA7B59" w14:textId="77777777" w:rsidR="00985AE0" w:rsidRPr="00985AE0" w:rsidRDefault="00985AE0" w:rsidP="00985AE0">
            <w:pPr>
              <w:spacing w:line="276" w:lineRule="auto"/>
              <w:ind w:firstLine="0"/>
              <w:jc w:val="center"/>
              <w:rPr>
                <w:rFonts w:eastAsia="Arial Unicode MS"/>
                <w:b w:val="0"/>
                <w:sz w:val="24"/>
                <w:szCs w:val="24"/>
                <w:lang w:eastAsia="en-US"/>
              </w:rPr>
            </w:pPr>
            <w:r w:rsidRPr="00985AE0">
              <w:rPr>
                <w:rFonts w:eastAsia="Calibri"/>
                <w:b w:val="0"/>
                <w:sz w:val="24"/>
                <w:szCs w:val="24"/>
                <w:lang w:eastAsia="en-US"/>
              </w:rPr>
              <w:t>грн.</w:t>
            </w:r>
          </w:p>
        </w:tc>
        <w:tc>
          <w:tcPr>
            <w:tcW w:w="2217" w:type="dxa"/>
            <w:tcBorders>
              <w:top w:val="single" w:sz="8" w:space="0" w:color="auto"/>
              <w:left w:val="nil"/>
              <w:bottom w:val="single" w:sz="8" w:space="0" w:color="auto"/>
              <w:right w:val="single" w:sz="12" w:space="0" w:color="000000"/>
            </w:tcBorders>
            <w:tcMar>
              <w:top w:w="20" w:type="dxa"/>
              <w:left w:w="20" w:type="dxa"/>
              <w:bottom w:w="0" w:type="dxa"/>
              <w:right w:w="20" w:type="dxa"/>
            </w:tcMar>
            <w:hideMark/>
          </w:tcPr>
          <w:p w14:paraId="755AC937" w14:textId="77777777" w:rsidR="00985AE0" w:rsidRPr="00985AE0" w:rsidRDefault="00985AE0" w:rsidP="00985AE0">
            <w:pPr>
              <w:spacing w:after="200" w:line="276" w:lineRule="auto"/>
              <w:ind w:firstLine="0"/>
              <w:jc w:val="center"/>
              <w:rPr>
                <w:rFonts w:eastAsia="Calibri"/>
                <w:b w:val="0"/>
                <w:sz w:val="24"/>
                <w:szCs w:val="24"/>
                <w:lang w:val="ru-RU" w:eastAsia="en-US"/>
              </w:rPr>
            </w:pPr>
            <w:r w:rsidRPr="00985AE0">
              <w:rPr>
                <w:rFonts w:eastAsia="Calibri"/>
                <w:b w:val="0"/>
                <w:sz w:val="22"/>
                <w:szCs w:val="22"/>
                <w:lang w:eastAsia="en-US"/>
              </w:rPr>
              <w:t>340321</w:t>
            </w:r>
          </w:p>
        </w:tc>
      </w:tr>
      <w:tr w:rsidR="00985AE0" w:rsidRPr="00985AE0" w14:paraId="20C37DA8" w14:textId="77777777" w:rsidTr="00905EC0">
        <w:trPr>
          <w:cantSplit/>
          <w:trHeight w:val="300"/>
          <w:jc w:val="center"/>
        </w:trPr>
        <w:tc>
          <w:tcPr>
            <w:tcW w:w="4087" w:type="dxa"/>
            <w:tcBorders>
              <w:top w:val="single" w:sz="8" w:space="0" w:color="auto"/>
              <w:left w:val="single" w:sz="12" w:space="0" w:color="auto"/>
              <w:bottom w:val="single" w:sz="12" w:space="0" w:color="auto"/>
              <w:right w:val="single" w:sz="8" w:space="0" w:color="auto"/>
            </w:tcBorders>
            <w:tcMar>
              <w:top w:w="20" w:type="dxa"/>
              <w:left w:w="20" w:type="dxa"/>
              <w:bottom w:w="0" w:type="dxa"/>
              <w:right w:w="20" w:type="dxa"/>
            </w:tcMar>
            <w:hideMark/>
          </w:tcPr>
          <w:p w14:paraId="382E1088" w14:textId="77777777" w:rsidR="00985AE0" w:rsidRPr="00985AE0" w:rsidRDefault="00985AE0" w:rsidP="00985AE0">
            <w:pPr>
              <w:spacing w:line="276" w:lineRule="auto"/>
              <w:ind w:firstLine="0"/>
              <w:rPr>
                <w:rFonts w:eastAsia="Calibri"/>
                <w:b w:val="0"/>
                <w:sz w:val="24"/>
                <w:szCs w:val="24"/>
                <w:lang w:eastAsia="en-US"/>
              </w:rPr>
            </w:pPr>
            <w:r w:rsidRPr="00985AE0">
              <w:rPr>
                <w:rFonts w:eastAsia="Calibri"/>
                <w:b w:val="0"/>
                <w:sz w:val="24"/>
                <w:szCs w:val="24"/>
                <w:lang w:eastAsia="en-US"/>
              </w:rPr>
              <w:t>3. Скоригована ціна реалізації</w:t>
            </w:r>
          </w:p>
        </w:tc>
        <w:tc>
          <w:tcPr>
            <w:tcW w:w="0" w:type="auto"/>
            <w:tcBorders>
              <w:top w:val="single" w:sz="8" w:space="0" w:color="auto"/>
              <w:left w:val="single" w:sz="8" w:space="0" w:color="auto"/>
              <w:bottom w:val="single" w:sz="12" w:space="0" w:color="000000"/>
              <w:right w:val="single" w:sz="8" w:space="0" w:color="auto"/>
            </w:tcBorders>
            <w:vAlign w:val="center"/>
          </w:tcPr>
          <w:p w14:paraId="5A3D0BEB" w14:textId="77777777" w:rsidR="00985AE0" w:rsidRPr="00985AE0" w:rsidRDefault="00985AE0" w:rsidP="00985AE0">
            <w:pPr>
              <w:spacing w:line="276" w:lineRule="auto"/>
              <w:ind w:firstLine="0"/>
              <w:rPr>
                <w:rFonts w:eastAsia="Arial Unicode MS"/>
                <w:b w:val="0"/>
                <w:sz w:val="24"/>
                <w:szCs w:val="24"/>
                <w:lang w:eastAsia="en-US"/>
              </w:rPr>
            </w:pPr>
          </w:p>
        </w:tc>
        <w:tc>
          <w:tcPr>
            <w:tcW w:w="1629" w:type="dxa"/>
            <w:tcBorders>
              <w:top w:val="single" w:sz="8" w:space="0" w:color="auto"/>
              <w:left w:val="nil"/>
              <w:bottom w:val="single" w:sz="12" w:space="0" w:color="auto"/>
              <w:right w:val="single" w:sz="8" w:space="0" w:color="auto"/>
            </w:tcBorders>
            <w:tcMar>
              <w:top w:w="20" w:type="dxa"/>
              <w:left w:w="20" w:type="dxa"/>
              <w:bottom w:w="0" w:type="dxa"/>
              <w:right w:w="20" w:type="dxa"/>
            </w:tcMar>
          </w:tcPr>
          <w:p w14:paraId="72FF2064" w14:textId="77777777" w:rsidR="00985AE0" w:rsidRPr="00985AE0" w:rsidRDefault="00985AE0" w:rsidP="00985AE0">
            <w:pPr>
              <w:spacing w:line="276" w:lineRule="auto"/>
              <w:ind w:firstLine="0"/>
              <w:jc w:val="center"/>
              <w:rPr>
                <w:rFonts w:eastAsia="Calibri"/>
                <w:b w:val="0"/>
                <w:sz w:val="24"/>
                <w:szCs w:val="24"/>
                <w:lang w:eastAsia="en-US"/>
              </w:rPr>
            </w:pPr>
          </w:p>
        </w:tc>
        <w:tc>
          <w:tcPr>
            <w:tcW w:w="2217" w:type="dxa"/>
            <w:tcBorders>
              <w:top w:val="single" w:sz="8" w:space="0" w:color="auto"/>
              <w:left w:val="nil"/>
              <w:bottom w:val="single" w:sz="12" w:space="0" w:color="auto"/>
              <w:right w:val="single" w:sz="12" w:space="0" w:color="000000"/>
            </w:tcBorders>
            <w:tcMar>
              <w:top w:w="20" w:type="dxa"/>
              <w:left w:w="20" w:type="dxa"/>
              <w:bottom w:w="0" w:type="dxa"/>
              <w:right w:w="20" w:type="dxa"/>
            </w:tcMar>
            <w:hideMark/>
          </w:tcPr>
          <w:p w14:paraId="408A9D5B" w14:textId="77777777" w:rsidR="00985AE0" w:rsidRPr="00985AE0" w:rsidRDefault="00985AE0" w:rsidP="00985AE0">
            <w:pPr>
              <w:spacing w:after="200" w:line="276" w:lineRule="auto"/>
              <w:ind w:firstLine="0"/>
              <w:jc w:val="center"/>
              <w:rPr>
                <w:rFonts w:eastAsia="Calibri"/>
                <w:b w:val="0"/>
                <w:sz w:val="24"/>
                <w:szCs w:val="24"/>
                <w:lang w:eastAsia="en-US"/>
              </w:rPr>
            </w:pPr>
            <w:r w:rsidRPr="00985AE0">
              <w:rPr>
                <w:rFonts w:eastAsia="Calibri"/>
                <w:b w:val="0"/>
                <w:sz w:val="24"/>
                <w:szCs w:val="24"/>
                <w:lang w:eastAsia="en-US"/>
              </w:rPr>
              <w:t>398214</w:t>
            </w:r>
          </w:p>
        </w:tc>
      </w:tr>
    </w:tbl>
    <w:p w14:paraId="06B86875" w14:textId="77777777" w:rsidR="00985AE0" w:rsidRPr="00985AE0" w:rsidRDefault="00985AE0" w:rsidP="00985AE0">
      <w:pPr>
        <w:ind w:firstLine="426"/>
        <w:contextualSpacing/>
        <w:jc w:val="both"/>
        <w:textAlignment w:val="center"/>
        <w:rPr>
          <w:b w:val="0"/>
        </w:rPr>
      </w:pPr>
    </w:p>
    <w:p w14:paraId="6B8BFC7C" w14:textId="77777777" w:rsidR="00985AE0" w:rsidRPr="00985AE0" w:rsidRDefault="00985AE0" w:rsidP="00985AE0">
      <w:pPr>
        <w:keepNext/>
        <w:keepLines/>
        <w:ind w:left="567"/>
        <w:outlineLvl w:val="0"/>
        <w:rPr>
          <w:color w:val="000000"/>
          <w:lang w:val="en-US" w:eastAsia="en-US"/>
        </w:rPr>
      </w:pPr>
      <w:bookmarkStart w:id="37" w:name="_Toc10705848"/>
      <w:r w:rsidRPr="00985AE0">
        <w:rPr>
          <w:color w:val="000000"/>
          <w:lang w:eastAsia="en-US"/>
        </w:rPr>
        <w:t>Цільові групи потенційних споживачів</w:t>
      </w:r>
      <w:bookmarkEnd w:id="37"/>
      <w:r w:rsidRPr="00985AE0">
        <w:rPr>
          <w:color w:val="000000"/>
          <w:lang w:val="en-US" w:eastAsia="en-US"/>
        </w:rPr>
        <w:t>.</w:t>
      </w:r>
    </w:p>
    <w:p w14:paraId="746212C9" w14:textId="77777777" w:rsidR="00985AE0" w:rsidRPr="00985AE0" w:rsidRDefault="00985AE0" w:rsidP="00985AE0">
      <w:pPr>
        <w:ind w:left="567"/>
        <w:jc w:val="both"/>
        <w:rPr>
          <w:rFonts w:eastAsia="Calibri"/>
          <w:b w:val="0"/>
          <w:lang w:eastAsia="en-US"/>
        </w:rPr>
      </w:pPr>
      <w:r w:rsidRPr="00985AE0">
        <w:rPr>
          <w:rFonts w:eastAsia="Calibri"/>
          <w:b w:val="0"/>
          <w:lang w:eastAsia="en-US"/>
        </w:rPr>
        <w:t xml:space="preserve">В обґрунтуванні потенційних споживачів доцільно виявити цільові групи, яким будуть пропонуватися створені обладнання або технології, а також визначити відповідну стратегію охоплення ринку [13]: </w:t>
      </w:r>
    </w:p>
    <w:p w14:paraId="71779EE1" w14:textId="77777777" w:rsidR="00985AE0" w:rsidRPr="00985AE0" w:rsidRDefault="00985AE0" w:rsidP="00B443A0">
      <w:pPr>
        <w:numPr>
          <w:ilvl w:val="0"/>
          <w:numId w:val="19"/>
        </w:numPr>
        <w:spacing w:after="200" w:line="276" w:lineRule="auto"/>
        <w:ind w:left="567" w:firstLine="709"/>
        <w:contextualSpacing/>
        <w:jc w:val="both"/>
        <w:rPr>
          <w:rFonts w:eastAsia="Calibri"/>
          <w:b w:val="0"/>
          <w:lang w:eastAsia="en-US"/>
        </w:rPr>
      </w:pPr>
      <w:r w:rsidRPr="00985AE0">
        <w:rPr>
          <w:rFonts w:eastAsia="Calibri"/>
          <w:b w:val="0"/>
          <w:lang w:eastAsia="en-US"/>
        </w:rPr>
        <w:t xml:space="preserve">концентрованого маркетингу, якщо розробники ідеї стартап-проекту зосереджують увагу на одному сегменті ринку; </w:t>
      </w:r>
    </w:p>
    <w:p w14:paraId="1517134E" w14:textId="77777777" w:rsidR="00985AE0" w:rsidRPr="00985AE0" w:rsidRDefault="00985AE0" w:rsidP="00B443A0">
      <w:pPr>
        <w:numPr>
          <w:ilvl w:val="0"/>
          <w:numId w:val="19"/>
        </w:numPr>
        <w:spacing w:after="200" w:line="276" w:lineRule="auto"/>
        <w:ind w:left="567" w:firstLine="709"/>
        <w:contextualSpacing/>
        <w:jc w:val="both"/>
        <w:rPr>
          <w:rFonts w:eastAsia="Calibri"/>
          <w:b w:val="0"/>
          <w:lang w:eastAsia="en-US"/>
        </w:rPr>
      </w:pPr>
      <w:r w:rsidRPr="00985AE0">
        <w:rPr>
          <w:rFonts w:eastAsia="Calibri"/>
          <w:b w:val="0"/>
          <w:lang w:eastAsia="en-US"/>
        </w:rPr>
        <w:lastRenderedPageBreak/>
        <w:t>диференційованого маркетингу, якщо розробники ідеї стартап-проекту працюють на декількох сегментах, розробляючи для них окремі програми ринкового впливу;</w:t>
      </w:r>
    </w:p>
    <w:p w14:paraId="314C4AAA" w14:textId="77777777" w:rsidR="00985AE0" w:rsidRPr="00985AE0" w:rsidRDefault="00985AE0" w:rsidP="00B443A0">
      <w:pPr>
        <w:numPr>
          <w:ilvl w:val="0"/>
          <w:numId w:val="19"/>
        </w:numPr>
        <w:spacing w:after="200" w:line="276" w:lineRule="auto"/>
        <w:ind w:left="567" w:firstLine="709"/>
        <w:contextualSpacing/>
        <w:jc w:val="both"/>
        <w:rPr>
          <w:rFonts w:eastAsia="Calibri"/>
          <w:b w:val="0"/>
          <w:lang w:eastAsia="en-US"/>
        </w:rPr>
      </w:pPr>
      <w:r w:rsidRPr="00985AE0">
        <w:rPr>
          <w:rFonts w:eastAsia="Calibri"/>
          <w:b w:val="0"/>
          <w:lang w:eastAsia="en-US"/>
        </w:rPr>
        <w:t>масового маркетингу, якщо розробниками ідеї стартап-проекту пропонується стандартизована програма її впровадження для всіх суб’єктів ринку.</w:t>
      </w:r>
    </w:p>
    <w:p w14:paraId="56D91F7E" w14:textId="77777777" w:rsidR="00985AE0" w:rsidRPr="00985AE0" w:rsidRDefault="00985AE0" w:rsidP="00985AE0">
      <w:pPr>
        <w:ind w:left="1276" w:firstLine="0"/>
        <w:contextualSpacing/>
        <w:jc w:val="both"/>
        <w:rPr>
          <w:rFonts w:eastAsia="Calibri"/>
          <w:b w:val="0"/>
          <w:lang w:eastAsia="en-US"/>
        </w:rPr>
      </w:pPr>
    </w:p>
    <w:p w14:paraId="629A0667" w14:textId="77777777" w:rsidR="00985AE0" w:rsidRPr="00985AE0" w:rsidRDefault="00985AE0" w:rsidP="00985AE0">
      <w:pPr>
        <w:ind w:left="567"/>
        <w:contextualSpacing/>
        <w:jc w:val="both"/>
        <w:rPr>
          <w:rFonts w:eastAsia="Calibri"/>
          <w:b w:val="0"/>
          <w:lang w:eastAsia="en-US"/>
        </w:rPr>
      </w:pPr>
      <w:r w:rsidRPr="00985AE0">
        <w:rPr>
          <w:rFonts w:eastAsia="Calibri"/>
          <w:b w:val="0"/>
          <w:lang w:eastAsia="en-US"/>
        </w:rPr>
        <w:t xml:space="preserve">Таблиця 5.22 – </w:t>
      </w:r>
      <w:r w:rsidRPr="00985AE0">
        <w:rPr>
          <w:b w:val="0"/>
          <w:bCs/>
        </w:rPr>
        <w:t>Вибір цільових груп потенційних споживачів</w:t>
      </w:r>
    </w:p>
    <w:tbl>
      <w:tblPr>
        <w:tblW w:w="0" w:type="auto"/>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51"/>
        <w:gridCol w:w="2171"/>
        <w:gridCol w:w="2268"/>
        <w:gridCol w:w="1985"/>
        <w:gridCol w:w="2262"/>
      </w:tblGrid>
      <w:tr w:rsidR="00985AE0" w:rsidRPr="00985AE0" w14:paraId="4FBB85A4" w14:textId="77777777" w:rsidTr="00905EC0">
        <w:trPr>
          <w:jc w:val="center"/>
        </w:trPr>
        <w:tc>
          <w:tcPr>
            <w:tcW w:w="551" w:type="dxa"/>
            <w:tcBorders>
              <w:top w:val="single" w:sz="4" w:space="0" w:color="auto"/>
              <w:left w:val="single" w:sz="4" w:space="0" w:color="auto"/>
              <w:bottom w:val="single" w:sz="4" w:space="0" w:color="auto"/>
              <w:right w:val="single" w:sz="4" w:space="0" w:color="auto"/>
            </w:tcBorders>
            <w:vAlign w:val="center"/>
            <w:hideMark/>
          </w:tcPr>
          <w:p w14:paraId="49F49142" w14:textId="77777777" w:rsidR="00985AE0" w:rsidRPr="00985AE0" w:rsidRDefault="00985AE0" w:rsidP="00985AE0">
            <w:pPr>
              <w:numPr>
                <w:ilvl w:val="12"/>
                <w:numId w:val="0"/>
              </w:numPr>
              <w:spacing w:line="240" w:lineRule="auto"/>
              <w:jc w:val="center"/>
              <w:rPr>
                <w:b w:val="0"/>
                <w:sz w:val="24"/>
                <w:szCs w:val="24"/>
              </w:rPr>
            </w:pPr>
            <w:r w:rsidRPr="00985AE0">
              <w:rPr>
                <w:b w:val="0"/>
                <w:sz w:val="24"/>
                <w:szCs w:val="24"/>
              </w:rPr>
              <w:t>№ п/п</w:t>
            </w:r>
          </w:p>
        </w:tc>
        <w:tc>
          <w:tcPr>
            <w:tcW w:w="2171" w:type="dxa"/>
            <w:tcBorders>
              <w:top w:val="single" w:sz="4" w:space="0" w:color="auto"/>
              <w:left w:val="single" w:sz="4" w:space="0" w:color="auto"/>
              <w:bottom w:val="single" w:sz="4" w:space="0" w:color="auto"/>
              <w:right w:val="single" w:sz="4" w:space="0" w:color="auto"/>
            </w:tcBorders>
            <w:vAlign w:val="center"/>
            <w:hideMark/>
          </w:tcPr>
          <w:p w14:paraId="467563C6" w14:textId="77777777" w:rsidR="00985AE0" w:rsidRPr="00985AE0" w:rsidRDefault="00985AE0" w:rsidP="00985AE0">
            <w:pPr>
              <w:numPr>
                <w:ilvl w:val="12"/>
                <w:numId w:val="0"/>
              </w:numPr>
              <w:spacing w:line="240" w:lineRule="auto"/>
              <w:jc w:val="center"/>
              <w:rPr>
                <w:b w:val="0"/>
                <w:sz w:val="24"/>
                <w:szCs w:val="24"/>
              </w:rPr>
            </w:pPr>
            <w:r w:rsidRPr="00985AE0">
              <w:rPr>
                <w:b w:val="0"/>
                <w:sz w:val="24"/>
                <w:szCs w:val="24"/>
              </w:rPr>
              <w:t>Опис цільової групи потенційних клієнтів</w:t>
            </w:r>
          </w:p>
        </w:tc>
        <w:tc>
          <w:tcPr>
            <w:tcW w:w="2268" w:type="dxa"/>
            <w:tcBorders>
              <w:top w:val="single" w:sz="4" w:space="0" w:color="auto"/>
              <w:left w:val="single" w:sz="4" w:space="0" w:color="auto"/>
              <w:bottom w:val="single" w:sz="4" w:space="0" w:color="auto"/>
              <w:right w:val="single" w:sz="4" w:space="0" w:color="auto"/>
            </w:tcBorders>
            <w:vAlign w:val="center"/>
            <w:hideMark/>
          </w:tcPr>
          <w:p w14:paraId="208171C2" w14:textId="77777777" w:rsidR="00985AE0" w:rsidRPr="00985AE0" w:rsidRDefault="00985AE0" w:rsidP="00985AE0">
            <w:pPr>
              <w:numPr>
                <w:ilvl w:val="12"/>
                <w:numId w:val="0"/>
              </w:numPr>
              <w:spacing w:line="240" w:lineRule="auto"/>
              <w:jc w:val="center"/>
              <w:rPr>
                <w:b w:val="0"/>
                <w:sz w:val="24"/>
                <w:szCs w:val="24"/>
              </w:rPr>
            </w:pPr>
            <w:r w:rsidRPr="00985AE0">
              <w:rPr>
                <w:b w:val="0"/>
                <w:sz w:val="24"/>
                <w:szCs w:val="24"/>
              </w:rPr>
              <w:t>Орієнтовний попит в межах цільової групи (сегменту)</w:t>
            </w:r>
          </w:p>
        </w:tc>
        <w:tc>
          <w:tcPr>
            <w:tcW w:w="1985" w:type="dxa"/>
            <w:tcBorders>
              <w:top w:val="single" w:sz="4" w:space="0" w:color="auto"/>
              <w:left w:val="single" w:sz="4" w:space="0" w:color="auto"/>
              <w:bottom w:val="single" w:sz="4" w:space="0" w:color="auto"/>
              <w:right w:val="single" w:sz="4" w:space="0" w:color="auto"/>
            </w:tcBorders>
            <w:vAlign w:val="center"/>
            <w:hideMark/>
          </w:tcPr>
          <w:p w14:paraId="20F5D640" w14:textId="77777777" w:rsidR="00985AE0" w:rsidRPr="00985AE0" w:rsidRDefault="00985AE0" w:rsidP="00985AE0">
            <w:pPr>
              <w:numPr>
                <w:ilvl w:val="12"/>
                <w:numId w:val="0"/>
              </w:numPr>
              <w:spacing w:line="240" w:lineRule="auto"/>
              <w:jc w:val="center"/>
              <w:rPr>
                <w:b w:val="0"/>
                <w:sz w:val="24"/>
                <w:szCs w:val="24"/>
              </w:rPr>
            </w:pPr>
            <w:r w:rsidRPr="00985AE0">
              <w:rPr>
                <w:b w:val="0"/>
                <w:sz w:val="24"/>
                <w:szCs w:val="24"/>
              </w:rPr>
              <w:t>Інтенсивність конкуренції в сегменті</w:t>
            </w:r>
          </w:p>
        </w:tc>
        <w:tc>
          <w:tcPr>
            <w:tcW w:w="2262" w:type="dxa"/>
            <w:tcBorders>
              <w:top w:val="single" w:sz="4" w:space="0" w:color="auto"/>
              <w:left w:val="single" w:sz="4" w:space="0" w:color="auto"/>
              <w:bottom w:val="single" w:sz="4" w:space="0" w:color="auto"/>
              <w:right w:val="single" w:sz="4" w:space="0" w:color="auto"/>
            </w:tcBorders>
            <w:vAlign w:val="center"/>
            <w:hideMark/>
          </w:tcPr>
          <w:p w14:paraId="122926A0" w14:textId="77777777" w:rsidR="00985AE0" w:rsidRPr="00985AE0" w:rsidRDefault="00985AE0" w:rsidP="00985AE0">
            <w:pPr>
              <w:numPr>
                <w:ilvl w:val="12"/>
                <w:numId w:val="0"/>
              </w:numPr>
              <w:spacing w:line="240" w:lineRule="auto"/>
              <w:jc w:val="center"/>
              <w:rPr>
                <w:b w:val="0"/>
                <w:sz w:val="24"/>
                <w:szCs w:val="24"/>
              </w:rPr>
            </w:pPr>
            <w:r w:rsidRPr="00985AE0">
              <w:rPr>
                <w:b w:val="0"/>
                <w:sz w:val="24"/>
                <w:szCs w:val="24"/>
              </w:rPr>
              <w:t>Простота входу у сегмент</w:t>
            </w:r>
          </w:p>
        </w:tc>
      </w:tr>
      <w:tr w:rsidR="00985AE0" w:rsidRPr="00985AE0" w14:paraId="256DCEFC" w14:textId="77777777" w:rsidTr="00905EC0">
        <w:trPr>
          <w:jc w:val="center"/>
        </w:trPr>
        <w:tc>
          <w:tcPr>
            <w:tcW w:w="551" w:type="dxa"/>
            <w:tcBorders>
              <w:top w:val="single" w:sz="4" w:space="0" w:color="auto"/>
              <w:left w:val="single" w:sz="4" w:space="0" w:color="auto"/>
              <w:bottom w:val="single" w:sz="4" w:space="0" w:color="auto"/>
              <w:right w:val="single" w:sz="4" w:space="0" w:color="auto"/>
            </w:tcBorders>
          </w:tcPr>
          <w:p w14:paraId="6802C349" w14:textId="77777777" w:rsidR="00985AE0" w:rsidRPr="00985AE0" w:rsidRDefault="00985AE0" w:rsidP="00985AE0">
            <w:pPr>
              <w:numPr>
                <w:ilvl w:val="12"/>
                <w:numId w:val="0"/>
              </w:numPr>
              <w:spacing w:line="240" w:lineRule="auto"/>
              <w:rPr>
                <w:b w:val="0"/>
                <w:sz w:val="24"/>
                <w:szCs w:val="24"/>
              </w:rPr>
            </w:pPr>
          </w:p>
        </w:tc>
        <w:tc>
          <w:tcPr>
            <w:tcW w:w="2171" w:type="dxa"/>
            <w:tcBorders>
              <w:top w:val="single" w:sz="4" w:space="0" w:color="auto"/>
              <w:left w:val="single" w:sz="4" w:space="0" w:color="auto"/>
              <w:bottom w:val="single" w:sz="4" w:space="0" w:color="auto"/>
              <w:right w:val="single" w:sz="4" w:space="0" w:color="auto"/>
            </w:tcBorders>
            <w:hideMark/>
          </w:tcPr>
          <w:p w14:paraId="4D0AB823" w14:textId="77777777" w:rsidR="00985AE0" w:rsidRPr="00985AE0" w:rsidRDefault="00985AE0" w:rsidP="00985AE0">
            <w:pPr>
              <w:numPr>
                <w:ilvl w:val="12"/>
                <w:numId w:val="0"/>
              </w:numPr>
              <w:spacing w:line="240" w:lineRule="auto"/>
              <w:rPr>
                <w:b w:val="0"/>
                <w:sz w:val="24"/>
                <w:szCs w:val="24"/>
              </w:rPr>
            </w:pPr>
            <w:r w:rsidRPr="00985AE0">
              <w:rPr>
                <w:rFonts w:eastAsia="Calibri"/>
                <w:b w:val="0"/>
                <w:sz w:val="22"/>
                <w:szCs w:val="22"/>
                <w:lang w:eastAsia="en-US"/>
              </w:rPr>
              <w:t>Економічна вигідність використання систем сонячних панелей в дитячих садках (школах, інтернатах)</w:t>
            </w:r>
          </w:p>
        </w:tc>
        <w:tc>
          <w:tcPr>
            <w:tcW w:w="2268" w:type="dxa"/>
            <w:tcBorders>
              <w:top w:val="single" w:sz="4" w:space="0" w:color="auto"/>
              <w:left w:val="single" w:sz="4" w:space="0" w:color="auto"/>
              <w:bottom w:val="single" w:sz="4" w:space="0" w:color="auto"/>
              <w:right w:val="single" w:sz="4" w:space="0" w:color="auto"/>
            </w:tcBorders>
            <w:hideMark/>
          </w:tcPr>
          <w:p w14:paraId="2F46F0C8" w14:textId="77777777" w:rsidR="00985AE0" w:rsidRPr="00985AE0" w:rsidRDefault="00985AE0" w:rsidP="00985AE0">
            <w:pPr>
              <w:numPr>
                <w:ilvl w:val="12"/>
                <w:numId w:val="0"/>
              </w:numPr>
              <w:spacing w:line="240" w:lineRule="auto"/>
              <w:rPr>
                <w:b w:val="0"/>
                <w:sz w:val="24"/>
                <w:szCs w:val="24"/>
              </w:rPr>
            </w:pPr>
            <w:r w:rsidRPr="00985AE0">
              <w:rPr>
                <w:rFonts w:eastAsia="Calibri"/>
                <w:b w:val="0"/>
                <w:sz w:val="22"/>
                <w:szCs w:val="22"/>
                <w:lang w:eastAsia="en-US"/>
              </w:rPr>
              <w:t>Різна купівельна спроможність</w:t>
            </w:r>
          </w:p>
        </w:tc>
        <w:tc>
          <w:tcPr>
            <w:tcW w:w="1985" w:type="dxa"/>
            <w:tcBorders>
              <w:top w:val="single" w:sz="4" w:space="0" w:color="auto"/>
              <w:left w:val="single" w:sz="4" w:space="0" w:color="auto"/>
              <w:bottom w:val="single" w:sz="4" w:space="0" w:color="auto"/>
              <w:right w:val="single" w:sz="4" w:space="0" w:color="auto"/>
            </w:tcBorders>
            <w:hideMark/>
          </w:tcPr>
          <w:p w14:paraId="4F8FE8DF" w14:textId="77777777" w:rsidR="00985AE0" w:rsidRPr="00985AE0" w:rsidRDefault="00985AE0" w:rsidP="00985AE0">
            <w:pPr>
              <w:numPr>
                <w:ilvl w:val="12"/>
                <w:numId w:val="0"/>
              </w:numPr>
              <w:spacing w:line="240" w:lineRule="auto"/>
              <w:rPr>
                <w:b w:val="0"/>
                <w:sz w:val="24"/>
                <w:szCs w:val="24"/>
              </w:rPr>
            </w:pPr>
            <w:r w:rsidRPr="00985AE0">
              <w:rPr>
                <w:rFonts w:eastAsia="Calibri"/>
                <w:b w:val="0"/>
                <w:sz w:val="22"/>
                <w:szCs w:val="22"/>
                <w:lang w:eastAsia="en-US"/>
              </w:rPr>
              <w:t xml:space="preserve">Конкуренці я не надто інтенсивна. </w:t>
            </w:r>
            <w:r w:rsidRPr="00985AE0">
              <w:rPr>
                <w:b w:val="0"/>
                <w:sz w:val="24"/>
                <w:szCs w:val="24"/>
              </w:rPr>
              <w:t>Тип конкуренціх – чистий.</w:t>
            </w:r>
          </w:p>
        </w:tc>
        <w:tc>
          <w:tcPr>
            <w:tcW w:w="2262" w:type="dxa"/>
            <w:tcBorders>
              <w:top w:val="single" w:sz="4" w:space="0" w:color="auto"/>
              <w:left w:val="single" w:sz="4" w:space="0" w:color="auto"/>
              <w:bottom w:val="single" w:sz="4" w:space="0" w:color="auto"/>
              <w:right w:val="single" w:sz="4" w:space="0" w:color="auto"/>
            </w:tcBorders>
            <w:hideMark/>
          </w:tcPr>
          <w:p w14:paraId="5EE58009" w14:textId="77777777" w:rsidR="00985AE0" w:rsidRPr="00985AE0" w:rsidRDefault="00985AE0" w:rsidP="00985AE0">
            <w:pPr>
              <w:numPr>
                <w:ilvl w:val="12"/>
                <w:numId w:val="0"/>
              </w:numPr>
              <w:spacing w:line="240" w:lineRule="auto"/>
              <w:rPr>
                <w:b w:val="0"/>
                <w:sz w:val="24"/>
                <w:szCs w:val="24"/>
              </w:rPr>
            </w:pPr>
            <w:r w:rsidRPr="00985AE0">
              <w:rPr>
                <w:rFonts w:eastAsia="Calibri"/>
                <w:b w:val="0"/>
                <w:sz w:val="22"/>
                <w:szCs w:val="22"/>
                <w:lang w:eastAsia="en-US"/>
              </w:rPr>
              <w:t>Є достатньо можливостей для виходу на ринок</w:t>
            </w:r>
          </w:p>
        </w:tc>
      </w:tr>
      <w:tr w:rsidR="00985AE0" w:rsidRPr="00985AE0" w14:paraId="2267B930" w14:textId="77777777" w:rsidTr="00905EC0">
        <w:trPr>
          <w:jc w:val="center"/>
        </w:trPr>
        <w:tc>
          <w:tcPr>
            <w:tcW w:w="9237" w:type="dxa"/>
            <w:gridSpan w:val="5"/>
            <w:tcBorders>
              <w:top w:val="single" w:sz="4" w:space="0" w:color="auto"/>
              <w:left w:val="single" w:sz="4" w:space="0" w:color="auto"/>
              <w:bottom w:val="single" w:sz="4" w:space="0" w:color="auto"/>
              <w:right w:val="single" w:sz="4" w:space="0" w:color="auto"/>
            </w:tcBorders>
            <w:hideMark/>
          </w:tcPr>
          <w:p w14:paraId="00AA5ABD" w14:textId="77777777" w:rsidR="00985AE0" w:rsidRPr="00985AE0" w:rsidRDefault="00985AE0" w:rsidP="00985AE0">
            <w:pPr>
              <w:numPr>
                <w:ilvl w:val="12"/>
                <w:numId w:val="0"/>
              </w:numPr>
              <w:spacing w:line="240" w:lineRule="auto"/>
              <w:rPr>
                <w:b w:val="0"/>
                <w:sz w:val="24"/>
                <w:szCs w:val="24"/>
              </w:rPr>
            </w:pPr>
            <w:r w:rsidRPr="00985AE0">
              <w:rPr>
                <w:b w:val="0"/>
                <w:i/>
                <w:sz w:val="24"/>
                <w:szCs w:val="24"/>
              </w:rPr>
              <w:t>Цільові групи: (обладнання, технології, продукти особливого споживчого попиту)</w:t>
            </w:r>
          </w:p>
        </w:tc>
      </w:tr>
    </w:tbl>
    <w:p w14:paraId="00382695" w14:textId="77777777" w:rsidR="00985AE0" w:rsidRPr="00985AE0" w:rsidRDefault="00985AE0" w:rsidP="00985AE0">
      <w:pPr>
        <w:ind w:firstLine="567"/>
        <w:jc w:val="both"/>
        <w:rPr>
          <w:rFonts w:eastAsia="Calibri"/>
          <w:b w:val="0"/>
          <w:sz w:val="24"/>
          <w:szCs w:val="24"/>
          <w:lang w:eastAsia="en-US"/>
        </w:rPr>
      </w:pPr>
    </w:p>
    <w:p w14:paraId="052CCD54" w14:textId="77777777" w:rsidR="00985AE0" w:rsidRPr="00985AE0" w:rsidRDefault="00985AE0" w:rsidP="00985AE0">
      <w:pPr>
        <w:ind w:left="567"/>
        <w:jc w:val="both"/>
        <w:rPr>
          <w:rFonts w:eastAsia="Calibri"/>
          <w:b w:val="0"/>
        </w:rPr>
      </w:pPr>
      <w:r w:rsidRPr="00985AE0">
        <w:rPr>
          <w:rFonts w:eastAsia="Calibri"/>
          <w:b w:val="0"/>
        </w:rPr>
        <w:t>Обраний сегмент ринку передбачає розроблення базової стратегію розвитку (таблиця 5.23) [13].</w:t>
      </w:r>
    </w:p>
    <w:p w14:paraId="22CDCB46" w14:textId="77777777" w:rsidR="00985AE0" w:rsidRPr="00985AE0" w:rsidRDefault="00985AE0" w:rsidP="00985AE0">
      <w:pPr>
        <w:ind w:left="567"/>
        <w:jc w:val="both"/>
        <w:rPr>
          <w:rFonts w:eastAsia="Calibri"/>
          <w:b w:val="0"/>
        </w:rPr>
      </w:pPr>
    </w:p>
    <w:p w14:paraId="4BFC0C07" w14:textId="77777777" w:rsidR="00985AE0" w:rsidRPr="00985AE0" w:rsidRDefault="00985AE0" w:rsidP="00985AE0">
      <w:pPr>
        <w:ind w:left="567"/>
        <w:jc w:val="both"/>
        <w:rPr>
          <w:rFonts w:eastAsia="Calibri"/>
          <w:b w:val="0"/>
          <w:lang w:eastAsia="en-US"/>
        </w:rPr>
      </w:pPr>
      <w:r w:rsidRPr="00985AE0">
        <w:rPr>
          <w:rFonts w:eastAsia="Calibri"/>
          <w:b w:val="0"/>
          <w:lang w:eastAsia="en-US"/>
        </w:rPr>
        <w:t>Таблиця 5.23 – Визначення базової стратегії розвитку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610"/>
        <w:gridCol w:w="2223"/>
        <w:gridCol w:w="3092"/>
        <w:gridCol w:w="1929"/>
      </w:tblGrid>
      <w:tr w:rsidR="00985AE0" w:rsidRPr="00985AE0" w14:paraId="35795826" w14:textId="77777777" w:rsidTr="00905EC0">
        <w:trPr>
          <w:jc w:val="center"/>
        </w:trPr>
        <w:tc>
          <w:tcPr>
            <w:tcW w:w="1348" w:type="pct"/>
            <w:tcBorders>
              <w:top w:val="single" w:sz="4" w:space="0" w:color="auto"/>
              <w:left w:val="single" w:sz="4" w:space="0" w:color="auto"/>
              <w:bottom w:val="single" w:sz="4" w:space="0" w:color="auto"/>
              <w:right w:val="single" w:sz="4" w:space="0" w:color="auto"/>
            </w:tcBorders>
            <w:vAlign w:val="center"/>
            <w:hideMark/>
          </w:tcPr>
          <w:p w14:paraId="1F663E6A" w14:textId="77777777" w:rsidR="00985AE0" w:rsidRPr="00985AE0" w:rsidRDefault="00985AE0" w:rsidP="00985AE0">
            <w:pPr>
              <w:numPr>
                <w:ilvl w:val="12"/>
                <w:numId w:val="0"/>
              </w:numPr>
              <w:spacing w:line="256" w:lineRule="auto"/>
              <w:jc w:val="center"/>
              <w:rPr>
                <w:b w:val="0"/>
                <w:sz w:val="24"/>
                <w:szCs w:val="24"/>
                <w:lang w:eastAsia="en-US"/>
              </w:rPr>
            </w:pPr>
            <w:r w:rsidRPr="00985AE0">
              <w:rPr>
                <w:b w:val="0"/>
                <w:sz w:val="24"/>
                <w:szCs w:val="24"/>
                <w:lang w:eastAsia="en-US"/>
              </w:rPr>
              <w:t>Обрана альтернатива розвитку проекту</w:t>
            </w:r>
          </w:p>
        </w:tc>
        <w:tc>
          <w:tcPr>
            <w:tcW w:w="1152" w:type="pct"/>
            <w:tcBorders>
              <w:top w:val="single" w:sz="4" w:space="0" w:color="auto"/>
              <w:left w:val="single" w:sz="4" w:space="0" w:color="auto"/>
              <w:bottom w:val="single" w:sz="4" w:space="0" w:color="auto"/>
              <w:right w:val="single" w:sz="4" w:space="0" w:color="auto"/>
            </w:tcBorders>
            <w:vAlign w:val="center"/>
            <w:hideMark/>
          </w:tcPr>
          <w:p w14:paraId="30752221" w14:textId="77777777" w:rsidR="00985AE0" w:rsidRPr="00985AE0" w:rsidRDefault="00985AE0" w:rsidP="00985AE0">
            <w:pPr>
              <w:numPr>
                <w:ilvl w:val="12"/>
                <w:numId w:val="0"/>
              </w:numPr>
              <w:spacing w:line="256" w:lineRule="auto"/>
              <w:jc w:val="center"/>
              <w:rPr>
                <w:b w:val="0"/>
                <w:sz w:val="24"/>
                <w:szCs w:val="24"/>
                <w:lang w:eastAsia="en-US"/>
              </w:rPr>
            </w:pPr>
            <w:r w:rsidRPr="00985AE0">
              <w:rPr>
                <w:b w:val="0"/>
                <w:sz w:val="24"/>
                <w:szCs w:val="24"/>
                <w:lang w:eastAsia="en-US"/>
              </w:rPr>
              <w:t>Стратегія охоплення ринку</w:t>
            </w:r>
          </w:p>
        </w:tc>
        <w:tc>
          <w:tcPr>
            <w:tcW w:w="1593" w:type="pct"/>
            <w:tcBorders>
              <w:top w:val="single" w:sz="4" w:space="0" w:color="auto"/>
              <w:left w:val="single" w:sz="4" w:space="0" w:color="auto"/>
              <w:bottom w:val="single" w:sz="4" w:space="0" w:color="auto"/>
              <w:right w:val="single" w:sz="4" w:space="0" w:color="auto"/>
            </w:tcBorders>
            <w:vAlign w:val="center"/>
            <w:hideMark/>
          </w:tcPr>
          <w:p w14:paraId="18AB199E" w14:textId="77777777" w:rsidR="00985AE0" w:rsidRPr="00985AE0" w:rsidRDefault="00985AE0" w:rsidP="00985AE0">
            <w:pPr>
              <w:numPr>
                <w:ilvl w:val="12"/>
                <w:numId w:val="0"/>
              </w:numPr>
              <w:spacing w:line="256" w:lineRule="auto"/>
              <w:jc w:val="center"/>
              <w:rPr>
                <w:b w:val="0"/>
                <w:sz w:val="24"/>
                <w:szCs w:val="24"/>
                <w:lang w:eastAsia="en-US"/>
              </w:rPr>
            </w:pPr>
            <w:r w:rsidRPr="00985AE0">
              <w:rPr>
                <w:b w:val="0"/>
                <w:sz w:val="24"/>
                <w:szCs w:val="24"/>
                <w:lang w:eastAsia="en-US"/>
              </w:rPr>
              <w:t>Ключові конкурентні позиції відповідно до обраної стратегії</w:t>
            </w:r>
          </w:p>
        </w:tc>
        <w:tc>
          <w:tcPr>
            <w:tcW w:w="907" w:type="pct"/>
            <w:tcBorders>
              <w:top w:val="single" w:sz="4" w:space="0" w:color="auto"/>
              <w:left w:val="single" w:sz="4" w:space="0" w:color="auto"/>
              <w:bottom w:val="single" w:sz="4" w:space="0" w:color="auto"/>
              <w:right w:val="single" w:sz="4" w:space="0" w:color="auto"/>
            </w:tcBorders>
            <w:vAlign w:val="center"/>
            <w:hideMark/>
          </w:tcPr>
          <w:p w14:paraId="77027CC4" w14:textId="77777777" w:rsidR="00985AE0" w:rsidRPr="00985AE0" w:rsidRDefault="00985AE0" w:rsidP="00985AE0">
            <w:pPr>
              <w:numPr>
                <w:ilvl w:val="12"/>
                <w:numId w:val="0"/>
              </w:numPr>
              <w:spacing w:line="256" w:lineRule="auto"/>
              <w:jc w:val="center"/>
              <w:rPr>
                <w:b w:val="0"/>
                <w:sz w:val="24"/>
                <w:szCs w:val="24"/>
                <w:lang w:eastAsia="en-US"/>
              </w:rPr>
            </w:pPr>
            <w:r w:rsidRPr="00985AE0">
              <w:rPr>
                <w:b w:val="0"/>
                <w:sz w:val="24"/>
                <w:szCs w:val="24"/>
                <w:lang w:eastAsia="en-US"/>
              </w:rPr>
              <w:t>Базова стратегія розвитку*</w:t>
            </w:r>
          </w:p>
        </w:tc>
      </w:tr>
      <w:tr w:rsidR="00985AE0" w:rsidRPr="00985AE0" w14:paraId="43AE7934" w14:textId="77777777" w:rsidTr="00905EC0">
        <w:trPr>
          <w:trHeight w:val="132"/>
          <w:jc w:val="center"/>
        </w:trPr>
        <w:tc>
          <w:tcPr>
            <w:tcW w:w="1348" w:type="pct"/>
            <w:tcBorders>
              <w:top w:val="single" w:sz="4" w:space="0" w:color="auto"/>
              <w:left w:val="single" w:sz="4" w:space="0" w:color="auto"/>
              <w:bottom w:val="single" w:sz="4" w:space="0" w:color="auto"/>
              <w:right w:val="single" w:sz="4" w:space="0" w:color="auto"/>
            </w:tcBorders>
            <w:vAlign w:val="center"/>
            <w:hideMark/>
          </w:tcPr>
          <w:p w14:paraId="0B3787B2" w14:textId="77777777" w:rsidR="00985AE0" w:rsidRPr="00985AE0" w:rsidRDefault="00985AE0" w:rsidP="00985AE0">
            <w:pPr>
              <w:numPr>
                <w:ilvl w:val="12"/>
                <w:numId w:val="0"/>
              </w:numPr>
              <w:spacing w:line="256" w:lineRule="auto"/>
              <w:jc w:val="both"/>
              <w:rPr>
                <w:b w:val="0"/>
                <w:i/>
                <w:sz w:val="24"/>
                <w:szCs w:val="24"/>
                <w:lang w:eastAsia="en-US"/>
              </w:rPr>
            </w:pPr>
            <w:r w:rsidRPr="00985AE0">
              <w:rPr>
                <w:b w:val="0"/>
                <w:sz w:val="24"/>
                <w:szCs w:val="24"/>
                <w:lang w:eastAsia="en-US"/>
              </w:rPr>
              <w:t>Стратегія лідерства на ринку</w:t>
            </w:r>
          </w:p>
        </w:tc>
        <w:tc>
          <w:tcPr>
            <w:tcW w:w="1152" w:type="pct"/>
            <w:tcBorders>
              <w:top w:val="single" w:sz="4" w:space="0" w:color="auto"/>
              <w:left w:val="single" w:sz="4" w:space="0" w:color="auto"/>
              <w:bottom w:val="single" w:sz="4" w:space="0" w:color="auto"/>
              <w:right w:val="single" w:sz="4" w:space="0" w:color="auto"/>
            </w:tcBorders>
            <w:vAlign w:val="center"/>
            <w:hideMark/>
          </w:tcPr>
          <w:p w14:paraId="6C5D5BA1" w14:textId="77777777" w:rsidR="00985AE0" w:rsidRPr="00985AE0" w:rsidRDefault="00985AE0" w:rsidP="00985AE0">
            <w:pPr>
              <w:numPr>
                <w:ilvl w:val="12"/>
                <w:numId w:val="0"/>
              </w:numPr>
              <w:spacing w:line="256" w:lineRule="auto"/>
              <w:rPr>
                <w:b w:val="0"/>
                <w:i/>
                <w:sz w:val="24"/>
                <w:szCs w:val="24"/>
                <w:lang w:eastAsia="en-US"/>
              </w:rPr>
            </w:pPr>
            <w:r w:rsidRPr="00985AE0">
              <w:rPr>
                <w:b w:val="0"/>
                <w:sz w:val="24"/>
                <w:szCs w:val="24"/>
                <w:lang w:eastAsia="en-US"/>
              </w:rPr>
              <w:t>За рахунок великих можливостей по об’ємах збуту товарів (укладених контрактів на постачання) і продуктивності, підприємство доб’ється менших витрат</w:t>
            </w:r>
          </w:p>
        </w:tc>
        <w:tc>
          <w:tcPr>
            <w:tcW w:w="1593" w:type="pct"/>
            <w:tcBorders>
              <w:top w:val="single" w:sz="4" w:space="0" w:color="auto"/>
              <w:left w:val="single" w:sz="4" w:space="0" w:color="auto"/>
              <w:bottom w:val="single" w:sz="4" w:space="0" w:color="auto"/>
              <w:right w:val="single" w:sz="4" w:space="0" w:color="auto"/>
            </w:tcBorders>
            <w:vAlign w:val="center"/>
            <w:hideMark/>
          </w:tcPr>
          <w:p w14:paraId="54911085" w14:textId="77777777" w:rsidR="00985AE0" w:rsidRPr="00985AE0" w:rsidRDefault="00985AE0" w:rsidP="00985AE0">
            <w:pPr>
              <w:numPr>
                <w:ilvl w:val="12"/>
                <w:numId w:val="0"/>
              </w:numPr>
              <w:spacing w:line="256" w:lineRule="auto"/>
              <w:rPr>
                <w:b w:val="0"/>
                <w:i/>
                <w:sz w:val="24"/>
                <w:szCs w:val="24"/>
                <w:lang w:eastAsia="en-US"/>
              </w:rPr>
            </w:pPr>
            <w:r w:rsidRPr="00985AE0">
              <w:rPr>
                <w:b w:val="0"/>
                <w:sz w:val="24"/>
                <w:szCs w:val="24"/>
                <w:lang w:eastAsia="en-US"/>
              </w:rPr>
              <w:t>Витрати на виробництво та рекламу товару</w:t>
            </w:r>
          </w:p>
        </w:tc>
        <w:tc>
          <w:tcPr>
            <w:tcW w:w="907" w:type="pct"/>
            <w:tcBorders>
              <w:top w:val="single" w:sz="4" w:space="0" w:color="auto"/>
              <w:left w:val="single" w:sz="4" w:space="0" w:color="auto"/>
              <w:bottom w:val="single" w:sz="4" w:space="0" w:color="auto"/>
              <w:right w:val="single" w:sz="4" w:space="0" w:color="auto"/>
            </w:tcBorders>
            <w:vAlign w:val="center"/>
            <w:hideMark/>
          </w:tcPr>
          <w:p w14:paraId="5C33A0D9" w14:textId="77777777" w:rsidR="00985AE0" w:rsidRPr="00985AE0" w:rsidRDefault="00985AE0" w:rsidP="00985AE0">
            <w:pPr>
              <w:numPr>
                <w:ilvl w:val="12"/>
                <w:numId w:val="0"/>
              </w:numPr>
              <w:spacing w:line="256" w:lineRule="auto"/>
              <w:rPr>
                <w:b w:val="0"/>
                <w:i/>
                <w:sz w:val="24"/>
                <w:szCs w:val="24"/>
                <w:lang w:eastAsia="en-US"/>
              </w:rPr>
            </w:pPr>
            <w:r w:rsidRPr="00985AE0">
              <w:rPr>
                <w:b w:val="0"/>
                <w:sz w:val="24"/>
                <w:szCs w:val="24"/>
                <w:lang w:eastAsia="en-US"/>
              </w:rPr>
              <w:t>Стратегія лідерства на характеристиках і якостях сонячного елементу</w:t>
            </w:r>
          </w:p>
        </w:tc>
      </w:tr>
    </w:tbl>
    <w:p w14:paraId="176C879A" w14:textId="77777777" w:rsidR="00985AE0" w:rsidRPr="00985AE0" w:rsidRDefault="00985AE0" w:rsidP="00985AE0">
      <w:pPr>
        <w:jc w:val="both"/>
        <w:rPr>
          <w:rFonts w:eastAsia="Calibri"/>
        </w:rPr>
      </w:pPr>
    </w:p>
    <w:p w14:paraId="399ACBE7" w14:textId="77777777" w:rsidR="00985AE0" w:rsidRPr="00985AE0" w:rsidRDefault="00985AE0" w:rsidP="00985AE0">
      <w:pPr>
        <w:keepNext/>
        <w:keepLines/>
        <w:ind w:left="567"/>
        <w:contextualSpacing/>
        <w:jc w:val="both"/>
        <w:outlineLvl w:val="0"/>
        <w:rPr>
          <w:lang w:val="ru-RU"/>
        </w:rPr>
      </w:pPr>
      <w:bookmarkStart w:id="38" w:name="_Toc10705849"/>
      <w:r w:rsidRPr="00985AE0">
        <w:t>Канали збуту</w:t>
      </w:r>
      <w:bookmarkEnd w:id="38"/>
      <w:r w:rsidRPr="00985AE0">
        <w:rPr>
          <w:lang w:val="ru-RU"/>
        </w:rPr>
        <w:t>.</w:t>
      </w:r>
    </w:p>
    <w:p w14:paraId="028D3629" w14:textId="77777777" w:rsidR="00985AE0" w:rsidRPr="00985AE0" w:rsidRDefault="00985AE0" w:rsidP="00985AE0">
      <w:pPr>
        <w:widowControl w:val="0"/>
        <w:shd w:val="clear" w:color="auto" w:fill="FFFFFF"/>
        <w:ind w:left="567"/>
        <w:contextualSpacing/>
        <w:jc w:val="both"/>
        <w:rPr>
          <w:b w:val="0"/>
          <w:snapToGrid w:val="0"/>
          <w:spacing w:val="-2"/>
        </w:rPr>
      </w:pPr>
      <w:r w:rsidRPr="00985AE0">
        <w:rPr>
          <w:b w:val="0"/>
          <w:snapToGrid w:val="0"/>
          <w:spacing w:val="-5"/>
        </w:rPr>
        <w:t xml:space="preserve">Канали збуту — це сукупність фірм або окремих осіб, які виконують </w:t>
      </w:r>
      <w:r w:rsidRPr="00985AE0">
        <w:rPr>
          <w:b w:val="0"/>
          <w:snapToGrid w:val="0"/>
          <w:spacing w:val="-2"/>
        </w:rPr>
        <w:t>посе</w:t>
      </w:r>
    </w:p>
    <w:p w14:paraId="7E63832E" w14:textId="77777777" w:rsidR="00985AE0" w:rsidRPr="00985AE0" w:rsidRDefault="00985AE0" w:rsidP="00985AE0">
      <w:pPr>
        <w:spacing w:after="200" w:line="276" w:lineRule="auto"/>
        <w:ind w:firstLine="0"/>
        <w:rPr>
          <w:b w:val="0"/>
          <w:snapToGrid w:val="0"/>
          <w:spacing w:val="-2"/>
        </w:rPr>
      </w:pPr>
      <w:r w:rsidRPr="00985AE0">
        <w:rPr>
          <w:b w:val="0"/>
          <w:snapToGrid w:val="0"/>
          <w:spacing w:val="-2"/>
        </w:rPr>
        <w:lastRenderedPageBreak/>
        <w:br w:type="page"/>
      </w:r>
    </w:p>
    <w:p w14:paraId="4AAC7612" w14:textId="77777777" w:rsidR="00985AE0" w:rsidRPr="00985AE0" w:rsidRDefault="00985AE0" w:rsidP="00985AE0">
      <w:pPr>
        <w:widowControl w:val="0"/>
        <w:shd w:val="clear" w:color="auto" w:fill="FFFFFF"/>
        <w:ind w:left="567" w:firstLine="0"/>
        <w:contextualSpacing/>
        <w:jc w:val="both"/>
        <w:rPr>
          <w:rFonts w:eastAsia="Calibri"/>
          <w:b w:val="0"/>
          <w:lang w:eastAsia="en-US"/>
        </w:rPr>
      </w:pPr>
      <w:r w:rsidRPr="00985AE0">
        <w:rPr>
          <w:b w:val="0"/>
          <w:snapToGrid w:val="0"/>
          <w:spacing w:val="-2"/>
        </w:rPr>
        <w:lastRenderedPageBreak/>
        <w:t xml:space="preserve">редницькі функції щодо фізичного переміщення товарів і перебирають на </w:t>
      </w:r>
      <w:r w:rsidRPr="00985AE0">
        <w:rPr>
          <w:b w:val="0"/>
          <w:snapToGrid w:val="0"/>
          <w:color w:val="000000"/>
          <w:spacing w:val="-5"/>
        </w:rPr>
        <w:t xml:space="preserve">себе або сприяють переданню права власності на товари на шляху їх просування </w:t>
      </w:r>
      <w:r w:rsidRPr="00985AE0">
        <w:rPr>
          <w:b w:val="0"/>
          <w:snapToGrid w:val="0"/>
          <w:color w:val="000000"/>
          <w:spacing w:val="-3"/>
        </w:rPr>
        <w:t xml:space="preserve">від виробника до споживача. </w:t>
      </w:r>
      <w:r w:rsidRPr="00985AE0">
        <w:rPr>
          <w:b w:val="0"/>
          <w:color w:val="000000"/>
          <w:spacing w:val="-3"/>
        </w:rPr>
        <w:t>Незважаючи на те, що при використанні послуг посередників виробник певною мірою втрачає контроль за реалізацією товарів, більшість під</w:t>
      </w:r>
      <w:r w:rsidRPr="00985AE0">
        <w:rPr>
          <w:b w:val="0"/>
          <w:color w:val="000000"/>
          <w:spacing w:val="-7"/>
        </w:rPr>
        <w:t>приємців вважає вигідним залучення посередників.</w:t>
      </w:r>
      <w:r w:rsidRPr="00985AE0">
        <w:rPr>
          <w:rFonts w:eastAsia="Calibri"/>
          <w:b w:val="0"/>
          <w:lang w:eastAsia="en-US"/>
        </w:rPr>
        <w:t xml:space="preserve"> Необхідно визначитися або проводити збут власними силами або залучати сторонніх посередників (власна або залучена система збуту); вибрати та обґрунтувати необхідність та вид посередників.</w:t>
      </w:r>
    </w:p>
    <w:p w14:paraId="553A72C5" w14:textId="77777777" w:rsidR="00985AE0" w:rsidRPr="00985AE0" w:rsidRDefault="00985AE0" w:rsidP="00985AE0">
      <w:pPr>
        <w:ind w:left="567"/>
        <w:jc w:val="both"/>
        <w:rPr>
          <w:b w:val="0"/>
        </w:rPr>
      </w:pPr>
      <w:r w:rsidRPr="00985AE0">
        <w:rPr>
          <w:rFonts w:eastAsia="Calibri"/>
          <w:b w:val="0"/>
          <w:lang w:eastAsia="en-US"/>
        </w:rPr>
        <w:t xml:space="preserve">Необхідно визначитися з оптимальної системи збуту обладнання (технології) і описати процес </w:t>
      </w:r>
      <w:r w:rsidRPr="00985AE0">
        <w:rPr>
          <w:b w:val="0"/>
        </w:rPr>
        <w:t>продажу, який буде включати проведення комерційних переговорів, торгівельних семінарів, демонстрування можливостей обладнання або технології та прогресивних методів їх експлуатації.</w:t>
      </w:r>
    </w:p>
    <w:p w14:paraId="3E51CE6D" w14:textId="77777777" w:rsidR="00985AE0" w:rsidRPr="00985AE0" w:rsidRDefault="00985AE0" w:rsidP="00985AE0">
      <w:pPr>
        <w:ind w:left="567"/>
        <w:jc w:val="both"/>
        <w:rPr>
          <w:b w:val="0"/>
        </w:rPr>
      </w:pPr>
    </w:p>
    <w:p w14:paraId="636903C9" w14:textId="77777777" w:rsidR="00985AE0" w:rsidRPr="00985AE0" w:rsidRDefault="00985AE0" w:rsidP="00985AE0">
      <w:pPr>
        <w:tabs>
          <w:tab w:val="left" w:pos="1985"/>
          <w:tab w:val="left" w:pos="6768"/>
        </w:tabs>
        <w:ind w:left="567"/>
        <w:jc w:val="both"/>
        <w:rPr>
          <w:b w:val="0"/>
          <w:bCs/>
        </w:rPr>
      </w:pPr>
      <w:r w:rsidRPr="00985AE0">
        <w:rPr>
          <w:b w:val="0"/>
          <w:lang w:val="en-GB" w:eastAsia="en-US"/>
        </w:rPr>
        <w:t>Таблиця 5.</w:t>
      </w:r>
      <w:r w:rsidRPr="00985AE0">
        <w:rPr>
          <w:b w:val="0"/>
          <w:lang w:eastAsia="en-US"/>
        </w:rPr>
        <w:t>24</w:t>
      </w:r>
      <w:r w:rsidRPr="00985AE0">
        <w:rPr>
          <w:bCs/>
          <w:lang w:val="en-GB" w:eastAsia="en-US"/>
        </w:rPr>
        <w:t xml:space="preserve"> – </w:t>
      </w:r>
      <w:r w:rsidRPr="00985AE0">
        <w:rPr>
          <w:b w:val="0"/>
          <w:bCs/>
          <w:iCs/>
          <w:lang w:val="en-GB" w:eastAsia="en-US"/>
        </w:rPr>
        <w:t>Формування системи збуту</w:t>
      </w:r>
      <w:r w:rsidRPr="00985AE0">
        <w:rPr>
          <w:b w:val="0"/>
          <w:bCs/>
          <w:iCs/>
          <w:lang w:val="en-GB" w:eastAsia="en-US"/>
        </w:rPr>
        <w:tab/>
      </w:r>
    </w:p>
    <w:tbl>
      <w:tblPr>
        <w:tblW w:w="9101" w:type="dxa"/>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95"/>
        <w:gridCol w:w="2826"/>
        <w:gridCol w:w="3270"/>
        <w:gridCol w:w="2410"/>
      </w:tblGrid>
      <w:tr w:rsidR="00985AE0" w:rsidRPr="00985AE0" w14:paraId="6EEA7DBF" w14:textId="77777777" w:rsidTr="00905EC0">
        <w:trPr>
          <w:jc w:val="center"/>
        </w:trPr>
        <w:tc>
          <w:tcPr>
            <w:tcW w:w="595" w:type="dxa"/>
            <w:tcBorders>
              <w:top w:val="single" w:sz="4" w:space="0" w:color="auto"/>
              <w:left w:val="single" w:sz="4" w:space="0" w:color="auto"/>
              <w:bottom w:val="single" w:sz="4" w:space="0" w:color="auto"/>
              <w:right w:val="single" w:sz="4" w:space="0" w:color="auto"/>
            </w:tcBorders>
            <w:vAlign w:val="center"/>
            <w:hideMark/>
          </w:tcPr>
          <w:p w14:paraId="4EC32E34" w14:textId="77777777" w:rsidR="00985AE0" w:rsidRPr="00985AE0" w:rsidRDefault="00985AE0" w:rsidP="00985AE0">
            <w:pPr>
              <w:numPr>
                <w:ilvl w:val="12"/>
                <w:numId w:val="0"/>
              </w:numPr>
              <w:spacing w:line="256" w:lineRule="auto"/>
              <w:jc w:val="center"/>
              <w:rPr>
                <w:b w:val="0"/>
                <w:sz w:val="24"/>
                <w:szCs w:val="24"/>
                <w:lang w:eastAsia="en-US"/>
              </w:rPr>
            </w:pPr>
            <w:r w:rsidRPr="00985AE0">
              <w:rPr>
                <w:b w:val="0"/>
                <w:sz w:val="24"/>
                <w:szCs w:val="24"/>
                <w:lang w:eastAsia="en-US"/>
              </w:rPr>
              <w:t>№ п/п</w:t>
            </w:r>
          </w:p>
        </w:tc>
        <w:tc>
          <w:tcPr>
            <w:tcW w:w="2826" w:type="dxa"/>
            <w:tcBorders>
              <w:top w:val="single" w:sz="4" w:space="0" w:color="auto"/>
              <w:left w:val="single" w:sz="4" w:space="0" w:color="auto"/>
              <w:bottom w:val="single" w:sz="4" w:space="0" w:color="auto"/>
              <w:right w:val="single" w:sz="4" w:space="0" w:color="auto"/>
            </w:tcBorders>
            <w:vAlign w:val="center"/>
            <w:hideMark/>
          </w:tcPr>
          <w:p w14:paraId="30D06838" w14:textId="77777777" w:rsidR="00985AE0" w:rsidRPr="00985AE0" w:rsidRDefault="00985AE0" w:rsidP="00985AE0">
            <w:pPr>
              <w:numPr>
                <w:ilvl w:val="12"/>
                <w:numId w:val="0"/>
              </w:numPr>
              <w:spacing w:line="256" w:lineRule="auto"/>
              <w:jc w:val="center"/>
              <w:rPr>
                <w:b w:val="0"/>
                <w:sz w:val="24"/>
                <w:szCs w:val="24"/>
                <w:lang w:eastAsia="en-US"/>
              </w:rPr>
            </w:pPr>
            <w:r w:rsidRPr="00985AE0">
              <w:rPr>
                <w:b w:val="0"/>
                <w:sz w:val="24"/>
                <w:szCs w:val="24"/>
                <w:lang w:eastAsia="en-US"/>
              </w:rPr>
              <w:t>Специфіка закупівельної поведінки цільових клієнтів</w:t>
            </w:r>
          </w:p>
        </w:tc>
        <w:tc>
          <w:tcPr>
            <w:tcW w:w="3270" w:type="dxa"/>
            <w:tcBorders>
              <w:top w:val="single" w:sz="4" w:space="0" w:color="auto"/>
              <w:left w:val="single" w:sz="4" w:space="0" w:color="auto"/>
              <w:bottom w:val="single" w:sz="4" w:space="0" w:color="auto"/>
              <w:right w:val="single" w:sz="4" w:space="0" w:color="auto"/>
            </w:tcBorders>
            <w:vAlign w:val="center"/>
            <w:hideMark/>
          </w:tcPr>
          <w:p w14:paraId="463AF254" w14:textId="77777777" w:rsidR="00985AE0" w:rsidRPr="00985AE0" w:rsidRDefault="00985AE0" w:rsidP="00985AE0">
            <w:pPr>
              <w:numPr>
                <w:ilvl w:val="12"/>
                <w:numId w:val="0"/>
              </w:numPr>
              <w:spacing w:line="256" w:lineRule="auto"/>
              <w:jc w:val="center"/>
              <w:rPr>
                <w:b w:val="0"/>
                <w:sz w:val="24"/>
                <w:szCs w:val="24"/>
                <w:lang w:eastAsia="en-US"/>
              </w:rPr>
            </w:pPr>
            <w:r w:rsidRPr="00985AE0">
              <w:rPr>
                <w:b w:val="0"/>
                <w:sz w:val="24"/>
                <w:szCs w:val="24"/>
                <w:lang w:eastAsia="en-US"/>
              </w:rPr>
              <w:t>Функції збуту, які має виконувати постачальник товару</w:t>
            </w:r>
          </w:p>
        </w:tc>
        <w:tc>
          <w:tcPr>
            <w:tcW w:w="2410" w:type="dxa"/>
            <w:tcBorders>
              <w:top w:val="single" w:sz="4" w:space="0" w:color="auto"/>
              <w:left w:val="single" w:sz="4" w:space="0" w:color="auto"/>
              <w:bottom w:val="single" w:sz="4" w:space="0" w:color="auto"/>
              <w:right w:val="single" w:sz="4" w:space="0" w:color="auto"/>
            </w:tcBorders>
            <w:vAlign w:val="center"/>
            <w:hideMark/>
          </w:tcPr>
          <w:p w14:paraId="5E6F4D04" w14:textId="77777777" w:rsidR="00985AE0" w:rsidRPr="00985AE0" w:rsidRDefault="00985AE0" w:rsidP="00985AE0">
            <w:pPr>
              <w:numPr>
                <w:ilvl w:val="12"/>
                <w:numId w:val="0"/>
              </w:numPr>
              <w:spacing w:line="256" w:lineRule="auto"/>
              <w:jc w:val="center"/>
              <w:rPr>
                <w:b w:val="0"/>
                <w:sz w:val="24"/>
                <w:szCs w:val="24"/>
                <w:lang w:eastAsia="en-US"/>
              </w:rPr>
            </w:pPr>
            <w:r w:rsidRPr="00985AE0">
              <w:rPr>
                <w:b w:val="0"/>
                <w:sz w:val="24"/>
                <w:szCs w:val="24"/>
                <w:lang w:eastAsia="en-US"/>
              </w:rPr>
              <w:t>Оптимальна система збуту</w:t>
            </w:r>
          </w:p>
        </w:tc>
      </w:tr>
      <w:tr w:rsidR="00985AE0" w:rsidRPr="00985AE0" w14:paraId="42427FEB" w14:textId="77777777" w:rsidTr="00905EC0">
        <w:trPr>
          <w:jc w:val="center"/>
        </w:trPr>
        <w:tc>
          <w:tcPr>
            <w:tcW w:w="595" w:type="dxa"/>
            <w:tcBorders>
              <w:top w:val="single" w:sz="4" w:space="0" w:color="auto"/>
              <w:left w:val="single" w:sz="4" w:space="0" w:color="auto"/>
              <w:bottom w:val="single" w:sz="4" w:space="0" w:color="auto"/>
              <w:right w:val="single" w:sz="4" w:space="0" w:color="auto"/>
            </w:tcBorders>
          </w:tcPr>
          <w:p w14:paraId="34E70CC9" w14:textId="77777777" w:rsidR="00985AE0" w:rsidRPr="00985AE0" w:rsidRDefault="00985AE0" w:rsidP="00985AE0">
            <w:pPr>
              <w:numPr>
                <w:ilvl w:val="12"/>
                <w:numId w:val="0"/>
              </w:numPr>
              <w:spacing w:line="256" w:lineRule="auto"/>
              <w:rPr>
                <w:b w:val="0"/>
                <w:sz w:val="24"/>
                <w:szCs w:val="24"/>
                <w:lang w:eastAsia="en-US"/>
              </w:rPr>
            </w:pPr>
          </w:p>
        </w:tc>
        <w:tc>
          <w:tcPr>
            <w:tcW w:w="2826" w:type="dxa"/>
            <w:tcBorders>
              <w:top w:val="single" w:sz="4" w:space="0" w:color="auto"/>
              <w:left w:val="single" w:sz="4" w:space="0" w:color="auto"/>
              <w:bottom w:val="single" w:sz="4" w:space="0" w:color="auto"/>
              <w:right w:val="single" w:sz="4" w:space="0" w:color="auto"/>
            </w:tcBorders>
            <w:hideMark/>
          </w:tcPr>
          <w:p w14:paraId="1EE2535D" w14:textId="77777777" w:rsidR="00985AE0" w:rsidRPr="00985AE0" w:rsidRDefault="00985AE0" w:rsidP="00985AE0">
            <w:pPr>
              <w:numPr>
                <w:ilvl w:val="12"/>
                <w:numId w:val="0"/>
              </w:numPr>
              <w:spacing w:line="256" w:lineRule="auto"/>
              <w:rPr>
                <w:b w:val="0"/>
                <w:sz w:val="24"/>
                <w:szCs w:val="24"/>
                <w:lang w:eastAsia="en-US"/>
              </w:rPr>
            </w:pPr>
            <w:r w:rsidRPr="00985AE0">
              <w:rPr>
                <w:b w:val="0"/>
                <w:sz w:val="24"/>
                <w:szCs w:val="24"/>
                <w:lang w:eastAsia="en-US"/>
              </w:rPr>
              <w:t>Клієнти напряму звертаються до компанії, реклама у ЗМІ</w:t>
            </w:r>
          </w:p>
        </w:tc>
        <w:tc>
          <w:tcPr>
            <w:tcW w:w="3270" w:type="dxa"/>
            <w:tcBorders>
              <w:top w:val="single" w:sz="4" w:space="0" w:color="auto"/>
              <w:left w:val="single" w:sz="4" w:space="0" w:color="auto"/>
              <w:bottom w:val="single" w:sz="4" w:space="0" w:color="auto"/>
              <w:right w:val="single" w:sz="4" w:space="0" w:color="auto"/>
            </w:tcBorders>
            <w:hideMark/>
          </w:tcPr>
          <w:p w14:paraId="6BA4D02E" w14:textId="77777777" w:rsidR="00985AE0" w:rsidRPr="00985AE0" w:rsidRDefault="00985AE0" w:rsidP="00985AE0">
            <w:pPr>
              <w:numPr>
                <w:ilvl w:val="12"/>
                <w:numId w:val="0"/>
              </w:numPr>
              <w:spacing w:line="256" w:lineRule="auto"/>
              <w:rPr>
                <w:b w:val="0"/>
                <w:sz w:val="24"/>
                <w:szCs w:val="24"/>
                <w:lang w:eastAsia="en-US"/>
              </w:rPr>
            </w:pPr>
            <w:r w:rsidRPr="00985AE0">
              <w:rPr>
                <w:b w:val="0"/>
                <w:sz w:val="24"/>
                <w:szCs w:val="24"/>
                <w:lang w:eastAsia="en-US"/>
              </w:rPr>
              <w:t>Співвідношення ціна/якість, надійність та економічність запропонованої системи</w:t>
            </w:r>
          </w:p>
        </w:tc>
        <w:tc>
          <w:tcPr>
            <w:tcW w:w="2410" w:type="dxa"/>
            <w:tcBorders>
              <w:top w:val="single" w:sz="4" w:space="0" w:color="auto"/>
              <w:left w:val="single" w:sz="4" w:space="0" w:color="auto"/>
              <w:bottom w:val="single" w:sz="4" w:space="0" w:color="auto"/>
              <w:right w:val="single" w:sz="4" w:space="0" w:color="auto"/>
            </w:tcBorders>
            <w:hideMark/>
          </w:tcPr>
          <w:p w14:paraId="2CD353CC" w14:textId="77777777" w:rsidR="00985AE0" w:rsidRPr="00985AE0" w:rsidRDefault="00985AE0" w:rsidP="00985AE0">
            <w:pPr>
              <w:numPr>
                <w:ilvl w:val="12"/>
                <w:numId w:val="0"/>
              </w:numPr>
              <w:spacing w:line="256" w:lineRule="auto"/>
              <w:rPr>
                <w:b w:val="0"/>
                <w:sz w:val="24"/>
                <w:szCs w:val="24"/>
                <w:lang w:eastAsia="en-US"/>
              </w:rPr>
            </w:pPr>
            <w:r w:rsidRPr="00985AE0">
              <w:rPr>
                <w:b w:val="0"/>
                <w:sz w:val="24"/>
                <w:szCs w:val="24"/>
                <w:lang w:eastAsia="en-US"/>
              </w:rPr>
              <w:t>Виробник збуває продукцію покупцям</w:t>
            </w:r>
          </w:p>
        </w:tc>
      </w:tr>
    </w:tbl>
    <w:p w14:paraId="0C3226CD" w14:textId="77777777" w:rsidR="00985AE0" w:rsidRPr="00985AE0" w:rsidRDefault="00985AE0" w:rsidP="00985AE0">
      <w:pPr>
        <w:spacing w:line="276" w:lineRule="auto"/>
        <w:ind w:firstLine="0"/>
        <w:rPr>
          <w:rFonts w:ascii="Calibri" w:eastAsia="Calibri" w:hAnsi="Calibri"/>
          <w:b w:val="0"/>
          <w:sz w:val="22"/>
          <w:szCs w:val="22"/>
          <w:lang w:val="en-US"/>
        </w:rPr>
      </w:pPr>
    </w:p>
    <w:p w14:paraId="7B07446F" w14:textId="77777777" w:rsidR="00985AE0" w:rsidRPr="00985AE0" w:rsidRDefault="00985AE0" w:rsidP="00985AE0">
      <w:pPr>
        <w:spacing w:line="276" w:lineRule="auto"/>
        <w:ind w:firstLine="0"/>
        <w:rPr>
          <w:rFonts w:ascii="Calibri" w:eastAsia="Calibri" w:hAnsi="Calibri"/>
          <w:b w:val="0"/>
          <w:sz w:val="22"/>
          <w:szCs w:val="22"/>
          <w:lang w:val="en-US"/>
        </w:rPr>
      </w:pPr>
    </w:p>
    <w:p w14:paraId="60D95ED8" w14:textId="77777777" w:rsidR="00985AE0" w:rsidRPr="00985AE0" w:rsidRDefault="00985AE0" w:rsidP="00985AE0">
      <w:pPr>
        <w:ind w:left="567"/>
        <w:jc w:val="both"/>
        <w:rPr>
          <w:rFonts w:eastAsia="Calibri"/>
          <w:b w:val="0"/>
        </w:rPr>
      </w:pPr>
      <w:r w:rsidRPr="00985AE0">
        <w:rPr>
          <w:rFonts w:eastAsia="Calibri"/>
          <w:b w:val="0"/>
        </w:rPr>
        <w:t xml:space="preserve">Ринок на сьогоднішній день є особливо привабливим для входження, оскільки галузь альтернативних джерел енергії, зокрема і сонячна енергетика стрімко розвиваються. Ця сфера отримує великий рівень уваги з боку інвесторів. Конкуренцію на ринку подібних систем складають лише невеликі локальні компанії. Поява нового продукту, з позитивною «розкачкою» бренду дозволить вирости компанії до національного рівня. У проекту є широкий вибір альтернатив ринкової поведінки, адже дослідження по підвищенні ефективності систем фотоелектричних перетворювачів ведуться постійно у всіх країнах, які мають відповідні </w:t>
      </w:r>
      <w:r w:rsidRPr="00985AE0">
        <w:rPr>
          <w:rFonts w:eastAsia="Calibri"/>
          <w:b w:val="0"/>
        </w:rPr>
        <w:lastRenderedPageBreak/>
        <w:t>наукові та технічні можливості. Адже, зокрема і за сонячною енергетикою найближче майбутнє енергетичних технологій.</w:t>
      </w:r>
    </w:p>
    <w:p w14:paraId="0E185C5D" w14:textId="77777777" w:rsidR="00985AE0" w:rsidRPr="00985AE0" w:rsidRDefault="00985AE0" w:rsidP="00985AE0">
      <w:pPr>
        <w:spacing w:after="200" w:line="276" w:lineRule="auto"/>
        <w:ind w:firstLine="0"/>
        <w:rPr>
          <w:rFonts w:eastAsia="Calibri"/>
          <w:b w:val="0"/>
        </w:rPr>
      </w:pPr>
      <w:r w:rsidRPr="00985AE0">
        <w:rPr>
          <w:rFonts w:eastAsia="Calibri"/>
          <w:b w:val="0"/>
        </w:rPr>
        <w:br w:type="page"/>
      </w:r>
    </w:p>
    <w:p w14:paraId="579C11BB" w14:textId="77777777" w:rsidR="00985AE0" w:rsidRPr="00985AE0" w:rsidRDefault="00985AE0" w:rsidP="00985AE0">
      <w:pPr>
        <w:keepNext/>
        <w:keepLines/>
        <w:ind w:left="567"/>
        <w:jc w:val="both"/>
        <w:outlineLvl w:val="0"/>
        <w:rPr>
          <w:lang w:val="ru-RU" w:eastAsia="en-US"/>
        </w:rPr>
      </w:pPr>
      <w:bookmarkStart w:id="39" w:name="_Toc10705850"/>
      <w:r w:rsidRPr="00985AE0">
        <w:rPr>
          <w:lang w:eastAsia="en-US"/>
        </w:rPr>
        <w:lastRenderedPageBreak/>
        <w:t>Бізнес-модель проекту (обладнання, технології)</w:t>
      </w:r>
      <w:bookmarkEnd w:id="39"/>
      <w:r w:rsidRPr="00985AE0">
        <w:rPr>
          <w:lang w:val="ru-RU" w:eastAsia="en-US"/>
        </w:rPr>
        <w:t>.</w:t>
      </w:r>
    </w:p>
    <w:p w14:paraId="19612ABF" w14:textId="77777777" w:rsidR="00985AE0" w:rsidRPr="00985AE0" w:rsidRDefault="00985AE0" w:rsidP="00985AE0">
      <w:pPr>
        <w:ind w:left="567" w:firstLine="708"/>
        <w:jc w:val="both"/>
        <w:rPr>
          <w:b w:val="0"/>
          <w:bCs/>
          <w:iCs/>
          <w:szCs w:val="24"/>
        </w:rPr>
      </w:pPr>
      <w:r w:rsidRPr="00985AE0">
        <w:rPr>
          <w:rFonts w:eastAsia="Calibri"/>
          <w:b w:val="0"/>
          <w:lang w:eastAsia="en-US"/>
        </w:rPr>
        <w:t xml:space="preserve">Розробка стартап-проекту - це створення бізнес-моделі комерціалізації науково-технічних розробок. Побудова конкурентної бізнес-моделі </w:t>
      </w:r>
      <w:r w:rsidRPr="00985AE0">
        <w:rPr>
          <w:rFonts w:eastAsia="Calibri"/>
          <w:b w:val="0"/>
          <w:szCs w:val="24"/>
          <w:lang w:eastAsia="en-US"/>
        </w:rPr>
        <w:t xml:space="preserve">є ефективним інструментом вирішення поставлених у роботі задач і представляє структуру найважливіших елементів бізнес-проекту та є джерелом інноваційних ідей і підходів, які можуть бути застосовані в унікальному поєднанні компонентів [15]. </w:t>
      </w:r>
      <w:r w:rsidRPr="00985AE0">
        <w:rPr>
          <w:b w:val="0"/>
          <w:bCs/>
          <w:iCs/>
          <w:szCs w:val="24"/>
        </w:rPr>
        <w:t>В таблиці 5.25 представляємо структуру бізнес-моделі інноваційного обладнання або технології.</w:t>
      </w:r>
    </w:p>
    <w:p w14:paraId="3FB1A5DF" w14:textId="77777777" w:rsidR="00985AE0" w:rsidRPr="00985AE0" w:rsidRDefault="00985AE0" w:rsidP="00985AE0">
      <w:pPr>
        <w:ind w:left="567" w:firstLine="708"/>
        <w:jc w:val="both"/>
        <w:rPr>
          <w:b w:val="0"/>
          <w:bCs/>
          <w:iCs/>
          <w:szCs w:val="24"/>
        </w:rPr>
      </w:pPr>
    </w:p>
    <w:p w14:paraId="1D35369A" w14:textId="77777777" w:rsidR="00985AE0" w:rsidRPr="00985AE0" w:rsidRDefault="00985AE0" w:rsidP="00985AE0">
      <w:pPr>
        <w:tabs>
          <w:tab w:val="left" w:pos="1276"/>
        </w:tabs>
        <w:ind w:left="567"/>
        <w:jc w:val="both"/>
        <w:rPr>
          <w:rFonts w:eastAsia="Calibri"/>
          <w:b w:val="0"/>
          <w:szCs w:val="24"/>
          <w:lang w:eastAsia="en-US"/>
        </w:rPr>
      </w:pPr>
      <w:r w:rsidRPr="00985AE0">
        <w:rPr>
          <w:rFonts w:eastAsia="Calibri"/>
          <w:b w:val="0"/>
          <w:lang w:eastAsia="en-US"/>
        </w:rPr>
        <w:t xml:space="preserve">Таблиця 5.25 – </w:t>
      </w:r>
      <w:r w:rsidRPr="00985AE0">
        <w:rPr>
          <w:rFonts w:eastAsia="Calibri"/>
          <w:b w:val="0"/>
          <w:szCs w:val="24"/>
          <w:lang w:eastAsia="en-US"/>
        </w:rPr>
        <w:t>Структура бізнес моделі обладнання (технології)</w:t>
      </w:r>
    </w:p>
    <w:tbl>
      <w:tblPr>
        <w:tblStyle w:val="af"/>
        <w:tblW w:w="0" w:type="auto"/>
        <w:jc w:val="center"/>
        <w:tblLook w:val="04A0" w:firstRow="1" w:lastRow="0" w:firstColumn="1" w:lastColumn="0" w:noHBand="0" w:noVBand="1"/>
      </w:tblPr>
      <w:tblGrid>
        <w:gridCol w:w="1885"/>
        <w:gridCol w:w="2233"/>
        <w:gridCol w:w="881"/>
        <w:gridCol w:w="721"/>
        <w:gridCol w:w="2078"/>
        <w:gridCol w:w="1688"/>
      </w:tblGrid>
      <w:tr w:rsidR="00985AE0" w:rsidRPr="00985AE0" w14:paraId="1BEAB84C" w14:textId="77777777" w:rsidTr="00905EC0">
        <w:trPr>
          <w:trHeight w:val="332"/>
          <w:jc w:val="center"/>
        </w:trPr>
        <w:tc>
          <w:tcPr>
            <w:tcW w:w="1885" w:type="dxa"/>
            <w:vMerge w:val="restart"/>
            <w:tcBorders>
              <w:top w:val="single" w:sz="4" w:space="0" w:color="auto"/>
              <w:left w:val="single" w:sz="4" w:space="0" w:color="auto"/>
              <w:bottom w:val="single" w:sz="4" w:space="0" w:color="auto"/>
              <w:right w:val="single" w:sz="4" w:space="0" w:color="auto"/>
            </w:tcBorders>
          </w:tcPr>
          <w:p w14:paraId="1D7C7C94" w14:textId="77777777" w:rsidR="00985AE0" w:rsidRPr="00985AE0" w:rsidRDefault="00985AE0" w:rsidP="00985AE0">
            <w:pPr>
              <w:spacing w:line="240" w:lineRule="auto"/>
              <w:ind w:firstLine="0"/>
              <w:jc w:val="both"/>
              <w:rPr>
                <w:rFonts w:eastAsia="Calibri"/>
                <w:sz w:val="24"/>
                <w:szCs w:val="24"/>
                <w:lang w:eastAsia="en-US"/>
              </w:rPr>
            </w:pPr>
            <w:r w:rsidRPr="00985AE0">
              <w:rPr>
                <w:rFonts w:eastAsia="Calibri"/>
                <w:sz w:val="24"/>
                <w:szCs w:val="24"/>
                <w:lang w:eastAsia="en-US"/>
              </w:rPr>
              <w:t>Ключові партнери</w:t>
            </w:r>
          </w:p>
          <w:p w14:paraId="4BC3E9F2" w14:textId="77777777" w:rsidR="00985AE0" w:rsidRPr="00985AE0" w:rsidRDefault="00985AE0" w:rsidP="00985AE0">
            <w:pPr>
              <w:spacing w:line="240" w:lineRule="auto"/>
              <w:ind w:firstLine="0"/>
              <w:jc w:val="both"/>
              <w:rPr>
                <w:rFonts w:eastAsia="Calibri"/>
                <w:sz w:val="24"/>
                <w:szCs w:val="24"/>
                <w:lang w:eastAsia="en-US"/>
              </w:rPr>
            </w:pPr>
          </w:p>
          <w:p w14:paraId="35F2BAE3" w14:textId="77777777" w:rsidR="00985AE0" w:rsidRPr="00985AE0" w:rsidRDefault="00985AE0" w:rsidP="00985AE0">
            <w:pPr>
              <w:spacing w:line="240" w:lineRule="auto"/>
              <w:ind w:firstLine="0"/>
              <w:jc w:val="both"/>
              <w:rPr>
                <w:rFonts w:eastAsia="Calibri"/>
                <w:sz w:val="24"/>
                <w:szCs w:val="24"/>
                <w:lang w:eastAsia="en-US"/>
              </w:rPr>
            </w:pPr>
            <w:r w:rsidRPr="00985AE0">
              <w:rPr>
                <w:rFonts w:eastAsia="Calibri"/>
                <w:sz w:val="24"/>
                <w:szCs w:val="24"/>
                <w:lang w:eastAsia="en-US"/>
              </w:rPr>
              <w:t>Київська адміністрація</w:t>
            </w:r>
          </w:p>
          <w:p w14:paraId="3BF8655D" w14:textId="77777777" w:rsidR="00985AE0" w:rsidRPr="00985AE0" w:rsidRDefault="00985AE0" w:rsidP="00985AE0">
            <w:pPr>
              <w:spacing w:line="240" w:lineRule="auto"/>
              <w:ind w:firstLine="0"/>
              <w:jc w:val="both"/>
              <w:rPr>
                <w:rFonts w:eastAsia="Calibri"/>
                <w:sz w:val="24"/>
                <w:szCs w:val="24"/>
                <w:lang w:eastAsia="en-US"/>
              </w:rPr>
            </w:pPr>
            <w:r w:rsidRPr="00985AE0">
              <w:rPr>
                <w:rFonts w:eastAsia="Calibri"/>
                <w:sz w:val="24"/>
                <w:szCs w:val="24"/>
                <w:lang w:eastAsia="en-US"/>
              </w:rPr>
              <w:t xml:space="preserve">Керівництво гімназій </w:t>
            </w:r>
          </w:p>
          <w:p w14:paraId="435584E4" w14:textId="77777777" w:rsidR="00985AE0" w:rsidRPr="00985AE0" w:rsidRDefault="00985AE0" w:rsidP="00985AE0">
            <w:pPr>
              <w:spacing w:line="240" w:lineRule="auto"/>
              <w:ind w:firstLine="0"/>
              <w:jc w:val="both"/>
              <w:rPr>
                <w:rFonts w:eastAsia="Calibri"/>
                <w:sz w:val="24"/>
                <w:szCs w:val="24"/>
                <w:lang w:eastAsia="en-US"/>
              </w:rPr>
            </w:pPr>
            <w:r w:rsidRPr="00985AE0">
              <w:rPr>
                <w:rFonts w:eastAsia="Calibri"/>
                <w:sz w:val="24"/>
                <w:szCs w:val="24"/>
                <w:lang w:eastAsia="en-US"/>
              </w:rPr>
              <w:t>Програма «Зелена карта»</w:t>
            </w:r>
          </w:p>
          <w:p w14:paraId="42D7EC14" w14:textId="77777777" w:rsidR="00985AE0" w:rsidRPr="00985AE0" w:rsidRDefault="00985AE0" w:rsidP="00985AE0">
            <w:pPr>
              <w:spacing w:line="240" w:lineRule="auto"/>
              <w:ind w:firstLine="0"/>
              <w:jc w:val="both"/>
              <w:rPr>
                <w:rFonts w:eastAsia="Calibri"/>
                <w:sz w:val="24"/>
                <w:szCs w:val="24"/>
                <w:lang w:eastAsia="en-US"/>
              </w:rPr>
            </w:pPr>
          </w:p>
          <w:p w14:paraId="70889F84" w14:textId="77777777" w:rsidR="00985AE0" w:rsidRPr="00985AE0" w:rsidRDefault="00985AE0" w:rsidP="00985AE0">
            <w:pPr>
              <w:spacing w:line="240" w:lineRule="auto"/>
              <w:ind w:firstLine="0"/>
              <w:jc w:val="both"/>
              <w:rPr>
                <w:rFonts w:eastAsia="Calibri"/>
                <w:sz w:val="24"/>
                <w:szCs w:val="24"/>
                <w:lang w:eastAsia="en-US"/>
              </w:rPr>
            </w:pPr>
          </w:p>
          <w:p w14:paraId="445C8C81" w14:textId="77777777" w:rsidR="00985AE0" w:rsidRPr="00985AE0" w:rsidRDefault="00985AE0" w:rsidP="00985AE0">
            <w:pPr>
              <w:spacing w:line="240" w:lineRule="auto"/>
              <w:ind w:firstLine="0"/>
              <w:jc w:val="both"/>
              <w:rPr>
                <w:rFonts w:eastAsia="Calibri"/>
                <w:sz w:val="24"/>
                <w:szCs w:val="24"/>
                <w:lang w:eastAsia="en-US"/>
              </w:rPr>
            </w:pPr>
          </w:p>
          <w:p w14:paraId="2D870CF4" w14:textId="77777777" w:rsidR="00985AE0" w:rsidRPr="00985AE0" w:rsidRDefault="00985AE0" w:rsidP="00985AE0">
            <w:pPr>
              <w:spacing w:line="240" w:lineRule="auto"/>
              <w:ind w:firstLine="0"/>
              <w:jc w:val="both"/>
              <w:rPr>
                <w:rFonts w:eastAsia="Calibri"/>
                <w:sz w:val="24"/>
                <w:szCs w:val="24"/>
                <w:lang w:eastAsia="en-US"/>
              </w:rPr>
            </w:pPr>
          </w:p>
        </w:tc>
        <w:tc>
          <w:tcPr>
            <w:tcW w:w="2233" w:type="dxa"/>
            <w:tcBorders>
              <w:top w:val="single" w:sz="4" w:space="0" w:color="auto"/>
              <w:left w:val="single" w:sz="4" w:space="0" w:color="auto"/>
              <w:bottom w:val="single" w:sz="4" w:space="0" w:color="auto"/>
              <w:right w:val="single" w:sz="4" w:space="0" w:color="auto"/>
            </w:tcBorders>
          </w:tcPr>
          <w:p w14:paraId="3108A92F" w14:textId="77777777" w:rsidR="00985AE0" w:rsidRPr="00985AE0" w:rsidRDefault="00985AE0" w:rsidP="00985AE0">
            <w:pPr>
              <w:spacing w:line="240" w:lineRule="auto"/>
              <w:ind w:firstLine="0"/>
              <w:jc w:val="both"/>
              <w:rPr>
                <w:rFonts w:eastAsia="Calibri"/>
                <w:sz w:val="24"/>
                <w:szCs w:val="24"/>
                <w:lang w:eastAsia="en-US"/>
              </w:rPr>
            </w:pPr>
            <w:r w:rsidRPr="00985AE0">
              <w:rPr>
                <w:rFonts w:eastAsia="Calibri"/>
                <w:sz w:val="24"/>
                <w:szCs w:val="24"/>
                <w:lang w:eastAsia="en-US"/>
              </w:rPr>
              <w:t>Ключові види діяльності</w:t>
            </w:r>
          </w:p>
          <w:p w14:paraId="344F40EC" w14:textId="77777777" w:rsidR="00985AE0" w:rsidRPr="00985AE0" w:rsidRDefault="00985AE0" w:rsidP="00985AE0">
            <w:pPr>
              <w:spacing w:line="240" w:lineRule="auto"/>
              <w:ind w:firstLine="0"/>
              <w:jc w:val="both"/>
              <w:rPr>
                <w:rFonts w:eastAsia="Calibri"/>
                <w:sz w:val="24"/>
                <w:szCs w:val="24"/>
                <w:lang w:eastAsia="en-US"/>
              </w:rPr>
            </w:pPr>
          </w:p>
          <w:p w14:paraId="5F7A7732" w14:textId="77777777" w:rsidR="00985AE0" w:rsidRPr="00985AE0" w:rsidRDefault="00985AE0" w:rsidP="00985AE0">
            <w:pPr>
              <w:spacing w:line="240" w:lineRule="auto"/>
              <w:ind w:firstLine="0"/>
              <w:jc w:val="both"/>
              <w:rPr>
                <w:rFonts w:eastAsia="Calibri"/>
                <w:sz w:val="24"/>
                <w:szCs w:val="24"/>
                <w:lang w:eastAsia="en-US"/>
              </w:rPr>
            </w:pPr>
            <w:r w:rsidRPr="00985AE0">
              <w:rPr>
                <w:rFonts w:eastAsia="Calibri"/>
                <w:sz w:val="24"/>
                <w:szCs w:val="24"/>
                <w:lang w:eastAsia="en-US"/>
              </w:rPr>
              <w:t>Встановлення сонячних колекторів та реорганізація будівлі закладів</w:t>
            </w:r>
          </w:p>
          <w:p w14:paraId="783BB4B8" w14:textId="77777777" w:rsidR="00985AE0" w:rsidRPr="00985AE0" w:rsidRDefault="00985AE0" w:rsidP="00985AE0">
            <w:pPr>
              <w:spacing w:line="240" w:lineRule="auto"/>
              <w:ind w:firstLine="0"/>
              <w:jc w:val="both"/>
              <w:rPr>
                <w:rFonts w:eastAsia="Calibri"/>
                <w:sz w:val="24"/>
                <w:szCs w:val="24"/>
                <w:lang w:eastAsia="en-US"/>
              </w:rPr>
            </w:pPr>
          </w:p>
          <w:p w14:paraId="2590E4D7" w14:textId="77777777" w:rsidR="00985AE0" w:rsidRPr="00985AE0" w:rsidRDefault="00985AE0" w:rsidP="00985AE0">
            <w:pPr>
              <w:spacing w:line="240" w:lineRule="auto"/>
              <w:ind w:firstLine="0"/>
              <w:jc w:val="both"/>
              <w:rPr>
                <w:rFonts w:eastAsia="Calibri"/>
                <w:sz w:val="24"/>
                <w:szCs w:val="24"/>
                <w:lang w:eastAsia="en-US"/>
              </w:rPr>
            </w:pPr>
          </w:p>
          <w:p w14:paraId="42A7D875" w14:textId="77777777" w:rsidR="00985AE0" w:rsidRPr="00985AE0" w:rsidRDefault="00985AE0" w:rsidP="00985AE0">
            <w:pPr>
              <w:spacing w:line="240" w:lineRule="auto"/>
              <w:ind w:firstLine="0"/>
              <w:jc w:val="both"/>
              <w:rPr>
                <w:rFonts w:eastAsia="Calibri"/>
                <w:sz w:val="24"/>
                <w:szCs w:val="24"/>
                <w:lang w:eastAsia="en-US"/>
              </w:rPr>
            </w:pPr>
          </w:p>
        </w:tc>
        <w:tc>
          <w:tcPr>
            <w:tcW w:w="1602" w:type="dxa"/>
            <w:gridSpan w:val="2"/>
            <w:vMerge w:val="restart"/>
            <w:tcBorders>
              <w:top w:val="single" w:sz="4" w:space="0" w:color="auto"/>
              <w:left w:val="single" w:sz="4" w:space="0" w:color="auto"/>
              <w:bottom w:val="single" w:sz="4" w:space="0" w:color="auto"/>
              <w:right w:val="single" w:sz="4" w:space="0" w:color="auto"/>
            </w:tcBorders>
          </w:tcPr>
          <w:p w14:paraId="3C27DDDD" w14:textId="77777777" w:rsidR="00985AE0" w:rsidRPr="00985AE0" w:rsidRDefault="00985AE0" w:rsidP="00985AE0">
            <w:pPr>
              <w:spacing w:line="240" w:lineRule="auto"/>
              <w:ind w:firstLine="0"/>
              <w:jc w:val="both"/>
              <w:rPr>
                <w:rFonts w:eastAsia="Calibri"/>
                <w:sz w:val="24"/>
                <w:szCs w:val="24"/>
                <w:lang w:eastAsia="en-US"/>
              </w:rPr>
            </w:pPr>
            <w:r w:rsidRPr="00985AE0">
              <w:rPr>
                <w:rFonts w:eastAsia="Calibri"/>
                <w:sz w:val="24"/>
                <w:szCs w:val="24"/>
                <w:lang w:eastAsia="en-US"/>
              </w:rPr>
              <w:t>Цінність пропозиції</w:t>
            </w:r>
          </w:p>
          <w:p w14:paraId="60774D90" w14:textId="77777777" w:rsidR="00985AE0" w:rsidRPr="00985AE0" w:rsidRDefault="00985AE0" w:rsidP="00985AE0">
            <w:pPr>
              <w:spacing w:line="240" w:lineRule="auto"/>
              <w:ind w:firstLine="0"/>
              <w:jc w:val="both"/>
              <w:rPr>
                <w:rFonts w:eastAsia="Calibri"/>
                <w:sz w:val="24"/>
                <w:szCs w:val="24"/>
                <w:lang w:eastAsia="en-US"/>
              </w:rPr>
            </w:pPr>
          </w:p>
          <w:p w14:paraId="5BE764D4" w14:textId="77777777" w:rsidR="00985AE0" w:rsidRPr="00985AE0" w:rsidRDefault="00985AE0" w:rsidP="00985AE0">
            <w:pPr>
              <w:spacing w:line="240" w:lineRule="auto"/>
              <w:ind w:firstLine="0"/>
              <w:jc w:val="both"/>
              <w:rPr>
                <w:rFonts w:eastAsia="Calibri"/>
                <w:sz w:val="24"/>
                <w:szCs w:val="24"/>
                <w:lang w:eastAsia="en-US"/>
              </w:rPr>
            </w:pPr>
            <w:r w:rsidRPr="00985AE0">
              <w:rPr>
                <w:rFonts w:eastAsia="Calibri"/>
                <w:sz w:val="24"/>
                <w:szCs w:val="24"/>
                <w:lang w:eastAsia="en-US"/>
              </w:rPr>
              <w:t>Економічна вигідність проекту</w:t>
            </w:r>
          </w:p>
        </w:tc>
        <w:tc>
          <w:tcPr>
            <w:tcW w:w="1995" w:type="dxa"/>
            <w:tcBorders>
              <w:top w:val="single" w:sz="4" w:space="0" w:color="auto"/>
              <w:left w:val="single" w:sz="4" w:space="0" w:color="auto"/>
              <w:bottom w:val="single" w:sz="4" w:space="0" w:color="auto"/>
              <w:right w:val="single" w:sz="4" w:space="0" w:color="auto"/>
            </w:tcBorders>
          </w:tcPr>
          <w:p w14:paraId="5713F8D9" w14:textId="77777777" w:rsidR="00985AE0" w:rsidRPr="00985AE0" w:rsidRDefault="00985AE0" w:rsidP="00985AE0">
            <w:pPr>
              <w:spacing w:line="240" w:lineRule="auto"/>
              <w:ind w:firstLine="0"/>
              <w:jc w:val="both"/>
              <w:rPr>
                <w:rFonts w:eastAsia="Calibri"/>
                <w:sz w:val="24"/>
                <w:szCs w:val="24"/>
                <w:lang w:eastAsia="en-US"/>
              </w:rPr>
            </w:pPr>
            <w:r w:rsidRPr="00985AE0">
              <w:rPr>
                <w:rFonts w:eastAsia="Calibri"/>
                <w:sz w:val="24"/>
                <w:szCs w:val="24"/>
                <w:lang w:eastAsia="en-US"/>
              </w:rPr>
              <w:t>Взаємовідносини з клієнтами</w:t>
            </w:r>
          </w:p>
          <w:p w14:paraId="343E82E3" w14:textId="77777777" w:rsidR="00985AE0" w:rsidRPr="00985AE0" w:rsidRDefault="00985AE0" w:rsidP="00985AE0">
            <w:pPr>
              <w:spacing w:line="240" w:lineRule="auto"/>
              <w:ind w:firstLine="0"/>
              <w:jc w:val="both"/>
              <w:rPr>
                <w:rFonts w:eastAsia="Calibri"/>
                <w:sz w:val="24"/>
                <w:szCs w:val="24"/>
                <w:lang w:eastAsia="en-US"/>
              </w:rPr>
            </w:pPr>
          </w:p>
          <w:p w14:paraId="5D300113" w14:textId="77777777" w:rsidR="00985AE0" w:rsidRPr="00985AE0" w:rsidRDefault="00985AE0" w:rsidP="00985AE0">
            <w:pPr>
              <w:spacing w:line="240" w:lineRule="auto"/>
              <w:ind w:firstLine="0"/>
              <w:jc w:val="both"/>
              <w:rPr>
                <w:rFonts w:eastAsia="Calibri"/>
                <w:sz w:val="24"/>
                <w:szCs w:val="24"/>
                <w:lang w:eastAsia="en-US"/>
              </w:rPr>
            </w:pPr>
          </w:p>
          <w:p w14:paraId="15A6221A" w14:textId="77777777" w:rsidR="00985AE0" w:rsidRPr="00985AE0" w:rsidRDefault="00985AE0" w:rsidP="00985AE0">
            <w:pPr>
              <w:spacing w:line="240" w:lineRule="auto"/>
              <w:ind w:firstLine="0"/>
              <w:jc w:val="both"/>
              <w:rPr>
                <w:rFonts w:eastAsia="Calibri"/>
                <w:sz w:val="24"/>
                <w:szCs w:val="24"/>
                <w:lang w:eastAsia="en-US"/>
              </w:rPr>
            </w:pPr>
            <w:r w:rsidRPr="00985AE0">
              <w:rPr>
                <w:rFonts w:eastAsia="Calibri"/>
                <w:sz w:val="24"/>
                <w:szCs w:val="24"/>
                <w:lang w:eastAsia="en-US"/>
              </w:rPr>
              <w:t xml:space="preserve">Клієнти готові до впровадження нової системи </w:t>
            </w:r>
          </w:p>
        </w:tc>
        <w:tc>
          <w:tcPr>
            <w:tcW w:w="1688" w:type="dxa"/>
            <w:vMerge w:val="restart"/>
            <w:tcBorders>
              <w:top w:val="single" w:sz="4" w:space="0" w:color="auto"/>
              <w:left w:val="single" w:sz="4" w:space="0" w:color="auto"/>
              <w:bottom w:val="single" w:sz="4" w:space="0" w:color="auto"/>
              <w:right w:val="single" w:sz="4" w:space="0" w:color="auto"/>
            </w:tcBorders>
          </w:tcPr>
          <w:p w14:paraId="2176FE03" w14:textId="77777777" w:rsidR="00985AE0" w:rsidRPr="00985AE0" w:rsidRDefault="00985AE0" w:rsidP="00985AE0">
            <w:pPr>
              <w:spacing w:line="240" w:lineRule="auto"/>
              <w:ind w:firstLine="0"/>
              <w:jc w:val="both"/>
              <w:rPr>
                <w:rFonts w:eastAsia="Calibri"/>
                <w:sz w:val="24"/>
                <w:szCs w:val="24"/>
                <w:lang w:eastAsia="en-US"/>
              </w:rPr>
            </w:pPr>
            <w:r w:rsidRPr="00985AE0">
              <w:rPr>
                <w:rFonts w:eastAsia="Calibri"/>
                <w:sz w:val="24"/>
                <w:szCs w:val="24"/>
                <w:lang w:eastAsia="en-US"/>
              </w:rPr>
              <w:t>Споживчі сегменти</w:t>
            </w:r>
          </w:p>
          <w:p w14:paraId="6CFB8643" w14:textId="77777777" w:rsidR="00985AE0" w:rsidRPr="00985AE0" w:rsidRDefault="00985AE0" w:rsidP="00985AE0">
            <w:pPr>
              <w:spacing w:line="240" w:lineRule="auto"/>
              <w:ind w:firstLine="0"/>
              <w:jc w:val="both"/>
              <w:rPr>
                <w:rFonts w:eastAsia="Calibri"/>
                <w:sz w:val="24"/>
                <w:szCs w:val="24"/>
                <w:lang w:eastAsia="en-US"/>
              </w:rPr>
            </w:pPr>
          </w:p>
          <w:p w14:paraId="085ABBFE" w14:textId="77777777" w:rsidR="00985AE0" w:rsidRPr="00985AE0" w:rsidRDefault="00985AE0" w:rsidP="00985AE0">
            <w:pPr>
              <w:spacing w:line="240" w:lineRule="auto"/>
              <w:ind w:firstLine="0"/>
              <w:jc w:val="both"/>
              <w:rPr>
                <w:rFonts w:eastAsia="Calibri"/>
                <w:sz w:val="24"/>
                <w:szCs w:val="24"/>
                <w:lang w:eastAsia="en-US"/>
              </w:rPr>
            </w:pPr>
            <w:r w:rsidRPr="00985AE0">
              <w:rPr>
                <w:rFonts w:eastAsia="Calibri"/>
                <w:sz w:val="24"/>
                <w:szCs w:val="24"/>
                <w:lang w:eastAsia="en-US"/>
              </w:rPr>
              <w:t>Школи та дитячі установи (можливість застосування та адаптації проекту для інших сегментів ринку)</w:t>
            </w:r>
          </w:p>
        </w:tc>
      </w:tr>
      <w:tr w:rsidR="00985AE0" w:rsidRPr="00985AE0" w14:paraId="6E78DCAB" w14:textId="77777777" w:rsidTr="00905EC0">
        <w:trPr>
          <w:trHeight w:val="332"/>
          <w:jc w:val="center"/>
        </w:trPr>
        <w:tc>
          <w:tcPr>
            <w:tcW w:w="0" w:type="auto"/>
            <w:vMerge/>
            <w:tcBorders>
              <w:top w:val="single" w:sz="4" w:space="0" w:color="auto"/>
              <w:left w:val="single" w:sz="4" w:space="0" w:color="auto"/>
              <w:bottom w:val="single" w:sz="4" w:space="0" w:color="auto"/>
              <w:right w:val="single" w:sz="4" w:space="0" w:color="auto"/>
            </w:tcBorders>
            <w:vAlign w:val="center"/>
            <w:hideMark/>
          </w:tcPr>
          <w:p w14:paraId="16ACF7DB" w14:textId="77777777" w:rsidR="00985AE0" w:rsidRPr="00985AE0" w:rsidRDefault="00985AE0" w:rsidP="00985AE0">
            <w:pPr>
              <w:spacing w:line="240" w:lineRule="auto"/>
              <w:ind w:firstLine="0"/>
              <w:rPr>
                <w:rFonts w:eastAsia="Calibri"/>
                <w:sz w:val="24"/>
                <w:szCs w:val="24"/>
                <w:lang w:eastAsia="en-US"/>
              </w:rPr>
            </w:pPr>
          </w:p>
        </w:tc>
        <w:tc>
          <w:tcPr>
            <w:tcW w:w="2233" w:type="dxa"/>
            <w:tcBorders>
              <w:top w:val="single" w:sz="4" w:space="0" w:color="auto"/>
              <w:left w:val="single" w:sz="4" w:space="0" w:color="auto"/>
              <w:bottom w:val="single" w:sz="4" w:space="0" w:color="auto"/>
              <w:right w:val="single" w:sz="4" w:space="0" w:color="auto"/>
            </w:tcBorders>
          </w:tcPr>
          <w:p w14:paraId="04AD4189" w14:textId="77777777" w:rsidR="00985AE0" w:rsidRPr="00985AE0" w:rsidRDefault="00985AE0" w:rsidP="00985AE0">
            <w:pPr>
              <w:spacing w:line="240" w:lineRule="auto"/>
              <w:ind w:firstLine="0"/>
              <w:jc w:val="both"/>
              <w:rPr>
                <w:rFonts w:eastAsia="Calibri"/>
                <w:sz w:val="24"/>
                <w:szCs w:val="24"/>
                <w:lang w:eastAsia="en-US"/>
              </w:rPr>
            </w:pPr>
            <w:r w:rsidRPr="00985AE0">
              <w:rPr>
                <w:rFonts w:eastAsia="Calibri"/>
                <w:sz w:val="24"/>
                <w:szCs w:val="24"/>
                <w:lang w:eastAsia="en-US"/>
              </w:rPr>
              <w:t>Ключові ресурси</w:t>
            </w:r>
          </w:p>
          <w:p w14:paraId="05B7E85C" w14:textId="77777777" w:rsidR="00985AE0" w:rsidRPr="00985AE0" w:rsidRDefault="00985AE0" w:rsidP="00985AE0">
            <w:pPr>
              <w:spacing w:line="240" w:lineRule="auto"/>
              <w:ind w:firstLine="0"/>
              <w:jc w:val="both"/>
              <w:rPr>
                <w:rFonts w:eastAsia="Calibri"/>
                <w:sz w:val="24"/>
                <w:szCs w:val="24"/>
                <w:lang w:eastAsia="en-US"/>
              </w:rPr>
            </w:pPr>
            <w:r w:rsidRPr="00985AE0">
              <w:rPr>
                <w:rFonts w:eastAsia="Calibri"/>
                <w:sz w:val="24"/>
                <w:szCs w:val="24"/>
                <w:lang w:eastAsia="en-US"/>
              </w:rPr>
              <w:t xml:space="preserve"> </w:t>
            </w:r>
          </w:p>
          <w:p w14:paraId="7B59BEC0" w14:textId="77777777" w:rsidR="00985AE0" w:rsidRPr="00985AE0" w:rsidRDefault="00985AE0" w:rsidP="00985AE0">
            <w:pPr>
              <w:spacing w:line="240" w:lineRule="auto"/>
              <w:ind w:firstLine="0"/>
              <w:jc w:val="both"/>
              <w:rPr>
                <w:rFonts w:eastAsia="Calibri"/>
                <w:sz w:val="24"/>
                <w:szCs w:val="24"/>
                <w:lang w:eastAsia="en-US"/>
              </w:rPr>
            </w:pPr>
            <w:r w:rsidRPr="00985AE0">
              <w:rPr>
                <w:rFonts w:eastAsia="Calibri"/>
                <w:sz w:val="24"/>
                <w:szCs w:val="24"/>
                <w:lang w:eastAsia="en-US"/>
              </w:rPr>
              <w:t>Сонячні батареї</w:t>
            </w:r>
          </w:p>
          <w:p w14:paraId="3CF7C7D5" w14:textId="77777777" w:rsidR="00985AE0" w:rsidRPr="00985AE0" w:rsidRDefault="00985AE0" w:rsidP="00985AE0">
            <w:pPr>
              <w:spacing w:line="240" w:lineRule="auto"/>
              <w:ind w:firstLine="0"/>
              <w:jc w:val="both"/>
              <w:rPr>
                <w:rFonts w:eastAsia="Calibri"/>
                <w:sz w:val="24"/>
                <w:szCs w:val="24"/>
                <w:lang w:eastAsia="en-US"/>
              </w:rPr>
            </w:pPr>
          </w:p>
          <w:p w14:paraId="08BA086E" w14:textId="77777777" w:rsidR="00985AE0" w:rsidRPr="00985AE0" w:rsidRDefault="00985AE0" w:rsidP="00985AE0">
            <w:pPr>
              <w:spacing w:line="240" w:lineRule="auto"/>
              <w:ind w:firstLine="0"/>
              <w:jc w:val="both"/>
              <w:rPr>
                <w:rFonts w:eastAsia="Calibri"/>
                <w:sz w:val="24"/>
                <w:szCs w:val="24"/>
                <w:lang w:eastAsia="en-US"/>
              </w:rPr>
            </w:pPr>
          </w:p>
          <w:p w14:paraId="63E21377" w14:textId="77777777" w:rsidR="00985AE0" w:rsidRPr="00985AE0" w:rsidRDefault="00985AE0" w:rsidP="00985AE0">
            <w:pPr>
              <w:spacing w:line="240" w:lineRule="auto"/>
              <w:ind w:firstLine="0"/>
              <w:jc w:val="both"/>
              <w:rPr>
                <w:rFonts w:eastAsia="Calibri"/>
                <w:sz w:val="24"/>
                <w:szCs w:val="24"/>
                <w:lang w:eastAsia="en-US"/>
              </w:rPr>
            </w:pPr>
          </w:p>
          <w:p w14:paraId="73119C36" w14:textId="77777777" w:rsidR="00985AE0" w:rsidRPr="00985AE0" w:rsidRDefault="00985AE0" w:rsidP="00985AE0">
            <w:pPr>
              <w:spacing w:line="240" w:lineRule="auto"/>
              <w:ind w:firstLine="0"/>
              <w:jc w:val="both"/>
              <w:rPr>
                <w:rFonts w:eastAsia="Calibri"/>
                <w:sz w:val="24"/>
                <w:szCs w:val="24"/>
                <w:lang w:eastAsia="en-US"/>
              </w:rPr>
            </w:pP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05A2B79C" w14:textId="77777777" w:rsidR="00985AE0" w:rsidRPr="00985AE0" w:rsidRDefault="00985AE0" w:rsidP="00985AE0">
            <w:pPr>
              <w:spacing w:line="240" w:lineRule="auto"/>
              <w:ind w:firstLine="0"/>
              <w:rPr>
                <w:rFonts w:eastAsia="Calibri"/>
                <w:sz w:val="24"/>
                <w:szCs w:val="24"/>
                <w:lang w:eastAsia="en-US"/>
              </w:rPr>
            </w:pPr>
          </w:p>
        </w:tc>
        <w:tc>
          <w:tcPr>
            <w:tcW w:w="1995" w:type="dxa"/>
            <w:tcBorders>
              <w:top w:val="single" w:sz="4" w:space="0" w:color="auto"/>
              <w:left w:val="single" w:sz="4" w:space="0" w:color="auto"/>
              <w:bottom w:val="single" w:sz="4" w:space="0" w:color="auto"/>
              <w:right w:val="single" w:sz="4" w:space="0" w:color="auto"/>
            </w:tcBorders>
          </w:tcPr>
          <w:p w14:paraId="4E6A960A" w14:textId="77777777" w:rsidR="00985AE0" w:rsidRPr="00985AE0" w:rsidRDefault="00985AE0" w:rsidP="00985AE0">
            <w:pPr>
              <w:spacing w:line="240" w:lineRule="auto"/>
              <w:ind w:firstLine="0"/>
              <w:jc w:val="both"/>
              <w:rPr>
                <w:rFonts w:eastAsia="Calibri"/>
                <w:sz w:val="24"/>
                <w:szCs w:val="24"/>
                <w:lang w:eastAsia="en-US"/>
              </w:rPr>
            </w:pPr>
            <w:r w:rsidRPr="00985AE0">
              <w:rPr>
                <w:rFonts w:eastAsia="Calibri"/>
                <w:sz w:val="24"/>
                <w:szCs w:val="24"/>
                <w:lang w:eastAsia="en-US"/>
              </w:rPr>
              <w:t>Канали збуту</w:t>
            </w:r>
          </w:p>
          <w:p w14:paraId="6A0AEA94" w14:textId="77777777" w:rsidR="00985AE0" w:rsidRPr="00985AE0" w:rsidRDefault="00985AE0" w:rsidP="00985AE0">
            <w:pPr>
              <w:spacing w:line="240" w:lineRule="auto"/>
              <w:ind w:firstLine="0"/>
              <w:jc w:val="both"/>
              <w:rPr>
                <w:rFonts w:eastAsia="Calibri"/>
                <w:sz w:val="24"/>
                <w:szCs w:val="24"/>
                <w:lang w:eastAsia="en-US"/>
              </w:rPr>
            </w:pPr>
          </w:p>
          <w:p w14:paraId="3FD60DA7" w14:textId="77777777" w:rsidR="00985AE0" w:rsidRPr="00985AE0" w:rsidRDefault="00985AE0" w:rsidP="00985AE0">
            <w:pPr>
              <w:spacing w:line="240" w:lineRule="auto"/>
              <w:ind w:firstLine="0"/>
              <w:jc w:val="both"/>
              <w:rPr>
                <w:rFonts w:eastAsia="Calibri"/>
                <w:sz w:val="24"/>
                <w:szCs w:val="24"/>
                <w:lang w:eastAsia="en-US"/>
              </w:rPr>
            </w:pPr>
            <w:r w:rsidRPr="00985AE0">
              <w:rPr>
                <w:rFonts w:eastAsia="Calibri"/>
                <w:sz w:val="24"/>
                <w:szCs w:val="24"/>
                <w:lang w:eastAsia="en-US"/>
              </w:rPr>
              <w:t>Реклама, прямий збут</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11D68A00" w14:textId="77777777" w:rsidR="00985AE0" w:rsidRPr="00985AE0" w:rsidRDefault="00985AE0" w:rsidP="00985AE0">
            <w:pPr>
              <w:spacing w:line="240" w:lineRule="auto"/>
              <w:ind w:firstLine="0"/>
              <w:rPr>
                <w:rFonts w:eastAsia="Calibri"/>
                <w:sz w:val="24"/>
                <w:szCs w:val="24"/>
                <w:lang w:eastAsia="en-US"/>
              </w:rPr>
            </w:pPr>
          </w:p>
        </w:tc>
      </w:tr>
      <w:tr w:rsidR="00985AE0" w:rsidRPr="00985AE0" w14:paraId="7C6822BD" w14:textId="77777777" w:rsidTr="00905EC0">
        <w:trPr>
          <w:jc w:val="center"/>
        </w:trPr>
        <w:tc>
          <w:tcPr>
            <w:tcW w:w="4999" w:type="dxa"/>
            <w:gridSpan w:val="3"/>
            <w:tcBorders>
              <w:top w:val="single" w:sz="4" w:space="0" w:color="auto"/>
              <w:left w:val="single" w:sz="4" w:space="0" w:color="auto"/>
              <w:bottom w:val="single" w:sz="4" w:space="0" w:color="auto"/>
              <w:right w:val="single" w:sz="4" w:space="0" w:color="auto"/>
            </w:tcBorders>
            <w:hideMark/>
          </w:tcPr>
          <w:p w14:paraId="2DB66E94" w14:textId="77777777" w:rsidR="00985AE0" w:rsidRPr="00985AE0" w:rsidRDefault="00985AE0" w:rsidP="00985AE0">
            <w:pPr>
              <w:spacing w:line="240" w:lineRule="auto"/>
              <w:ind w:firstLine="0"/>
              <w:jc w:val="both"/>
              <w:rPr>
                <w:rFonts w:eastAsia="Calibri"/>
                <w:sz w:val="24"/>
                <w:szCs w:val="24"/>
                <w:lang w:eastAsia="en-US"/>
              </w:rPr>
            </w:pPr>
            <w:r w:rsidRPr="00985AE0">
              <w:rPr>
                <w:rFonts w:eastAsia="Calibri"/>
                <w:sz w:val="24"/>
                <w:szCs w:val="24"/>
                <w:lang w:eastAsia="en-US"/>
              </w:rPr>
              <w:t>Структура собівартості</w:t>
            </w:r>
          </w:p>
          <w:p w14:paraId="4ABCF12B" w14:textId="77777777" w:rsidR="00985AE0" w:rsidRPr="00985AE0" w:rsidRDefault="00985AE0" w:rsidP="00985AE0">
            <w:pPr>
              <w:spacing w:line="240" w:lineRule="auto"/>
              <w:ind w:firstLine="0"/>
              <w:jc w:val="both"/>
              <w:rPr>
                <w:rFonts w:eastAsia="Calibri"/>
                <w:sz w:val="24"/>
                <w:szCs w:val="24"/>
                <w:lang w:eastAsia="en-US"/>
              </w:rPr>
            </w:pPr>
            <w:r w:rsidRPr="00985AE0">
              <w:rPr>
                <w:rFonts w:eastAsia="Calibri"/>
                <w:sz w:val="24"/>
                <w:szCs w:val="24"/>
                <w:lang w:eastAsia="en-US"/>
              </w:rPr>
              <w:t>1.Витрати разові (капітальні): 136330 тис. грн</w:t>
            </w:r>
          </w:p>
          <w:p w14:paraId="4D7CCA73" w14:textId="77777777" w:rsidR="00985AE0" w:rsidRPr="00985AE0" w:rsidRDefault="00985AE0" w:rsidP="00985AE0">
            <w:pPr>
              <w:spacing w:line="240" w:lineRule="auto"/>
              <w:ind w:firstLine="0"/>
              <w:jc w:val="both"/>
              <w:rPr>
                <w:rFonts w:eastAsia="Calibri"/>
                <w:sz w:val="24"/>
                <w:szCs w:val="24"/>
                <w:lang w:eastAsia="en-US"/>
              </w:rPr>
            </w:pPr>
            <w:r w:rsidRPr="00985AE0">
              <w:rPr>
                <w:rFonts w:eastAsia="Calibri"/>
                <w:sz w:val="24"/>
                <w:szCs w:val="24"/>
                <w:lang w:eastAsia="en-US"/>
              </w:rPr>
              <w:t>2.Витрати постійні 134729 тис грн</w:t>
            </w:r>
          </w:p>
          <w:p w14:paraId="476F70B9" w14:textId="77777777" w:rsidR="00985AE0" w:rsidRPr="00985AE0" w:rsidRDefault="00985AE0" w:rsidP="00985AE0">
            <w:pPr>
              <w:spacing w:line="240" w:lineRule="auto"/>
              <w:ind w:firstLine="0"/>
              <w:jc w:val="both"/>
              <w:rPr>
                <w:rFonts w:eastAsia="Calibri"/>
                <w:sz w:val="24"/>
                <w:szCs w:val="24"/>
                <w:lang w:eastAsia="en-US"/>
              </w:rPr>
            </w:pPr>
            <w:r w:rsidRPr="00985AE0">
              <w:rPr>
                <w:rFonts w:eastAsia="Calibri"/>
                <w:sz w:val="24"/>
                <w:szCs w:val="24"/>
                <w:lang w:eastAsia="en-US"/>
              </w:rPr>
              <w:t>3.Витрати змінні: 67364,5 тис грн</w:t>
            </w:r>
          </w:p>
        </w:tc>
        <w:tc>
          <w:tcPr>
            <w:tcW w:w="4404" w:type="dxa"/>
            <w:gridSpan w:val="3"/>
            <w:tcBorders>
              <w:top w:val="single" w:sz="4" w:space="0" w:color="auto"/>
              <w:left w:val="single" w:sz="4" w:space="0" w:color="auto"/>
              <w:bottom w:val="single" w:sz="4" w:space="0" w:color="auto"/>
              <w:right w:val="single" w:sz="4" w:space="0" w:color="auto"/>
            </w:tcBorders>
            <w:hideMark/>
          </w:tcPr>
          <w:p w14:paraId="194445F9" w14:textId="77777777" w:rsidR="00985AE0" w:rsidRPr="00985AE0" w:rsidRDefault="00985AE0" w:rsidP="00985AE0">
            <w:pPr>
              <w:spacing w:line="240" w:lineRule="auto"/>
              <w:ind w:firstLine="0"/>
              <w:jc w:val="both"/>
              <w:rPr>
                <w:rFonts w:eastAsia="Calibri"/>
                <w:sz w:val="24"/>
                <w:szCs w:val="24"/>
                <w:lang w:eastAsia="en-US"/>
              </w:rPr>
            </w:pPr>
            <w:r w:rsidRPr="00985AE0">
              <w:rPr>
                <w:rFonts w:eastAsia="Calibri"/>
                <w:sz w:val="24"/>
                <w:szCs w:val="24"/>
                <w:lang w:eastAsia="en-US"/>
              </w:rPr>
              <w:t>Потоки надходження доходу</w:t>
            </w:r>
          </w:p>
          <w:p w14:paraId="6B3D0FFC" w14:textId="77777777" w:rsidR="00985AE0" w:rsidRPr="00985AE0" w:rsidRDefault="00985AE0" w:rsidP="00985AE0">
            <w:pPr>
              <w:spacing w:line="240" w:lineRule="auto"/>
              <w:ind w:firstLine="0"/>
              <w:jc w:val="both"/>
              <w:rPr>
                <w:rFonts w:eastAsia="Calibri"/>
                <w:sz w:val="24"/>
                <w:szCs w:val="24"/>
                <w:lang w:eastAsia="en-US"/>
              </w:rPr>
            </w:pPr>
            <w:r w:rsidRPr="00985AE0">
              <w:rPr>
                <w:rFonts w:eastAsia="Calibri"/>
                <w:sz w:val="24"/>
                <w:szCs w:val="24"/>
                <w:lang w:eastAsia="en-US"/>
              </w:rPr>
              <w:t>Кредитні кошти згідно програми модернізації «Зелена планета»</w:t>
            </w:r>
          </w:p>
          <w:p w14:paraId="209B2F09" w14:textId="77777777" w:rsidR="00985AE0" w:rsidRPr="00985AE0" w:rsidRDefault="00985AE0" w:rsidP="00985AE0">
            <w:pPr>
              <w:spacing w:line="240" w:lineRule="auto"/>
              <w:ind w:firstLine="0"/>
              <w:jc w:val="both"/>
              <w:rPr>
                <w:rFonts w:eastAsia="Calibri"/>
                <w:sz w:val="24"/>
                <w:szCs w:val="24"/>
                <w:lang w:eastAsia="en-US"/>
              </w:rPr>
            </w:pPr>
            <w:r w:rsidRPr="00985AE0">
              <w:rPr>
                <w:rFonts w:eastAsia="Calibri"/>
                <w:sz w:val="24"/>
                <w:szCs w:val="24"/>
                <w:lang w:eastAsia="en-US"/>
              </w:rPr>
              <w:t>Кошти міської адміністрації, кошти фондів гімназії</w:t>
            </w:r>
          </w:p>
        </w:tc>
      </w:tr>
    </w:tbl>
    <w:p w14:paraId="4209AEE3" w14:textId="77777777" w:rsidR="00985AE0" w:rsidRPr="00985AE0" w:rsidRDefault="00985AE0" w:rsidP="00985AE0">
      <w:pPr>
        <w:ind w:left="567"/>
        <w:jc w:val="both"/>
        <w:rPr>
          <w:rFonts w:eastAsia="Calibri"/>
          <w:b w:val="0"/>
          <w:i/>
        </w:rPr>
      </w:pPr>
      <w:bookmarkStart w:id="40" w:name="_bookmark7"/>
      <w:bookmarkStart w:id="41" w:name="_TOC_250004"/>
      <w:bookmarkEnd w:id="40"/>
      <w:bookmarkEnd w:id="41"/>
    </w:p>
    <w:p w14:paraId="08870878" w14:textId="77777777" w:rsidR="00985AE0" w:rsidRPr="00985AE0" w:rsidRDefault="00985AE0" w:rsidP="00985AE0">
      <w:pPr>
        <w:keepNext/>
        <w:keepLines/>
        <w:ind w:left="567"/>
        <w:outlineLvl w:val="0"/>
        <w:rPr>
          <w:lang w:val="ru-RU" w:eastAsia="en-US"/>
        </w:rPr>
      </w:pPr>
      <w:bookmarkStart w:id="42" w:name="_Toc10705851"/>
      <w:r w:rsidRPr="00985AE0">
        <w:rPr>
          <w:lang w:eastAsia="en-US"/>
        </w:rPr>
        <w:t>Аналіз ризиків стартап проекту</w:t>
      </w:r>
      <w:bookmarkEnd w:id="42"/>
      <w:r w:rsidRPr="00985AE0">
        <w:rPr>
          <w:lang w:val="ru-RU" w:eastAsia="en-US"/>
        </w:rPr>
        <w:t>.</w:t>
      </w:r>
    </w:p>
    <w:p w14:paraId="3F5C9A71" w14:textId="77777777" w:rsidR="00985AE0" w:rsidRPr="00985AE0" w:rsidRDefault="00985AE0" w:rsidP="00985AE0">
      <w:pPr>
        <w:autoSpaceDE w:val="0"/>
        <w:autoSpaceDN w:val="0"/>
        <w:ind w:left="709"/>
        <w:contextualSpacing/>
        <w:jc w:val="both"/>
        <w:rPr>
          <w:b w:val="0"/>
          <w:lang w:eastAsia="uk-UA"/>
        </w:rPr>
      </w:pPr>
      <w:r w:rsidRPr="00985AE0">
        <w:rPr>
          <w:b w:val="0"/>
          <w:lang w:eastAsia="uk-UA"/>
        </w:rPr>
        <w:t>Впровадження та реалізація стартап-проекту може мати значні ризики, тому необхідно проводити обґрунтування ризиків, які залежать від факторів невизначеності.</w:t>
      </w:r>
    </w:p>
    <w:p w14:paraId="5E9DB964" w14:textId="77777777" w:rsidR="00985AE0" w:rsidRPr="00985AE0" w:rsidRDefault="00985AE0" w:rsidP="00985AE0">
      <w:pPr>
        <w:autoSpaceDE w:val="0"/>
        <w:autoSpaceDN w:val="0"/>
        <w:ind w:left="709" w:right="-143"/>
        <w:contextualSpacing/>
        <w:jc w:val="both"/>
        <w:rPr>
          <w:b w:val="0"/>
        </w:rPr>
      </w:pPr>
      <w:r w:rsidRPr="00985AE0">
        <w:rPr>
          <w:b w:val="0"/>
        </w:rPr>
        <w:t>Як зазначалося раніше, ефект від впровадження проекту з забезпечення</w:t>
      </w:r>
    </w:p>
    <w:p w14:paraId="63DE1116" w14:textId="77777777" w:rsidR="00985AE0" w:rsidRPr="00985AE0" w:rsidRDefault="00985AE0" w:rsidP="00985AE0">
      <w:pPr>
        <w:spacing w:after="200" w:line="276" w:lineRule="auto"/>
        <w:ind w:firstLine="0"/>
        <w:rPr>
          <w:b w:val="0"/>
        </w:rPr>
      </w:pPr>
      <w:r w:rsidRPr="00985AE0">
        <w:rPr>
          <w:rFonts w:ascii="Calibri" w:eastAsia="Calibri" w:hAnsi="Calibri"/>
          <w:b w:val="0"/>
          <w:sz w:val="22"/>
          <w:szCs w:val="22"/>
        </w:rPr>
        <w:lastRenderedPageBreak/>
        <w:br w:type="page"/>
      </w:r>
    </w:p>
    <w:p w14:paraId="59425813" w14:textId="77777777" w:rsidR="00985AE0" w:rsidRPr="00985AE0" w:rsidRDefault="00985AE0" w:rsidP="00985AE0">
      <w:pPr>
        <w:autoSpaceDE w:val="0"/>
        <w:autoSpaceDN w:val="0"/>
        <w:ind w:left="709" w:right="-142" w:firstLine="0"/>
        <w:contextualSpacing/>
        <w:jc w:val="both"/>
        <w:rPr>
          <w:b w:val="0"/>
        </w:rPr>
      </w:pPr>
      <w:r w:rsidRPr="00985AE0">
        <w:rPr>
          <w:b w:val="0"/>
        </w:rPr>
        <w:lastRenderedPageBreak/>
        <w:t xml:space="preserve"> стійкого інноваційного розвитку повинен бути помітний на короткостроковому періоді діяльності підприємства враховуючи численні проблеми зовнішнього та внутрішнього середовища. Для прийняття адекватного рішення про впровадження проекту та шляхів реалізації заходів, які ним зумовлюються необхідно оцінити економічний, екологічний та соціальний ефект від нововведення та сформувати комплексну оцінку рівня стійкого інноваційного розвитку який очікується після впровадження проекту.</w:t>
      </w:r>
    </w:p>
    <w:p w14:paraId="6139BDFF" w14:textId="77777777" w:rsidR="00985AE0" w:rsidRPr="00985AE0" w:rsidRDefault="00985AE0" w:rsidP="00985AE0">
      <w:pPr>
        <w:autoSpaceDE w:val="0"/>
        <w:autoSpaceDN w:val="0"/>
        <w:ind w:left="709" w:right="-142"/>
        <w:jc w:val="both"/>
        <w:rPr>
          <w:b w:val="0"/>
        </w:rPr>
      </w:pPr>
      <w:bookmarkStart w:id="43" w:name="Реальна_ефективність_проекту_в_економічн"/>
      <w:bookmarkEnd w:id="43"/>
      <w:r w:rsidRPr="00985AE0">
        <w:rPr>
          <w:b w:val="0"/>
        </w:rPr>
        <w:t>Реальна ефективність проекту в економічному вимірі більшою мірою залежить від ризиків які оточують підприємство в ході впровадження. Отже перед безпосередньою оцінкою прибутковості та окупності інвестицій у проект проведемо аналіз ризиків інноваційного проекту.</w:t>
      </w:r>
    </w:p>
    <w:p w14:paraId="7F3ACB74" w14:textId="77777777" w:rsidR="00985AE0" w:rsidRPr="00985AE0" w:rsidRDefault="00985AE0" w:rsidP="00985AE0">
      <w:pPr>
        <w:autoSpaceDE w:val="0"/>
        <w:autoSpaceDN w:val="0"/>
        <w:ind w:left="709" w:right="-142"/>
        <w:jc w:val="both"/>
        <w:rPr>
          <w:b w:val="0"/>
        </w:rPr>
      </w:pPr>
      <w:bookmarkStart w:id="44" w:name="Проведемо_роботу_над_ідентифікацією_та_о"/>
      <w:bookmarkEnd w:id="44"/>
      <w:r w:rsidRPr="00985AE0">
        <w:rPr>
          <w:b w:val="0"/>
        </w:rPr>
        <w:t>Проведемо роботу над ідентифікацією та оцінкою ризиків в умовах невизначеності. Для цього визначимо основні ризиків проекту та розподілимо за наступними категоріями [16]:</w:t>
      </w:r>
    </w:p>
    <w:p w14:paraId="0D9C2FF5" w14:textId="77777777" w:rsidR="00985AE0" w:rsidRPr="00985AE0" w:rsidRDefault="00985AE0" w:rsidP="00985AE0">
      <w:pPr>
        <w:widowControl w:val="0"/>
        <w:autoSpaceDE w:val="0"/>
        <w:autoSpaceDN w:val="0"/>
        <w:ind w:left="709" w:right="-142" w:firstLine="0"/>
        <w:jc w:val="both"/>
        <w:rPr>
          <w:b w:val="0"/>
        </w:rPr>
      </w:pPr>
      <w:bookmarkStart w:id="45" w:name="·_К_–_контрольований_ризик;"/>
      <w:bookmarkEnd w:id="45"/>
      <w:r w:rsidRPr="00985AE0">
        <w:rPr>
          <w:b w:val="0"/>
        </w:rPr>
        <w:t>К – контрольований ризик;</w:t>
      </w:r>
    </w:p>
    <w:p w14:paraId="3BE8856C" w14:textId="77777777" w:rsidR="00985AE0" w:rsidRPr="00985AE0" w:rsidRDefault="00985AE0" w:rsidP="00985AE0">
      <w:pPr>
        <w:widowControl w:val="0"/>
        <w:autoSpaceDE w:val="0"/>
        <w:autoSpaceDN w:val="0"/>
        <w:ind w:left="709" w:right="-142" w:firstLine="0"/>
        <w:jc w:val="both"/>
        <w:rPr>
          <w:b w:val="0"/>
        </w:rPr>
      </w:pPr>
      <w:bookmarkStart w:id="46" w:name="·_ЧК_–_частково_контрольований_ризик;"/>
      <w:bookmarkEnd w:id="46"/>
      <w:r w:rsidRPr="00985AE0">
        <w:rPr>
          <w:b w:val="0"/>
        </w:rPr>
        <w:t>ЧК – частково контрольований ризик;</w:t>
      </w:r>
    </w:p>
    <w:p w14:paraId="62535BA5" w14:textId="77777777" w:rsidR="00985AE0" w:rsidRPr="00985AE0" w:rsidRDefault="00985AE0" w:rsidP="00985AE0">
      <w:pPr>
        <w:widowControl w:val="0"/>
        <w:autoSpaceDE w:val="0"/>
        <w:autoSpaceDN w:val="0"/>
        <w:ind w:left="709" w:right="-142" w:firstLine="0"/>
        <w:jc w:val="both"/>
        <w:rPr>
          <w:b w:val="0"/>
        </w:rPr>
      </w:pPr>
      <w:bookmarkStart w:id="47" w:name="·_НК_–_неконтрольований_ризик;"/>
      <w:bookmarkEnd w:id="47"/>
      <w:r w:rsidRPr="00985AE0">
        <w:rPr>
          <w:b w:val="0"/>
        </w:rPr>
        <w:t>НК – неконтрольований ризик;</w:t>
      </w:r>
    </w:p>
    <w:p w14:paraId="32EFB9DC" w14:textId="77777777" w:rsidR="00985AE0" w:rsidRPr="00985AE0" w:rsidRDefault="00985AE0" w:rsidP="00985AE0">
      <w:pPr>
        <w:autoSpaceDE w:val="0"/>
        <w:autoSpaceDN w:val="0"/>
        <w:ind w:left="567" w:right="-142"/>
        <w:jc w:val="both"/>
        <w:rPr>
          <w:b w:val="0"/>
        </w:rPr>
      </w:pPr>
      <w:bookmarkStart w:id="48" w:name="Далі_визначаємо_вплив_кожного_ризику_на_"/>
      <w:bookmarkEnd w:id="48"/>
      <w:r w:rsidRPr="00985AE0">
        <w:rPr>
          <w:b w:val="0"/>
        </w:rPr>
        <w:t>Далі визначаємо вплив кожного ризику на проект за наступними поділками:</w:t>
      </w:r>
    </w:p>
    <w:p w14:paraId="31B9FC7F" w14:textId="77777777" w:rsidR="00985AE0" w:rsidRPr="00985AE0" w:rsidRDefault="00985AE0" w:rsidP="00985AE0">
      <w:pPr>
        <w:widowControl w:val="0"/>
        <w:autoSpaceDE w:val="0"/>
        <w:autoSpaceDN w:val="0"/>
        <w:ind w:left="567" w:right="-142" w:firstLine="0"/>
        <w:jc w:val="both"/>
        <w:rPr>
          <w:b w:val="0"/>
        </w:rPr>
      </w:pPr>
      <w:bookmarkStart w:id="49" w:name="·_0,80_–_дуже_сильний_вплив_на_проект;"/>
      <w:bookmarkEnd w:id="49"/>
      <w:r w:rsidRPr="00985AE0">
        <w:rPr>
          <w:b w:val="0"/>
        </w:rPr>
        <w:t>0,80 – дуже сильний вплив на проект;</w:t>
      </w:r>
    </w:p>
    <w:p w14:paraId="47186A3B" w14:textId="77777777" w:rsidR="00985AE0" w:rsidRPr="00985AE0" w:rsidRDefault="00985AE0" w:rsidP="00985AE0">
      <w:pPr>
        <w:widowControl w:val="0"/>
        <w:autoSpaceDE w:val="0"/>
        <w:autoSpaceDN w:val="0"/>
        <w:ind w:left="567" w:right="-142" w:firstLine="0"/>
        <w:jc w:val="both"/>
        <w:rPr>
          <w:b w:val="0"/>
        </w:rPr>
      </w:pPr>
      <w:bookmarkStart w:id="50" w:name="·_0,40_–_сильний_вплив_на_проект;"/>
      <w:bookmarkEnd w:id="50"/>
      <w:r w:rsidRPr="00985AE0">
        <w:rPr>
          <w:b w:val="0"/>
        </w:rPr>
        <w:t>0,40 – сильний вплив на проект;</w:t>
      </w:r>
    </w:p>
    <w:p w14:paraId="0EB027F6" w14:textId="77777777" w:rsidR="00985AE0" w:rsidRPr="00985AE0" w:rsidRDefault="00985AE0" w:rsidP="00985AE0">
      <w:pPr>
        <w:widowControl w:val="0"/>
        <w:autoSpaceDE w:val="0"/>
        <w:autoSpaceDN w:val="0"/>
        <w:ind w:left="567" w:right="-142" w:firstLine="0"/>
        <w:jc w:val="both"/>
        <w:rPr>
          <w:b w:val="0"/>
        </w:rPr>
      </w:pPr>
      <w:bookmarkStart w:id="51" w:name="·_0,20_–_помірний_вплив_на_проект;"/>
      <w:bookmarkEnd w:id="51"/>
      <w:r w:rsidRPr="00985AE0">
        <w:rPr>
          <w:b w:val="0"/>
        </w:rPr>
        <w:t>0,20 – помірний вплив на проект;</w:t>
      </w:r>
    </w:p>
    <w:p w14:paraId="16F9C9A2" w14:textId="77777777" w:rsidR="00985AE0" w:rsidRPr="00985AE0" w:rsidRDefault="00985AE0" w:rsidP="00985AE0">
      <w:pPr>
        <w:widowControl w:val="0"/>
        <w:autoSpaceDE w:val="0"/>
        <w:autoSpaceDN w:val="0"/>
        <w:ind w:left="567" w:right="-142" w:firstLine="0"/>
        <w:jc w:val="both"/>
        <w:rPr>
          <w:b w:val="0"/>
        </w:rPr>
      </w:pPr>
      <w:bookmarkStart w:id="52" w:name="·_0,10_–_слабкий_вплив_на_проект."/>
      <w:bookmarkEnd w:id="52"/>
      <w:r w:rsidRPr="00985AE0">
        <w:rPr>
          <w:b w:val="0"/>
        </w:rPr>
        <w:t>0,10 – слабкий вплив на проект.</w:t>
      </w:r>
    </w:p>
    <w:p w14:paraId="07B90759" w14:textId="77777777" w:rsidR="00985AE0" w:rsidRPr="00985AE0" w:rsidRDefault="00985AE0" w:rsidP="00985AE0">
      <w:pPr>
        <w:autoSpaceDE w:val="0"/>
        <w:autoSpaceDN w:val="0"/>
        <w:ind w:left="567" w:right="-142"/>
        <w:jc w:val="both"/>
        <w:rPr>
          <w:b w:val="0"/>
        </w:rPr>
      </w:pPr>
      <w:bookmarkStart w:id="53" w:name="А_також_визначаємо_ймовірність_виникненн"/>
      <w:bookmarkEnd w:id="53"/>
      <w:r w:rsidRPr="00985AE0">
        <w:rPr>
          <w:b w:val="0"/>
        </w:rPr>
        <w:t>А також визначаємо ймовірність виникнення кожного ризику за наведеною шкалою:</w:t>
      </w:r>
    </w:p>
    <w:p w14:paraId="605B9D59" w14:textId="77777777" w:rsidR="00985AE0" w:rsidRPr="00985AE0" w:rsidRDefault="00985AE0" w:rsidP="00985AE0">
      <w:pPr>
        <w:widowControl w:val="0"/>
        <w:autoSpaceDE w:val="0"/>
        <w:autoSpaceDN w:val="0"/>
        <w:ind w:left="567" w:right="-142" w:firstLine="0"/>
        <w:jc w:val="both"/>
        <w:rPr>
          <w:b w:val="0"/>
        </w:rPr>
      </w:pPr>
      <w:bookmarkStart w:id="54" w:name="·_0,95_(95_%)_–_ризик_виникне;"/>
      <w:bookmarkEnd w:id="54"/>
      <w:r w:rsidRPr="00985AE0">
        <w:rPr>
          <w:b w:val="0"/>
        </w:rPr>
        <w:t>0,95 (95 %) – ризик виникне;</w:t>
      </w:r>
    </w:p>
    <w:p w14:paraId="35B04C21" w14:textId="77777777" w:rsidR="00985AE0" w:rsidRPr="00985AE0" w:rsidRDefault="00985AE0" w:rsidP="00985AE0">
      <w:pPr>
        <w:widowControl w:val="0"/>
        <w:autoSpaceDE w:val="0"/>
        <w:autoSpaceDN w:val="0"/>
        <w:ind w:left="567" w:right="-142" w:firstLine="0"/>
        <w:jc w:val="both"/>
        <w:rPr>
          <w:b w:val="0"/>
        </w:rPr>
      </w:pPr>
      <w:bookmarkStart w:id="55" w:name="·_0,75_(75_%)_–_ризик_скоріше_всього_вин"/>
      <w:bookmarkEnd w:id="55"/>
      <w:r w:rsidRPr="00985AE0">
        <w:rPr>
          <w:b w:val="0"/>
        </w:rPr>
        <w:t>0,75 (75 %) – ризик скоріше всього виникне;</w:t>
      </w:r>
    </w:p>
    <w:p w14:paraId="47655DF0" w14:textId="77777777" w:rsidR="00985AE0" w:rsidRPr="00985AE0" w:rsidRDefault="00985AE0" w:rsidP="00985AE0">
      <w:pPr>
        <w:widowControl w:val="0"/>
        <w:autoSpaceDE w:val="0"/>
        <w:autoSpaceDN w:val="0"/>
        <w:ind w:left="567" w:right="-142" w:firstLine="0"/>
        <w:jc w:val="both"/>
        <w:rPr>
          <w:b w:val="0"/>
        </w:rPr>
      </w:pPr>
      <w:bookmarkStart w:id="56" w:name="·_0,50_(50_%)_–_однакова_ймовірність_тог"/>
      <w:bookmarkEnd w:id="56"/>
      <w:r w:rsidRPr="00985AE0">
        <w:rPr>
          <w:b w:val="0"/>
        </w:rPr>
        <w:t>0,50 (50 %) – однакова ймовірність того, що ризик виникне чи не виникне;</w:t>
      </w:r>
    </w:p>
    <w:p w14:paraId="16D192C3" w14:textId="77777777" w:rsidR="00985AE0" w:rsidRPr="00985AE0" w:rsidRDefault="00985AE0" w:rsidP="00985AE0">
      <w:pPr>
        <w:widowControl w:val="0"/>
        <w:autoSpaceDE w:val="0"/>
        <w:autoSpaceDN w:val="0"/>
        <w:ind w:left="567" w:right="-142" w:firstLine="0"/>
        <w:jc w:val="both"/>
        <w:rPr>
          <w:b w:val="0"/>
        </w:rPr>
      </w:pPr>
      <w:bookmarkStart w:id="57" w:name="·_0,25_(25_%)_–_ризик_скоріше_всього_не_"/>
      <w:bookmarkEnd w:id="57"/>
      <w:r w:rsidRPr="00985AE0">
        <w:rPr>
          <w:b w:val="0"/>
        </w:rPr>
        <w:t>0,25 (25 %) – ризик скоріше всього не виникне;</w:t>
      </w:r>
    </w:p>
    <w:p w14:paraId="00F7FCC3" w14:textId="77777777" w:rsidR="00985AE0" w:rsidRPr="00985AE0" w:rsidRDefault="00985AE0" w:rsidP="00985AE0">
      <w:pPr>
        <w:widowControl w:val="0"/>
        <w:autoSpaceDE w:val="0"/>
        <w:autoSpaceDN w:val="0"/>
        <w:ind w:left="567" w:right="-142" w:firstLine="0"/>
        <w:jc w:val="both"/>
        <w:rPr>
          <w:b w:val="0"/>
        </w:rPr>
      </w:pPr>
      <w:bookmarkStart w:id="58" w:name="·_0,05_(5_%)_–_ризик_не_виникне."/>
      <w:bookmarkEnd w:id="58"/>
      <w:r w:rsidRPr="00985AE0">
        <w:rPr>
          <w:b w:val="0"/>
        </w:rPr>
        <w:lastRenderedPageBreak/>
        <w:t>0,05 (5 %) – ризик не виникне.</w:t>
      </w:r>
    </w:p>
    <w:p w14:paraId="44A887FA" w14:textId="77777777" w:rsidR="00985AE0" w:rsidRPr="00985AE0" w:rsidRDefault="00985AE0" w:rsidP="00985AE0">
      <w:pPr>
        <w:widowControl w:val="0"/>
        <w:autoSpaceDE w:val="0"/>
        <w:autoSpaceDN w:val="0"/>
        <w:spacing w:before="168" w:line="240" w:lineRule="auto"/>
        <w:ind w:left="567"/>
        <w:jc w:val="both"/>
        <w:outlineLvl w:val="1"/>
        <w:rPr>
          <w:b w:val="0"/>
          <w:lang w:val="ru-RU" w:eastAsia="en-US"/>
        </w:rPr>
      </w:pPr>
      <w:r w:rsidRPr="00985AE0">
        <w:rPr>
          <w:b w:val="0"/>
          <w:lang w:eastAsia="en-US"/>
        </w:rPr>
        <w:t>Таблиця 5.25 – Класифікація ризиків інноваційного проекту</w:t>
      </w:r>
    </w:p>
    <w:tbl>
      <w:tblPr>
        <w:tblStyle w:val="TableNormal"/>
        <w:tblW w:w="0" w:type="auto"/>
        <w:jc w:val="center"/>
        <w:tblInd w:w="11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firstRow="1" w:lastRow="1" w:firstColumn="1" w:lastColumn="1" w:noHBand="0" w:noVBand="0"/>
      </w:tblPr>
      <w:tblGrid>
        <w:gridCol w:w="296"/>
        <w:gridCol w:w="2973"/>
        <w:gridCol w:w="1237"/>
        <w:gridCol w:w="2492"/>
        <w:gridCol w:w="2539"/>
      </w:tblGrid>
      <w:tr w:rsidR="00985AE0" w:rsidRPr="00985AE0" w14:paraId="42320FC4" w14:textId="77777777" w:rsidTr="00905EC0">
        <w:trPr>
          <w:trHeight w:val="277"/>
          <w:jc w:val="center"/>
        </w:trPr>
        <w:tc>
          <w:tcPr>
            <w:tcW w:w="320" w:type="dxa"/>
            <w:tcBorders>
              <w:top w:val="single" w:sz="4" w:space="0" w:color="000000"/>
              <w:left w:val="single" w:sz="4" w:space="0" w:color="000000"/>
              <w:bottom w:val="single" w:sz="4" w:space="0" w:color="000000"/>
              <w:right w:val="single" w:sz="4" w:space="0" w:color="000000"/>
            </w:tcBorders>
            <w:hideMark/>
          </w:tcPr>
          <w:p w14:paraId="10755213" w14:textId="77777777" w:rsidR="00985AE0" w:rsidRPr="00985AE0" w:rsidRDefault="00985AE0" w:rsidP="00985AE0">
            <w:pPr>
              <w:spacing w:line="240" w:lineRule="auto"/>
              <w:ind w:left="7" w:firstLine="0"/>
              <w:jc w:val="center"/>
              <w:rPr>
                <w:b w:val="0"/>
                <w:sz w:val="24"/>
                <w:szCs w:val="22"/>
              </w:rPr>
            </w:pPr>
            <w:r w:rsidRPr="00985AE0">
              <w:rPr>
                <w:b w:val="0"/>
                <w:sz w:val="24"/>
                <w:szCs w:val="22"/>
                <w:lang w:val="ru-RU"/>
              </w:rPr>
              <w:t>№</w:t>
            </w:r>
          </w:p>
        </w:tc>
        <w:tc>
          <w:tcPr>
            <w:tcW w:w="3390" w:type="dxa"/>
            <w:tcBorders>
              <w:top w:val="single" w:sz="4" w:space="0" w:color="000000"/>
              <w:left w:val="single" w:sz="4" w:space="0" w:color="000000"/>
              <w:bottom w:val="single" w:sz="4" w:space="0" w:color="000000"/>
              <w:right w:val="single" w:sz="4" w:space="0" w:color="000000"/>
            </w:tcBorders>
            <w:hideMark/>
          </w:tcPr>
          <w:p w14:paraId="7FDA5015" w14:textId="77777777" w:rsidR="00985AE0" w:rsidRPr="00985AE0" w:rsidRDefault="00985AE0" w:rsidP="00985AE0">
            <w:pPr>
              <w:spacing w:line="240" w:lineRule="auto"/>
              <w:ind w:left="383" w:firstLine="0"/>
              <w:rPr>
                <w:b w:val="0"/>
                <w:sz w:val="24"/>
                <w:szCs w:val="22"/>
                <w:lang w:val="ru-RU"/>
              </w:rPr>
            </w:pPr>
            <w:r w:rsidRPr="00985AE0">
              <w:rPr>
                <w:b w:val="0"/>
                <w:sz w:val="24"/>
                <w:szCs w:val="22"/>
                <w:lang w:val="ru-RU"/>
              </w:rPr>
              <w:t>Назва ризику</w:t>
            </w:r>
          </w:p>
        </w:tc>
        <w:tc>
          <w:tcPr>
            <w:tcW w:w="0" w:type="auto"/>
            <w:tcBorders>
              <w:top w:val="single" w:sz="4" w:space="0" w:color="000000"/>
              <w:left w:val="single" w:sz="4" w:space="0" w:color="000000"/>
              <w:bottom w:val="single" w:sz="4" w:space="0" w:color="000000"/>
              <w:right w:val="single" w:sz="4" w:space="0" w:color="000000"/>
            </w:tcBorders>
            <w:hideMark/>
          </w:tcPr>
          <w:p w14:paraId="753F23C5" w14:textId="77777777" w:rsidR="00985AE0" w:rsidRPr="00985AE0" w:rsidRDefault="00985AE0" w:rsidP="00985AE0">
            <w:pPr>
              <w:spacing w:line="240" w:lineRule="auto"/>
              <w:ind w:left="119" w:right="114" w:firstLine="0"/>
              <w:jc w:val="center"/>
              <w:rPr>
                <w:b w:val="0"/>
                <w:sz w:val="24"/>
                <w:szCs w:val="22"/>
                <w:lang w:val="ru-RU"/>
              </w:rPr>
            </w:pPr>
            <w:r w:rsidRPr="00985AE0">
              <w:rPr>
                <w:b w:val="0"/>
                <w:sz w:val="24"/>
                <w:szCs w:val="22"/>
                <w:lang w:val="ru-RU"/>
              </w:rPr>
              <w:t>Категорія</w:t>
            </w:r>
          </w:p>
        </w:tc>
        <w:tc>
          <w:tcPr>
            <w:tcW w:w="0" w:type="auto"/>
            <w:tcBorders>
              <w:top w:val="single" w:sz="4" w:space="0" w:color="000000"/>
              <w:left w:val="single" w:sz="4" w:space="0" w:color="000000"/>
              <w:bottom w:val="single" w:sz="4" w:space="0" w:color="000000"/>
              <w:right w:val="single" w:sz="4" w:space="0" w:color="000000"/>
            </w:tcBorders>
            <w:hideMark/>
          </w:tcPr>
          <w:p w14:paraId="124C3D39" w14:textId="77777777" w:rsidR="00985AE0" w:rsidRPr="00985AE0" w:rsidRDefault="00985AE0" w:rsidP="00985AE0">
            <w:pPr>
              <w:spacing w:line="240" w:lineRule="auto"/>
              <w:ind w:left="359" w:right="360" w:firstLine="0"/>
              <w:jc w:val="center"/>
              <w:rPr>
                <w:b w:val="0"/>
                <w:sz w:val="24"/>
                <w:szCs w:val="22"/>
                <w:lang w:val="ru-RU"/>
              </w:rPr>
            </w:pPr>
            <w:r w:rsidRPr="00985AE0">
              <w:rPr>
                <w:b w:val="0"/>
                <w:sz w:val="24"/>
                <w:szCs w:val="22"/>
                <w:lang w:val="ru-RU"/>
              </w:rPr>
              <w:t>Джерело ризику</w:t>
            </w:r>
          </w:p>
        </w:tc>
        <w:tc>
          <w:tcPr>
            <w:tcW w:w="0" w:type="auto"/>
            <w:tcBorders>
              <w:top w:val="single" w:sz="4" w:space="0" w:color="000000"/>
              <w:left w:val="single" w:sz="4" w:space="0" w:color="000000"/>
              <w:bottom w:val="single" w:sz="4" w:space="0" w:color="000000"/>
              <w:right w:val="single" w:sz="4" w:space="0" w:color="000000"/>
            </w:tcBorders>
            <w:hideMark/>
          </w:tcPr>
          <w:p w14:paraId="11D5628A" w14:textId="77777777" w:rsidR="00985AE0" w:rsidRPr="00985AE0" w:rsidRDefault="00985AE0" w:rsidP="00985AE0">
            <w:pPr>
              <w:spacing w:line="240" w:lineRule="auto"/>
              <w:ind w:left="104" w:right="105" w:firstLine="0"/>
              <w:jc w:val="center"/>
              <w:rPr>
                <w:b w:val="0"/>
                <w:sz w:val="24"/>
                <w:szCs w:val="22"/>
                <w:lang w:val="ru-RU"/>
              </w:rPr>
            </w:pPr>
            <w:r w:rsidRPr="00985AE0">
              <w:rPr>
                <w:b w:val="0"/>
                <w:sz w:val="24"/>
                <w:szCs w:val="22"/>
                <w:lang w:val="ru-RU"/>
              </w:rPr>
              <w:t>Наслідки</w:t>
            </w:r>
          </w:p>
        </w:tc>
      </w:tr>
      <w:tr w:rsidR="00985AE0" w:rsidRPr="00985AE0" w14:paraId="766A5B03" w14:textId="77777777" w:rsidTr="00905EC0">
        <w:trPr>
          <w:trHeight w:val="1374"/>
          <w:jc w:val="center"/>
        </w:trPr>
        <w:tc>
          <w:tcPr>
            <w:tcW w:w="320" w:type="dxa"/>
            <w:tcBorders>
              <w:top w:val="single" w:sz="4" w:space="0" w:color="000000"/>
              <w:left w:val="single" w:sz="4" w:space="0" w:color="000000"/>
              <w:bottom w:val="single" w:sz="6" w:space="0" w:color="000000"/>
              <w:right w:val="single" w:sz="4" w:space="0" w:color="000000"/>
            </w:tcBorders>
          </w:tcPr>
          <w:p w14:paraId="15939E8F" w14:textId="77777777" w:rsidR="00985AE0" w:rsidRPr="00985AE0" w:rsidRDefault="00985AE0" w:rsidP="00985AE0">
            <w:pPr>
              <w:spacing w:line="240" w:lineRule="auto"/>
              <w:ind w:firstLine="0"/>
              <w:rPr>
                <w:sz w:val="26"/>
                <w:szCs w:val="22"/>
                <w:lang w:val="ru-RU"/>
              </w:rPr>
            </w:pPr>
          </w:p>
          <w:p w14:paraId="5B368AF2" w14:textId="77777777" w:rsidR="00985AE0" w:rsidRPr="00985AE0" w:rsidRDefault="00985AE0" w:rsidP="00985AE0">
            <w:pPr>
              <w:spacing w:line="240" w:lineRule="auto"/>
              <w:ind w:firstLine="0"/>
              <w:rPr>
                <w:sz w:val="21"/>
                <w:szCs w:val="22"/>
                <w:lang w:val="ru-RU"/>
              </w:rPr>
            </w:pPr>
          </w:p>
          <w:p w14:paraId="567D4C31" w14:textId="77777777" w:rsidR="00985AE0" w:rsidRPr="00985AE0" w:rsidRDefault="00985AE0" w:rsidP="00985AE0">
            <w:pPr>
              <w:spacing w:line="240" w:lineRule="auto"/>
              <w:ind w:left="4" w:firstLine="0"/>
              <w:jc w:val="center"/>
              <w:rPr>
                <w:b w:val="0"/>
                <w:sz w:val="24"/>
                <w:szCs w:val="22"/>
                <w:lang w:val="ru-RU"/>
              </w:rPr>
            </w:pPr>
            <w:r w:rsidRPr="00985AE0">
              <w:rPr>
                <w:b w:val="0"/>
                <w:sz w:val="24"/>
                <w:szCs w:val="22"/>
                <w:lang w:val="ru-RU"/>
              </w:rPr>
              <w:t>1</w:t>
            </w:r>
          </w:p>
        </w:tc>
        <w:tc>
          <w:tcPr>
            <w:tcW w:w="3390" w:type="dxa"/>
            <w:tcBorders>
              <w:top w:val="single" w:sz="4" w:space="0" w:color="000000"/>
              <w:left w:val="single" w:sz="4" w:space="0" w:color="000000"/>
              <w:bottom w:val="single" w:sz="6" w:space="0" w:color="000000"/>
              <w:right w:val="single" w:sz="4" w:space="0" w:color="000000"/>
            </w:tcBorders>
            <w:hideMark/>
          </w:tcPr>
          <w:p w14:paraId="1FE0CB52" w14:textId="77777777" w:rsidR="00985AE0" w:rsidRPr="00985AE0" w:rsidRDefault="00985AE0" w:rsidP="00985AE0">
            <w:pPr>
              <w:spacing w:line="240" w:lineRule="auto"/>
              <w:ind w:left="189" w:right="181" w:firstLine="0"/>
              <w:jc w:val="center"/>
              <w:rPr>
                <w:b w:val="0"/>
                <w:sz w:val="24"/>
                <w:szCs w:val="22"/>
                <w:lang w:val="ru-RU"/>
              </w:rPr>
            </w:pPr>
            <w:r w:rsidRPr="00985AE0">
              <w:rPr>
                <w:b w:val="0"/>
                <w:sz w:val="24"/>
                <w:szCs w:val="22"/>
                <w:lang w:val="ru-RU"/>
              </w:rPr>
              <w:t>Неможливість вивільнення коштів для фінансування</w:t>
            </w:r>
          </w:p>
          <w:p w14:paraId="0DE4C243" w14:textId="77777777" w:rsidR="00985AE0" w:rsidRPr="00985AE0" w:rsidRDefault="00985AE0" w:rsidP="00985AE0">
            <w:pPr>
              <w:spacing w:line="240" w:lineRule="auto"/>
              <w:ind w:left="194" w:right="178" w:firstLine="0"/>
              <w:jc w:val="center"/>
              <w:rPr>
                <w:b w:val="0"/>
                <w:sz w:val="24"/>
                <w:szCs w:val="22"/>
                <w:lang w:val="ru-RU"/>
              </w:rPr>
            </w:pPr>
            <w:r w:rsidRPr="00985AE0">
              <w:rPr>
                <w:b w:val="0"/>
                <w:sz w:val="24"/>
                <w:szCs w:val="22"/>
                <w:lang w:val="ru-RU"/>
              </w:rPr>
              <w:t>проекту</w:t>
            </w:r>
          </w:p>
        </w:tc>
        <w:tc>
          <w:tcPr>
            <w:tcW w:w="0" w:type="auto"/>
            <w:tcBorders>
              <w:top w:val="single" w:sz="4" w:space="0" w:color="000000"/>
              <w:left w:val="single" w:sz="4" w:space="0" w:color="000000"/>
              <w:bottom w:val="single" w:sz="6" w:space="0" w:color="000000"/>
              <w:right w:val="single" w:sz="4" w:space="0" w:color="000000"/>
            </w:tcBorders>
          </w:tcPr>
          <w:p w14:paraId="1BFD4408" w14:textId="77777777" w:rsidR="00985AE0" w:rsidRPr="00985AE0" w:rsidRDefault="00985AE0" w:rsidP="00985AE0">
            <w:pPr>
              <w:spacing w:line="240" w:lineRule="auto"/>
              <w:ind w:firstLine="0"/>
              <w:rPr>
                <w:sz w:val="26"/>
                <w:szCs w:val="22"/>
                <w:lang w:val="ru-RU"/>
              </w:rPr>
            </w:pPr>
          </w:p>
          <w:p w14:paraId="5E27A984" w14:textId="77777777" w:rsidR="00985AE0" w:rsidRPr="00985AE0" w:rsidRDefault="00985AE0" w:rsidP="00985AE0">
            <w:pPr>
              <w:spacing w:line="240" w:lineRule="auto"/>
              <w:ind w:firstLine="0"/>
              <w:rPr>
                <w:sz w:val="21"/>
                <w:szCs w:val="22"/>
                <w:lang w:val="ru-RU"/>
              </w:rPr>
            </w:pPr>
          </w:p>
          <w:p w14:paraId="329F1927" w14:textId="77777777" w:rsidR="00985AE0" w:rsidRPr="00985AE0" w:rsidRDefault="00985AE0" w:rsidP="00985AE0">
            <w:pPr>
              <w:spacing w:line="240" w:lineRule="auto"/>
              <w:ind w:left="119" w:right="108" w:firstLine="0"/>
              <w:jc w:val="center"/>
              <w:rPr>
                <w:b w:val="0"/>
                <w:sz w:val="24"/>
                <w:szCs w:val="22"/>
                <w:lang w:val="ru-RU"/>
              </w:rPr>
            </w:pPr>
            <w:r w:rsidRPr="00985AE0">
              <w:rPr>
                <w:b w:val="0"/>
                <w:sz w:val="24"/>
                <w:szCs w:val="22"/>
                <w:lang w:val="ru-RU"/>
              </w:rPr>
              <w:t>ЧК</w:t>
            </w:r>
          </w:p>
        </w:tc>
        <w:tc>
          <w:tcPr>
            <w:tcW w:w="0" w:type="auto"/>
            <w:tcBorders>
              <w:top w:val="single" w:sz="4" w:space="0" w:color="000000"/>
              <w:left w:val="single" w:sz="4" w:space="0" w:color="000000"/>
              <w:bottom w:val="single" w:sz="6" w:space="0" w:color="000000"/>
              <w:right w:val="single" w:sz="4" w:space="0" w:color="000000"/>
            </w:tcBorders>
          </w:tcPr>
          <w:p w14:paraId="1C94ABBC" w14:textId="77777777" w:rsidR="00985AE0" w:rsidRPr="00985AE0" w:rsidRDefault="00985AE0" w:rsidP="00985AE0">
            <w:pPr>
              <w:spacing w:line="240" w:lineRule="auto"/>
              <w:ind w:firstLine="0"/>
              <w:jc w:val="center"/>
              <w:rPr>
                <w:sz w:val="23"/>
                <w:szCs w:val="22"/>
                <w:lang w:val="ru-RU"/>
              </w:rPr>
            </w:pPr>
          </w:p>
          <w:p w14:paraId="0E8D187A" w14:textId="77777777" w:rsidR="00985AE0" w:rsidRPr="00985AE0" w:rsidRDefault="00985AE0" w:rsidP="00985AE0">
            <w:pPr>
              <w:spacing w:line="240" w:lineRule="auto"/>
              <w:ind w:left="142" w:right="147" w:firstLine="0"/>
              <w:jc w:val="center"/>
              <w:rPr>
                <w:b w:val="0"/>
                <w:sz w:val="24"/>
                <w:szCs w:val="22"/>
                <w:lang w:val="ru-RU"/>
              </w:rPr>
            </w:pPr>
            <w:r w:rsidRPr="00985AE0">
              <w:rPr>
                <w:b w:val="0"/>
                <w:sz w:val="24"/>
                <w:szCs w:val="22"/>
                <w:lang w:val="ru-RU"/>
              </w:rPr>
              <w:t>Ринкове середовище, організаційне середовище підприємства</w:t>
            </w:r>
          </w:p>
        </w:tc>
        <w:tc>
          <w:tcPr>
            <w:tcW w:w="0" w:type="auto"/>
            <w:tcBorders>
              <w:top w:val="single" w:sz="4" w:space="0" w:color="000000"/>
              <w:left w:val="single" w:sz="4" w:space="0" w:color="000000"/>
              <w:bottom w:val="single" w:sz="6" w:space="0" w:color="000000"/>
              <w:right w:val="single" w:sz="4" w:space="0" w:color="000000"/>
            </w:tcBorders>
            <w:hideMark/>
          </w:tcPr>
          <w:p w14:paraId="55F0B73E" w14:textId="77777777" w:rsidR="00985AE0" w:rsidRPr="00985AE0" w:rsidRDefault="00985AE0" w:rsidP="00985AE0">
            <w:pPr>
              <w:spacing w:line="240" w:lineRule="auto"/>
              <w:ind w:left="117" w:right="105" w:firstLine="0"/>
              <w:jc w:val="center"/>
              <w:rPr>
                <w:b w:val="0"/>
                <w:sz w:val="24"/>
                <w:szCs w:val="22"/>
                <w:lang w:val="ru-RU"/>
              </w:rPr>
            </w:pPr>
            <w:r w:rsidRPr="00985AE0">
              <w:rPr>
                <w:b w:val="0"/>
                <w:sz w:val="24"/>
                <w:szCs w:val="22"/>
                <w:lang w:val="ru-RU"/>
              </w:rPr>
              <w:t>Нестача коштів для первинної реалізації проекту, погіршення якості обладнання, що</w:t>
            </w:r>
          </w:p>
          <w:p w14:paraId="0EB2A4D6" w14:textId="77777777" w:rsidR="00985AE0" w:rsidRPr="00985AE0" w:rsidRDefault="00985AE0" w:rsidP="00985AE0">
            <w:pPr>
              <w:spacing w:line="240" w:lineRule="auto"/>
              <w:ind w:left="100" w:right="105" w:firstLine="0"/>
              <w:jc w:val="center"/>
              <w:rPr>
                <w:b w:val="0"/>
                <w:sz w:val="24"/>
                <w:szCs w:val="22"/>
                <w:lang w:val="ru-RU"/>
              </w:rPr>
            </w:pPr>
            <w:r w:rsidRPr="00985AE0">
              <w:rPr>
                <w:b w:val="0"/>
                <w:sz w:val="24"/>
                <w:szCs w:val="22"/>
                <w:lang w:val="ru-RU"/>
              </w:rPr>
              <w:t>закуповується</w:t>
            </w:r>
          </w:p>
        </w:tc>
      </w:tr>
      <w:tr w:rsidR="00985AE0" w:rsidRPr="00985AE0" w14:paraId="7DAA6C2F" w14:textId="77777777" w:rsidTr="00905EC0">
        <w:trPr>
          <w:trHeight w:val="1379"/>
          <w:jc w:val="center"/>
        </w:trPr>
        <w:tc>
          <w:tcPr>
            <w:tcW w:w="320" w:type="dxa"/>
            <w:tcBorders>
              <w:top w:val="single" w:sz="6" w:space="0" w:color="000000"/>
              <w:left w:val="single" w:sz="4" w:space="0" w:color="000000"/>
              <w:bottom w:val="single" w:sz="4" w:space="0" w:color="000000"/>
              <w:right w:val="single" w:sz="4" w:space="0" w:color="000000"/>
            </w:tcBorders>
          </w:tcPr>
          <w:p w14:paraId="693287E9" w14:textId="77777777" w:rsidR="00985AE0" w:rsidRPr="00985AE0" w:rsidRDefault="00985AE0" w:rsidP="00985AE0">
            <w:pPr>
              <w:spacing w:line="240" w:lineRule="auto"/>
              <w:ind w:firstLine="0"/>
              <w:rPr>
                <w:sz w:val="26"/>
                <w:szCs w:val="22"/>
                <w:lang w:val="ru-RU"/>
              </w:rPr>
            </w:pPr>
          </w:p>
          <w:p w14:paraId="5294DF38" w14:textId="77777777" w:rsidR="00985AE0" w:rsidRPr="00985AE0" w:rsidRDefault="00985AE0" w:rsidP="00985AE0">
            <w:pPr>
              <w:spacing w:line="240" w:lineRule="auto"/>
              <w:ind w:firstLine="0"/>
              <w:rPr>
                <w:sz w:val="21"/>
                <w:szCs w:val="22"/>
                <w:lang w:val="ru-RU"/>
              </w:rPr>
            </w:pPr>
          </w:p>
          <w:p w14:paraId="34443E90" w14:textId="77777777" w:rsidR="00985AE0" w:rsidRPr="00985AE0" w:rsidRDefault="00985AE0" w:rsidP="00985AE0">
            <w:pPr>
              <w:spacing w:line="240" w:lineRule="auto"/>
              <w:ind w:left="4" w:firstLine="0"/>
              <w:jc w:val="center"/>
              <w:rPr>
                <w:b w:val="0"/>
                <w:sz w:val="24"/>
                <w:szCs w:val="22"/>
                <w:lang w:val="ru-RU"/>
              </w:rPr>
            </w:pPr>
            <w:r w:rsidRPr="00985AE0">
              <w:rPr>
                <w:b w:val="0"/>
                <w:sz w:val="24"/>
                <w:szCs w:val="22"/>
                <w:lang w:val="ru-RU"/>
              </w:rPr>
              <w:t>2</w:t>
            </w:r>
          </w:p>
        </w:tc>
        <w:tc>
          <w:tcPr>
            <w:tcW w:w="3390" w:type="dxa"/>
            <w:tcBorders>
              <w:top w:val="single" w:sz="6" w:space="0" w:color="000000"/>
              <w:left w:val="single" w:sz="4" w:space="0" w:color="000000"/>
              <w:bottom w:val="single" w:sz="4" w:space="0" w:color="000000"/>
              <w:right w:val="single" w:sz="4" w:space="0" w:color="000000"/>
            </w:tcBorders>
            <w:hideMark/>
          </w:tcPr>
          <w:p w14:paraId="3920DE46" w14:textId="77777777" w:rsidR="00985AE0" w:rsidRPr="00985AE0" w:rsidRDefault="00985AE0" w:rsidP="00985AE0">
            <w:pPr>
              <w:spacing w:line="240" w:lineRule="auto"/>
              <w:ind w:left="379" w:right="360" w:hanging="5"/>
              <w:jc w:val="center"/>
              <w:rPr>
                <w:b w:val="0"/>
                <w:sz w:val="24"/>
                <w:szCs w:val="22"/>
                <w:lang w:val="ru-RU"/>
              </w:rPr>
            </w:pPr>
            <w:r w:rsidRPr="00985AE0">
              <w:rPr>
                <w:b w:val="0"/>
                <w:sz w:val="24"/>
                <w:szCs w:val="22"/>
                <w:lang w:val="ru-RU"/>
              </w:rPr>
              <w:t>Проблеми застосування обладнання в</w:t>
            </w:r>
          </w:p>
          <w:p w14:paraId="3CFBF39A" w14:textId="77777777" w:rsidR="00985AE0" w:rsidRPr="00985AE0" w:rsidRDefault="00985AE0" w:rsidP="00985AE0">
            <w:pPr>
              <w:spacing w:line="240" w:lineRule="auto"/>
              <w:ind w:left="194" w:right="175" w:firstLine="0"/>
              <w:jc w:val="center"/>
              <w:rPr>
                <w:b w:val="0"/>
                <w:sz w:val="24"/>
                <w:szCs w:val="22"/>
                <w:lang w:val="ru-RU"/>
              </w:rPr>
            </w:pPr>
            <w:r w:rsidRPr="00985AE0">
              <w:rPr>
                <w:b w:val="0"/>
                <w:sz w:val="24"/>
                <w:szCs w:val="22"/>
                <w:lang w:val="ru-RU"/>
              </w:rPr>
              <w:t>виробничому процесі</w:t>
            </w:r>
          </w:p>
        </w:tc>
        <w:tc>
          <w:tcPr>
            <w:tcW w:w="0" w:type="auto"/>
            <w:tcBorders>
              <w:top w:val="single" w:sz="6" w:space="0" w:color="000000"/>
              <w:left w:val="single" w:sz="4" w:space="0" w:color="000000"/>
              <w:bottom w:val="single" w:sz="4" w:space="0" w:color="000000"/>
              <w:right w:val="single" w:sz="4" w:space="0" w:color="000000"/>
            </w:tcBorders>
          </w:tcPr>
          <w:p w14:paraId="28BD426C" w14:textId="77777777" w:rsidR="00985AE0" w:rsidRPr="00985AE0" w:rsidRDefault="00985AE0" w:rsidP="00985AE0">
            <w:pPr>
              <w:spacing w:line="240" w:lineRule="auto"/>
              <w:ind w:firstLine="0"/>
              <w:rPr>
                <w:sz w:val="26"/>
                <w:szCs w:val="22"/>
                <w:lang w:val="ru-RU"/>
              </w:rPr>
            </w:pPr>
          </w:p>
          <w:p w14:paraId="7FA9FD27" w14:textId="77777777" w:rsidR="00985AE0" w:rsidRPr="00985AE0" w:rsidRDefault="00985AE0" w:rsidP="00985AE0">
            <w:pPr>
              <w:spacing w:line="240" w:lineRule="auto"/>
              <w:ind w:firstLine="0"/>
              <w:rPr>
                <w:sz w:val="21"/>
                <w:szCs w:val="22"/>
                <w:lang w:val="ru-RU"/>
              </w:rPr>
            </w:pPr>
          </w:p>
          <w:p w14:paraId="3761ABCB" w14:textId="77777777" w:rsidR="00985AE0" w:rsidRPr="00985AE0" w:rsidRDefault="00985AE0" w:rsidP="00985AE0">
            <w:pPr>
              <w:spacing w:line="240" w:lineRule="auto"/>
              <w:ind w:left="13" w:firstLine="0"/>
              <w:jc w:val="center"/>
              <w:rPr>
                <w:b w:val="0"/>
                <w:sz w:val="24"/>
                <w:szCs w:val="22"/>
                <w:lang w:val="ru-RU"/>
              </w:rPr>
            </w:pPr>
            <w:r w:rsidRPr="00985AE0">
              <w:rPr>
                <w:b w:val="0"/>
                <w:sz w:val="24"/>
                <w:szCs w:val="22"/>
                <w:lang w:val="ru-RU"/>
              </w:rPr>
              <w:t>К</w:t>
            </w:r>
          </w:p>
        </w:tc>
        <w:tc>
          <w:tcPr>
            <w:tcW w:w="0" w:type="auto"/>
            <w:tcBorders>
              <w:top w:val="single" w:sz="6" w:space="0" w:color="000000"/>
              <w:left w:val="single" w:sz="4" w:space="0" w:color="000000"/>
              <w:bottom w:val="single" w:sz="4" w:space="0" w:color="000000"/>
              <w:right w:val="single" w:sz="4" w:space="0" w:color="000000"/>
            </w:tcBorders>
            <w:hideMark/>
          </w:tcPr>
          <w:p w14:paraId="39085081" w14:textId="77777777" w:rsidR="00985AE0" w:rsidRPr="00985AE0" w:rsidRDefault="00985AE0" w:rsidP="00985AE0">
            <w:pPr>
              <w:spacing w:line="240" w:lineRule="auto"/>
              <w:ind w:right="127" w:firstLine="0"/>
              <w:jc w:val="center"/>
              <w:rPr>
                <w:b w:val="0"/>
                <w:sz w:val="24"/>
                <w:szCs w:val="22"/>
                <w:lang w:val="ru-RU"/>
              </w:rPr>
            </w:pPr>
            <w:r w:rsidRPr="00985AE0">
              <w:rPr>
                <w:b w:val="0"/>
                <w:sz w:val="24"/>
                <w:szCs w:val="22"/>
                <w:lang w:val="ru-RU"/>
              </w:rPr>
              <w:t>Виробничий цех, робочий коллектив</w:t>
            </w:r>
          </w:p>
        </w:tc>
        <w:tc>
          <w:tcPr>
            <w:tcW w:w="0" w:type="auto"/>
            <w:tcBorders>
              <w:top w:val="single" w:sz="6" w:space="0" w:color="000000"/>
              <w:left w:val="single" w:sz="4" w:space="0" w:color="000000"/>
              <w:bottom w:val="single" w:sz="4" w:space="0" w:color="000000"/>
              <w:right w:val="single" w:sz="4" w:space="0" w:color="000000"/>
            </w:tcBorders>
          </w:tcPr>
          <w:p w14:paraId="0F0542D4" w14:textId="77777777" w:rsidR="00985AE0" w:rsidRPr="00985AE0" w:rsidRDefault="00985AE0" w:rsidP="00985AE0">
            <w:pPr>
              <w:spacing w:line="240" w:lineRule="auto"/>
              <w:ind w:firstLine="0"/>
              <w:rPr>
                <w:sz w:val="23"/>
                <w:szCs w:val="22"/>
                <w:lang w:val="ru-RU"/>
              </w:rPr>
            </w:pPr>
          </w:p>
          <w:p w14:paraId="57E169F3" w14:textId="77777777" w:rsidR="00985AE0" w:rsidRPr="00985AE0" w:rsidRDefault="00985AE0" w:rsidP="00985AE0">
            <w:pPr>
              <w:spacing w:line="240" w:lineRule="auto"/>
              <w:ind w:left="165" w:right="169" w:firstLine="17"/>
              <w:jc w:val="center"/>
              <w:rPr>
                <w:b w:val="0"/>
                <w:sz w:val="24"/>
                <w:szCs w:val="22"/>
                <w:lang w:val="ru-RU"/>
              </w:rPr>
            </w:pPr>
            <w:r w:rsidRPr="00985AE0">
              <w:rPr>
                <w:b w:val="0"/>
                <w:sz w:val="24"/>
                <w:szCs w:val="22"/>
                <w:lang w:val="ru-RU"/>
              </w:rPr>
              <w:t>Зменшення виробничої ефективності, збільшення навантаження на</w:t>
            </w:r>
            <w:r w:rsidRPr="00985AE0">
              <w:rPr>
                <w:b w:val="0"/>
                <w:spacing w:val="-24"/>
                <w:sz w:val="24"/>
                <w:szCs w:val="22"/>
                <w:lang w:val="ru-RU"/>
              </w:rPr>
              <w:t xml:space="preserve"> </w:t>
            </w:r>
            <w:r w:rsidRPr="00985AE0">
              <w:rPr>
                <w:b w:val="0"/>
                <w:sz w:val="24"/>
                <w:szCs w:val="22"/>
                <w:lang w:val="ru-RU"/>
              </w:rPr>
              <w:t>працівників</w:t>
            </w:r>
          </w:p>
        </w:tc>
      </w:tr>
      <w:tr w:rsidR="00985AE0" w:rsidRPr="00985AE0" w14:paraId="31A03153" w14:textId="77777777" w:rsidTr="00905EC0">
        <w:trPr>
          <w:trHeight w:val="1377"/>
          <w:jc w:val="center"/>
        </w:trPr>
        <w:tc>
          <w:tcPr>
            <w:tcW w:w="320" w:type="dxa"/>
            <w:tcBorders>
              <w:top w:val="single" w:sz="4" w:space="0" w:color="000000"/>
              <w:left w:val="single" w:sz="4" w:space="0" w:color="000000"/>
              <w:bottom w:val="single" w:sz="4" w:space="0" w:color="000000"/>
              <w:right w:val="single" w:sz="4" w:space="0" w:color="000000"/>
            </w:tcBorders>
          </w:tcPr>
          <w:p w14:paraId="0E055045" w14:textId="77777777" w:rsidR="00985AE0" w:rsidRPr="00985AE0" w:rsidRDefault="00985AE0" w:rsidP="00985AE0">
            <w:pPr>
              <w:spacing w:line="240" w:lineRule="auto"/>
              <w:ind w:firstLine="0"/>
              <w:rPr>
                <w:sz w:val="26"/>
                <w:szCs w:val="22"/>
                <w:lang w:val="ru-RU"/>
              </w:rPr>
            </w:pPr>
          </w:p>
          <w:p w14:paraId="7CE53104" w14:textId="77777777" w:rsidR="00985AE0" w:rsidRPr="00985AE0" w:rsidRDefault="00985AE0" w:rsidP="00985AE0">
            <w:pPr>
              <w:spacing w:line="240" w:lineRule="auto"/>
              <w:ind w:firstLine="0"/>
              <w:rPr>
                <w:sz w:val="21"/>
                <w:szCs w:val="22"/>
                <w:lang w:val="ru-RU"/>
              </w:rPr>
            </w:pPr>
          </w:p>
          <w:p w14:paraId="7F96715E" w14:textId="77777777" w:rsidR="00985AE0" w:rsidRPr="00985AE0" w:rsidRDefault="00985AE0" w:rsidP="00985AE0">
            <w:pPr>
              <w:spacing w:line="240" w:lineRule="auto"/>
              <w:ind w:left="4" w:firstLine="0"/>
              <w:jc w:val="center"/>
              <w:rPr>
                <w:b w:val="0"/>
                <w:sz w:val="24"/>
                <w:szCs w:val="22"/>
                <w:lang w:val="ru-RU"/>
              </w:rPr>
            </w:pPr>
            <w:r w:rsidRPr="00985AE0">
              <w:rPr>
                <w:b w:val="0"/>
                <w:sz w:val="24"/>
                <w:szCs w:val="22"/>
                <w:lang w:val="ru-RU"/>
              </w:rPr>
              <w:t>3</w:t>
            </w:r>
          </w:p>
        </w:tc>
        <w:tc>
          <w:tcPr>
            <w:tcW w:w="3390" w:type="dxa"/>
            <w:tcBorders>
              <w:top w:val="single" w:sz="4" w:space="0" w:color="000000"/>
              <w:left w:val="single" w:sz="4" w:space="0" w:color="000000"/>
              <w:bottom w:val="single" w:sz="4" w:space="0" w:color="000000"/>
              <w:right w:val="single" w:sz="4" w:space="0" w:color="000000"/>
            </w:tcBorders>
            <w:hideMark/>
          </w:tcPr>
          <w:p w14:paraId="49881A36" w14:textId="77777777" w:rsidR="00985AE0" w:rsidRPr="00985AE0" w:rsidRDefault="00985AE0" w:rsidP="00985AE0">
            <w:pPr>
              <w:spacing w:line="240" w:lineRule="auto"/>
              <w:ind w:left="220" w:right="213" w:hanging="1"/>
              <w:jc w:val="center"/>
              <w:rPr>
                <w:b w:val="0"/>
                <w:sz w:val="24"/>
                <w:szCs w:val="22"/>
                <w:lang w:val="ru-RU"/>
              </w:rPr>
            </w:pPr>
            <w:r w:rsidRPr="00985AE0">
              <w:rPr>
                <w:b w:val="0"/>
                <w:sz w:val="24"/>
                <w:szCs w:val="22"/>
                <w:lang w:val="ru-RU"/>
              </w:rPr>
              <w:t xml:space="preserve">Зміни в законодавстві щодо </w:t>
            </w:r>
            <w:r w:rsidRPr="00985AE0">
              <w:rPr>
                <w:b w:val="0"/>
                <w:spacing w:val="-3"/>
                <w:sz w:val="24"/>
                <w:szCs w:val="22"/>
                <w:lang w:val="ru-RU"/>
              </w:rPr>
              <w:t xml:space="preserve">стандартів </w:t>
            </w:r>
            <w:r w:rsidRPr="00985AE0">
              <w:rPr>
                <w:b w:val="0"/>
                <w:sz w:val="24"/>
                <w:szCs w:val="22"/>
                <w:lang w:val="ru-RU"/>
              </w:rPr>
              <w:t>виробничих</w:t>
            </w:r>
          </w:p>
          <w:p w14:paraId="05625539" w14:textId="77777777" w:rsidR="00985AE0" w:rsidRPr="00985AE0" w:rsidRDefault="00985AE0" w:rsidP="00985AE0">
            <w:pPr>
              <w:spacing w:line="240" w:lineRule="auto"/>
              <w:ind w:left="186" w:right="181" w:firstLine="0"/>
              <w:jc w:val="center"/>
              <w:rPr>
                <w:b w:val="0"/>
                <w:sz w:val="24"/>
                <w:szCs w:val="22"/>
                <w:lang w:val="ru-RU"/>
              </w:rPr>
            </w:pPr>
            <w:r w:rsidRPr="00985AE0">
              <w:rPr>
                <w:b w:val="0"/>
                <w:sz w:val="24"/>
                <w:szCs w:val="22"/>
                <w:lang w:val="ru-RU"/>
              </w:rPr>
              <w:t>процесів</w:t>
            </w:r>
          </w:p>
        </w:tc>
        <w:tc>
          <w:tcPr>
            <w:tcW w:w="0" w:type="auto"/>
            <w:tcBorders>
              <w:top w:val="single" w:sz="4" w:space="0" w:color="000000"/>
              <w:left w:val="single" w:sz="4" w:space="0" w:color="000000"/>
              <w:bottom w:val="single" w:sz="4" w:space="0" w:color="000000"/>
              <w:right w:val="single" w:sz="4" w:space="0" w:color="000000"/>
            </w:tcBorders>
          </w:tcPr>
          <w:p w14:paraId="286C29C0" w14:textId="77777777" w:rsidR="00985AE0" w:rsidRPr="00985AE0" w:rsidRDefault="00985AE0" w:rsidP="00985AE0">
            <w:pPr>
              <w:spacing w:line="240" w:lineRule="auto"/>
              <w:ind w:firstLine="0"/>
              <w:rPr>
                <w:sz w:val="26"/>
                <w:szCs w:val="22"/>
                <w:lang w:val="ru-RU"/>
              </w:rPr>
            </w:pPr>
          </w:p>
          <w:p w14:paraId="588A6D83" w14:textId="77777777" w:rsidR="00985AE0" w:rsidRPr="00985AE0" w:rsidRDefault="00985AE0" w:rsidP="00985AE0">
            <w:pPr>
              <w:spacing w:line="240" w:lineRule="auto"/>
              <w:ind w:firstLine="0"/>
              <w:rPr>
                <w:sz w:val="21"/>
                <w:szCs w:val="22"/>
                <w:lang w:val="ru-RU"/>
              </w:rPr>
            </w:pPr>
          </w:p>
          <w:p w14:paraId="51980E5C" w14:textId="77777777" w:rsidR="00985AE0" w:rsidRPr="00985AE0" w:rsidRDefault="00985AE0" w:rsidP="00985AE0">
            <w:pPr>
              <w:spacing w:line="240" w:lineRule="auto"/>
              <w:ind w:left="119" w:right="106" w:firstLine="0"/>
              <w:jc w:val="center"/>
              <w:rPr>
                <w:b w:val="0"/>
                <w:sz w:val="24"/>
                <w:szCs w:val="22"/>
                <w:lang w:val="ru-RU"/>
              </w:rPr>
            </w:pPr>
            <w:r w:rsidRPr="00985AE0">
              <w:rPr>
                <w:b w:val="0"/>
                <w:sz w:val="24"/>
                <w:szCs w:val="22"/>
                <w:lang w:val="ru-RU"/>
              </w:rPr>
              <w:t>НК</w:t>
            </w:r>
          </w:p>
        </w:tc>
        <w:tc>
          <w:tcPr>
            <w:tcW w:w="0" w:type="auto"/>
            <w:tcBorders>
              <w:top w:val="single" w:sz="4" w:space="0" w:color="000000"/>
              <w:left w:val="single" w:sz="4" w:space="0" w:color="000000"/>
              <w:bottom w:val="single" w:sz="4" w:space="0" w:color="000000"/>
              <w:right w:val="single" w:sz="4" w:space="0" w:color="000000"/>
            </w:tcBorders>
            <w:hideMark/>
          </w:tcPr>
          <w:p w14:paraId="516BBC1C" w14:textId="77777777" w:rsidR="00985AE0" w:rsidRPr="00985AE0" w:rsidRDefault="00985AE0" w:rsidP="00985AE0">
            <w:pPr>
              <w:spacing w:line="240" w:lineRule="auto"/>
              <w:ind w:right="520" w:firstLine="0"/>
              <w:jc w:val="center"/>
              <w:rPr>
                <w:b w:val="0"/>
                <w:sz w:val="24"/>
                <w:szCs w:val="22"/>
                <w:lang w:val="ru-RU"/>
              </w:rPr>
            </w:pPr>
            <w:r w:rsidRPr="00985AE0">
              <w:rPr>
                <w:b w:val="0"/>
                <w:sz w:val="24"/>
                <w:szCs w:val="22"/>
                <w:lang w:val="ru-RU"/>
              </w:rPr>
              <w:t>Уряд, законодавча система</w:t>
            </w:r>
          </w:p>
        </w:tc>
        <w:tc>
          <w:tcPr>
            <w:tcW w:w="0" w:type="auto"/>
            <w:tcBorders>
              <w:top w:val="single" w:sz="4" w:space="0" w:color="000000"/>
              <w:left w:val="single" w:sz="4" w:space="0" w:color="000000"/>
              <w:bottom w:val="single" w:sz="4" w:space="0" w:color="000000"/>
              <w:right w:val="single" w:sz="4" w:space="0" w:color="000000"/>
            </w:tcBorders>
            <w:hideMark/>
          </w:tcPr>
          <w:p w14:paraId="2D1C4C19" w14:textId="77777777" w:rsidR="00985AE0" w:rsidRPr="00985AE0" w:rsidRDefault="00985AE0" w:rsidP="00985AE0">
            <w:pPr>
              <w:spacing w:line="240" w:lineRule="auto"/>
              <w:ind w:left="175" w:right="182" w:firstLine="7"/>
              <w:jc w:val="center"/>
              <w:rPr>
                <w:b w:val="0"/>
                <w:sz w:val="24"/>
                <w:szCs w:val="22"/>
                <w:lang w:val="ru-RU"/>
              </w:rPr>
            </w:pPr>
            <w:r w:rsidRPr="00985AE0">
              <w:rPr>
                <w:b w:val="0"/>
                <w:sz w:val="24"/>
                <w:szCs w:val="22"/>
                <w:lang w:val="ru-RU"/>
              </w:rPr>
              <w:t>Збільшення витрат на впровадження</w:t>
            </w:r>
            <w:r w:rsidRPr="00985AE0">
              <w:rPr>
                <w:b w:val="0"/>
                <w:spacing w:val="-19"/>
                <w:sz w:val="24"/>
                <w:szCs w:val="22"/>
                <w:lang w:val="ru-RU"/>
              </w:rPr>
              <w:t xml:space="preserve"> </w:t>
            </w:r>
            <w:r w:rsidRPr="00985AE0">
              <w:rPr>
                <w:b w:val="0"/>
                <w:sz w:val="24"/>
                <w:szCs w:val="22"/>
                <w:lang w:val="ru-RU"/>
              </w:rPr>
              <w:t>інноваційного проекту, вибір іншого обладнання</w:t>
            </w:r>
          </w:p>
        </w:tc>
      </w:tr>
      <w:tr w:rsidR="00985AE0" w:rsidRPr="00985AE0" w14:paraId="7ABE4EA5" w14:textId="77777777" w:rsidTr="00905EC0">
        <w:trPr>
          <w:trHeight w:val="1382"/>
          <w:jc w:val="center"/>
        </w:trPr>
        <w:tc>
          <w:tcPr>
            <w:tcW w:w="320" w:type="dxa"/>
            <w:tcBorders>
              <w:top w:val="single" w:sz="4" w:space="0" w:color="000000"/>
              <w:left w:val="single" w:sz="4" w:space="0" w:color="000000"/>
              <w:bottom w:val="single" w:sz="4" w:space="0" w:color="000000"/>
              <w:right w:val="single" w:sz="4" w:space="0" w:color="000000"/>
            </w:tcBorders>
          </w:tcPr>
          <w:p w14:paraId="6991199D" w14:textId="77777777" w:rsidR="00985AE0" w:rsidRPr="00985AE0" w:rsidRDefault="00985AE0" w:rsidP="00985AE0">
            <w:pPr>
              <w:spacing w:line="240" w:lineRule="auto"/>
              <w:ind w:firstLine="0"/>
              <w:rPr>
                <w:sz w:val="26"/>
                <w:szCs w:val="22"/>
                <w:lang w:val="ru-RU"/>
              </w:rPr>
            </w:pPr>
          </w:p>
          <w:p w14:paraId="7E907B6A" w14:textId="77777777" w:rsidR="00985AE0" w:rsidRPr="00985AE0" w:rsidRDefault="00985AE0" w:rsidP="00985AE0">
            <w:pPr>
              <w:spacing w:line="240" w:lineRule="auto"/>
              <w:ind w:firstLine="0"/>
              <w:rPr>
                <w:sz w:val="21"/>
                <w:szCs w:val="22"/>
                <w:lang w:val="ru-RU"/>
              </w:rPr>
            </w:pPr>
          </w:p>
          <w:p w14:paraId="07DB9A7B" w14:textId="77777777" w:rsidR="00985AE0" w:rsidRPr="00985AE0" w:rsidRDefault="00985AE0" w:rsidP="00985AE0">
            <w:pPr>
              <w:spacing w:line="240" w:lineRule="auto"/>
              <w:ind w:left="4" w:firstLine="0"/>
              <w:jc w:val="center"/>
              <w:rPr>
                <w:b w:val="0"/>
                <w:sz w:val="24"/>
                <w:szCs w:val="22"/>
                <w:lang w:val="ru-RU"/>
              </w:rPr>
            </w:pPr>
            <w:r w:rsidRPr="00985AE0">
              <w:rPr>
                <w:b w:val="0"/>
                <w:sz w:val="24"/>
                <w:szCs w:val="22"/>
                <w:lang w:val="ru-RU"/>
              </w:rPr>
              <w:t>4</w:t>
            </w:r>
          </w:p>
        </w:tc>
        <w:tc>
          <w:tcPr>
            <w:tcW w:w="3390" w:type="dxa"/>
            <w:tcBorders>
              <w:top w:val="single" w:sz="4" w:space="0" w:color="000000"/>
              <w:left w:val="single" w:sz="4" w:space="0" w:color="000000"/>
              <w:bottom w:val="single" w:sz="4" w:space="0" w:color="000000"/>
              <w:right w:val="single" w:sz="4" w:space="0" w:color="000000"/>
            </w:tcBorders>
            <w:hideMark/>
          </w:tcPr>
          <w:p w14:paraId="0EC215A9" w14:textId="77777777" w:rsidR="00985AE0" w:rsidRPr="00985AE0" w:rsidRDefault="00985AE0" w:rsidP="00985AE0">
            <w:pPr>
              <w:spacing w:line="240" w:lineRule="auto"/>
              <w:ind w:left="331" w:right="317" w:hanging="6"/>
              <w:jc w:val="center"/>
              <w:rPr>
                <w:b w:val="0"/>
                <w:sz w:val="24"/>
                <w:szCs w:val="22"/>
                <w:lang w:val="ru-RU"/>
              </w:rPr>
            </w:pPr>
            <w:r w:rsidRPr="00985AE0">
              <w:rPr>
                <w:b w:val="0"/>
                <w:sz w:val="24"/>
                <w:szCs w:val="22"/>
                <w:lang w:val="ru-RU"/>
              </w:rPr>
              <w:t>Неможливість впровадження повторного</w:t>
            </w:r>
          </w:p>
          <w:p w14:paraId="46C5B7FB" w14:textId="77777777" w:rsidR="00985AE0" w:rsidRPr="00985AE0" w:rsidRDefault="00985AE0" w:rsidP="00985AE0">
            <w:pPr>
              <w:spacing w:line="240" w:lineRule="auto"/>
              <w:ind w:left="239" w:right="238" w:firstLine="6"/>
              <w:jc w:val="center"/>
              <w:rPr>
                <w:b w:val="0"/>
                <w:sz w:val="24"/>
                <w:szCs w:val="22"/>
                <w:lang w:val="ru-RU"/>
              </w:rPr>
            </w:pPr>
            <w:r w:rsidRPr="00985AE0">
              <w:rPr>
                <w:b w:val="0"/>
                <w:sz w:val="24"/>
                <w:szCs w:val="22"/>
                <w:lang w:val="ru-RU"/>
              </w:rPr>
              <w:t xml:space="preserve">використання певних </w:t>
            </w:r>
            <w:r w:rsidRPr="00985AE0">
              <w:rPr>
                <w:b w:val="0"/>
                <w:spacing w:val="-4"/>
                <w:sz w:val="24"/>
                <w:szCs w:val="22"/>
                <w:lang w:val="ru-RU"/>
              </w:rPr>
              <w:t>ресурсів</w:t>
            </w:r>
          </w:p>
        </w:tc>
        <w:tc>
          <w:tcPr>
            <w:tcW w:w="1237" w:type="dxa"/>
            <w:tcBorders>
              <w:top w:val="single" w:sz="4" w:space="0" w:color="000000"/>
              <w:left w:val="single" w:sz="4" w:space="0" w:color="000000"/>
              <w:bottom w:val="single" w:sz="4" w:space="0" w:color="000000"/>
              <w:right w:val="single" w:sz="4" w:space="0" w:color="000000"/>
            </w:tcBorders>
          </w:tcPr>
          <w:p w14:paraId="2A2FEBE1" w14:textId="77777777" w:rsidR="00985AE0" w:rsidRPr="00985AE0" w:rsidRDefault="00985AE0" w:rsidP="00985AE0">
            <w:pPr>
              <w:spacing w:line="240" w:lineRule="auto"/>
              <w:ind w:firstLine="0"/>
              <w:rPr>
                <w:sz w:val="26"/>
                <w:szCs w:val="22"/>
                <w:lang w:val="ru-RU"/>
              </w:rPr>
            </w:pPr>
          </w:p>
          <w:p w14:paraId="0B78EC76" w14:textId="77777777" w:rsidR="00985AE0" w:rsidRPr="00985AE0" w:rsidRDefault="00985AE0" w:rsidP="00985AE0">
            <w:pPr>
              <w:spacing w:line="240" w:lineRule="auto"/>
              <w:ind w:firstLine="0"/>
              <w:rPr>
                <w:sz w:val="21"/>
                <w:szCs w:val="22"/>
                <w:lang w:val="ru-RU"/>
              </w:rPr>
            </w:pPr>
          </w:p>
          <w:p w14:paraId="3914168D" w14:textId="77777777" w:rsidR="00985AE0" w:rsidRPr="00985AE0" w:rsidRDefault="00985AE0" w:rsidP="00985AE0">
            <w:pPr>
              <w:spacing w:line="240" w:lineRule="auto"/>
              <w:ind w:left="13" w:firstLine="0"/>
              <w:jc w:val="center"/>
              <w:rPr>
                <w:b w:val="0"/>
                <w:sz w:val="24"/>
                <w:szCs w:val="22"/>
                <w:lang w:val="ru-RU"/>
              </w:rPr>
            </w:pPr>
            <w:r w:rsidRPr="00985AE0">
              <w:rPr>
                <w:b w:val="0"/>
                <w:sz w:val="24"/>
                <w:szCs w:val="22"/>
                <w:lang w:val="ru-RU"/>
              </w:rPr>
              <w:t>К</w:t>
            </w:r>
          </w:p>
        </w:tc>
        <w:tc>
          <w:tcPr>
            <w:tcW w:w="2602" w:type="dxa"/>
            <w:tcBorders>
              <w:top w:val="single" w:sz="4" w:space="0" w:color="000000"/>
              <w:left w:val="single" w:sz="4" w:space="0" w:color="000000"/>
              <w:bottom w:val="single" w:sz="4" w:space="0" w:color="000000"/>
              <w:right w:val="single" w:sz="4" w:space="0" w:color="000000"/>
            </w:tcBorders>
          </w:tcPr>
          <w:p w14:paraId="52B1F517" w14:textId="77777777" w:rsidR="00985AE0" w:rsidRPr="00985AE0" w:rsidRDefault="00985AE0" w:rsidP="00985AE0">
            <w:pPr>
              <w:spacing w:line="240" w:lineRule="auto"/>
              <w:ind w:firstLine="0"/>
              <w:jc w:val="center"/>
              <w:rPr>
                <w:sz w:val="26"/>
                <w:szCs w:val="22"/>
                <w:lang w:val="ru-RU"/>
              </w:rPr>
            </w:pPr>
          </w:p>
          <w:p w14:paraId="10145358" w14:textId="77777777" w:rsidR="00985AE0" w:rsidRPr="00985AE0" w:rsidRDefault="00985AE0" w:rsidP="00985AE0">
            <w:pPr>
              <w:spacing w:line="240" w:lineRule="auto"/>
              <w:ind w:firstLine="0"/>
              <w:jc w:val="center"/>
              <w:rPr>
                <w:sz w:val="21"/>
                <w:szCs w:val="22"/>
                <w:lang w:val="ru-RU"/>
              </w:rPr>
            </w:pPr>
          </w:p>
          <w:p w14:paraId="76CDFE3A" w14:textId="77777777" w:rsidR="00985AE0" w:rsidRPr="00985AE0" w:rsidRDefault="00985AE0" w:rsidP="00985AE0">
            <w:pPr>
              <w:spacing w:line="240" w:lineRule="auto"/>
              <w:ind w:left="359" w:right="364" w:firstLine="0"/>
              <w:jc w:val="center"/>
              <w:rPr>
                <w:b w:val="0"/>
                <w:sz w:val="24"/>
                <w:szCs w:val="22"/>
                <w:lang w:val="ru-RU"/>
              </w:rPr>
            </w:pPr>
            <w:r w:rsidRPr="00985AE0">
              <w:rPr>
                <w:b w:val="0"/>
                <w:sz w:val="24"/>
                <w:szCs w:val="22"/>
                <w:lang w:val="ru-RU"/>
              </w:rPr>
              <w:t>Технологічний відділ</w:t>
            </w:r>
          </w:p>
        </w:tc>
        <w:tc>
          <w:tcPr>
            <w:tcW w:w="2556" w:type="dxa"/>
            <w:tcBorders>
              <w:top w:val="single" w:sz="4" w:space="0" w:color="000000"/>
              <w:left w:val="single" w:sz="4" w:space="0" w:color="000000"/>
              <w:bottom w:val="single" w:sz="4" w:space="0" w:color="000000"/>
              <w:right w:val="single" w:sz="4" w:space="0" w:color="000000"/>
            </w:tcBorders>
          </w:tcPr>
          <w:p w14:paraId="579EFE2A" w14:textId="77777777" w:rsidR="00985AE0" w:rsidRPr="00985AE0" w:rsidRDefault="00985AE0" w:rsidP="00985AE0">
            <w:pPr>
              <w:spacing w:line="240" w:lineRule="auto"/>
              <w:ind w:firstLine="0"/>
              <w:rPr>
                <w:sz w:val="23"/>
                <w:szCs w:val="22"/>
                <w:lang w:val="ru-RU"/>
              </w:rPr>
            </w:pPr>
          </w:p>
          <w:p w14:paraId="09897E48" w14:textId="77777777" w:rsidR="00985AE0" w:rsidRPr="00985AE0" w:rsidRDefault="00985AE0" w:rsidP="00985AE0">
            <w:pPr>
              <w:spacing w:line="240" w:lineRule="auto"/>
              <w:ind w:left="108" w:right="105" w:firstLine="0"/>
              <w:jc w:val="center"/>
              <w:rPr>
                <w:b w:val="0"/>
                <w:sz w:val="24"/>
                <w:szCs w:val="22"/>
                <w:lang w:val="ru-RU"/>
              </w:rPr>
            </w:pPr>
            <w:r w:rsidRPr="00985AE0">
              <w:rPr>
                <w:b w:val="0"/>
                <w:sz w:val="24"/>
                <w:szCs w:val="22"/>
                <w:lang w:val="ru-RU"/>
              </w:rPr>
              <w:t>Неповне використання потенціалу впроваджених нововведень</w:t>
            </w:r>
          </w:p>
        </w:tc>
      </w:tr>
      <w:tr w:rsidR="00985AE0" w:rsidRPr="00985AE0" w14:paraId="19DCA3AE" w14:textId="77777777" w:rsidTr="00905EC0">
        <w:trPr>
          <w:trHeight w:val="1104"/>
          <w:jc w:val="center"/>
        </w:trPr>
        <w:tc>
          <w:tcPr>
            <w:tcW w:w="320" w:type="dxa"/>
            <w:tcBorders>
              <w:top w:val="single" w:sz="4" w:space="0" w:color="000000"/>
              <w:left w:val="single" w:sz="4" w:space="0" w:color="000000"/>
              <w:bottom w:val="single" w:sz="4" w:space="0" w:color="000000"/>
              <w:right w:val="single" w:sz="4" w:space="0" w:color="000000"/>
            </w:tcBorders>
          </w:tcPr>
          <w:p w14:paraId="71DBFC83" w14:textId="77777777" w:rsidR="00985AE0" w:rsidRPr="00985AE0" w:rsidRDefault="00985AE0" w:rsidP="00985AE0">
            <w:pPr>
              <w:spacing w:line="240" w:lineRule="auto"/>
              <w:ind w:firstLine="0"/>
              <w:rPr>
                <w:sz w:val="35"/>
                <w:szCs w:val="22"/>
                <w:lang w:val="ru-RU"/>
              </w:rPr>
            </w:pPr>
          </w:p>
          <w:p w14:paraId="1F730F13" w14:textId="77777777" w:rsidR="00985AE0" w:rsidRPr="00985AE0" w:rsidRDefault="00985AE0" w:rsidP="00985AE0">
            <w:pPr>
              <w:spacing w:line="240" w:lineRule="auto"/>
              <w:ind w:left="4" w:firstLine="0"/>
              <w:jc w:val="center"/>
              <w:rPr>
                <w:b w:val="0"/>
                <w:sz w:val="24"/>
                <w:szCs w:val="22"/>
                <w:lang w:val="ru-RU"/>
              </w:rPr>
            </w:pPr>
            <w:r w:rsidRPr="00985AE0">
              <w:rPr>
                <w:b w:val="0"/>
                <w:sz w:val="24"/>
                <w:szCs w:val="22"/>
                <w:lang w:val="ru-RU"/>
              </w:rPr>
              <w:t>5</w:t>
            </w:r>
          </w:p>
        </w:tc>
        <w:tc>
          <w:tcPr>
            <w:tcW w:w="3390" w:type="dxa"/>
            <w:tcBorders>
              <w:top w:val="single" w:sz="4" w:space="0" w:color="000000"/>
              <w:left w:val="single" w:sz="4" w:space="0" w:color="000000"/>
              <w:bottom w:val="single" w:sz="4" w:space="0" w:color="000000"/>
              <w:right w:val="single" w:sz="4" w:space="0" w:color="000000"/>
            </w:tcBorders>
            <w:hideMark/>
          </w:tcPr>
          <w:p w14:paraId="1C160B85" w14:textId="77777777" w:rsidR="00985AE0" w:rsidRPr="00985AE0" w:rsidRDefault="00985AE0" w:rsidP="00985AE0">
            <w:pPr>
              <w:spacing w:line="240" w:lineRule="auto"/>
              <w:ind w:left="194" w:right="181" w:firstLine="0"/>
              <w:jc w:val="center"/>
              <w:rPr>
                <w:b w:val="0"/>
                <w:sz w:val="24"/>
                <w:szCs w:val="22"/>
                <w:lang w:val="ru-RU"/>
              </w:rPr>
            </w:pPr>
            <w:r w:rsidRPr="00985AE0">
              <w:rPr>
                <w:b w:val="0"/>
                <w:sz w:val="24"/>
                <w:szCs w:val="22"/>
                <w:lang w:val="ru-RU"/>
              </w:rPr>
              <w:t>Внутрішній опір організації до впровадженя</w:t>
            </w:r>
          </w:p>
          <w:p w14:paraId="14C4A8F6" w14:textId="77777777" w:rsidR="00985AE0" w:rsidRPr="00985AE0" w:rsidRDefault="00985AE0" w:rsidP="00985AE0">
            <w:pPr>
              <w:spacing w:line="240" w:lineRule="auto"/>
              <w:ind w:left="194" w:right="178" w:firstLine="0"/>
              <w:jc w:val="center"/>
              <w:rPr>
                <w:b w:val="0"/>
                <w:sz w:val="24"/>
                <w:szCs w:val="22"/>
                <w:lang w:val="ru-RU"/>
              </w:rPr>
            </w:pPr>
            <w:r w:rsidRPr="00985AE0">
              <w:rPr>
                <w:b w:val="0"/>
                <w:sz w:val="24"/>
                <w:szCs w:val="22"/>
                <w:lang w:val="ru-RU"/>
              </w:rPr>
              <w:t>проекту</w:t>
            </w:r>
          </w:p>
        </w:tc>
        <w:tc>
          <w:tcPr>
            <w:tcW w:w="1237" w:type="dxa"/>
            <w:tcBorders>
              <w:top w:val="single" w:sz="4" w:space="0" w:color="000000"/>
              <w:left w:val="single" w:sz="4" w:space="0" w:color="000000"/>
              <w:bottom w:val="single" w:sz="4" w:space="0" w:color="000000"/>
              <w:right w:val="single" w:sz="4" w:space="0" w:color="000000"/>
            </w:tcBorders>
          </w:tcPr>
          <w:p w14:paraId="5792AF52" w14:textId="77777777" w:rsidR="00985AE0" w:rsidRPr="00985AE0" w:rsidRDefault="00985AE0" w:rsidP="00985AE0">
            <w:pPr>
              <w:spacing w:line="240" w:lineRule="auto"/>
              <w:ind w:firstLine="0"/>
              <w:jc w:val="center"/>
              <w:rPr>
                <w:sz w:val="35"/>
                <w:szCs w:val="22"/>
                <w:lang w:val="ru-RU"/>
              </w:rPr>
            </w:pPr>
          </w:p>
          <w:p w14:paraId="315CC158" w14:textId="77777777" w:rsidR="00985AE0" w:rsidRPr="00985AE0" w:rsidRDefault="00985AE0" w:rsidP="00985AE0">
            <w:pPr>
              <w:spacing w:line="240" w:lineRule="auto"/>
              <w:ind w:left="119" w:right="108" w:firstLine="0"/>
              <w:jc w:val="center"/>
              <w:rPr>
                <w:b w:val="0"/>
                <w:sz w:val="24"/>
                <w:szCs w:val="22"/>
                <w:lang w:val="ru-RU"/>
              </w:rPr>
            </w:pPr>
            <w:r w:rsidRPr="00985AE0">
              <w:rPr>
                <w:b w:val="0"/>
                <w:sz w:val="24"/>
                <w:szCs w:val="22"/>
                <w:lang w:val="ru-RU"/>
              </w:rPr>
              <w:t>ЧК</w:t>
            </w:r>
          </w:p>
        </w:tc>
        <w:tc>
          <w:tcPr>
            <w:tcW w:w="2602" w:type="dxa"/>
            <w:tcBorders>
              <w:top w:val="single" w:sz="4" w:space="0" w:color="000000"/>
              <w:left w:val="single" w:sz="4" w:space="0" w:color="000000"/>
              <w:bottom w:val="single" w:sz="4" w:space="0" w:color="000000"/>
              <w:right w:val="single" w:sz="4" w:space="0" w:color="000000"/>
            </w:tcBorders>
          </w:tcPr>
          <w:p w14:paraId="4E721DAA" w14:textId="77777777" w:rsidR="00985AE0" w:rsidRPr="00985AE0" w:rsidRDefault="00985AE0" w:rsidP="00985AE0">
            <w:pPr>
              <w:spacing w:line="240" w:lineRule="auto"/>
              <w:ind w:firstLine="0"/>
              <w:jc w:val="center"/>
              <w:rPr>
                <w:sz w:val="23"/>
                <w:szCs w:val="22"/>
                <w:lang w:val="ru-RU"/>
              </w:rPr>
            </w:pPr>
          </w:p>
          <w:p w14:paraId="0AE8F4A7" w14:textId="77777777" w:rsidR="00985AE0" w:rsidRPr="00985AE0" w:rsidRDefault="00985AE0" w:rsidP="00985AE0">
            <w:pPr>
              <w:spacing w:line="240" w:lineRule="auto"/>
              <w:ind w:right="127" w:firstLine="0"/>
              <w:jc w:val="center"/>
              <w:rPr>
                <w:b w:val="0"/>
                <w:sz w:val="24"/>
                <w:szCs w:val="22"/>
                <w:lang w:val="ru-RU"/>
              </w:rPr>
            </w:pPr>
            <w:r w:rsidRPr="00985AE0">
              <w:rPr>
                <w:b w:val="0"/>
                <w:sz w:val="24"/>
                <w:szCs w:val="22"/>
                <w:lang w:val="ru-RU"/>
              </w:rPr>
              <w:t>Організаційна структура звязків</w:t>
            </w:r>
          </w:p>
        </w:tc>
        <w:tc>
          <w:tcPr>
            <w:tcW w:w="2556" w:type="dxa"/>
            <w:tcBorders>
              <w:top w:val="single" w:sz="4" w:space="0" w:color="000000"/>
              <w:left w:val="single" w:sz="4" w:space="0" w:color="000000"/>
              <w:bottom w:val="single" w:sz="4" w:space="0" w:color="000000"/>
              <w:right w:val="single" w:sz="4" w:space="0" w:color="000000"/>
            </w:tcBorders>
            <w:hideMark/>
          </w:tcPr>
          <w:p w14:paraId="25FE61BE" w14:textId="77777777" w:rsidR="00985AE0" w:rsidRPr="00985AE0" w:rsidRDefault="00985AE0" w:rsidP="00985AE0">
            <w:pPr>
              <w:spacing w:line="240" w:lineRule="auto"/>
              <w:ind w:left="482" w:right="484" w:firstLine="14"/>
              <w:jc w:val="both"/>
              <w:rPr>
                <w:b w:val="0"/>
                <w:sz w:val="24"/>
                <w:szCs w:val="22"/>
                <w:lang w:val="ru-RU"/>
              </w:rPr>
            </w:pPr>
            <w:r w:rsidRPr="00985AE0">
              <w:rPr>
                <w:b w:val="0"/>
                <w:sz w:val="24"/>
                <w:szCs w:val="22"/>
                <w:lang w:val="ru-RU"/>
              </w:rPr>
              <w:t>Операційна складність імплементації</w:t>
            </w:r>
            <w:r w:rsidRPr="00985AE0">
              <w:rPr>
                <w:b w:val="0"/>
                <w:spacing w:val="-13"/>
                <w:sz w:val="24"/>
                <w:szCs w:val="22"/>
                <w:lang w:val="ru-RU"/>
              </w:rPr>
              <w:t xml:space="preserve"> </w:t>
            </w:r>
            <w:r w:rsidRPr="00985AE0">
              <w:rPr>
                <w:b w:val="0"/>
                <w:sz w:val="24"/>
                <w:szCs w:val="22"/>
                <w:lang w:val="ru-RU"/>
              </w:rPr>
              <w:t>проекту, підвищення</w:t>
            </w:r>
            <w:r w:rsidRPr="00985AE0">
              <w:rPr>
                <w:b w:val="0"/>
                <w:spacing w:val="-2"/>
                <w:sz w:val="24"/>
                <w:szCs w:val="22"/>
                <w:lang w:val="ru-RU"/>
              </w:rPr>
              <w:t xml:space="preserve"> </w:t>
            </w:r>
            <w:r w:rsidRPr="00985AE0">
              <w:rPr>
                <w:b w:val="0"/>
                <w:sz w:val="24"/>
                <w:szCs w:val="22"/>
                <w:lang w:val="ru-RU"/>
              </w:rPr>
              <w:t>термінів</w:t>
            </w:r>
          </w:p>
          <w:p w14:paraId="2AF87CE8" w14:textId="77777777" w:rsidR="00985AE0" w:rsidRPr="00985AE0" w:rsidRDefault="00985AE0" w:rsidP="00985AE0">
            <w:pPr>
              <w:spacing w:line="240" w:lineRule="auto"/>
              <w:ind w:left="496" w:firstLine="0"/>
              <w:jc w:val="both"/>
              <w:rPr>
                <w:b w:val="0"/>
                <w:sz w:val="24"/>
                <w:szCs w:val="22"/>
                <w:lang w:val="ru-RU"/>
              </w:rPr>
            </w:pPr>
            <w:r w:rsidRPr="00985AE0">
              <w:rPr>
                <w:b w:val="0"/>
                <w:sz w:val="24"/>
                <w:szCs w:val="22"/>
                <w:lang w:val="ru-RU"/>
              </w:rPr>
              <w:t>впровадження проекту</w:t>
            </w:r>
          </w:p>
        </w:tc>
      </w:tr>
      <w:tr w:rsidR="00985AE0" w:rsidRPr="00985AE0" w14:paraId="6DC89805" w14:textId="77777777" w:rsidTr="00905EC0">
        <w:trPr>
          <w:trHeight w:val="1103"/>
          <w:jc w:val="center"/>
        </w:trPr>
        <w:tc>
          <w:tcPr>
            <w:tcW w:w="320" w:type="dxa"/>
            <w:tcBorders>
              <w:top w:val="single" w:sz="4" w:space="0" w:color="000000"/>
              <w:left w:val="single" w:sz="4" w:space="0" w:color="000000"/>
              <w:bottom w:val="single" w:sz="4" w:space="0" w:color="000000"/>
              <w:right w:val="single" w:sz="4" w:space="0" w:color="000000"/>
            </w:tcBorders>
          </w:tcPr>
          <w:p w14:paraId="4080040E" w14:textId="77777777" w:rsidR="00985AE0" w:rsidRPr="00985AE0" w:rsidRDefault="00985AE0" w:rsidP="00985AE0">
            <w:pPr>
              <w:spacing w:line="240" w:lineRule="auto"/>
              <w:ind w:firstLine="0"/>
              <w:rPr>
                <w:sz w:val="35"/>
                <w:szCs w:val="22"/>
                <w:lang w:val="ru-RU"/>
              </w:rPr>
            </w:pPr>
          </w:p>
          <w:p w14:paraId="0A286F9F" w14:textId="77777777" w:rsidR="00985AE0" w:rsidRPr="00985AE0" w:rsidRDefault="00985AE0" w:rsidP="00985AE0">
            <w:pPr>
              <w:spacing w:line="240" w:lineRule="auto"/>
              <w:ind w:left="4" w:firstLine="0"/>
              <w:jc w:val="center"/>
              <w:rPr>
                <w:b w:val="0"/>
                <w:sz w:val="24"/>
                <w:szCs w:val="22"/>
                <w:lang w:val="ru-RU"/>
              </w:rPr>
            </w:pPr>
            <w:r w:rsidRPr="00985AE0">
              <w:rPr>
                <w:b w:val="0"/>
                <w:sz w:val="24"/>
                <w:szCs w:val="22"/>
                <w:lang w:val="ru-RU"/>
              </w:rPr>
              <w:t>6</w:t>
            </w:r>
          </w:p>
        </w:tc>
        <w:tc>
          <w:tcPr>
            <w:tcW w:w="3390" w:type="dxa"/>
            <w:tcBorders>
              <w:top w:val="single" w:sz="4" w:space="0" w:color="000000"/>
              <w:left w:val="single" w:sz="4" w:space="0" w:color="000000"/>
              <w:bottom w:val="single" w:sz="4" w:space="0" w:color="000000"/>
              <w:right w:val="single" w:sz="4" w:space="0" w:color="000000"/>
            </w:tcBorders>
            <w:hideMark/>
          </w:tcPr>
          <w:p w14:paraId="4C4ED4C4" w14:textId="77777777" w:rsidR="00985AE0" w:rsidRPr="00985AE0" w:rsidRDefault="00985AE0" w:rsidP="00985AE0">
            <w:pPr>
              <w:spacing w:line="240" w:lineRule="auto"/>
              <w:ind w:left="115" w:right="106" w:firstLine="5"/>
              <w:jc w:val="center"/>
              <w:rPr>
                <w:b w:val="0"/>
                <w:sz w:val="24"/>
                <w:szCs w:val="22"/>
                <w:lang w:val="ru-RU"/>
              </w:rPr>
            </w:pPr>
            <w:r w:rsidRPr="00985AE0">
              <w:rPr>
                <w:b w:val="0"/>
                <w:sz w:val="24"/>
                <w:szCs w:val="22"/>
                <w:lang w:val="ru-RU"/>
              </w:rPr>
              <w:t xml:space="preserve">Старіння технологій що </w:t>
            </w:r>
            <w:r w:rsidRPr="00985AE0">
              <w:rPr>
                <w:b w:val="0"/>
                <w:spacing w:val="-1"/>
                <w:sz w:val="24"/>
                <w:szCs w:val="22"/>
                <w:lang w:val="ru-RU"/>
              </w:rPr>
              <w:t>використовуються</w:t>
            </w:r>
          </w:p>
          <w:p w14:paraId="07455147" w14:textId="77777777" w:rsidR="00985AE0" w:rsidRPr="00985AE0" w:rsidRDefault="00985AE0" w:rsidP="00985AE0">
            <w:pPr>
              <w:spacing w:line="240" w:lineRule="auto"/>
              <w:ind w:left="194" w:right="178" w:firstLine="0"/>
              <w:jc w:val="center"/>
              <w:rPr>
                <w:b w:val="0"/>
                <w:sz w:val="24"/>
                <w:szCs w:val="22"/>
                <w:lang w:val="ru-RU"/>
              </w:rPr>
            </w:pPr>
            <w:r w:rsidRPr="00985AE0">
              <w:rPr>
                <w:b w:val="0"/>
                <w:sz w:val="24"/>
                <w:szCs w:val="22"/>
                <w:lang w:val="ru-RU"/>
              </w:rPr>
              <w:t>в іннов. проекті</w:t>
            </w:r>
          </w:p>
        </w:tc>
        <w:tc>
          <w:tcPr>
            <w:tcW w:w="1237" w:type="dxa"/>
            <w:tcBorders>
              <w:top w:val="single" w:sz="4" w:space="0" w:color="000000"/>
              <w:left w:val="single" w:sz="4" w:space="0" w:color="000000"/>
              <w:bottom w:val="single" w:sz="4" w:space="0" w:color="000000"/>
              <w:right w:val="single" w:sz="4" w:space="0" w:color="000000"/>
            </w:tcBorders>
          </w:tcPr>
          <w:p w14:paraId="094BBDC1" w14:textId="77777777" w:rsidR="00985AE0" w:rsidRPr="00985AE0" w:rsidRDefault="00985AE0" w:rsidP="00985AE0">
            <w:pPr>
              <w:spacing w:line="240" w:lineRule="auto"/>
              <w:ind w:firstLine="0"/>
              <w:jc w:val="center"/>
              <w:rPr>
                <w:sz w:val="35"/>
                <w:szCs w:val="22"/>
                <w:lang w:val="ru-RU"/>
              </w:rPr>
            </w:pPr>
          </w:p>
          <w:p w14:paraId="39BB47FE" w14:textId="77777777" w:rsidR="00985AE0" w:rsidRPr="00985AE0" w:rsidRDefault="00985AE0" w:rsidP="00985AE0">
            <w:pPr>
              <w:spacing w:line="240" w:lineRule="auto"/>
              <w:ind w:left="119" w:right="106" w:firstLine="0"/>
              <w:jc w:val="center"/>
              <w:rPr>
                <w:b w:val="0"/>
                <w:sz w:val="24"/>
                <w:szCs w:val="22"/>
                <w:lang w:val="ru-RU"/>
              </w:rPr>
            </w:pPr>
            <w:r w:rsidRPr="00985AE0">
              <w:rPr>
                <w:b w:val="0"/>
                <w:sz w:val="24"/>
                <w:szCs w:val="22"/>
                <w:lang w:val="ru-RU"/>
              </w:rPr>
              <w:t>НК</w:t>
            </w:r>
          </w:p>
        </w:tc>
        <w:tc>
          <w:tcPr>
            <w:tcW w:w="2602" w:type="dxa"/>
            <w:tcBorders>
              <w:top w:val="single" w:sz="4" w:space="0" w:color="000000"/>
              <w:left w:val="single" w:sz="4" w:space="0" w:color="000000"/>
              <w:bottom w:val="single" w:sz="4" w:space="0" w:color="000000"/>
              <w:right w:val="single" w:sz="4" w:space="0" w:color="000000"/>
            </w:tcBorders>
          </w:tcPr>
          <w:p w14:paraId="60C59B8F" w14:textId="77777777" w:rsidR="00985AE0" w:rsidRPr="00985AE0" w:rsidRDefault="00985AE0" w:rsidP="00985AE0">
            <w:pPr>
              <w:spacing w:line="240" w:lineRule="auto"/>
              <w:ind w:firstLine="0"/>
              <w:jc w:val="center"/>
              <w:rPr>
                <w:sz w:val="23"/>
                <w:szCs w:val="22"/>
                <w:lang w:val="en-US"/>
              </w:rPr>
            </w:pPr>
          </w:p>
          <w:p w14:paraId="17EDB74F" w14:textId="77777777" w:rsidR="00985AE0" w:rsidRPr="00985AE0" w:rsidRDefault="00985AE0" w:rsidP="00985AE0">
            <w:pPr>
              <w:spacing w:line="240" w:lineRule="auto"/>
              <w:ind w:right="473" w:firstLine="0"/>
              <w:jc w:val="center"/>
              <w:rPr>
                <w:b w:val="0"/>
                <w:sz w:val="24"/>
                <w:szCs w:val="22"/>
              </w:rPr>
            </w:pPr>
            <w:r w:rsidRPr="00985AE0">
              <w:rPr>
                <w:b w:val="0"/>
                <w:sz w:val="24"/>
                <w:szCs w:val="22"/>
                <w:lang w:val="ru-RU"/>
              </w:rPr>
              <w:t>Науково-технічний прогрес</w:t>
            </w:r>
          </w:p>
        </w:tc>
        <w:tc>
          <w:tcPr>
            <w:tcW w:w="2556" w:type="dxa"/>
            <w:tcBorders>
              <w:top w:val="single" w:sz="4" w:space="0" w:color="000000"/>
              <w:left w:val="single" w:sz="4" w:space="0" w:color="000000"/>
              <w:bottom w:val="single" w:sz="4" w:space="0" w:color="000000"/>
              <w:right w:val="single" w:sz="4" w:space="0" w:color="000000"/>
            </w:tcBorders>
            <w:hideMark/>
          </w:tcPr>
          <w:p w14:paraId="159E1CEE" w14:textId="77777777" w:rsidR="00985AE0" w:rsidRPr="00985AE0" w:rsidRDefault="00985AE0" w:rsidP="00985AE0">
            <w:pPr>
              <w:spacing w:line="240" w:lineRule="auto"/>
              <w:ind w:left="520" w:right="523" w:firstLine="48"/>
              <w:jc w:val="both"/>
              <w:rPr>
                <w:b w:val="0"/>
                <w:sz w:val="24"/>
                <w:szCs w:val="22"/>
                <w:lang w:val="ru-RU"/>
              </w:rPr>
            </w:pPr>
            <w:r w:rsidRPr="00985AE0">
              <w:rPr>
                <w:b w:val="0"/>
                <w:sz w:val="24"/>
                <w:szCs w:val="22"/>
                <w:lang w:val="ru-RU"/>
              </w:rPr>
              <w:t>Додаткові витрати на модернізацію, втрата конкурентних</w:t>
            </w:r>
            <w:r w:rsidRPr="00985AE0">
              <w:rPr>
                <w:b w:val="0"/>
                <w:spacing w:val="-16"/>
                <w:sz w:val="24"/>
                <w:szCs w:val="22"/>
                <w:lang w:val="ru-RU"/>
              </w:rPr>
              <w:t xml:space="preserve"> </w:t>
            </w:r>
            <w:r w:rsidRPr="00985AE0">
              <w:rPr>
                <w:b w:val="0"/>
                <w:sz w:val="24"/>
                <w:szCs w:val="22"/>
                <w:lang w:val="ru-RU"/>
              </w:rPr>
              <w:t>позицій</w:t>
            </w:r>
          </w:p>
        </w:tc>
      </w:tr>
    </w:tbl>
    <w:p w14:paraId="437CF58C" w14:textId="77777777" w:rsidR="00985AE0" w:rsidRPr="00985AE0" w:rsidRDefault="00985AE0" w:rsidP="00985AE0">
      <w:pPr>
        <w:autoSpaceDE w:val="0"/>
        <w:autoSpaceDN w:val="0"/>
        <w:spacing w:after="120"/>
        <w:ind w:right="-143"/>
        <w:jc w:val="both"/>
        <w:rPr>
          <w:b w:val="0"/>
          <w:lang w:val="ru-RU"/>
        </w:rPr>
      </w:pPr>
    </w:p>
    <w:p w14:paraId="2BE4CDC2" w14:textId="77777777" w:rsidR="00985AE0" w:rsidRPr="00985AE0" w:rsidRDefault="00985AE0" w:rsidP="00985AE0">
      <w:pPr>
        <w:autoSpaceDE w:val="0"/>
        <w:autoSpaceDN w:val="0"/>
        <w:spacing w:after="120"/>
        <w:ind w:left="567" w:right="227"/>
        <w:jc w:val="both"/>
      </w:pPr>
    </w:p>
    <w:p w14:paraId="03B65369" w14:textId="77777777" w:rsidR="00985AE0" w:rsidRPr="00985AE0" w:rsidRDefault="00985AE0" w:rsidP="00985AE0">
      <w:pPr>
        <w:keepNext/>
        <w:keepLines/>
        <w:ind w:left="567"/>
        <w:jc w:val="both"/>
        <w:outlineLvl w:val="0"/>
        <w:rPr>
          <w:lang w:val="ru-RU"/>
        </w:rPr>
      </w:pPr>
      <w:bookmarkStart w:id="59" w:name="_Toc10705852"/>
      <w:r w:rsidRPr="00985AE0">
        <w:t>Оцінка ефективності впровадження стартап-проекту та пропозиції інвестору</w:t>
      </w:r>
      <w:bookmarkEnd w:id="59"/>
      <w:r w:rsidRPr="00985AE0">
        <w:rPr>
          <w:lang w:val="ru-RU"/>
        </w:rPr>
        <w:t>.</w:t>
      </w:r>
    </w:p>
    <w:p w14:paraId="04AAA503" w14:textId="77777777" w:rsidR="00985AE0" w:rsidRPr="00985AE0" w:rsidRDefault="00985AE0" w:rsidP="00985AE0">
      <w:pPr>
        <w:ind w:left="567"/>
        <w:jc w:val="both"/>
        <w:rPr>
          <w:rFonts w:eastAsia="Calibri"/>
          <w:b w:val="0"/>
          <w:lang w:eastAsia="en-US"/>
        </w:rPr>
      </w:pPr>
      <w:r w:rsidRPr="00985AE0">
        <w:rPr>
          <w:rFonts w:eastAsia="Calibri"/>
          <w:b w:val="0"/>
          <w:lang w:eastAsia="en-US"/>
        </w:rPr>
        <w:t xml:space="preserve">Сонячна електростанція в гімназії №117 м. Києва  буде включати в себе 26 сонячних колекторів. В якості постачальника була обрана компанія </w:t>
      </w:r>
      <w:r w:rsidRPr="00985AE0">
        <w:rPr>
          <w:rFonts w:eastAsia="Calibri"/>
          <w:b w:val="0"/>
          <w:lang w:eastAsia="en-US"/>
        </w:rPr>
        <w:lastRenderedPageBreak/>
        <w:t xml:space="preserve">«Зелена система». Постачальник надасть для проекту сонячні батареї українського виробництва в кількості 26 шт. </w:t>
      </w:r>
    </w:p>
    <w:p w14:paraId="21890A9B" w14:textId="77777777" w:rsidR="00985AE0" w:rsidRPr="00985AE0" w:rsidRDefault="00985AE0" w:rsidP="00985AE0">
      <w:pPr>
        <w:spacing w:after="200" w:line="276" w:lineRule="auto"/>
        <w:ind w:firstLine="0"/>
        <w:rPr>
          <w:rFonts w:eastAsia="Calibri"/>
          <w:b w:val="0"/>
          <w:lang w:eastAsia="en-US"/>
        </w:rPr>
      </w:pPr>
      <w:r w:rsidRPr="00985AE0">
        <w:rPr>
          <w:rFonts w:eastAsia="Calibri"/>
          <w:b w:val="0"/>
          <w:lang w:eastAsia="en-US"/>
        </w:rPr>
        <w:br w:type="page"/>
      </w:r>
    </w:p>
    <w:p w14:paraId="21689DB9" w14:textId="77777777" w:rsidR="00985AE0" w:rsidRPr="00985AE0" w:rsidRDefault="00985AE0" w:rsidP="00985AE0">
      <w:pPr>
        <w:ind w:left="567"/>
        <w:jc w:val="both"/>
        <w:rPr>
          <w:rFonts w:eastAsia="Calibri"/>
          <w:b w:val="0"/>
          <w:lang w:eastAsia="en-US"/>
        </w:rPr>
      </w:pPr>
      <w:r w:rsidRPr="00985AE0">
        <w:rPr>
          <w:rFonts w:eastAsia="Calibri"/>
          <w:b w:val="0"/>
          <w:lang w:eastAsia="en-US"/>
        </w:rPr>
        <w:lastRenderedPageBreak/>
        <w:t xml:space="preserve">Сервісне обслуговування встановлюється автономної сонячної енергосистеми, що включає такі сонячні батареї, буде проводитися один раз в </w:t>
      </w:r>
      <w:r w:rsidRPr="00985AE0">
        <w:rPr>
          <w:rFonts w:eastAsia="Calibri"/>
          <w:b w:val="0"/>
          <w:lang w:val="ru-RU" w:eastAsia="en-US"/>
        </w:rPr>
        <w:br/>
      </w:r>
      <w:r w:rsidRPr="00985AE0">
        <w:rPr>
          <w:rFonts w:eastAsia="Calibri"/>
          <w:b w:val="0"/>
          <w:lang w:eastAsia="en-US"/>
        </w:rPr>
        <w:t xml:space="preserve">5 років. </w:t>
      </w:r>
    </w:p>
    <w:p w14:paraId="45778BA3" w14:textId="77777777" w:rsidR="00985AE0" w:rsidRPr="00985AE0" w:rsidRDefault="00985AE0" w:rsidP="00985AE0">
      <w:pPr>
        <w:ind w:left="567"/>
        <w:jc w:val="both"/>
        <w:rPr>
          <w:rFonts w:eastAsia="Calibri"/>
          <w:b w:val="0"/>
          <w:lang w:eastAsia="en-US"/>
        </w:rPr>
      </w:pPr>
      <w:r w:rsidRPr="00985AE0">
        <w:rPr>
          <w:rFonts w:eastAsia="Calibri"/>
          <w:b w:val="0"/>
          <w:lang w:eastAsia="en-US"/>
        </w:rPr>
        <w:t xml:space="preserve">Фінансуванням інноваційного проекту передбачається залучення інвестиційних коштів та використання власних фінансових ресурсів. Найбільш ефективним буде залучення інвестицій, пропонованих міжнародним фондом Clean Technology Fund як гранти на фінансування проектів у сфері альтернативної енергетики (за підтримки Європейського Банку реконструкції та розвитку). </w:t>
      </w:r>
    </w:p>
    <w:p w14:paraId="1634C65B" w14:textId="77777777" w:rsidR="00985AE0" w:rsidRPr="00985AE0" w:rsidRDefault="00985AE0" w:rsidP="00985AE0">
      <w:pPr>
        <w:ind w:left="567" w:firstLine="0"/>
        <w:jc w:val="both"/>
        <w:rPr>
          <w:rFonts w:eastAsia="Calibri"/>
          <w:b w:val="0"/>
          <w:lang w:eastAsia="en-US"/>
        </w:rPr>
      </w:pPr>
    </w:p>
    <w:p w14:paraId="01AA583F" w14:textId="77777777" w:rsidR="00985AE0" w:rsidRPr="00985AE0" w:rsidRDefault="00985AE0" w:rsidP="00985AE0">
      <w:pPr>
        <w:ind w:left="567"/>
        <w:jc w:val="both"/>
        <w:rPr>
          <w:rFonts w:eastAsia="Calibri"/>
          <w:b w:val="0"/>
          <w:lang w:eastAsia="en-US"/>
        </w:rPr>
      </w:pPr>
      <w:r w:rsidRPr="00985AE0">
        <w:rPr>
          <w:rFonts w:eastAsia="Calibri"/>
          <w:b w:val="0"/>
          <w:lang w:eastAsia="en-US"/>
        </w:rPr>
        <w:t>Таблиця 5.26 –</w:t>
      </w:r>
      <w:r w:rsidRPr="00985AE0">
        <w:rPr>
          <w:rFonts w:ascii="Calibri" w:eastAsia="Calibri" w:hAnsi="Calibri"/>
          <w:bCs/>
          <w:sz w:val="22"/>
          <w:szCs w:val="22"/>
          <w:lang w:eastAsia="en-US"/>
        </w:rPr>
        <w:t xml:space="preserve"> </w:t>
      </w:r>
      <w:r w:rsidRPr="00985AE0">
        <w:rPr>
          <w:rFonts w:eastAsia="Calibri"/>
          <w:b w:val="0"/>
          <w:lang w:eastAsia="en-US"/>
        </w:rPr>
        <w:t>Показники, що використовуються для розрахунку NPV проекту</w:t>
      </w:r>
    </w:p>
    <w:tbl>
      <w:tblPr>
        <w:tblStyle w:val="af"/>
        <w:tblW w:w="0" w:type="auto"/>
        <w:jc w:val="center"/>
        <w:tblLook w:val="04A0" w:firstRow="1" w:lastRow="0" w:firstColumn="1" w:lastColumn="0" w:noHBand="0" w:noVBand="1"/>
      </w:tblPr>
      <w:tblGrid>
        <w:gridCol w:w="1242"/>
        <w:gridCol w:w="2835"/>
        <w:gridCol w:w="2835"/>
        <w:gridCol w:w="2659"/>
      </w:tblGrid>
      <w:tr w:rsidR="00985AE0" w:rsidRPr="00985AE0" w14:paraId="07DD5344" w14:textId="77777777" w:rsidTr="00905EC0">
        <w:trPr>
          <w:jc w:val="center"/>
        </w:trPr>
        <w:tc>
          <w:tcPr>
            <w:tcW w:w="1242" w:type="dxa"/>
            <w:tcBorders>
              <w:top w:val="single" w:sz="4" w:space="0" w:color="auto"/>
              <w:left w:val="single" w:sz="4" w:space="0" w:color="auto"/>
              <w:bottom w:val="single" w:sz="4" w:space="0" w:color="auto"/>
              <w:right w:val="single" w:sz="4" w:space="0" w:color="auto"/>
            </w:tcBorders>
            <w:hideMark/>
          </w:tcPr>
          <w:p w14:paraId="7F080B6D" w14:textId="77777777" w:rsidR="00985AE0" w:rsidRPr="00985AE0" w:rsidRDefault="00985AE0" w:rsidP="00985AE0">
            <w:pPr>
              <w:ind w:firstLine="0"/>
              <w:jc w:val="center"/>
              <w:rPr>
                <w:rFonts w:eastAsia="Calibri"/>
                <w:sz w:val="24"/>
                <w:szCs w:val="24"/>
                <w:lang w:eastAsia="en-US"/>
              </w:rPr>
            </w:pPr>
            <w:r w:rsidRPr="00985AE0">
              <w:rPr>
                <w:rFonts w:eastAsia="Calibri"/>
                <w:sz w:val="24"/>
                <w:szCs w:val="24"/>
                <w:lang w:val="ru-RU" w:eastAsia="en-US"/>
              </w:rPr>
              <w:t>Період</w:t>
            </w:r>
          </w:p>
        </w:tc>
        <w:tc>
          <w:tcPr>
            <w:tcW w:w="2835" w:type="dxa"/>
            <w:tcBorders>
              <w:top w:val="single" w:sz="4" w:space="0" w:color="auto"/>
              <w:left w:val="single" w:sz="4" w:space="0" w:color="auto"/>
              <w:bottom w:val="single" w:sz="4" w:space="0" w:color="auto"/>
              <w:right w:val="single" w:sz="4" w:space="0" w:color="auto"/>
            </w:tcBorders>
            <w:hideMark/>
          </w:tcPr>
          <w:p w14:paraId="72AB4AAF" w14:textId="77777777" w:rsidR="00985AE0" w:rsidRPr="00985AE0" w:rsidRDefault="00985AE0" w:rsidP="00985AE0">
            <w:pPr>
              <w:ind w:firstLine="0"/>
              <w:jc w:val="center"/>
              <w:rPr>
                <w:rFonts w:eastAsia="Calibri"/>
                <w:sz w:val="24"/>
                <w:szCs w:val="24"/>
                <w:lang w:eastAsia="en-US"/>
              </w:rPr>
            </w:pPr>
            <w:r w:rsidRPr="00985AE0">
              <w:rPr>
                <w:rFonts w:eastAsia="Calibri"/>
                <w:sz w:val="24"/>
                <w:szCs w:val="24"/>
                <w:lang w:val="ru-RU" w:eastAsia="en-US"/>
              </w:rPr>
              <w:t>Доходи ,</w:t>
            </w:r>
            <w:r w:rsidRPr="00985AE0">
              <w:rPr>
                <w:rFonts w:eastAsia="Calibri"/>
                <w:sz w:val="24"/>
                <w:szCs w:val="24"/>
                <w:lang w:eastAsia="en-US"/>
              </w:rPr>
              <w:t>тис</w:t>
            </w:r>
            <w:r w:rsidRPr="00985AE0">
              <w:rPr>
                <w:rFonts w:eastAsia="Calibri"/>
                <w:sz w:val="24"/>
                <w:szCs w:val="24"/>
                <w:lang w:val="ru-RU" w:eastAsia="en-US"/>
              </w:rPr>
              <w:t>.грн</w:t>
            </w:r>
          </w:p>
        </w:tc>
        <w:tc>
          <w:tcPr>
            <w:tcW w:w="2835" w:type="dxa"/>
            <w:tcBorders>
              <w:top w:val="single" w:sz="4" w:space="0" w:color="auto"/>
              <w:left w:val="single" w:sz="4" w:space="0" w:color="auto"/>
              <w:bottom w:val="single" w:sz="4" w:space="0" w:color="auto"/>
              <w:right w:val="single" w:sz="4" w:space="0" w:color="auto"/>
            </w:tcBorders>
            <w:hideMark/>
          </w:tcPr>
          <w:p w14:paraId="305D0B25" w14:textId="77777777" w:rsidR="00985AE0" w:rsidRPr="00985AE0" w:rsidRDefault="00985AE0" w:rsidP="00985AE0">
            <w:pPr>
              <w:ind w:firstLine="0"/>
              <w:jc w:val="center"/>
              <w:rPr>
                <w:rFonts w:eastAsia="Calibri"/>
                <w:sz w:val="24"/>
                <w:szCs w:val="24"/>
                <w:lang w:eastAsia="en-US"/>
              </w:rPr>
            </w:pPr>
            <w:r w:rsidRPr="00985AE0">
              <w:rPr>
                <w:rFonts w:eastAsia="Calibri"/>
                <w:sz w:val="24"/>
                <w:szCs w:val="24"/>
                <w:lang w:val="ru-RU" w:eastAsia="en-US"/>
              </w:rPr>
              <w:t xml:space="preserve">Витрати , </w:t>
            </w:r>
            <w:r w:rsidRPr="00985AE0">
              <w:rPr>
                <w:rFonts w:eastAsia="Calibri"/>
                <w:sz w:val="24"/>
                <w:szCs w:val="24"/>
                <w:lang w:eastAsia="en-US"/>
              </w:rPr>
              <w:t>тис</w:t>
            </w:r>
            <w:r w:rsidRPr="00985AE0">
              <w:rPr>
                <w:rFonts w:eastAsia="Calibri"/>
                <w:sz w:val="24"/>
                <w:szCs w:val="24"/>
                <w:lang w:val="ru-RU" w:eastAsia="en-US"/>
              </w:rPr>
              <w:t>.грн</w:t>
            </w:r>
          </w:p>
        </w:tc>
        <w:tc>
          <w:tcPr>
            <w:tcW w:w="2659" w:type="dxa"/>
            <w:tcBorders>
              <w:top w:val="single" w:sz="4" w:space="0" w:color="auto"/>
              <w:left w:val="single" w:sz="4" w:space="0" w:color="auto"/>
              <w:bottom w:val="single" w:sz="4" w:space="0" w:color="auto"/>
              <w:right w:val="single" w:sz="4" w:space="0" w:color="auto"/>
            </w:tcBorders>
            <w:hideMark/>
          </w:tcPr>
          <w:p w14:paraId="7C814FBF" w14:textId="77777777" w:rsidR="00985AE0" w:rsidRPr="00985AE0" w:rsidRDefault="00985AE0" w:rsidP="00985AE0">
            <w:pPr>
              <w:ind w:firstLine="0"/>
              <w:jc w:val="center"/>
              <w:rPr>
                <w:rFonts w:eastAsia="Calibri"/>
                <w:sz w:val="24"/>
                <w:szCs w:val="24"/>
                <w:lang w:eastAsia="en-US"/>
              </w:rPr>
            </w:pPr>
            <w:r w:rsidRPr="00985AE0">
              <w:rPr>
                <w:rFonts w:eastAsia="Calibri"/>
                <w:sz w:val="24"/>
                <w:szCs w:val="24"/>
                <w:lang w:eastAsia="en-US"/>
              </w:rPr>
              <w:t>Д-З</w:t>
            </w:r>
          </w:p>
        </w:tc>
      </w:tr>
      <w:tr w:rsidR="00985AE0" w:rsidRPr="00985AE0" w14:paraId="3322A8F5" w14:textId="77777777" w:rsidTr="00905EC0">
        <w:trPr>
          <w:jc w:val="center"/>
        </w:trPr>
        <w:tc>
          <w:tcPr>
            <w:tcW w:w="1242" w:type="dxa"/>
            <w:tcBorders>
              <w:top w:val="single" w:sz="4" w:space="0" w:color="auto"/>
              <w:left w:val="single" w:sz="4" w:space="0" w:color="auto"/>
              <w:bottom w:val="single" w:sz="4" w:space="0" w:color="auto"/>
              <w:right w:val="single" w:sz="4" w:space="0" w:color="auto"/>
            </w:tcBorders>
            <w:hideMark/>
          </w:tcPr>
          <w:p w14:paraId="50D01B5D" w14:textId="77777777" w:rsidR="00985AE0" w:rsidRPr="00985AE0" w:rsidRDefault="00985AE0" w:rsidP="00985AE0">
            <w:pPr>
              <w:ind w:firstLine="0"/>
              <w:jc w:val="both"/>
              <w:rPr>
                <w:rFonts w:eastAsia="Calibri"/>
                <w:sz w:val="24"/>
                <w:szCs w:val="24"/>
                <w:lang w:eastAsia="en-US"/>
              </w:rPr>
            </w:pPr>
            <w:r w:rsidRPr="00985AE0">
              <w:rPr>
                <w:rFonts w:eastAsia="Calibri"/>
                <w:sz w:val="24"/>
                <w:szCs w:val="24"/>
                <w:lang w:eastAsia="en-US"/>
              </w:rPr>
              <w:t>3</w:t>
            </w:r>
          </w:p>
        </w:tc>
        <w:tc>
          <w:tcPr>
            <w:tcW w:w="2835" w:type="dxa"/>
            <w:tcBorders>
              <w:top w:val="single" w:sz="4" w:space="0" w:color="auto"/>
              <w:left w:val="single" w:sz="4" w:space="0" w:color="auto"/>
              <w:bottom w:val="single" w:sz="4" w:space="0" w:color="auto"/>
              <w:right w:val="single" w:sz="4" w:space="0" w:color="auto"/>
            </w:tcBorders>
            <w:vAlign w:val="bottom"/>
            <w:hideMark/>
          </w:tcPr>
          <w:p w14:paraId="5AB69972" w14:textId="77777777" w:rsidR="00985AE0" w:rsidRPr="00985AE0" w:rsidRDefault="00985AE0" w:rsidP="00985AE0">
            <w:pPr>
              <w:spacing w:line="240" w:lineRule="auto"/>
              <w:ind w:firstLine="0"/>
              <w:jc w:val="center"/>
              <w:rPr>
                <w:rFonts w:eastAsia="Calibri"/>
                <w:lang w:val="ru-RU" w:eastAsia="en-US"/>
              </w:rPr>
            </w:pPr>
            <w:r w:rsidRPr="00985AE0">
              <w:rPr>
                <w:rFonts w:eastAsia="Calibri"/>
                <w:lang w:val="ru-RU" w:eastAsia="en-US"/>
              </w:rPr>
              <w:t>10,61</w:t>
            </w:r>
          </w:p>
        </w:tc>
        <w:tc>
          <w:tcPr>
            <w:tcW w:w="2835" w:type="dxa"/>
            <w:tcBorders>
              <w:top w:val="single" w:sz="4" w:space="0" w:color="auto"/>
              <w:left w:val="single" w:sz="4" w:space="0" w:color="auto"/>
              <w:bottom w:val="single" w:sz="4" w:space="0" w:color="auto"/>
              <w:right w:val="single" w:sz="4" w:space="0" w:color="auto"/>
            </w:tcBorders>
            <w:vAlign w:val="bottom"/>
            <w:hideMark/>
          </w:tcPr>
          <w:p w14:paraId="2A29A260" w14:textId="77777777" w:rsidR="00985AE0" w:rsidRPr="00985AE0" w:rsidRDefault="00985AE0" w:rsidP="00985AE0">
            <w:pPr>
              <w:spacing w:line="240" w:lineRule="auto"/>
              <w:ind w:firstLine="0"/>
              <w:jc w:val="center"/>
              <w:rPr>
                <w:rFonts w:eastAsia="Calibri"/>
                <w:lang w:val="ru-RU" w:eastAsia="en-US"/>
              </w:rPr>
            </w:pPr>
            <w:r w:rsidRPr="00985AE0">
              <w:rPr>
                <w:rFonts w:eastAsia="Calibri"/>
                <w:lang w:val="ru-RU" w:eastAsia="en-US"/>
              </w:rPr>
              <w:t>9,85</w:t>
            </w:r>
          </w:p>
        </w:tc>
        <w:tc>
          <w:tcPr>
            <w:tcW w:w="2659" w:type="dxa"/>
            <w:tcBorders>
              <w:top w:val="single" w:sz="4" w:space="0" w:color="auto"/>
              <w:left w:val="single" w:sz="4" w:space="0" w:color="auto"/>
              <w:bottom w:val="single" w:sz="4" w:space="0" w:color="auto"/>
              <w:right w:val="single" w:sz="4" w:space="0" w:color="auto"/>
            </w:tcBorders>
            <w:vAlign w:val="bottom"/>
            <w:hideMark/>
          </w:tcPr>
          <w:p w14:paraId="1A470F4C" w14:textId="77777777" w:rsidR="00985AE0" w:rsidRPr="00985AE0" w:rsidRDefault="00985AE0" w:rsidP="00985AE0">
            <w:pPr>
              <w:spacing w:line="240" w:lineRule="auto"/>
              <w:ind w:firstLine="0"/>
              <w:jc w:val="center"/>
              <w:rPr>
                <w:rFonts w:eastAsia="Calibri"/>
                <w:lang w:val="ru-RU" w:eastAsia="en-US"/>
              </w:rPr>
            </w:pPr>
            <w:r w:rsidRPr="00985AE0">
              <w:rPr>
                <w:rFonts w:eastAsia="Calibri"/>
                <w:lang w:val="ru-RU" w:eastAsia="en-US"/>
              </w:rPr>
              <w:t>0,76</w:t>
            </w:r>
          </w:p>
        </w:tc>
      </w:tr>
      <w:tr w:rsidR="00985AE0" w:rsidRPr="00985AE0" w14:paraId="0745A0E7" w14:textId="77777777" w:rsidTr="00905EC0">
        <w:trPr>
          <w:jc w:val="center"/>
        </w:trPr>
        <w:tc>
          <w:tcPr>
            <w:tcW w:w="1242" w:type="dxa"/>
            <w:tcBorders>
              <w:top w:val="single" w:sz="4" w:space="0" w:color="auto"/>
              <w:left w:val="single" w:sz="4" w:space="0" w:color="auto"/>
              <w:bottom w:val="single" w:sz="4" w:space="0" w:color="auto"/>
              <w:right w:val="single" w:sz="4" w:space="0" w:color="auto"/>
            </w:tcBorders>
            <w:hideMark/>
          </w:tcPr>
          <w:p w14:paraId="53B88A62" w14:textId="77777777" w:rsidR="00985AE0" w:rsidRPr="00985AE0" w:rsidRDefault="00985AE0" w:rsidP="00985AE0">
            <w:pPr>
              <w:ind w:firstLine="0"/>
              <w:jc w:val="both"/>
              <w:rPr>
                <w:rFonts w:eastAsia="Calibri"/>
                <w:sz w:val="24"/>
                <w:szCs w:val="24"/>
                <w:lang w:eastAsia="en-US"/>
              </w:rPr>
            </w:pPr>
            <w:r w:rsidRPr="00985AE0">
              <w:rPr>
                <w:rFonts w:eastAsia="Calibri"/>
                <w:sz w:val="24"/>
                <w:szCs w:val="24"/>
                <w:lang w:eastAsia="en-US"/>
              </w:rPr>
              <w:t>4</w:t>
            </w:r>
          </w:p>
        </w:tc>
        <w:tc>
          <w:tcPr>
            <w:tcW w:w="2835" w:type="dxa"/>
            <w:tcBorders>
              <w:top w:val="single" w:sz="4" w:space="0" w:color="auto"/>
              <w:left w:val="single" w:sz="4" w:space="0" w:color="auto"/>
              <w:bottom w:val="single" w:sz="4" w:space="0" w:color="auto"/>
              <w:right w:val="single" w:sz="4" w:space="0" w:color="auto"/>
            </w:tcBorders>
            <w:vAlign w:val="bottom"/>
            <w:hideMark/>
          </w:tcPr>
          <w:p w14:paraId="69A1A119" w14:textId="77777777" w:rsidR="00985AE0" w:rsidRPr="00985AE0" w:rsidRDefault="00985AE0" w:rsidP="00985AE0">
            <w:pPr>
              <w:spacing w:line="240" w:lineRule="auto"/>
              <w:ind w:firstLine="0"/>
              <w:jc w:val="center"/>
              <w:rPr>
                <w:rFonts w:eastAsia="Calibri"/>
                <w:lang w:val="ru-RU" w:eastAsia="en-US"/>
              </w:rPr>
            </w:pPr>
            <w:r w:rsidRPr="00985AE0">
              <w:rPr>
                <w:rFonts w:eastAsia="Calibri"/>
                <w:lang w:val="ru-RU" w:eastAsia="en-US"/>
              </w:rPr>
              <w:t>14,14</w:t>
            </w:r>
          </w:p>
        </w:tc>
        <w:tc>
          <w:tcPr>
            <w:tcW w:w="2835" w:type="dxa"/>
            <w:tcBorders>
              <w:top w:val="single" w:sz="4" w:space="0" w:color="auto"/>
              <w:left w:val="single" w:sz="4" w:space="0" w:color="auto"/>
              <w:bottom w:val="single" w:sz="4" w:space="0" w:color="auto"/>
              <w:right w:val="single" w:sz="4" w:space="0" w:color="auto"/>
            </w:tcBorders>
            <w:vAlign w:val="bottom"/>
            <w:hideMark/>
          </w:tcPr>
          <w:p w14:paraId="78AE3191" w14:textId="77777777" w:rsidR="00985AE0" w:rsidRPr="00985AE0" w:rsidRDefault="00985AE0" w:rsidP="00985AE0">
            <w:pPr>
              <w:spacing w:line="240" w:lineRule="auto"/>
              <w:ind w:firstLine="0"/>
              <w:jc w:val="center"/>
              <w:rPr>
                <w:rFonts w:eastAsia="Calibri"/>
                <w:lang w:val="ru-RU" w:eastAsia="en-US"/>
              </w:rPr>
            </w:pPr>
            <w:r w:rsidRPr="00985AE0">
              <w:rPr>
                <w:rFonts w:eastAsia="Calibri"/>
                <w:lang w:val="ru-RU" w:eastAsia="en-US"/>
              </w:rPr>
              <w:t>9,85</w:t>
            </w:r>
          </w:p>
        </w:tc>
        <w:tc>
          <w:tcPr>
            <w:tcW w:w="2659" w:type="dxa"/>
            <w:tcBorders>
              <w:top w:val="single" w:sz="4" w:space="0" w:color="auto"/>
              <w:left w:val="single" w:sz="4" w:space="0" w:color="auto"/>
              <w:bottom w:val="single" w:sz="4" w:space="0" w:color="auto"/>
              <w:right w:val="single" w:sz="4" w:space="0" w:color="auto"/>
            </w:tcBorders>
            <w:vAlign w:val="bottom"/>
            <w:hideMark/>
          </w:tcPr>
          <w:p w14:paraId="4DB080AF" w14:textId="77777777" w:rsidR="00985AE0" w:rsidRPr="00985AE0" w:rsidRDefault="00985AE0" w:rsidP="00985AE0">
            <w:pPr>
              <w:spacing w:line="240" w:lineRule="auto"/>
              <w:ind w:firstLine="0"/>
              <w:jc w:val="center"/>
              <w:rPr>
                <w:rFonts w:eastAsia="Calibri"/>
                <w:lang w:val="ru-RU" w:eastAsia="en-US"/>
              </w:rPr>
            </w:pPr>
            <w:r w:rsidRPr="00985AE0">
              <w:rPr>
                <w:rFonts w:eastAsia="Calibri"/>
                <w:lang w:val="ru-RU" w:eastAsia="en-US"/>
              </w:rPr>
              <w:t>4,29</w:t>
            </w:r>
          </w:p>
        </w:tc>
      </w:tr>
      <w:tr w:rsidR="00985AE0" w:rsidRPr="00985AE0" w14:paraId="34FA5CCD" w14:textId="77777777" w:rsidTr="00905EC0">
        <w:trPr>
          <w:jc w:val="center"/>
        </w:trPr>
        <w:tc>
          <w:tcPr>
            <w:tcW w:w="1242" w:type="dxa"/>
            <w:tcBorders>
              <w:top w:val="single" w:sz="4" w:space="0" w:color="auto"/>
              <w:left w:val="single" w:sz="4" w:space="0" w:color="auto"/>
              <w:bottom w:val="single" w:sz="4" w:space="0" w:color="auto"/>
              <w:right w:val="single" w:sz="4" w:space="0" w:color="auto"/>
            </w:tcBorders>
            <w:hideMark/>
          </w:tcPr>
          <w:p w14:paraId="153A83E7" w14:textId="77777777" w:rsidR="00985AE0" w:rsidRPr="00985AE0" w:rsidRDefault="00985AE0" w:rsidP="00985AE0">
            <w:pPr>
              <w:ind w:firstLine="0"/>
              <w:jc w:val="both"/>
              <w:rPr>
                <w:rFonts w:eastAsia="Calibri"/>
                <w:sz w:val="24"/>
                <w:szCs w:val="24"/>
                <w:lang w:eastAsia="en-US"/>
              </w:rPr>
            </w:pPr>
            <w:r w:rsidRPr="00985AE0">
              <w:rPr>
                <w:rFonts w:eastAsia="Calibri"/>
                <w:sz w:val="24"/>
                <w:szCs w:val="24"/>
                <w:lang w:eastAsia="en-US"/>
              </w:rPr>
              <w:t>5</w:t>
            </w:r>
          </w:p>
        </w:tc>
        <w:tc>
          <w:tcPr>
            <w:tcW w:w="2835" w:type="dxa"/>
            <w:tcBorders>
              <w:top w:val="single" w:sz="4" w:space="0" w:color="auto"/>
              <w:left w:val="single" w:sz="4" w:space="0" w:color="auto"/>
              <w:bottom w:val="single" w:sz="4" w:space="0" w:color="auto"/>
              <w:right w:val="single" w:sz="4" w:space="0" w:color="auto"/>
            </w:tcBorders>
            <w:vAlign w:val="bottom"/>
            <w:hideMark/>
          </w:tcPr>
          <w:p w14:paraId="00E3016D" w14:textId="77777777" w:rsidR="00985AE0" w:rsidRPr="00985AE0" w:rsidRDefault="00985AE0" w:rsidP="00985AE0">
            <w:pPr>
              <w:spacing w:line="240" w:lineRule="auto"/>
              <w:ind w:firstLine="0"/>
              <w:jc w:val="center"/>
              <w:rPr>
                <w:rFonts w:eastAsia="Calibri"/>
                <w:lang w:val="ru-RU" w:eastAsia="en-US"/>
              </w:rPr>
            </w:pPr>
            <w:r w:rsidRPr="00985AE0">
              <w:rPr>
                <w:rFonts w:eastAsia="Calibri"/>
                <w:lang w:val="ru-RU" w:eastAsia="en-US"/>
              </w:rPr>
              <w:t>14,14</w:t>
            </w:r>
          </w:p>
        </w:tc>
        <w:tc>
          <w:tcPr>
            <w:tcW w:w="2835" w:type="dxa"/>
            <w:tcBorders>
              <w:top w:val="single" w:sz="4" w:space="0" w:color="auto"/>
              <w:left w:val="single" w:sz="4" w:space="0" w:color="auto"/>
              <w:bottom w:val="single" w:sz="4" w:space="0" w:color="auto"/>
              <w:right w:val="single" w:sz="4" w:space="0" w:color="auto"/>
            </w:tcBorders>
            <w:vAlign w:val="bottom"/>
            <w:hideMark/>
          </w:tcPr>
          <w:p w14:paraId="1FBA512C" w14:textId="77777777" w:rsidR="00985AE0" w:rsidRPr="00985AE0" w:rsidRDefault="00985AE0" w:rsidP="00985AE0">
            <w:pPr>
              <w:spacing w:line="240" w:lineRule="auto"/>
              <w:ind w:firstLine="0"/>
              <w:jc w:val="center"/>
              <w:rPr>
                <w:rFonts w:eastAsia="Calibri"/>
                <w:lang w:val="ru-RU" w:eastAsia="en-US"/>
              </w:rPr>
            </w:pPr>
            <w:r w:rsidRPr="00985AE0">
              <w:rPr>
                <w:rFonts w:eastAsia="Calibri"/>
                <w:lang w:val="ru-RU" w:eastAsia="en-US"/>
              </w:rPr>
              <w:t>9,85</w:t>
            </w:r>
          </w:p>
        </w:tc>
        <w:tc>
          <w:tcPr>
            <w:tcW w:w="2659" w:type="dxa"/>
            <w:tcBorders>
              <w:top w:val="single" w:sz="4" w:space="0" w:color="auto"/>
              <w:left w:val="single" w:sz="4" w:space="0" w:color="auto"/>
              <w:bottom w:val="single" w:sz="4" w:space="0" w:color="auto"/>
              <w:right w:val="single" w:sz="4" w:space="0" w:color="auto"/>
            </w:tcBorders>
            <w:vAlign w:val="bottom"/>
            <w:hideMark/>
          </w:tcPr>
          <w:p w14:paraId="49C8BCA8" w14:textId="77777777" w:rsidR="00985AE0" w:rsidRPr="00985AE0" w:rsidRDefault="00985AE0" w:rsidP="00985AE0">
            <w:pPr>
              <w:spacing w:line="240" w:lineRule="auto"/>
              <w:ind w:firstLine="0"/>
              <w:jc w:val="center"/>
              <w:rPr>
                <w:rFonts w:eastAsia="Calibri"/>
                <w:lang w:val="ru-RU" w:eastAsia="en-US"/>
              </w:rPr>
            </w:pPr>
            <w:r w:rsidRPr="00985AE0">
              <w:rPr>
                <w:rFonts w:eastAsia="Calibri"/>
                <w:lang w:val="ru-RU" w:eastAsia="en-US"/>
              </w:rPr>
              <w:t>4,29</w:t>
            </w:r>
          </w:p>
        </w:tc>
      </w:tr>
      <w:tr w:rsidR="00985AE0" w:rsidRPr="00985AE0" w14:paraId="2CC68CA1" w14:textId="77777777" w:rsidTr="00905EC0">
        <w:trPr>
          <w:jc w:val="center"/>
        </w:trPr>
        <w:tc>
          <w:tcPr>
            <w:tcW w:w="1242" w:type="dxa"/>
            <w:tcBorders>
              <w:top w:val="single" w:sz="4" w:space="0" w:color="auto"/>
              <w:left w:val="single" w:sz="4" w:space="0" w:color="auto"/>
              <w:bottom w:val="single" w:sz="4" w:space="0" w:color="auto"/>
              <w:right w:val="single" w:sz="4" w:space="0" w:color="auto"/>
            </w:tcBorders>
            <w:hideMark/>
          </w:tcPr>
          <w:p w14:paraId="03C6E597" w14:textId="77777777" w:rsidR="00985AE0" w:rsidRPr="00985AE0" w:rsidRDefault="00985AE0" w:rsidP="00985AE0">
            <w:pPr>
              <w:ind w:firstLine="0"/>
              <w:jc w:val="both"/>
              <w:rPr>
                <w:rFonts w:eastAsia="Calibri"/>
                <w:sz w:val="24"/>
                <w:szCs w:val="24"/>
                <w:lang w:eastAsia="en-US"/>
              </w:rPr>
            </w:pPr>
            <w:r w:rsidRPr="00985AE0">
              <w:rPr>
                <w:rFonts w:eastAsia="Calibri"/>
                <w:sz w:val="24"/>
                <w:szCs w:val="24"/>
                <w:lang w:eastAsia="en-US"/>
              </w:rPr>
              <w:t>6</w:t>
            </w:r>
          </w:p>
        </w:tc>
        <w:tc>
          <w:tcPr>
            <w:tcW w:w="2835" w:type="dxa"/>
            <w:tcBorders>
              <w:top w:val="single" w:sz="4" w:space="0" w:color="auto"/>
              <w:left w:val="single" w:sz="4" w:space="0" w:color="auto"/>
              <w:bottom w:val="single" w:sz="4" w:space="0" w:color="auto"/>
              <w:right w:val="single" w:sz="4" w:space="0" w:color="auto"/>
            </w:tcBorders>
            <w:vAlign w:val="bottom"/>
            <w:hideMark/>
          </w:tcPr>
          <w:p w14:paraId="00627F6B" w14:textId="77777777" w:rsidR="00985AE0" w:rsidRPr="00985AE0" w:rsidRDefault="00985AE0" w:rsidP="00985AE0">
            <w:pPr>
              <w:spacing w:line="240" w:lineRule="auto"/>
              <w:ind w:firstLine="0"/>
              <w:jc w:val="center"/>
              <w:rPr>
                <w:rFonts w:eastAsia="Calibri"/>
                <w:lang w:val="ru-RU" w:eastAsia="en-US"/>
              </w:rPr>
            </w:pPr>
            <w:r w:rsidRPr="00985AE0">
              <w:rPr>
                <w:rFonts w:eastAsia="Calibri"/>
                <w:lang w:val="ru-RU" w:eastAsia="en-US"/>
              </w:rPr>
              <w:t>14,14</w:t>
            </w:r>
          </w:p>
        </w:tc>
        <w:tc>
          <w:tcPr>
            <w:tcW w:w="2835" w:type="dxa"/>
            <w:tcBorders>
              <w:top w:val="single" w:sz="4" w:space="0" w:color="auto"/>
              <w:left w:val="single" w:sz="4" w:space="0" w:color="auto"/>
              <w:bottom w:val="single" w:sz="4" w:space="0" w:color="auto"/>
              <w:right w:val="single" w:sz="4" w:space="0" w:color="auto"/>
            </w:tcBorders>
            <w:vAlign w:val="bottom"/>
            <w:hideMark/>
          </w:tcPr>
          <w:p w14:paraId="5DBEC9C4" w14:textId="77777777" w:rsidR="00985AE0" w:rsidRPr="00985AE0" w:rsidRDefault="00985AE0" w:rsidP="00985AE0">
            <w:pPr>
              <w:spacing w:line="240" w:lineRule="auto"/>
              <w:ind w:firstLine="0"/>
              <w:jc w:val="center"/>
              <w:rPr>
                <w:rFonts w:eastAsia="Calibri"/>
                <w:lang w:val="ru-RU" w:eastAsia="en-US"/>
              </w:rPr>
            </w:pPr>
            <w:r w:rsidRPr="00985AE0">
              <w:rPr>
                <w:rFonts w:eastAsia="Calibri"/>
                <w:lang w:val="ru-RU" w:eastAsia="en-US"/>
              </w:rPr>
              <w:t>9,85</w:t>
            </w:r>
          </w:p>
        </w:tc>
        <w:tc>
          <w:tcPr>
            <w:tcW w:w="2659" w:type="dxa"/>
            <w:tcBorders>
              <w:top w:val="single" w:sz="4" w:space="0" w:color="auto"/>
              <w:left w:val="single" w:sz="4" w:space="0" w:color="auto"/>
              <w:bottom w:val="single" w:sz="4" w:space="0" w:color="auto"/>
              <w:right w:val="single" w:sz="4" w:space="0" w:color="auto"/>
            </w:tcBorders>
            <w:vAlign w:val="bottom"/>
            <w:hideMark/>
          </w:tcPr>
          <w:p w14:paraId="7B4F503F" w14:textId="77777777" w:rsidR="00985AE0" w:rsidRPr="00985AE0" w:rsidRDefault="00985AE0" w:rsidP="00985AE0">
            <w:pPr>
              <w:spacing w:line="240" w:lineRule="auto"/>
              <w:ind w:firstLine="0"/>
              <w:jc w:val="center"/>
              <w:rPr>
                <w:rFonts w:eastAsia="Calibri"/>
                <w:lang w:val="ru-RU" w:eastAsia="en-US"/>
              </w:rPr>
            </w:pPr>
            <w:r w:rsidRPr="00985AE0">
              <w:rPr>
                <w:rFonts w:eastAsia="Calibri"/>
                <w:lang w:val="ru-RU" w:eastAsia="en-US"/>
              </w:rPr>
              <w:t>4,29</w:t>
            </w:r>
          </w:p>
        </w:tc>
      </w:tr>
      <w:tr w:rsidR="00985AE0" w:rsidRPr="00985AE0" w14:paraId="40B57242" w14:textId="77777777" w:rsidTr="00905EC0">
        <w:trPr>
          <w:jc w:val="center"/>
        </w:trPr>
        <w:tc>
          <w:tcPr>
            <w:tcW w:w="1242" w:type="dxa"/>
            <w:tcBorders>
              <w:top w:val="single" w:sz="4" w:space="0" w:color="auto"/>
              <w:left w:val="single" w:sz="4" w:space="0" w:color="auto"/>
              <w:bottom w:val="single" w:sz="4" w:space="0" w:color="auto"/>
              <w:right w:val="single" w:sz="4" w:space="0" w:color="auto"/>
            </w:tcBorders>
            <w:hideMark/>
          </w:tcPr>
          <w:p w14:paraId="580DCD2F" w14:textId="77777777" w:rsidR="00985AE0" w:rsidRPr="00985AE0" w:rsidRDefault="00985AE0" w:rsidP="00985AE0">
            <w:pPr>
              <w:ind w:firstLine="0"/>
              <w:jc w:val="both"/>
              <w:rPr>
                <w:rFonts w:eastAsia="Calibri"/>
                <w:sz w:val="24"/>
                <w:szCs w:val="24"/>
                <w:lang w:eastAsia="en-US"/>
              </w:rPr>
            </w:pPr>
            <w:r w:rsidRPr="00985AE0">
              <w:rPr>
                <w:rFonts w:eastAsia="Calibri"/>
                <w:sz w:val="24"/>
                <w:szCs w:val="24"/>
                <w:lang w:eastAsia="en-US"/>
              </w:rPr>
              <w:t>7</w:t>
            </w:r>
          </w:p>
        </w:tc>
        <w:tc>
          <w:tcPr>
            <w:tcW w:w="2835" w:type="dxa"/>
            <w:tcBorders>
              <w:top w:val="single" w:sz="4" w:space="0" w:color="auto"/>
              <w:left w:val="single" w:sz="4" w:space="0" w:color="auto"/>
              <w:bottom w:val="single" w:sz="4" w:space="0" w:color="auto"/>
              <w:right w:val="single" w:sz="4" w:space="0" w:color="auto"/>
            </w:tcBorders>
            <w:vAlign w:val="bottom"/>
            <w:hideMark/>
          </w:tcPr>
          <w:p w14:paraId="248575F8" w14:textId="77777777" w:rsidR="00985AE0" w:rsidRPr="00985AE0" w:rsidRDefault="00985AE0" w:rsidP="00985AE0">
            <w:pPr>
              <w:spacing w:line="240" w:lineRule="auto"/>
              <w:ind w:firstLine="0"/>
              <w:jc w:val="center"/>
              <w:rPr>
                <w:rFonts w:eastAsia="Calibri"/>
                <w:lang w:val="ru-RU" w:eastAsia="en-US"/>
              </w:rPr>
            </w:pPr>
            <w:r w:rsidRPr="00985AE0">
              <w:rPr>
                <w:rFonts w:eastAsia="Calibri"/>
                <w:lang w:val="ru-RU" w:eastAsia="en-US"/>
              </w:rPr>
              <w:t>14,14</w:t>
            </w:r>
          </w:p>
        </w:tc>
        <w:tc>
          <w:tcPr>
            <w:tcW w:w="2835" w:type="dxa"/>
            <w:tcBorders>
              <w:top w:val="single" w:sz="4" w:space="0" w:color="auto"/>
              <w:left w:val="single" w:sz="4" w:space="0" w:color="auto"/>
              <w:bottom w:val="single" w:sz="4" w:space="0" w:color="auto"/>
              <w:right w:val="single" w:sz="4" w:space="0" w:color="auto"/>
            </w:tcBorders>
            <w:vAlign w:val="bottom"/>
            <w:hideMark/>
          </w:tcPr>
          <w:p w14:paraId="2F0B622B" w14:textId="77777777" w:rsidR="00985AE0" w:rsidRPr="00985AE0" w:rsidRDefault="00985AE0" w:rsidP="00985AE0">
            <w:pPr>
              <w:spacing w:line="240" w:lineRule="auto"/>
              <w:ind w:firstLine="0"/>
              <w:jc w:val="center"/>
              <w:rPr>
                <w:rFonts w:eastAsia="Calibri"/>
                <w:lang w:val="ru-RU" w:eastAsia="en-US"/>
              </w:rPr>
            </w:pPr>
            <w:r w:rsidRPr="00985AE0">
              <w:rPr>
                <w:rFonts w:eastAsia="Calibri"/>
                <w:lang w:val="ru-RU" w:eastAsia="en-US"/>
              </w:rPr>
              <w:t>9,85</w:t>
            </w:r>
          </w:p>
        </w:tc>
        <w:tc>
          <w:tcPr>
            <w:tcW w:w="2659" w:type="dxa"/>
            <w:tcBorders>
              <w:top w:val="single" w:sz="4" w:space="0" w:color="auto"/>
              <w:left w:val="single" w:sz="4" w:space="0" w:color="auto"/>
              <w:bottom w:val="single" w:sz="4" w:space="0" w:color="auto"/>
              <w:right w:val="single" w:sz="4" w:space="0" w:color="auto"/>
            </w:tcBorders>
            <w:vAlign w:val="bottom"/>
            <w:hideMark/>
          </w:tcPr>
          <w:p w14:paraId="62C1D280" w14:textId="77777777" w:rsidR="00985AE0" w:rsidRPr="00985AE0" w:rsidRDefault="00985AE0" w:rsidP="00985AE0">
            <w:pPr>
              <w:spacing w:line="240" w:lineRule="auto"/>
              <w:ind w:firstLine="0"/>
              <w:jc w:val="center"/>
              <w:rPr>
                <w:rFonts w:eastAsia="Calibri"/>
                <w:lang w:val="ru-RU" w:eastAsia="en-US"/>
              </w:rPr>
            </w:pPr>
            <w:r w:rsidRPr="00985AE0">
              <w:rPr>
                <w:rFonts w:eastAsia="Calibri"/>
                <w:lang w:val="ru-RU" w:eastAsia="en-US"/>
              </w:rPr>
              <w:t>4,29</w:t>
            </w:r>
          </w:p>
        </w:tc>
      </w:tr>
      <w:tr w:rsidR="00985AE0" w:rsidRPr="00985AE0" w14:paraId="75FE69B0" w14:textId="77777777" w:rsidTr="00905EC0">
        <w:trPr>
          <w:jc w:val="center"/>
        </w:trPr>
        <w:tc>
          <w:tcPr>
            <w:tcW w:w="1242" w:type="dxa"/>
            <w:tcBorders>
              <w:top w:val="single" w:sz="4" w:space="0" w:color="auto"/>
              <w:left w:val="single" w:sz="4" w:space="0" w:color="auto"/>
              <w:bottom w:val="single" w:sz="4" w:space="0" w:color="auto"/>
              <w:right w:val="single" w:sz="4" w:space="0" w:color="auto"/>
            </w:tcBorders>
            <w:hideMark/>
          </w:tcPr>
          <w:p w14:paraId="0BED2E30" w14:textId="77777777" w:rsidR="00985AE0" w:rsidRPr="00985AE0" w:rsidRDefault="00985AE0" w:rsidP="00985AE0">
            <w:pPr>
              <w:ind w:firstLine="0"/>
              <w:jc w:val="both"/>
              <w:rPr>
                <w:rFonts w:eastAsia="Calibri"/>
                <w:sz w:val="24"/>
                <w:szCs w:val="24"/>
                <w:lang w:eastAsia="en-US"/>
              </w:rPr>
            </w:pPr>
            <w:r w:rsidRPr="00985AE0">
              <w:rPr>
                <w:rFonts w:eastAsia="Calibri"/>
                <w:sz w:val="24"/>
                <w:szCs w:val="24"/>
                <w:lang w:eastAsia="en-US"/>
              </w:rPr>
              <w:t>8</w:t>
            </w:r>
          </w:p>
        </w:tc>
        <w:tc>
          <w:tcPr>
            <w:tcW w:w="2835" w:type="dxa"/>
            <w:tcBorders>
              <w:top w:val="single" w:sz="4" w:space="0" w:color="auto"/>
              <w:left w:val="single" w:sz="4" w:space="0" w:color="auto"/>
              <w:bottom w:val="single" w:sz="4" w:space="0" w:color="auto"/>
              <w:right w:val="single" w:sz="4" w:space="0" w:color="auto"/>
            </w:tcBorders>
            <w:vAlign w:val="bottom"/>
            <w:hideMark/>
          </w:tcPr>
          <w:p w14:paraId="2511A39B" w14:textId="77777777" w:rsidR="00985AE0" w:rsidRPr="00985AE0" w:rsidRDefault="00985AE0" w:rsidP="00985AE0">
            <w:pPr>
              <w:spacing w:line="240" w:lineRule="auto"/>
              <w:ind w:firstLine="0"/>
              <w:jc w:val="center"/>
              <w:rPr>
                <w:rFonts w:eastAsia="Calibri"/>
                <w:lang w:val="ru-RU" w:eastAsia="en-US"/>
              </w:rPr>
            </w:pPr>
            <w:r w:rsidRPr="00985AE0">
              <w:rPr>
                <w:rFonts w:eastAsia="Calibri"/>
                <w:lang w:val="ru-RU" w:eastAsia="en-US"/>
              </w:rPr>
              <w:t>14,14</w:t>
            </w:r>
          </w:p>
        </w:tc>
        <w:tc>
          <w:tcPr>
            <w:tcW w:w="2835" w:type="dxa"/>
            <w:tcBorders>
              <w:top w:val="single" w:sz="4" w:space="0" w:color="auto"/>
              <w:left w:val="single" w:sz="4" w:space="0" w:color="auto"/>
              <w:bottom w:val="single" w:sz="4" w:space="0" w:color="auto"/>
              <w:right w:val="single" w:sz="4" w:space="0" w:color="auto"/>
            </w:tcBorders>
            <w:vAlign w:val="bottom"/>
            <w:hideMark/>
          </w:tcPr>
          <w:p w14:paraId="30BE45AE" w14:textId="77777777" w:rsidR="00985AE0" w:rsidRPr="00985AE0" w:rsidRDefault="00985AE0" w:rsidP="00985AE0">
            <w:pPr>
              <w:spacing w:line="240" w:lineRule="auto"/>
              <w:ind w:firstLine="0"/>
              <w:jc w:val="center"/>
              <w:rPr>
                <w:rFonts w:eastAsia="Calibri"/>
                <w:lang w:val="ru-RU" w:eastAsia="en-US"/>
              </w:rPr>
            </w:pPr>
            <w:r w:rsidRPr="00985AE0">
              <w:rPr>
                <w:rFonts w:eastAsia="Calibri"/>
                <w:lang w:val="ru-RU" w:eastAsia="en-US"/>
              </w:rPr>
              <w:t>4,20</w:t>
            </w:r>
          </w:p>
        </w:tc>
        <w:tc>
          <w:tcPr>
            <w:tcW w:w="2659" w:type="dxa"/>
            <w:tcBorders>
              <w:top w:val="single" w:sz="4" w:space="0" w:color="auto"/>
              <w:left w:val="single" w:sz="4" w:space="0" w:color="auto"/>
              <w:bottom w:val="single" w:sz="4" w:space="0" w:color="auto"/>
              <w:right w:val="single" w:sz="4" w:space="0" w:color="auto"/>
            </w:tcBorders>
            <w:vAlign w:val="bottom"/>
            <w:hideMark/>
          </w:tcPr>
          <w:p w14:paraId="0E83EBEC" w14:textId="77777777" w:rsidR="00985AE0" w:rsidRPr="00985AE0" w:rsidRDefault="00985AE0" w:rsidP="00985AE0">
            <w:pPr>
              <w:spacing w:line="240" w:lineRule="auto"/>
              <w:ind w:firstLine="0"/>
              <w:jc w:val="center"/>
              <w:rPr>
                <w:rFonts w:eastAsia="Calibri"/>
                <w:lang w:val="ru-RU" w:eastAsia="en-US"/>
              </w:rPr>
            </w:pPr>
            <w:r w:rsidRPr="00985AE0">
              <w:rPr>
                <w:rFonts w:eastAsia="Calibri"/>
                <w:lang w:val="ru-RU" w:eastAsia="en-US"/>
              </w:rPr>
              <w:t>9,94</w:t>
            </w:r>
          </w:p>
        </w:tc>
      </w:tr>
    </w:tbl>
    <w:p w14:paraId="3C29848A" w14:textId="77777777" w:rsidR="00985AE0" w:rsidRPr="00985AE0" w:rsidRDefault="00985AE0" w:rsidP="00985AE0">
      <w:pPr>
        <w:ind w:firstLine="0"/>
        <w:jc w:val="both"/>
        <w:rPr>
          <w:rFonts w:eastAsia="Calibri"/>
          <w:b w:val="0"/>
          <w:lang w:eastAsia="en-US"/>
        </w:rPr>
      </w:pPr>
    </w:p>
    <w:p w14:paraId="1FCE88DD" w14:textId="77777777" w:rsidR="00985AE0" w:rsidRPr="00985AE0" w:rsidRDefault="00985AE0" w:rsidP="00985AE0">
      <w:pPr>
        <w:ind w:left="567"/>
        <w:jc w:val="both"/>
        <w:rPr>
          <w:rFonts w:eastAsia="Calibri"/>
          <w:b w:val="0"/>
          <w:lang w:eastAsia="en-US"/>
        </w:rPr>
      </w:pPr>
      <w:r w:rsidRPr="00985AE0">
        <w:rPr>
          <w:rFonts w:eastAsia="Calibri"/>
          <w:b w:val="0"/>
          <w:lang w:eastAsia="en-US"/>
        </w:rPr>
        <w:t>Для того щоб проаналізувати ефективність реалізованого інноваційного проекту, порахуємо такі показники, як чистий дисконтований дохід, індекс рентабельності інвестицій, період окупності проекту, точку беззбитковості.</w:t>
      </w:r>
    </w:p>
    <w:p w14:paraId="51653AE2" w14:textId="77777777" w:rsidR="00985AE0" w:rsidRPr="00985AE0" w:rsidRDefault="00985AE0" w:rsidP="00985AE0">
      <w:pPr>
        <w:ind w:left="567"/>
        <w:jc w:val="both"/>
        <w:rPr>
          <w:rFonts w:eastAsia="Calibri"/>
          <w:b w:val="0"/>
          <w:lang w:eastAsia="en-US"/>
        </w:rPr>
      </w:pPr>
      <w:r w:rsidRPr="00985AE0">
        <w:rPr>
          <w:rFonts w:eastAsia="Calibri"/>
          <w:b w:val="0"/>
          <w:lang w:eastAsia="en-US"/>
        </w:rPr>
        <w:t xml:space="preserve">Оскільки обсяг первинних інвестицій склав  136330 тис  грн, а щорічний прибуток (економічна вигода)  34082 тис </w:t>
      </w:r>
      <w:r w:rsidRPr="00985AE0">
        <w:rPr>
          <w:rFonts w:eastAsia="Calibri"/>
          <w:b w:val="0"/>
          <w:sz w:val="24"/>
          <w:szCs w:val="24"/>
          <w:lang w:eastAsia="en-US"/>
        </w:rPr>
        <w:t xml:space="preserve">. </w:t>
      </w:r>
      <w:r w:rsidRPr="00985AE0">
        <w:rPr>
          <w:rFonts w:eastAsia="Calibri"/>
          <w:b w:val="0"/>
          <w:lang w:eastAsia="en-US"/>
        </w:rPr>
        <w:t>грн, термін окупності складе близько 4 років . Показник рентабельності проекту складе 46,3% після завершення виплат по кредиту.</w:t>
      </w:r>
    </w:p>
    <w:p w14:paraId="3390DD93" w14:textId="77777777" w:rsidR="00985AE0" w:rsidRPr="00985AE0" w:rsidRDefault="00985AE0" w:rsidP="00985AE0">
      <w:pPr>
        <w:ind w:left="567"/>
        <w:jc w:val="both"/>
        <w:rPr>
          <w:rFonts w:eastAsia="Calibri"/>
          <w:b w:val="0"/>
          <w:lang w:eastAsia="en-US"/>
        </w:rPr>
      </w:pPr>
      <w:r w:rsidRPr="00985AE0">
        <w:rPr>
          <w:rFonts w:eastAsia="Calibri"/>
          <w:b w:val="0"/>
          <w:lang w:eastAsia="en-US"/>
        </w:rPr>
        <w:t xml:space="preserve">Оскільки відшкодування кредитних коштів здійснюється з 3 року, витрати протягом перших двох років у формулі не враховуються. </w:t>
      </w:r>
    </w:p>
    <w:p w14:paraId="57911257" w14:textId="77777777" w:rsidR="00985AE0" w:rsidRPr="00985AE0" w:rsidRDefault="00985AE0" w:rsidP="00985AE0">
      <w:pPr>
        <w:spacing w:after="200" w:line="276" w:lineRule="auto"/>
        <w:ind w:firstLine="0"/>
        <w:rPr>
          <w:rFonts w:eastAsia="Calibri"/>
          <w:b w:val="0"/>
          <w:lang w:eastAsia="en-US"/>
        </w:rPr>
      </w:pPr>
      <w:r w:rsidRPr="00985AE0">
        <w:rPr>
          <w:rFonts w:eastAsia="Calibri"/>
          <w:b w:val="0"/>
          <w:lang w:eastAsia="en-US"/>
        </w:rPr>
        <w:lastRenderedPageBreak/>
        <w:br w:type="page"/>
      </w:r>
    </w:p>
    <w:p w14:paraId="73796773" w14:textId="77777777" w:rsidR="00985AE0" w:rsidRPr="00985AE0" w:rsidRDefault="00985AE0" w:rsidP="00985AE0">
      <w:pPr>
        <w:ind w:left="567"/>
        <w:jc w:val="both"/>
        <w:rPr>
          <w:rFonts w:eastAsia="Calibri"/>
          <w:b w:val="0"/>
          <w:lang w:eastAsia="en-US"/>
        </w:rPr>
      </w:pPr>
      <w:r w:rsidRPr="00985AE0">
        <w:rPr>
          <w:rFonts w:eastAsia="Calibri"/>
          <w:b w:val="0"/>
          <w:lang w:eastAsia="en-US"/>
        </w:rPr>
        <w:lastRenderedPageBreak/>
        <w:t>Таблиця 5.27 –</w:t>
      </w:r>
      <w:r w:rsidRPr="00985AE0">
        <w:rPr>
          <w:rFonts w:ascii="Calibri" w:eastAsia="Calibri" w:hAnsi="Calibri"/>
          <w:bCs/>
          <w:sz w:val="22"/>
          <w:szCs w:val="22"/>
          <w:lang w:eastAsia="en-US"/>
        </w:rPr>
        <w:t xml:space="preserve"> </w:t>
      </w:r>
      <w:r w:rsidRPr="00985AE0">
        <w:rPr>
          <w:rFonts w:eastAsia="Calibri"/>
          <w:b w:val="0"/>
          <w:lang w:eastAsia="en-US"/>
        </w:rPr>
        <w:t>Фінансові показники проекту (після завершення виплат по кредиту)</w:t>
      </w:r>
    </w:p>
    <w:tbl>
      <w:tblPr>
        <w:tblStyle w:val="af"/>
        <w:tblW w:w="0" w:type="auto"/>
        <w:jc w:val="center"/>
        <w:tblLook w:val="04A0" w:firstRow="1" w:lastRow="0" w:firstColumn="1" w:lastColumn="0" w:noHBand="0" w:noVBand="1"/>
      </w:tblPr>
      <w:tblGrid>
        <w:gridCol w:w="4785"/>
        <w:gridCol w:w="4786"/>
      </w:tblGrid>
      <w:tr w:rsidR="00985AE0" w:rsidRPr="00985AE0" w14:paraId="7A2A5E9A" w14:textId="77777777" w:rsidTr="00905EC0">
        <w:trPr>
          <w:jc w:val="center"/>
        </w:trPr>
        <w:tc>
          <w:tcPr>
            <w:tcW w:w="4785" w:type="dxa"/>
            <w:tcBorders>
              <w:top w:val="single" w:sz="4" w:space="0" w:color="auto"/>
              <w:left w:val="single" w:sz="4" w:space="0" w:color="auto"/>
              <w:bottom w:val="single" w:sz="4" w:space="0" w:color="auto"/>
              <w:right w:val="single" w:sz="4" w:space="0" w:color="auto"/>
            </w:tcBorders>
            <w:hideMark/>
          </w:tcPr>
          <w:p w14:paraId="13828A6F" w14:textId="77777777" w:rsidR="00985AE0" w:rsidRPr="00985AE0" w:rsidRDefault="00985AE0" w:rsidP="00985AE0">
            <w:pPr>
              <w:ind w:firstLine="0"/>
              <w:jc w:val="center"/>
              <w:rPr>
                <w:rFonts w:eastAsia="Calibri"/>
                <w:lang w:eastAsia="en-US"/>
              </w:rPr>
            </w:pPr>
            <w:r w:rsidRPr="00985AE0">
              <w:rPr>
                <w:rFonts w:eastAsia="Calibri"/>
                <w:sz w:val="22"/>
                <w:szCs w:val="22"/>
                <w:lang w:eastAsia="en-US"/>
              </w:rPr>
              <w:t>Показник</w:t>
            </w:r>
          </w:p>
        </w:tc>
        <w:tc>
          <w:tcPr>
            <w:tcW w:w="4786" w:type="dxa"/>
            <w:tcBorders>
              <w:top w:val="single" w:sz="4" w:space="0" w:color="auto"/>
              <w:left w:val="single" w:sz="4" w:space="0" w:color="auto"/>
              <w:bottom w:val="single" w:sz="4" w:space="0" w:color="auto"/>
              <w:right w:val="single" w:sz="4" w:space="0" w:color="auto"/>
            </w:tcBorders>
            <w:hideMark/>
          </w:tcPr>
          <w:p w14:paraId="12058E22" w14:textId="77777777" w:rsidR="00985AE0" w:rsidRPr="00985AE0" w:rsidRDefault="00985AE0" w:rsidP="00985AE0">
            <w:pPr>
              <w:ind w:firstLine="0"/>
              <w:jc w:val="center"/>
              <w:rPr>
                <w:rFonts w:eastAsia="Calibri"/>
                <w:lang w:eastAsia="en-US"/>
              </w:rPr>
            </w:pPr>
            <w:r w:rsidRPr="00985AE0">
              <w:rPr>
                <w:rFonts w:eastAsia="Calibri"/>
                <w:sz w:val="22"/>
                <w:szCs w:val="22"/>
                <w:lang w:eastAsia="en-US"/>
              </w:rPr>
              <w:t>Значення</w:t>
            </w:r>
          </w:p>
        </w:tc>
      </w:tr>
      <w:tr w:rsidR="00985AE0" w:rsidRPr="00985AE0" w14:paraId="595C2BE4" w14:textId="77777777" w:rsidTr="00905EC0">
        <w:trPr>
          <w:jc w:val="center"/>
        </w:trPr>
        <w:tc>
          <w:tcPr>
            <w:tcW w:w="4785" w:type="dxa"/>
            <w:tcBorders>
              <w:top w:val="single" w:sz="4" w:space="0" w:color="auto"/>
              <w:left w:val="single" w:sz="4" w:space="0" w:color="auto"/>
              <w:bottom w:val="single" w:sz="4" w:space="0" w:color="auto"/>
              <w:right w:val="single" w:sz="4" w:space="0" w:color="auto"/>
            </w:tcBorders>
            <w:hideMark/>
          </w:tcPr>
          <w:p w14:paraId="467C3940" w14:textId="77777777" w:rsidR="00985AE0" w:rsidRPr="00985AE0" w:rsidRDefault="00985AE0" w:rsidP="00985AE0">
            <w:pPr>
              <w:ind w:firstLine="0"/>
              <w:jc w:val="both"/>
              <w:rPr>
                <w:rFonts w:eastAsia="Calibri"/>
                <w:lang w:eastAsia="en-US"/>
              </w:rPr>
            </w:pPr>
            <w:r w:rsidRPr="00985AE0">
              <w:rPr>
                <w:rFonts w:eastAsia="Calibri"/>
                <w:sz w:val="22"/>
                <w:szCs w:val="22"/>
                <w:lang w:eastAsia="en-US"/>
              </w:rPr>
              <w:t>Інвестиційні кошти, тис.грн</w:t>
            </w:r>
          </w:p>
        </w:tc>
        <w:tc>
          <w:tcPr>
            <w:tcW w:w="4786" w:type="dxa"/>
            <w:tcBorders>
              <w:top w:val="single" w:sz="4" w:space="0" w:color="auto"/>
              <w:left w:val="single" w:sz="4" w:space="0" w:color="auto"/>
              <w:bottom w:val="single" w:sz="4" w:space="0" w:color="auto"/>
              <w:right w:val="single" w:sz="4" w:space="0" w:color="auto"/>
            </w:tcBorders>
            <w:hideMark/>
          </w:tcPr>
          <w:p w14:paraId="26AD171B" w14:textId="77777777" w:rsidR="00985AE0" w:rsidRPr="00985AE0" w:rsidRDefault="00985AE0" w:rsidP="00985AE0">
            <w:pPr>
              <w:ind w:firstLine="0"/>
              <w:jc w:val="center"/>
              <w:rPr>
                <w:rFonts w:eastAsia="Calibri"/>
                <w:sz w:val="24"/>
                <w:szCs w:val="24"/>
                <w:lang w:eastAsia="en-US"/>
              </w:rPr>
            </w:pPr>
            <w:r w:rsidRPr="00985AE0">
              <w:rPr>
                <w:rFonts w:eastAsia="Calibri"/>
                <w:lang w:eastAsia="en-US"/>
              </w:rPr>
              <w:t>136330</w:t>
            </w:r>
          </w:p>
        </w:tc>
      </w:tr>
      <w:tr w:rsidR="00985AE0" w:rsidRPr="00985AE0" w14:paraId="26BB66AE" w14:textId="77777777" w:rsidTr="00905EC0">
        <w:trPr>
          <w:jc w:val="center"/>
        </w:trPr>
        <w:tc>
          <w:tcPr>
            <w:tcW w:w="4785" w:type="dxa"/>
            <w:tcBorders>
              <w:top w:val="single" w:sz="4" w:space="0" w:color="auto"/>
              <w:left w:val="single" w:sz="4" w:space="0" w:color="auto"/>
              <w:bottom w:val="single" w:sz="4" w:space="0" w:color="auto"/>
              <w:right w:val="single" w:sz="4" w:space="0" w:color="auto"/>
            </w:tcBorders>
            <w:hideMark/>
          </w:tcPr>
          <w:p w14:paraId="400CB5CD" w14:textId="77777777" w:rsidR="00985AE0" w:rsidRPr="00985AE0" w:rsidRDefault="00985AE0" w:rsidP="00985AE0">
            <w:pPr>
              <w:ind w:firstLine="0"/>
              <w:jc w:val="both"/>
              <w:rPr>
                <w:rFonts w:eastAsia="Calibri"/>
                <w:lang w:eastAsia="en-US"/>
              </w:rPr>
            </w:pPr>
            <w:r w:rsidRPr="00985AE0">
              <w:rPr>
                <w:rFonts w:eastAsia="Calibri"/>
                <w:sz w:val="22"/>
                <w:szCs w:val="22"/>
                <w:lang w:eastAsia="en-US"/>
              </w:rPr>
              <w:t>Виручка, тис.грн</w:t>
            </w:r>
          </w:p>
        </w:tc>
        <w:tc>
          <w:tcPr>
            <w:tcW w:w="4786" w:type="dxa"/>
            <w:tcBorders>
              <w:top w:val="single" w:sz="4" w:space="0" w:color="auto"/>
              <w:left w:val="single" w:sz="4" w:space="0" w:color="auto"/>
              <w:bottom w:val="single" w:sz="4" w:space="0" w:color="auto"/>
              <w:right w:val="single" w:sz="4" w:space="0" w:color="auto"/>
            </w:tcBorders>
            <w:hideMark/>
          </w:tcPr>
          <w:p w14:paraId="42A7497F" w14:textId="77777777" w:rsidR="00985AE0" w:rsidRPr="00985AE0" w:rsidRDefault="00985AE0" w:rsidP="00985AE0">
            <w:pPr>
              <w:ind w:firstLine="0"/>
              <w:jc w:val="center"/>
              <w:rPr>
                <w:rFonts w:eastAsia="Calibri"/>
                <w:lang w:eastAsia="en-US"/>
              </w:rPr>
            </w:pPr>
            <w:r w:rsidRPr="00985AE0">
              <w:rPr>
                <w:rFonts w:eastAsia="Calibri"/>
                <w:lang w:eastAsia="en-US"/>
              </w:rPr>
              <w:t>42056</w:t>
            </w:r>
          </w:p>
        </w:tc>
      </w:tr>
      <w:tr w:rsidR="00985AE0" w:rsidRPr="00985AE0" w14:paraId="0B264DC0" w14:textId="77777777" w:rsidTr="00905EC0">
        <w:trPr>
          <w:jc w:val="center"/>
        </w:trPr>
        <w:tc>
          <w:tcPr>
            <w:tcW w:w="4785" w:type="dxa"/>
            <w:tcBorders>
              <w:top w:val="single" w:sz="4" w:space="0" w:color="auto"/>
              <w:left w:val="single" w:sz="4" w:space="0" w:color="auto"/>
              <w:bottom w:val="single" w:sz="4" w:space="0" w:color="auto"/>
              <w:right w:val="single" w:sz="4" w:space="0" w:color="auto"/>
            </w:tcBorders>
            <w:hideMark/>
          </w:tcPr>
          <w:p w14:paraId="7E5ED702" w14:textId="77777777" w:rsidR="00985AE0" w:rsidRPr="00985AE0" w:rsidRDefault="00985AE0" w:rsidP="00985AE0">
            <w:pPr>
              <w:ind w:firstLine="0"/>
              <w:jc w:val="both"/>
              <w:rPr>
                <w:rFonts w:eastAsia="Calibri"/>
                <w:lang w:eastAsia="en-US"/>
              </w:rPr>
            </w:pPr>
            <w:r w:rsidRPr="00985AE0">
              <w:rPr>
                <w:rFonts w:eastAsia="Calibri"/>
                <w:sz w:val="22"/>
                <w:szCs w:val="22"/>
                <w:lang w:eastAsia="en-US"/>
              </w:rPr>
              <w:t>Витрати, тис.грн</w:t>
            </w:r>
          </w:p>
        </w:tc>
        <w:tc>
          <w:tcPr>
            <w:tcW w:w="4786" w:type="dxa"/>
            <w:tcBorders>
              <w:top w:val="single" w:sz="4" w:space="0" w:color="auto"/>
              <w:left w:val="single" w:sz="4" w:space="0" w:color="auto"/>
              <w:bottom w:val="single" w:sz="4" w:space="0" w:color="auto"/>
              <w:right w:val="single" w:sz="4" w:space="0" w:color="auto"/>
            </w:tcBorders>
            <w:hideMark/>
          </w:tcPr>
          <w:p w14:paraId="176B519A" w14:textId="77777777" w:rsidR="00985AE0" w:rsidRPr="00985AE0" w:rsidRDefault="00985AE0" w:rsidP="00985AE0">
            <w:pPr>
              <w:ind w:firstLine="0"/>
              <w:jc w:val="center"/>
              <w:rPr>
                <w:rFonts w:eastAsia="Calibri"/>
                <w:lang w:eastAsia="en-US"/>
              </w:rPr>
            </w:pPr>
            <w:r w:rsidRPr="00985AE0">
              <w:rPr>
                <w:rFonts w:eastAsia="Calibri"/>
                <w:lang w:eastAsia="en-US"/>
              </w:rPr>
              <w:t>7974</w:t>
            </w:r>
          </w:p>
        </w:tc>
      </w:tr>
      <w:tr w:rsidR="00985AE0" w:rsidRPr="00985AE0" w14:paraId="06A68640" w14:textId="77777777" w:rsidTr="00905EC0">
        <w:trPr>
          <w:jc w:val="center"/>
        </w:trPr>
        <w:tc>
          <w:tcPr>
            <w:tcW w:w="4785" w:type="dxa"/>
            <w:tcBorders>
              <w:top w:val="single" w:sz="4" w:space="0" w:color="auto"/>
              <w:left w:val="single" w:sz="4" w:space="0" w:color="auto"/>
              <w:bottom w:val="single" w:sz="4" w:space="0" w:color="auto"/>
              <w:right w:val="single" w:sz="4" w:space="0" w:color="auto"/>
            </w:tcBorders>
            <w:hideMark/>
          </w:tcPr>
          <w:p w14:paraId="57817931" w14:textId="77777777" w:rsidR="00985AE0" w:rsidRPr="00985AE0" w:rsidRDefault="00985AE0" w:rsidP="00985AE0">
            <w:pPr>
              <w:ind w:firstLine="0"/>
              <w:jc w:val="both"/>
              <w:rPr>
                <w:rFonts w:eastAsia="Calibri"/>
                <w:lang w:eastAsia="en-US"/>
              </w:rPr>
            </w:pPr>
            <w:r w:rsidRPr="00985AE0">
              <w:rPr>
                <w:rFonts w:eastAsia="Calibri"/>
                <w:sz w:val="22"/>
                <w:szCs w:val="22"/>
                <w:lang w:eastAsia="en-US"/>
              </w:rPr>
              <w:t xml:space="preserve">Чистий прибуток, тис.грн </w:t>
            </w:r>
          </w:p>
        </w:tc>
        <w:tc>
          <w:tcPr>
            <w:tcW w:w="4786" w:type="dxa"/>
            <w:tcBorders>
              <w:top w:val="single" w:sz="4" w:space="0" w:color="auto"/>
              <w:left w:val="single" w:sz="4" w:space="0" w:color="auto"/>
              <w:bottom w:val="single" w:sz="4" w:space="0" w:color="auto"/>
              <w:right w:val="single" w:sz="4" w:space="0" w:color="auto"/>
            </w:tcBorders>
            <w:hideMark/>
          </w:tcPr>
          <w:p w14:paraId="1D1340B8" w14:textId="77777777" w:rsidR="00985AE0" w:rsidRPr="00985AE0" w:rsidRDefault="00985AE0" w:rsidP="00985AE0">
            <w:pPr>
              <w:ind w:firstLine="0"/>
              <w:jc w:val="center"/>
              <w:rPr>
                <w:rFonts w:eastAsia="Calibri"/>
                <w:sz w:val="24"/>
                <w:szCs w:val="24"/>
                <w:lang w:eastAsia="en-US"/>
              </w:rPr>
            </w:pPr>
            <w:r w:rsidRPr="00985AE0">
              <w:rPr>
                <w:rFonts w:eastAsia="Calibri"/>
                <w:lang w:eastAsia="en-US"/>
              </w:rPr>
              <w:t>34082</w:t>
            </w:r>
          </w:p>
        </w:tc>
      </w:tr>
      <w:tr w:rsidR="00985AE0" w:rsidRPr="00985AE0" w14:paraId="1AA79B00" w14:textId="77777777" w:rsidTr="00905EC0">
        <w:trPr>
          <w:jc w:val="center"/>
        </w:trPr>
        <w:tc>
          <w:tcPr>
            <w:tcW w:w="4785" w:type="dxa"/>
            <w:tcBorders>
              <w:top w:val="single" w:sz="4" w:space="0" w:color="auto"/>
              <w:left w:val="single" w:sz="4" w:space="0" w:color="auto"/>
              <w:bottom w:val="single" w:sz="4" w:space="0" w:color="auto"/>
              <w:right w:val="single" w:sz="4" w:space="0" w:color="auto"/>
            </w:tcBorders>
            <w:hideMark/>
          </w:tcPr>
          <w:p w14:paraId="3D78E997" w14:textId="77777777" w:rsidR="00985AE0" w:rsidRPr="00985AE0" w:rsidRDefault="00985AE0" w:rsidP="00985AE0">
            <w:pPr>
              <w:ind w:firstLine="0"/>
              <w:jc w:val="both"/>
              <w:rPr>
                <w:rFonts w:eastAsia="Calibri"/>
                <w:lang w:eastAsia="en-US"/>
              </w:rPr>
            </w:pPr>
            <w:r w:rsidRPr="00985AE0">
              <w:rPr>
                <w:rFonts w:eastAsia="Calibri"/>
                <w:sz w:val="22"/>
                <w:szCs w:val="22"/>
                <w:lang w:eastAsia="en-US"/>
              </w:rPr>
              <w:t>Період окупності</w:t>
            </w:r>
          </w:p>
        </w:tc>
        <w:tc>
          <w:tcPr>
            <w:tcW w:w="4786" w:type="dxa"/>
            <w:tcBorders>
              <w:top w:val="single" w:sz="4" w:space="0" w:color="auto"/>
              <w:left w:val="single" w:sz="4" w:space="0" w:color="auto"/>
              <w:bottom w:val="single" w:sz="4" w:space="0" w:color="auto"/>
              <w:right w:val="single" w:sz="4" w:space="0" w:color="auto"/>
            </w:tcBorders>
            <w:hideMark/>
          </w:tcPr>
          <w:p w14:paraId="62A6235D" w14:textId="77777777" w:rsidR="00985AE0" w:rsidRPr="00985AE0" w:rsidRDefault="00985AE0" w:rsidP="00985AE0">
            <w:pPr>
              <w:ind w:firstLine="0"/>
              <w:jc w:val="center"/>
              <w:rPr>
                <w:rFonts w:eastAsia="Calibri"/>
                <w:sz w:val="24"/>
                <w:szCs w:val="24"/>
                <w:lang w:eastAsia="en-US"/>
              </w:rPr>
            </w:pPr>
            <w:r w:rsidRPr="00985AE0">
              <w:rPr>
                <w:rFonts w:eastAsia="Calibri"/>
                <w:sz w:val="24"/>
                <w:szCs w:val="24"/>
                <w:lang w:eastAsia="en-US"/>
              </w:rPr>
              <w:t xml:space="preserve">4 роки </w:t>
            </w:r>
          </w:p>
        </w:tc>
      </w:tr>
      <w:tr w:rsidR="00985AE0" w:rsidRPr="00985AE0" w14:paraId="44BE0619" w14:textId="77777777" w:rsidTr="00905EC0">
        <w:trPr>
          <w:jc w:val="center"/>
        </w:trPr>
        <w:tc>
          <w:tcPr>
            <w:tcW w:w="4785" w:type="dxa"/>
            <w:tcBorders>
              <w:top w:val="single" w:sz="4" w:space="0" w:color="auto"/>
              <w:left w:val="single" w:sz="4" w:space="0" w:color="auto"/>
              <w:bottom w:val="single" w:sz="4" w:space="0" w:color="auto"/>
              <w:right w:val="single" w:sz="4" w:space="0" w:color="auto"/>
            </w:tcBorders>
            <w:hideMark/>
          </w:tcPr>
          <w:p w14:paraId="2AF21E47" w14:textId="77777777" w:rsidR="00985AE0" w:rsidRPr="00985AE0" w:rsidRDefault="00985AE0" w:rsidP="00985AE0">
            <w:pPr>
              <w:ind w:firstLine="0"/>
              <w:jc w:val="both"/>
              <w:rPr>
                <w:rFonts w:eastAsia="Calibri"/>
                <w:lang w:eastAsia="en-US"/>
              </w:rPr>
            </w:pPr>
            <w:r w:rsidRPr="00985AE0">
              <w:rPr>
                <w:rFonts w:eastAsia="Calibri"/>
                <w:sz w:val="22"/>
                <w:szCs w:val="22"/>
                <w:lang w:eastAsia="en-US"/>
              </w:rPr>
              <w:t xml:space="preserve">Рівень рентабельності, </w:t>
            </w:r>
            <w:r w:rsidRPr="00985AE0">
              <w:rPr>
                <w:rFonts w:eastAsia="Calibri"/>
                <w:sz w:val="22"/>
                <w:szCs w:val="22"/>
                <w:lang w:val="ru-RU" w:eastAsia="en-US"/>
              </w:rPr>
              <w:t>IR</w:t>
            </w:r>
          </w:p>
        </w:tc>
        <w:tc>
          <w:tcPr>
            <w:tcW w:w="4786" w:type="dxa"/>
            <w:tcBorders>
              <w:top w:val="single" w:sz="4" w:space="0" w:color="auto"/>
              <w:left w:val="single" w:sz="4" w:space="0" w:color="auto"/>
              <w:bottom w:val="single" w:sz="4" w:space="0" w:color="auto"/>
              <w:right w:val="single" w:sz="4" w:space="0" w:color="auto"/>
            </w:tcBorders>
            <w:hideMark/>
          </w:tcPr>
          <w:p w14:paraId="25804404" w14:textId="77777777" w:rsidR="00985AE0" w:rsidRPr="00985AE0" w:rsidRDefault="00985AE0" w:rsidP="00985AE0">
            <w:pPr>
              <w:ind w:firstLine="0"/>
              <w:jc w:val="center"/>
              <w:rPr>
                <w:rFonts w:eastAsia="Calibri"/>
                <w:sz w:val="24"/>
                <w:szCs w:val="24"/>
                <w:lang w:eastAsia="en-US"/>
              </w:rPr>
            </w:pPr>
            <w:r w:rsidRPr="00985AE0">
              <w:rPr>
                <w:rFonts w:eastAsia="Calibri"/>
                <w:sz w:val="24"/>
                <w:szCs w:val="24"/>
                <w:lang w:eastAsia="en-US"/>
              </w:rPr>
              <w:t>46 %</w:t>
            </w:r>
          </w:p>
        </w:tc>
      </w:tr>
      <w:tr w:rsidR="00985AE0" w:rsidRPr="00985AE0" w14:paraId="6E58CE3D" w14:textId="77777777" w:rsidTr="00905EC0">
        <w:trPr>
          <w:jc w:val="center"/>
        </w:trPr>
        <w:tc>
          <w:tcPr>
            <w:tcW w:w="4785" w:type="dxa"/>
            <w:tcBorders>
              <w:top w:val="single" w:sz="4" w:space="0" w:color="auto"/>
              <w:left w:val="single" w:sz="4" w:space="0" w:color="auto"/>
              <w:bottom w:val="single" w:sz="4" w:space="0" w:color="auto"/>
              <w:right w:val="single" w:sz="4" w:space="0" w:color="auto"/>
            </w:tcBorders>
            <w:hideMark/>
          </w:tcPr>
          <w:p w14:paraId="48FCD336" w14:textId="77777777" w:rsidR="00985AE0" w:rsidRPr="00985AE0" w:rsidRDefault="00985AE0" w:rsidP="00985AE0">
            <w:pPr>
              <w:ind w:firstLine="0"/>
              <w:jc w:val="both"/>
              <w:rPr>
                <w:rFonts w:eastAsia="Calibri"/>
                <w:lang w:eastAsia="en-US"/>
              </w:rPr>
            </w:pPr>
            <w:r w:rsidRPr="00985AE0">
              <w:rPr>
                <w:rFonts w:eastAsia="Calibri"/>
                <w:sz w:val="22"/>
                <w:szCs w:val="22"/>
                <w:lang w:eastAsia="en-US"/>
              </w:rPr>
              <w:t xml:space="preserve">Чиста поточна вартість, </w:t>
            </w:r>
            <w:r w:rsidRPr="00985AE0">
              <w:rPr>
                <w:rFonts w:eastAsia="Calibri"/>
                <w:sz w:val="22"/>
                <w:szCs w:val="22"/>
                <w:lang w:val="ru-RU" w:eastAsia="en-US"/>
              </w:rPr>
              <w:t>NPV</w:t>
            </w:r>
            <w:r w:rsidRPr="00985AE0">
              <w:rPr>
                <w:rFonts w:eastAsia="Calibri"/>
                <w:sz w:val="22"/>
                <w:szCs w:val="22"/>
                <w:lang w:eastAsia="en-US"/>
              </w:rPr>
              <w:t xml:space="preserve"> </w:t>
            </w:r>
          </w:p>
        </w:tc>
        <w:tc>
          <w:tcPr>
            <w:tcW w:w="4786" w:type="dxa"/>
            <w:tcBorders>
              <w:top w:val="single" w:sz="4" w:space="0" w:color="auto"/>
              <w:left w:val="single" w:sz="4" w:space="0" w:color="auto"/>
              <w:bottom w:val="single" w:sz="4" w:space="0" w:color="auto"/>
              <w:right w:val="single" w:sz="4" w:space="0" w:color="auto"/>
            </w:tcBorders>
            <w:hideMark/>
          </w:tcPr>
          <w:p w14:paraId="263F8833" w14:textId="77777777" w:rsidR="00985AE0" w:rsidRPr="00985AE0" w:rsidRDefault="00985AE0" w:rsidP="00985AE0">
            <w:pPr>
              <w:ind w:firstLine="0"/>
              <w:jc w:val="center"/>
              <w:rPr>
                <w:rFonts w:eastAsia="Calibri"/>
                <w:sz w:val="24"/>
                <w:szCs w:val="24"/>
                <w:lang w:eastAsia="en-US"/>
              </w:rPr>
            </w:pPr>
            <w:r w:rsidRPr="00985AE0">
              <w:rPr>
                <w:rFonts w:eastAsia="Calibri"/>
                <w:sz w:val="24"/>
                <w:szCs w:val="24"/>
                <w:lang w:eastAsia="en-US"/>
              </w:rPr>
              <w:t>9,94</w:t>
            </w:r>
          </w:p>
        </w:tc>
      </w:tr>
      <w:tr w:rsidR="00985AE0" w:rsidRPr="00985AE0" w14:paraId="13604A26" w14:textId="77777777" w:rsidTr="00905EC0">
        <w:trPr>
          <w:jc w:val="center"/>
        </w:trPr>
        <w:tc>
          <w:tcPr>
            <w:tcW w:w="4785" w:type="dxa"/>
            <w:tcBorders>
              <w:top w:val="single" w:sz="4" w:space="0" w:color="auto"/>
              <w:left w:val="single" w:sz="4" w:space="0" w:color="auto"/>
              <w:bottom w:val="single" w:sz="4" w:space="0" w:color="auto"/>
              <w:right w:val="single" w:sz="4" w:space="0" w:color="auto"/>
            </w:tcBorders>
            <w:hideMark/>
          </w:tcPr>
          <w:p w14:paraId="5FECDF76" w14:textId="77777777" w:rsidR="00985AE0" w:rsidRPr="00985AE0" w:rsidRDefault="00985AE0" w:rsidP="00985AE0">
            <w:pPr>
              <w:ind w:firstLine="0"/>
              <w:jc w:val="both"/>
              <w:rPr>
                <w:rFonts w:eastAsia="Calibri"/>
                <w:sz w:val="22"/>
                <w:szCs w:val="22"/>
                <w:lang w:eastAsia="en-US"/>
              </w:rPr>
            </w:pPr>
            <w:r w:rsidRPr="00985AE0">
              <w:rPr>
                <w:rFonts w:eastAsia="Calibri"/>
                <w:sz w:val="22"/>
                <w:szCs w:val="22"/>
                <w:lang w:eastAsia="en-US"/>
              </w:rPr>
              <w:t xml:space="preserve">Індекс рентабельності інвестицій, </w:t>
            </w:r>
            <w:r w:rsidRPr="00985AE0">
              <w:rPr>
                <w:rFonts w:eastAsia="Calibri"/>
                <w:sz w:val="22"/>
                <w:szCs w:val="22"/>
                <w:lang w:val="ru-RU" w:eastAsia="en-US"/>
              </w:rPr>
              <w:t>PI</w:t>
            </w:r>
          </w:p>
        </w:tc>
        <w:tc>
          <w:tcPr>
            <w:tcW w:w="4786" w:type="dxa"/>
            <w:tcBorders>
              <w:top w:val="single" w:sz="4" w:space="0" w:color="auto"/>
              <w:left w:val="single" w:sz="4" w:space="0" w:color="auto"/>
              <w:bottom w:val="single" w:sz="4" w:space="0" w:color="auto"/>
              <w:right w:val="single" w:sz="4" w:space="0" w:color="auto"/>
            </w:tcBorders>
            <w:hideMark/>
          </w:tcPr>
          <w:p w14:paraId="1D45A1E3" w14:textId="77777777" w:rsidR="00985AE0" w:rsidRPr="00985AE0" w:rsidRDefault="00985AE0" w:rsidP="00985AE0">
            <w:pPr>
              <w:ind w:firstLine="0"/>
              <w:jc w:val="center"/>
              <w:rPr>
                <w:rFonts w:eastAsia="Calibri"/>
                <w:sz w:val="24"/>
                <w:szCs w:val="24"/>
                <w:lang w:eastAsia="en-US"/>
              </w:rPr>
            </w:pPr>
            <w:r w:rsidRPr="00985AE0">
              <w:rPr>
                <w:rFonts w:eastAsia="Calibri"/>
                <w:sz w:val="24"/>
                <w:szCs w:val="24"/>
                <w:lang w:eastAsia="en-US"/>
              </w:rPr>
              <w:t>1,26</w:t>
            </w:r>
          </w:p>
        </w:tc>
      </w:tr>
      <w:tr w:rsidR="00985AE0" w:rsidRPr="00985AE0" w14:paraId="746A35B0" w14:textId="77777777" w:rsidTr="00905EC0">
        <w:trPr>
          <w:jc w:val="center"/>
        </w:trPr>
        <w:tc>
          <w:tcPr>
            <w:tcW w:w="4785" w:type="dxa"/>
            <w:tcBorders>
              <w:top w:val="single" w:sz="4" w:space="0" w:color="auto"/>
              <w:left w:val="single" w:sz="4" w:space="0" w:color="auto"/>
              <w:bottom w:val="single" w:sz="4" w:space="0" w:color="auto"/>
              <w:right w:val="single" w:sz="4" w:space="0" w:color="auto"/>
            </w:tcBorders>
            <w:hideMark/>
          </w:tcPr>
          <w:p w14:paraId="70094E9F" w14:textId="77777777" w:rsidR="00985AE0" w:rsidRPr="00985AE0" w:rsidRDefault="00985AE0" w:rsidP="00985AE0">
            <w:pPr>
              <w:ind w:firstLine="0"/>
              <w:jc w:val="both"/>
              <w:rPr>
                <w:rFonts w:eastAsia="Calibri"/>
                <w:sz w:val="22"/>
                <w:szCs w:val="22"/>
                <w:lang w:eastAsia="en-US"/>
              </w:rPr>
            </w:pPr>
            <w:r w:rsidRPr="00985AE0">
              <w:rPr>
                <w:rFonts w:eastAsia="Calibri"/>
                <w:sz w:val="22"/>
                <w:szCs w:val="22"/>
                <w:lang w:eastAsia="en-US"/>
              </w:rPr>
              <w:t>Точка беззбитковості, кВтг</w:t>
            </w:r>
          </w:p>
        </w:tc>
        <w:tc>
          <w:tcPr>
            <w:tcW w:w="4786" w:type="dxa"/>
            <w:tcBorders>
              <w:top w:val="single" w:sz="4" w:space="0" w:color="auto"/>
              <w:left w:val="single" w:sz="4" w:space="0" w:color="auto"/>
              <w:bottom w:val="single" w:sz="4" w:space="0" w:color="auto"/>
              <w:right w:val="single" w:sz="4" w:space="0" w:color="auto"/>
            </w:tcBorders>
            <w:hideMark/>
          </w:tcPr>
          <w:p w14:paraId="301A1A28" w14:textId="77777777" w:rsidR="00985AE0" w:rsidRPr="00985AE0" w:rsidRDefault="00985AE0" w:rsidP="00985AE0">
            <w:pPr>
              <w:ind w:firstLine="0"/>
              <w:jc w:val="center"/>
              <w:rPr>
                <w:rFonts w:eastAsia="Calibri"/>
                <w:sz w:val="24"/>
                <w:szCs w:val="24"/>
                <w:lang w:eastAsia="en-US"/>
              </w:rPr>
            </w:pPr>
            <w:r w:rsidRPr="00985AE0">
              <w:rPr>
                <w:rFonts w:eastAsia="Calibri"/>
                <w:sz w:val="24"/>
                <w:szCs w:val="24"/>
                <w:lang w:eastAsia="en-US"/>
              </w:rPr>
              <w:t>138</w:t>
            </w:r>
          </w:p>
        </w:tc>
      </w:tr>
    </w:tbl>
    <w:p w14:paraId="299A93E1" w14:textId="77777777" w:rsidR="00985AE0" w:rsidRPr="00985AE0" w:rsidRDefault="00985AE0" w:rsidP="00985AE0">
      <w:pPr>
        <w:jc w:val="both"/>
        <w:rPr>
          <w:rFonts w:eastAsia="Calibri"/>
          <w:b w:val="0"/>
          <w:lang w:eastAsia="en-US"/>
        </w:rPr>
      </w:pPr>
    </w:p>
    <w:p w14:paraId="2A27EAA4" w14:textId="77777777" w:rsidR="00985AE0" w:rsidRPr="00985AE0" w:rsidRDefault="00985AE0" w:rsidP="00985AE0">
      <w:pPr>
        <w:ind w:left="567"/>
        <w:jc w:val="both"/>
        <w:rPr>
          <w:rFonts w:eastAsia="Calibri"/>
          <w:b w:val="0"/>
          <w:lang w:eastAsia="en-US"/>
        </w:rPr>
      </w:pPr>
      <w:r w:rsidRPr="00985AE0">
        <w:rPr>
          <w:rFonts w:eastAsia="Calibri"/>
          <w:b w:val="0"/>
          <w:lang w:eastAsia="en-US"/>
        </w:rPr>
        <w:t>Оскільки реалізація проекту забезпечує отримання прибутку вже в перший рік роботи електростанції (тому що NPV не дорівнюватиме від'ємного значення), розрахунок внутрішньої норми рентабельності не має сенсу. Проведені розрахунки показників ефективності свідчать про те, що проект є рентабельним і здатний приносити прибуток. Це говорить про те, що проект може бути привабливим для інвесторів.</w:t>
      </w:r>
    </w:p>
    <w:p w14:paraId="58616F7E" w14:textId="77777777" w:rsidR="00985AE0" w:rsidRPr="00985AE0" w:rsidRDefault="00985AE0" w:rsidP="00985AE0">
      <w:pPr>
        <w:ind w:left="567"/>
        <w:jc w:val="both"/>
        <w:rPr>
          <w:rFonts w:eastAsia="Calibri"/>
          <w:iCs/>
          <w:lang w:val="ru-RU" w:eastAsia="en-US"/>
        </w:rPr>
      </w:pPr>
      <w:r w:rsidRPr="00985AE0">
        <w:rPr>
          <w:rFonts w:eastAsia="Calibri"/>
          <w:iCs/>
          <w:lang w:eastAsia="en-US"/>
        </w:rPr>
        <w:t>Висновки до розділу</w:t>
      </w:r>
    </w:p>
    <w:p w14:paraId="2CFF0D6A" w14:textId="77777777" w:rsidR="00985AE0" w:rsidRPr="00985AE0" w:rsidRDefault="00985AE0" w:rsidP="00985AE0">
      <w:pPr>
        <w:ind w:left="567"/>
        <w:jc w:val="both"/>
        <w:rPr>
          <w:rFonts w:eastAsia="Calibri"/>
          <w:b w:val="0"/>
          <w:lang w:eastAsia="en-US"/>
        </w:rPr>
      </w:pPr>
      <w:r w:rsidRPr="00985AE0">
        <w:rPr>
          <w:rFonts w:eastAsia="Calibri"/>
          <w:b w:val="0"/>
          <w:lang w:eastAsia="en-US"/>
        </w:rPr>
        <w:t xml:space="preserve">У роботі було проведено огляд ринку сонячних колекторів, їх ефективності, плюси і мінусу сонячного колектора стосовно їхньої експлуатаційних параметрів. А так розглянуті можливості використання різних колекторів ушкільних закладах. </w:t>
      </w:r>
    </w:p>
    <w:p w14:paraId="4FB270C7" w14:textId="77777777" w:rsidR="00985AE0" w:rsidRPr="00985AE0" w:rsidRDefault="00985AE0" w:rsidP="00985AE0">
      <w:pPr>
        <w:ind w:left="567"/>
        <w:jc w:val="both"/>
        <w:rPr>
          <w:rFonts w:eastAsia="Calibri"/>
          <w:b w:val="0"/>
          <w:lang w:eastAsia="en-US"/>
        </w:rPr>
      </w:pPr>
      <w:r w:rsidRPr="00985AE0">
        <w:rPr>
          <w:rFonts w:eastAsia="Calibri"/>
          <w:b w:val="0"/>
          <w:lang w:eastAsia="en-US"/>
        </w:rPr>
        <w:t xml:space="preserve">Був проведений розрахунок впровадження сонячного колектора для потреб вибраного об’єкту. Були вибрані комплектуючі для впровадження даної системи згідно проведених розрахунків. </w:t>
      </w:r>
    </w:p>
    <w:p w14:paraId="0B9D50E5" w14:textId="77777777" w:rsidR="00985AE0" w:rsidRPr="00985AE0" w:rsidRDefault="00985AE0" w:rsidP="00985AE0">
      <w:pPr>
        <w:ind w:left="567"/>
        <w:jc w:val="both"/>
        <w:rPr>
          <w:rFonts w:eastAsia="Calibri"/>
          <w:b w:val="0"/>
          <w:lang w:eastAsia="en-US"/>
        </w:rPr>
      </w:pPr>
      <w:r w:rsidRPr="00985AE0">
        <w:rPr>
          <w:rFonts w:eastAsia="Calibri"/>
          <w:b w:val="0"/>
          <w:lang w:eastAsia="en-US"/>
        </w:rPr>
        <w:t xml:space="preserve">Вибір колектора здійснювався на основі технічних параметрів. Також була обґрунтована економічна доцільність впровадження даного рішення на основі таких параметрів: проведений розрахунок капітальних витрат на придбання та монтаж обладнання; розрахунок річних </w:t>
      </w:r>
      <w:r w:rsidRPr="00985AE0">
        <w:rPr>
          <w:rFonts w:eastAsia="Calibri"/>
          <w:b w:val="0"/>
          <w:lang w:eastAsia="en-US"/>
        </w:rPr>
        <w:lastRenderedPageBreak/>
        <w:t>експлуатаційних витрат на утримання і обслуговування об'єкта проектування. Розраховано терміни окупності, який підтвердив  економічну доцільність впровадження проекуту.</w:t>
      </w:r>
    </w:p>
    <w:p w14:paraId="2D35296C" w14:textId="77777777" w:rsidR="00985AE0" w:rsidRPr="00985AE0" w:rsidRDefault="00985AE0" w:rsidP="00985AE0">
      <w:pPr>
        <w:ind w:left="567"/>
        <w:jc w:val="both"/>
        <w:rPr>
          <w:rFonts w:eastAsia="Calibri"/>
          <w:b w:val="0"/>
          <w:lang w:eastAsia="en-US"/>
        </w:rPr>
      </w:pPr>
      <w:r w:rsidRPr="00985AE0">
        <w:rPr>
          <w:rFonts w:eastAsia="Calibri"/>
          <w:b w:val="0"/>
          <w:lang w:eastAsia="en-US"/>
        </w:rPr>
        <w:t>Оскільки реалізація проекту забезпечує отримання прибутку вже в перший рік роботи електростанції (тому що NPV не дорівнюватиме від'ємного значення), розрахунок внутрішньої норми рентабельності не має сенсу. Проведені розрахунки показників ефективності свідчать про те, що проект є рентабельним і здатний приносити прибуток. Це говорить про те, що проект може бути привабливим для інвесторів.</w:t>
      </w:r>
    </w:p>
    <w:p w14:paraId="6B82F1F8" w14:textId="77777777" w:rsidR="00985AE0" w:rsidRPr="00985AE0" w:rsidRDefault="00985AE0" w:rsidP="00985AE0">
      <w:pPr>
        <w:spacing w:after="200" w:line="276" w:lineRule="auto"/>
        <w:ind w:firstLine="0"/>
        <w:rPr>
          <w:rFonts w:eastAsia="Calibri"/>
          <w:lang w:eastAsia="en-US"/>
        </w:rPr>
      </w:pPr>
      <w:r w:rsidRPr="00985AE0">
        <w:rPr>
          <w:rFonts w:eastAsia="Calibri"/>
          <w:lang w:eastAsia="en-US"/>
        </w:rPr>
        <w:br w:type="page"/>
      </w:r>
    </w:p>
    <w:p w14:paraId="198999DA" w14:textId="77777777" w:rsidR="00985AE0" w:rsidRPr="00985AE0" w:rsidRDefault="00985AE0" w:rsidP="00985AE0">
      <w:pPr>
        <w:shd w:val="clear" w:color="auto" w:fill="FFFFFF"/>
        <w:ind w:left="567" w:hanging="567"/>
        <w:jc w:val="center"/>
        <w:rPr>
          <w:rFonts w:eastAsia="Calibri"/>
          <w:lang w:val="ru-RU" w:eastAsia="en-US"/>
        </w:rPr>
      </w:pPr>
      <w:r w:rsidRPr="00985AE0">
        <w:rPr>
          <w:rFonts w:eastAsia="Calibri"/>
          <w:lang w:eastAsia="en-US"/>
        </w:rPr>
        <w:lastRenderedPageBreak/>
        <w:t>ВИСНОВКИ</w:t>
      </w:r>
    </w:p>
    <w:p w14:paraId="4EE0031B" w14:textId="77777777" w:rsidR="00985AE0" w:rsidRPr="00985AE0" w:rsidRDefault="00985AE0" w:rsidP="00985AE0">
      <w:pPr>
        <w:shd w:val="clear" w:color="auto" w:fill="FFFFFF"/>
        <w:ind w:left="567" w:hanging="567"/>
        <w:jc w:val="center"/>
        <w:rPr>
          <w:rFonts w:eastAsia="Calibri"/>
          <w:b w:val="0"/>
          <w:lang w:val="ru-RU" w:eastAsia="en-US"/>
        </w:rPr>
      </w:pPr>
    </w:p>
    <w:p w14:paraId="02E40485" w14:textId="77777777" w:rsidR="00985AE0" w:rsidRPr="00985AE0" w:rsidRDefault="00985AE0" w:rsidP="00985AE0">
      <w:pPr>
        <w:shd w:val="clear" w:color="auto" w:fill="FFFFFF"/>
        <w:ind w:left="567"/>
        <w:jc w:val="both"/>
        <w:rPr>
          <w:rFonts w:eastAsia="Calibri"/>
          <w:b w:val="0"/>
          <w:lang w:eastAsia="en-US"/>
        </w:rPr>
      </w:pPr>
      <w:r w:rsidRPr="00985AE0">
        <w:rPr>
          <w:rFonts w:eastAsia="Calibri"/>
          <w:b w:val="0"/>
          <w:lang w:eastAsia="en-US"/>
        </w:rPr>
        <w:t xml:space="preserve">В даній магістерській дисертації було проведено аналіз енергетичних систем в гімназії №177. Було виконано розрахунок втрат теплової енергії, визначено енергопотребу та клас енергетичної ефективності будівлі за діючими нормативними документами, проведений енергетичний аудит. </w:t>
      </w:r>
    </w:p>
    <w:p w14:paraId="008E1067" w14:textId="77777777" w:rsidR="00985AE0" w:rsidRPr="00985AE0" w:rsidRDefault="00985AE0" w:rsidP="00985AE0">
      <w:pPr>
        <w:ind w:left="567"/>
        <w:jc w:val="both"/>
        <w:rPr>
          <w:rFonts w:eastAsia="Calibri"/>
          <w:b w:val="0"/>
          <w:lang w:eastAsia="en-US"/>
        </w:rPr>
      </w:pPr>
      <w:r w:rsidRPr="00985AE0">
        <w:rPr>
          <w:rFonts w:eastAsia="Calibri"/>
          <w:b w:val="0"/>
          <w:lang w:eastAsia="en-US"/>
        </w:rPr>
        <w:t xml:space="preserve">В ході проведення енергетичного аудиту було розглянуто та проаналізовано всі діючі  на даний момент енергетичні системи будівлі. В результаті даного дослідження були рекомендовані заходи з енергозбереження, які могли б збільшити енергоефективність гімназії. </w:t>
      </w:r>
    </w:p>
    <w:p w14:paraId="6517E7BB" w14:textId="77777777" w:rsidR="00985AE0" w:rsidRPr="00985AE0" w:rsidRDefault="00985AE0" w:rsidP="00985AE0">
      <w:pPr>
        <w:ind w:left="567"/>
        <w:jc w:val="both"/>
        <w:rPr>
          <w:rFonts w:eastAsia="Calibri"/>
          <w:b w:val="0"/>
          <w:lang w:eastAsia="en-US"/>
        </w:rPr>
      </w:pPr>
      <w:r w:rsidRPr="00985AE0">
        <w:rPr>
          <w:rFonts w:eastAsia="Calibri"/>
          <w:b w:val="0"/>
          <w:lang w:eastAsia="en-US"/>
        </w:rPr>
        <w:t>Заходи з енергозбереження:</w:t>
      </w:r>
    </w:p>
    <w:p w14:paraId="6121D721" w14:textId="77777777" w:rsidR="00985AE0" w:rsidRPr="00985AE0" w:rsidRDefault="00985AE0" w:rsidP="00B443A0">
      <w:pPr>
        <w:numPr>
          <w:ilvl w:val="0"/>
          <w:numId w:val="20"/>
        </w:numPr>
        <w:spacing w:after="200" w:line="276" w:lineRule="auto"/>
        <w:ind w:left="567" w:firstLine="709"/>
        <w:jc w:val="both"/>
        <w:rPr>
          <w:rFonts w:eastAsia="Calibri"/>
          <w:b w:val="0"/>
          <w:lang w:eastAsia="en-US"/>
        </w:rPr>
      </w:pPr>
      <w:r w:rsidRPr="00985AE0">
        <w:rPr>
          <w:rFonts w:eastAsia="Calibri"/>
          <w:b w:val="0"/>
          <w:lang w:eastAsia="en-US"/>
        </w:rPr>
        <w:t>утепленн зовнішніх стін будівлі;</w:t>
      </w:r>
    </w:p>
    <w:p w14:paraId="6A46F0CA" w14:textId="77777777" w:rsidR="00985AE0" w:rsidRPr="00985AE0" w:rsidRDefault="00985AE0" w:rsidP="00B443A0">
      <w:pPr>
        <w:numPr>
          <w:ilvl w:val="0"/>
          <w:numId w:val="20"/>
        </w:numPr>
        <w:spacing w:after="200" w:line="276" w:lineRule="auto"/>
        <w:ind w:left="567" w:firstLine="709"/>
        <w:jc w:val="both"/>
        <w:rPr>
          <w:rFonts w:eastAsia="Calibri"/>
          <w:b w:val="0"/>
          <w:lang w:eastAsia="en-US"/>
        </w:rPr>
      </w:pPr>
      <w:r w:rsidRPr="00985AE0">
        <w:rPr>
          <w:rFonts w:eastAsia="Calibri"/>
          <w:b w:val="0"/>
          <w:lang w:eastAsia="en-US"/>
        </w:rPr>
        <w:t>теплоізоляція покрівлі та підлоги будівлі;</w:t>
      </w:r>
    </w:p>
    <w:p w14:paraId="3E90737D" w14:textId="77777777" w:rsidR="00985AE0" w:rsidRPr="00985AE0" w:rsidRDefault="00985AE0" w:rsidP="00B443A0">
      <w:pPr>
        <w:numPr>
          <w:ilvl w:val="0"/>
          <w:numId w:val="20"/>
        </w:numPr>
        <w:spacing w:after="200" w:line="276" w:lineRule="auto"/>
        <w:ind w:left="567" w:firstLine="709"/>
        <w:jc w:val="both"/>
        <w:rPr>
          <w:rFonts w:eastAsia="Calibri"/>
          <w:b w:val="0"/>
          <w:lang w:eastAsia="en-US"/>
        </w:rPr>
      </w:pPr>
      <w:r w:rsidRPr="00985AE0">
        <w:rPr>
          <w:rFonts w:eastAsia="Calibri"/>
          <w:b w:val="0"/>
          <w:lang w:eastAsia="en-US"/>
        </w:rPr>
        <w:t>заміна склопакетів вікон та дверей;</w:t>
      </w:r>
    </w:p>
    <w:p w14:paraId="46AB50C9" w14:textId="77777777" w:rsidR="00985AE0" w:rsidRPr="00985AE0" w:rsidRDefault="00985AE0" w:rsidP="00B443A0">
      <w:pPr>
        <w:numPr>
          <w:ilvl w:val="0"/>
          <w:numId w:val="20"/>
        </w:numPr>
        <w:spacing w:after="200" w:line="276" w:lineRule="auto"/>
        <w:ind w:left="567" w:firstLine="709"/>
        <w:jc w:val="both"/>
        <w:rPr>
          <w:rFonts w:eastAsia="Calibri"/>
          <w:b w:val="0"/>
          <w:lang w:eastAsia="en-US"/>
        </w:rPr>
      </w:pPr>
      <w:r w:rsidRPr="00985AE0">
        <w:rPr>
          <w:rFonts w:eastAsia="Calibri"/>
          <w:b w:val="0"/>
          <w:lang w:eastAsia="en-US"/>
        </w:rPr>
        <w:t>встановлення геліосистеми;</w:t>
      </w:r>
    </w:p>
    <w:p w14:paraId="354708B6" w14:textId="77777777" w:rsidR="00985AE0" w:rsidRPr="00985AE0" w:rsidRDefault="00985AE0" w:rsidP="00B443A0">
      <w:pPr>
        <w:numPr>
          <w:ilvl w:val="0"/>
          <w:numId w:val="20"/>
        </w:numPr>
        <w:spacing w:after="200" w:line="276" w:lineRule="auto"/>
        <w:ind w:left="567" w:firstLine="709"/>
        <w:jc w:val="both"/>
        <w:rPr>
          <w:rFonts w:eastAsia="Calibri"/>
          <w:b w:val="0"/>
          <w:lang w:eastAsia="en-US"/>
        </w:rPr>
      </w:pPr>
      <w:r w:rsidRPr="00985AE0">
        <w:rPr>
          <w:rFonts w:eastAsia="Calibri"/>
          <w:b w:val="0"/>
          <w:lang w:eastAsia="en-US"/>
        </w:rPr>
        <w:t>заміна системи освітлення;</w:t>
      </w:r>
    </w:p>
    <w:p w14:paraId="0125F1DB" w14:textId="77777777" w:rsidR="00985AE0" w:rsidRPr="00985AE0" w:rsidRDefault="00985AE0" w:rsidP="00B443A0">
      <w:pPr>
        <w:numPr>
          <w:ilvl w:val="0"/>
          <w:numId w:val="20"/>
        </w:numPr>
        <w:spacing w:after="200" w:line="276" w:lineRule="auto"/>
        <w:ind w:left="567" w:firstLine="709"/>
        <w:jc w:val="both"/>
        <w:rPr>
          <w:rFonts w:eastAsia="Calibri"/>
          <w:b w:val="0"/>
          <w:lang w:eastAsia="en-US"/>
        </w:rPr>
      </w:pPr>
      <w:r w:rsidRPr="00985AE0">
        <w:rPr>
          <w:rFonts w:eastAsia="Calibri"/>
          <w:b w:val="0"/>
          <w:lang w:eastAsia="en-US"/>
        </w:rPr>
        <w:t>заміна електричних плит.</w:t>
      </w:r>
    </w:p>
    <w:p w14:paraId="27BC19D4" w14:textId="77777777" w:rsidR="00985AE0" w:rsidRPr="00985AE0" w:rsidRDefault="00985AE0" w:rsidP="00985AE0">
      <w:pPr>
        <w:shd w:val="clear" w:color="auto" w:fill="FFFFFF"/>
        <w:ind w:left="567"/>
        <w:jc w:val="both"/>
        <w:rPr>
          <w:rFonts w:eastAsia="Calibri"/>
          <w:b w:val="0"/>
          <w:lang w:eastAsia="en-US"/>
        </w:rPr>
      </w:pPr>
      <w:r w:rsidRPr="00985AE0">
        <w:rPr>
          <w:rFonts w:eastAsia="Calibri"/>
          <w:b w:val="0"/>
          <w:lang w:eastAsia="en-US"/>
        </w:rPr>
        <w:t xml:space="preserve">Аналіз системи електрозабезпечення виявив застраліле і дуже енергоємне облажння. Були проаналізовані різні методи підвищення енергоефективності системи електропостачання, такі як встановлення лічильників, заміна плит, системи освітлення та був проведений аналіз сучасного стану системи. </w:t>
      </w:r>
    </w:p>
    <w:p w14:paraId="7637A77D" w14:textId="77777777" w:rsidR="00985AE0" w:rsidRPr="00985AE0" w:rsidRDefault="00985AE0" w:rsidP="00985AE0">
      <w:pPr>
        <w:shd w:val="clear" w:color="auto" w:fill="FFFFFF"/>
        <w:ind w:left="567"/>
        <w:jc w:val="both"/>
        <w:rPr>
          <w:rFonts w:eastAsia="Calibri"/>
          <w:b w:val="0"/>
          <w:lang w:eastAsia="en-US"/>
        </w:rPr>
      </w:pPr>
      <w:r w:rsidRPr="00985AE0">
        <w:rPr>
          <w:rFonts w:eastAsia="Calibri"/>
          <w:b w:val="0"/>
          <w:lang w:eastAsia="en-US"/>
        </w:rPr>
        <w:t xml:space="preserve">Основною метою дослідження було встановлення екологічно чистої геліосистеми та дати оцінку ефективності та доцільності встановлення на потреби гарячого водопостачання в даному закладі. Провівши розрахунки, для існуючих характеристик зовнішньої оболонки будівлі, було визначено економію від модернізації. </w:t>
      </w:r>
    </w:p>
    <w:p w14:paraId="50216B12" w14:textId="77777777" w:rsidR="00985AE0" w:rsidRPr="00985AE0" w:rsidRDefault="00985AE0" w:rsidP="00985AE0">
      <w:pPr>
        <w:shd w:val="clear" w:color="auto" w:fill="FFFFFF"/>
        <w:ind w:left="567"/>
        <w:jc w:val="both"/>
        <w:rPr>
          <w:rFonts w:eastAsia="Calibri"/>
          <w:b w:val="0"/>
          <w:lang w:eastAsia="en-US"/>
        </w:rPr>
      </w:pPr>
      <w:r w:rsidRPr="00985AE0">
        <w:rPr>
          <w:rFonts w:eastAsia="Calibri"/>
          <w:b w:val="0"/>
          <w:lang w:eastAsia="en-US"/>
        </w:rPr>
        <w:lastRenderedPageBreak/>
        <w:t xml:space="preserve">Використовуючи програмне середовище </w:t>
      </w:r>
      <w:r w:rsidRPr="00985AE0">
        <w:rPr>
          <w:rFonts w:eastAsia="Calibri"/>
          <w:b w:val="0"/>
          <w:lang w:val="en-US" w:eastAsia="en-US"/>
        </w:rPr>
        <w:t>Tsol</w:t>
      </w:r>
      <w:r w:rsidRPr="00985AE0">
        <w:rPr>
          <w:rFonts w:eastAsia="Calibri"/>
          <w:b w:val="0"/>
          <w:lang w:eastAsia="en-US"/>
        </w:rPr>
        <w:t xml:space="preserve"> було порівняно коефіцієнт заміщення сонячною енергією 40% 60% та 80% , визначили термін окупності та економію.</w:t>
      </w:r>
    </w:p>
    <w:p w14:paraId="2D156EFA" w14:textId="77777777" w:rsidR="00985AE0" w:rsidRPr="00985AE0" w:rsidRDefault="00985AE0" w:rsidP="00985AE0">
      <w:pPr>
        <w:shd w:val="clear" w:color="auto" w:fill="FFFFFF"/>
        <w:ind w:left="567"/>
        <w:jc w:val="both"/>
        <w:rPr>
          <w:rFonts w:eastAsia="Calibri"/>
          <w:b w:val="0"/>
          <w:lang w:eastAsia="en-US"/>
        </w:rPr>
      </w:pPr>
      <w:r w:rsidRPr="00985AE0">
        <w:rPr>
          <w:rFonts w:eastAsia="Calibri"/>
          <w:b w:val="0"/>
          <w:lang w:eastAsia="en-US"/>
        </w:rPr>
        <w:t xml:space="preserve">За допомогою програмного середовища було визначена кількість та  вид сонячних колекторів, які б могли допомогти та майже повністю повністю задовольняли потреби в гарячому водопостачання для гімназії №177. </w:t>
      </w:r>
    </w:p>
    <w:p w14:paraId="2A4F33B4" w14:textId="77777777" w:rsidR="00985AE0" w:rsidRPr="00985AE0" w:rsidRDefault="00985AE0" w:rsidP="00985AE0">
      <w:pPr>
        <w:shd w:val="clear" w:color="auto" w:fill="FFFFFF"/>
        <w:ind w:left="567"/>
        <w:jc w:val="both"/>
        <w:rPr>
          <w:rFonts w:eastAsia="Calibri"/>
          <w:b w:val="0"/>
          <w:lang w:eastAsia="en-US"/>
        </w:rPr>
      </w:pPr>
      <w:r w:rsidRPr="00985AE0">
        <w:rPr>
          <w:rFonts w:eastAsia="Calibri"/>
          <w:b w:val="0"/>
          <w:lang w:eastAsia="en-US"/>
        </w:rPr>
        <w:t xml:space="preserve">Також ми впровадили систему енергетичного менеджменту та моніторингу, що дає змогу контролювати, передбачати та аналізувати енергоспоживання </w:t>
      </w:r>
    </w:p>
    <w:p w14:paraId="3B7F53C9" w14:textId="77777777" w:rsidR="00985AE0" w:rsidRPr="00985AE0" w:rsidRDefault="00985AE0" w:rsidP="00985AE0">
      <w:pPr>
        <w:shd w:val="clear" w:color="auto" w:fill="FFFFFF"/>
        <w:ind w:left="567"/>
        <w:jc w:val="both"/>
        <w:rPr>
          <w:rFonts w:eastAsia="Calibri"/>
          <w:b w:val="0"/>
          <w:lang w:eastAsia="en-US"/>
        </w:rPr>
      </w:pPr>
      <w:r w:rsidRPr="00985AE0">
        <w:rPr>
          <w:rFonts w:eastAsia="Calibri"/>
          <w:b w:val="0"/>
          <w:lang w:eastAsia="en-US"/>
        </w:rPr>
        <w:t xml:space="preserve">До цього всього ми створили  стартап-проект в якому запропонували запровадити організацію по впровадженню геліосистем у навчальних закладах. Була створена бізнес-модель проекту, розраховані витрати та рентабельність цього проекту. </w:t>
      </w:r>
    </w:p>
    <w:p w14:paraId="1EBE263B" w14:textId="77777777" w:rsidR="00985AE0" w:rsidRPr="00985AE0" w:rsidRDefault="00985AE0" w:rsidP="00985AE0">
      <w:pPr>
        <w:ind w:left="567"/>
        <w:jc w:val="both"/>
        <w:rPr>
          <w:rFonts w:eastAsia="Calibri"/>
          <w:lang w:eastAsia="en-US"/>
        </w:rPr>
      </w:pPr>
    </w:p>
    <w:p w14:paraId="7FCD6199" w14:textId="77777777" w:rsidR="00985AE0" w:rsidRPr="00985AE0" w:rsidRDefault="00985AE0" w:rsidP="00985AE0">
      <w:pPr>
        <w:spacing w:after="200" w:line="276" w:lineRule="auto"/>
        <w:ind w:firstLine="0"/>
        <w:rPr>
          <w:rFonts w:eastAsia="Calibri"/>
          <w:b w:val="0"/>
          <w:lang w:eastAsia="en-US"/>
        </w:rPr>
      </w:pPr>
      <w:r w:rsidRPr="00985AE0">
        <w:rPr>
          <w:rFonts w:eastAsia="Calibri"/>
          <w:b w:val="0"/>
          <w:lang w:eastAsia="en-US"/>
        </w:rPr>
        <w:br w:type="page"/>
      </w:r>
    </w:p>
    <w:p w14:paraId="05262552" w14:textId="77777777" w:rsidR="00985AE0" w:rsidRPr="00985AE0" w:rsidRDefault="00985AE0" w:rsidP="00985AE0">
      <w:pPr>
        <w:ind w:firstLine="357"/>
        <w:jc w:val="center"/>
        <w:outlineLvl w:val="0"/>
        <w:rPr>
          <w:rFonts w:eastAsia="Calibri"/>
          <w:b w:val="0"/>
          <w:noProof/>
          <w:lang w:val="ru-RU" w:eastAsia="en-US"/>
        </w:rPr>
      </w:pPr>
      <w:r w:rsidRPr="00985AE0">
        <w:rPr>
          <w:rFonts w:eastAsia="Calibri"/>
          <w:b w:val="0"/>
          <w:noProof/>
          <w:lang w:eastAsia="en-US"/>
        </w:rPr>
        <w:lastRenderedPageBreak/>
        <w:t>ПЕРЕЛІК ВИКОРИСТАНИХ ДЖЕРЕЛ</w:t>
      </w:r>
    </w:p>
    <w:p w14:paraId="23725C22" w14:textId="77777777" w:rsidR="00985AE0" w:rsidRPr="00985AE0" w:rsidRDefault="00985AE0" w:rsidP="00985AE0">
      <w:pPr>
        <w:ind w:firstLine="357"/>
        <w:jc w:val="both"/>
        <w:outlineLvl w:val="0"/>
        <w:rPr>
          <w:rFonts w:eastAsia="Calibri"/>
          <w:b w:val="0"/>
          <w:noProof/>
          <w:lang w:val="ru-RU" w:eastAsia="en-US"/>
        </w:rPr>
      </w:pPr>
    </w:p>
    <w:p w14:paraId="754557AB" w14:textId="77777777" w:rsidR="00985AE0" w:rsidRPr="00985AE0" w:rsidRDefault="00985AE0" w:rsidP="00B443A0">
      <w:pPr>
        <w:numPr>
          <w:ilvl w:val="0"/>
          <w:numId w:val="27"/>
        </w:numPr>
        <w:spacing w:after="200" w:line="276" w:lineRule="auto"/>
        <w:contextualSpacing/>
        <w:jc w:val="both"/>
        <w:rPr>
          <w:b w:val="0"/>
        </w:rPr>
      </w:pPr>
      <w:r w:rsidRPr="00985AE0">
        <w:rPr>
          <w:b w:val="0"/>
        </w:rPr>
        <w:t xml:space="preserve">Теплова ізоляція будівель: ДБН В.2.6-31:2016. </w:t>
      </w:r>
      <w:r w:rsidRPr="00985AE0">
        <w:rPr>
          <w:rFonts w:eastAsia="Calibri"/>
          <w:b w:val="0"/>
          <w:lang w:eastAsia="en-US"/>
        </w:rPr>
        <w:t>– Офіц. вид. – К.: Мінрегіонбуд України, 2017. – 11с.</w:t>
      </w:r>
    </w:p>
    <w:p w14:paraId="00413ABA" w14:textId="77777777" w:rsidR="00985AE0" w:rsidRPr="00985AE0" w:rsidRDefault="00985AE0" w:rsidP="00B443A0">
      <w:pPr>
        <w:numPr>
          <w:ilvl w:val="0"/>
          <w:numId w:val="27"/>
        </w:numPr>
        <w:spacing w:after="200" w:line="276" w:lineRule="auto"/>
        <w:contextualSpacing/>
        <w:jc w:val="both"/>
        <w:rPr>
          <w:b w:val="0"/>
        </w:rPr>
      </w:pPr>
      <w:r w:rsidRPr="00985AE0">
        <w:rPr>
          <w:b w:val="0"/>
        </w:rPr>
        <w:t xml:space="preserve">Системи електропостачання </w:t>
      </w:r>
      <w:r w:rsidRPr="00985AE0">
        <w:rPr>
          <w:b w:val="0"/>
          <w:kern w:val="36"/>
          <w:lang w:eastAsia="uk-UA"/>
        </w:rPr>
        <w:t>[Текст]</w:t>
      </w:r>
      <w:r w:rsidRPr="00985AE0">
        <w:rPr>
          <w:b w:val="0"/>
        </w:rPr>
        <w:t xml:space="preserve">: Методичні вказівки / О.С. Ярмолюк, В.А. Попов, В.В. Ткаченкою – </w:t>
      </w:r>
      <w:r w:rsidRPr="00985AE0">
        <w:rPr>
          <w:rFonts w:eastAsia="Calibri"/>
          <w:b w:val="0"/>
          <w:lang w:eastAsia="en-US"/>
        </w:rPr>
        <w:t>К. : НТУУ «КПІ», 2014. – 17 с.</w:t>
      </w:r>
    </w:p>
    <w:p w14:paraId="6176B1EF" w14:textId="77777777" w:rsidR="00985AE0" w:rsidRPr="00985AE0" w:rsidRDefault="00985AE0" w:rsidP="00B443A0">
      <w:pPr>
        <w:numPr>
          <w:ilvl w:val="0"/>
          <w:numId w:val="27"/>
        </w:numPr>
        <w:spacing w:after="200" w:line="276" w:lineRule="auto"/>
        <w:contextualSpacing/>
        <w:jc w:val="both"/>
        <w:rPr>
          <w:b w:val="0"/>
        </w:rPr>
      </w:pPr>
      <w:r w:rsidRPr="00985AE0">
        <w:rPr>
          <w:b w:val="0"/>
        </w:rPr>
        <w:t>Розрахункові електричні навантаження: ДБН В.2.5-23 2003. – Офіц. вид. – К.: Мінрегіонбуд України, 2003. – 20с</w:t>
      </w:r>
    </w:p>
    <w:p w14:paraId="2194F8CA" w14:textId="77777777" w:rsidR="00985AE0" w:rsidRPr="00985AE0" w:rsidRDefault="00985AE0" w:rsidP="00B443A0">
      <w:pPr>
        <w:numPr>
          <w:ilvl w:val="0"/>
          <w:numId w:val="27"/>
        </w:numPr>
        <w:spacing w:after="200" w:line="276" w:lineRule="auto"/>
        <w:contextualSpacing/>
        <w:jc w:val="both"/>
        <w:rPr>
          <w:b w:val="0"/>
        </w:rPr>
      </w:pPr>
      <w:r w:rsidRPr="00985AE0">
        <w:rPr>
          <w:b w:val="0"/>
        </w:rPr>
        <w:t xml:space="preserve">Системи електропостачання </w:t>
      </w:r>
      <w:r w:rsidRPr="00985AE0">
        <w:rPr>
          <w:b w:val="0"/>
          <w:kern w:val="36"/>
          <w:lang w:eastAsia="uk-UA"/>
        </w:rPr>
        <w:t>[Текст]</w:t>
      </w:r>
      <w:r w:rsidRPr="00985AE0">
        <w:rPr>
          <w:b w:val="0"/>
        </w:rPr>
        <w:t xml:space="preserve">: Довідкові дані / О.С. Ярмолюк, В.А. Попов, В.В. Ткаченкою – </w:t>
      </w:r>
      <w:r w:rsidRPr="00985AE0">
        <w:rPr>
          <w:rFonts w:eastAsia="Calibri"/>
          <w:b w:val="0"/>
          <w:lang w:eastAsia="en-US"/>
        </w:rPr>
        <w:t>К. : НТУУ «КПІ», 2014. – 17 с.</w:t>
      </w:r>
    </w:p>
    <w:p w14:paraId="6B1932E0" w14:textId="77777777" w:rsidR="00985AE0" w:rsidRPr="00985AE0" w:rsidRDefault="00985AE0" w:rsidP="00B443A0">
      <w:pPr>
        <w:numPr>
          <w:ilvl w:val="0"/>
          <w:numId w:val="27"/>
        </w:numPr>
        <w:spacing w:after="200" w:line="276" w:lineRule="auto"/>
        <w:contextualSpacing/>
        <w:jc w:val="both"/>
        <w:rPr>
          <w:b w:val="0"/>
        </w:rPr>
      </w:pPr>
      <w:r w:rsidRPr="00985AE0">
        <w:rPr>
          <w:b w:val="0"/>
        </w:rPr>
        <w:t>ДТЕК Київські Електромережі [Електронний ресурс]. - Режим доступу: https://dtek-kem.com.ua/ru/ee-company/tarifi, вільний.</w:t>
      </w:r>
    </w:p>
    <w:p w14:paraId="40C19EE1" w14:textId="77777777" w:rsidR="00985AE0" w:rsidRPr="00985AE0" w:rsidRDefault="00985AE0" w:rsidP="00B443A0">
      <w:pPr>
        <w:numPr>
          <w:ilvl w:val="0"/>
          <w:numId w:val="27"/>
        </w:numPr>
        <w:shd w:val="clear" w:color="auto" w:fill="FFFFFF"/>
        <w:tabs>
          <w:tab w:val="left" w:pos="709"/>
        </w:tabs>
        <w:autoSpaceDE w:val="0"/>
        <w:autoSpaceDN w:val="0"/>
        <w:adjustRightInd w:val="0"/>
        <w:spacing w:after="200" w:line="276" w:lineRule="auto"/>
        <w:ind w:right="-1"/>
        <w:contextualSpacing/>
        <w:jc w:val="both"/>
        <w:rPr>
          <w:rFonts w:eastAsia="Calibri"/>
          <w:b w:val="0"/>
          <w:lang w:eastAsia="en-US"/>
        </w:rPr>
      </w:pPr>
      <w:r w:rsidRPr="00985AE0">
        <w:rPr>
          <w:rFonts w:eastAsia="Calibri"/>
          <w:b w:val="0"/>
          <w:lang w:eastAsia="en-US"/>
        </w:rPr>
        <w:t>Правила улаштування електроустаново: вид. 3-є, перероб. і доп. – Офіц. вид. – К. : Мінпаливенерго України, 2010. – 158 с.</w:t>
      </w:r>
    </w:p>
    <w:p w14:paraId="5EF8FFF8" w14:textId="77777777" w:rsidR="00985AE0" w:rsidRPr="00985AE0" w:rsidRDefault="00985AE0" w:rsidP="00B443A0">
      <w:pPr>
        <w:numPr>
          <w:ilvl w:val="0"/>
          <w:numId w:val="27"/>
        </w:numPr>
        <w:spacing w:after="200" w:line="276" w:lineRule="auto"/>
        <w:contextualSpacing/>
        <w:jc w:val="both"/>
        <w:rPr>
          <w:b w:val="0"/>
        </w:rPr>
      </w:pPr>
      <w:r w:rsidRPr="00985AE0">
        <w:rPr>
          <w:rFonts w:eastAsia="Calibri"/>
          <w:b w:val="0"/>
          <w:lang w:eastAsia="en-US"/>
        </w:rPr>
        <w:t>ДБН В.2.5-28-2006. Природне і штучне освітлення. На заміну СНиП II-4-79; чинний з 01.10.2006. – К. : Міністерства будівництва, архітектури та житлово-комунального господарства України, 206. – 96 с. – (Державні будівельні норми України).</w:t>
      </w:r>
    </w:p>
    <w:p w14:paraId="1180ABF5" w14:textId="77777777" w:rsidR="00985AE0" w:rsidRPr="00985AE0" w:rsidRDefault="00985AE0" w:rsidP="00B443A0">
      <w:pPr>
        <w:numPr>
          <w:ilvl w:val="0"/>
          <w:numId w:val="27"/>
        </w:numPr>
        <w:spacing w:after="200" w:line="276" w:lineRule="auto"/>
        <w:contextualSpacing/>
        <w:jc w:val="both"/>
        <w:rPr>
          <w:b w:val="0"/>
        </w:rPr>
      </w:pPr>
      <w:r w:rsidRPr="00985AE0">
        <w:rPr>
          <w:b w:val="0"/>
        </w:rPr>
        <w:t>Норми та вказівки по нормуванню витрат палива та теплової енергії на опалення житлових та громадських споруд, а також на господарсько–побутові потреби в Україні.   КТМ 204 Україна 244–94. – К.:ЗАТ „ВІПОЛ”. – 2001. – 376с. – (Нормативний документ Державного комітету по житлово-комунальному господарству).</w:t>
      </w:r>
    </w:p>
    <w:p w14:paraId="105187D6" w14:textId="77777777" w:rsidR="00985AE0" w:rsidRPr="00985AE0" w:rsidRDefault="00985AE0" w:rsidP="00B443A0">
      <w:pPr>
        <w:numPr>
          <w:ilvl w:val="0"/>
          <w:numId w:val="27"/>
        </w:numPr>
        <w:spacing w:after="200" w:line="276" w:lineRule="auto"/>
        <w:contextualSpacing/>
        <w:jc w:val="both"/>
        <w:rPr>
          <w:b w:val="0"/>
        </w:rPr>
      </w:pPr>
      <w:r w:rsidRPr="00985AE0">
        <w:rPr>
          <w:rFonts w:eastAsia="Calibri"/>
          <w:b w:val="0"/>
          <w:lang w:eastAsia="en-US"/>
        </w:rPr>
        <w:t>Методи та етапи проведення енергетичного аудиту будівель: ДСТУ Б В.2.2-39:2016 наказ Міністерства регіонального розвитку, будівництва та житлово-комунального господарства України від 15.06.2016 р. № 159, чинний з 2017-01-01.</w:t>
      </w:r>
    </w:p>
    <w:p w14:paraId="22D4C834" w14:textId="77777777" w:rsidR="00985AE0" w:rsidRPr="00985AE0" w:rsidRDefault="00985AE0" w:rsidP="00B443A0">
      <w:pPr>
        <w:numPr>
          <w:ilvl w:val="0"/>
          <w:numId w:val="27"/>
        </w:numPr>
        <w:autoSpaceDE w:val="0"/>
        <w:autoSpaceDN w:val="0"/>
        <w:adjustRightInd w:val="0"/>
        <w:spacing w:after="200" w:line="276" w:lineRule="auto"/>
        <w:contextualSpacing/>
        <w:jc w:val="both"/>
        <w:rPr>
          <w:b w:val="0"/>
        </w:rPr>
      </w:pPr>
      <w:r w:rsidRPr="00985AE0">
        <w:rPr>
          <w:rFonts w:eastAsia="Calibri"/>
          <w:b w:val="0"/>
          <w:lang w:eastAsia="en-US"/>
        </w:rPr>
        <w:t>ДСН 3.3.6.042-99. Державні санітарні норми мікроклімату виробничих приміщень; чинний з 01.12.99. – К. : Міністерство охорони здоров'я України, – 35с. (Державні санітарні норми та правила)</w:t>
      </w:r>
      <w:r w:rsidRPr="00985AE0">
        <w:rPr>
          <w:rFonts w:eastAsia="Calibri"/>
          <w:b w:val="0"/>
          <w:lang w:val="ru-RU" w:eastAsia="en-US"/>
        </w:rPr>
        <w:t>.</w:t>
      </w:r>
    </w:p>
    <w:p w14:paraId="581133DA" w14:textId="77777777" w:rsidR="00985AE0" w:rsidRPr="00985AE0" w:rsidRDefault="00985AE0" w:rsidP="00B443A0">
      <w:pPr>
        <w:numPr>
          <w:ilvl w:val="0"/>
          <w:numId w:val="27"/>
        </w:numPr>
        <w:autoSpaceDE w:val="0"/>
        <w:autoSpaceDN w:val="0"/>
        <w:adjustRightInd w:val="0"/>
        <w:spacing w:after="200" w:line="276" w:lineRule="auto"/>
        <w:contextualSpacing/>
        <w:jc w:val="both"/>
        <w:rPr>
          <w:b w:val="0"/>
        </w:rPr>
      </w:pPr>
      <w:r w:rsidRPr="00985AE0">
        <w:rPr>
          <w:rFonts w:eastAsia="Calibri"/>
          <w:b w:val="0"/>
          <w:lang w:eastAsia="en-US"/>
        </w:rPr>
        <w:t>ДСН 3.3.6.037-99. Державні санітарні норми виробничого шуму, ультразвуку та інфразвуку; чинний з 01.12.99. – К. : Міністерство охорони здоров'я України, – 35с. (Державні санітарні норми та правила).</w:t>
      </w:r>
    </w:p>
    <w:p w14:paraId="26FF1E8B" w14:textId="77777777" w:rsidR="00985AE0" w:rsidRPr="00985AE0" w:rsidRDefault="00985AE0" w:rsidP="00B443A0">
      <w:pPr>
        <w:numPr>
          <w:ilvl w:val="0"/>
          <w:numId w:val="27"/>
        </w:numPr>
        <w:autoSpaceDE w:val="0"/>
        <w:autoSpaceDN w:val="0"/>
        <w:adjustRightInd w:val="0"/>
        <w:spacing w:after="200" w:line="276" w:lineRule="auto"/>
        <w:contextualSpacing/>
        <w:jc w:val="both"/>
        <w:rPr>
          <w:b w:val="0"/>
        </w:rPr>
      </w:pPr>
      <w:r w:rsidRPr="00985AE0">
        <w:rPr>
          <w:b w:val="0"/>
          <w:lang w:val="ru-RU"/>
        </w:rPr>
        <w:t xml:space="preserve">ДБН </w:t>
      </w:r>
      <w:r w:rsidRPr="00985AE0">
        <w:rPr>
          <w:rFonts w:eastAsia="Calibri"/>
          <w:b w:val="0"/>
          <w:lang w:eastAsia="en-US"/>
        </w:rPr>
        <w:t>В.2.2-28:2010</w:t>
      </w:r>
      <w:r w:rsidRPr="00985AE0">
        <w:rPr>
          <w:b w:val="0"/>
          <w:lang w:val="ru-RU"/>
        </w:rPr>
        <w:t xml:space="preserve">. Державні будівельні норми. Адміністративні та побутові будівлі; </w:t>
      </w:r>
      <w:r w:rsidRPr="00985AE0">
        <w:rPr>
          <w:rFonts w:eastAsia="Calibri"/>
          <w:b w:val="0"/>
          <w:lang w:eastAsia="en-US"/>
        </w:rPr>
        <w:t>чинний з</w:t>
      </w:r>
      <w:r w:rsidRPr="00985AE0">
        <w:rPr>
          <w:rFonts w:eastAsia="Calibri"/>
          <w:b w:val="0"/>
          <w:lang w:val="ru-RU" w:eastAsia="en-US"/>
        </w:rPr>
        <w:t xml:space="preserve"> 01.10.2011р. – К. : </w:t>
      </w:r>
      <w:r w:rsidRPr="00985AE0">
        <w:rPr>
          <w:rFonts w:eastAsia="Calibri"/>
          <w:b w:val="0"/>
          <w:lang w:val="ru-RU" w:eastAsia="en-US"/>
        </w:rPr>
        <w:tab/>
      </w:r>
      <w:r w:rsidRPr="00985AE0">
        <w:rPr>
          <w:rFonts w:eastAsia="Calibri"/>
          <w:b w:val="0"/>
          <w:lang w:eastAsia="en-US"/>
        </w:rPr>
        <w:t>Міністерство регіонального розвитку та будівництва України, – 34с. (Державні будівельні норми України).</w:t>
      </w:r>
    </w:p>
    <w:p w14:paraId="24438700" w14:textId="77777777" w:rsidR="00985AE0" w:rsidRPr="00985AE0" w:rsidRDefault="00985AE0" w:rsidP="00B443A0">
      <w:pPr>
        <w:numPr>
          <w:ilvl w:val="0"/>
          <w:numId w:val="27"/>
        </w:numPr>
        <w:spacing w:after="200" w:line="276" w:lineRule="auto"/>
        <w:contextualSpacing/>
        <w:jc w:val="both"/>
        <w:rPr>
          <w:rFonts w:eastAsia="Calibri"/>
          <w:b w:val="0"/>
          <w:lang w:eastAsia="en-US"/>
        </w:rPr>
      </w:pPr>
      <w:r w:rsidRPr="00985AE0">
        <w:rPr>
          <w:rFonts w:eastAsia="Calibri"/>
          <w:b w:val="0"/>
          <w:lang w:eastAsia="en-US"/>
        </w:rPr>
        <w:t xml:space="preserve">Стартап-проект. Рекомендації до виконання розділу магістерської дисертації «Розроблення стартап-проекту» [Електронний ресурс] : </w:t>
      </w:r>
      <w:r w:rsidRPr="00985AE0">
        <w:rPr>
          <w:rFonts w:eastAsia="Calibri"/>
          <w:b w:val="0"/>
          <w:lang w:eastAsia="en-US"/>
        </w:rPr>
        <w:lastRenderedPageBreak/>
        <w:t>навчальний посібник для студентів спеціальностей: 101 «Екологія», 141 «Електроенергетика, електротехніка та електромеханіка», 144 «Теплотехніка», спеціалізацій: «Інженерна екологія та ресурсозбереження», «Інжиніринг електротехнічних комплексів», «Електромеханічні та мехатронні системи енергоємних виробництв», «Системи електропостачання», «Енергетичний менеджмент та енергоефективність» «Енергетичний менеджмент та інжиніринг» / П. В. Круш, Н. А. Шевчук, О. І. Андрусь ; КПІ ім. Ігоря Сікорського. – Електронні тестові дані (1 файл: 127 КБ). – Київ : КПІ ім. Ігоря Сікорського, 2019. – 50 с. </w:t>
      </w:r>
      <w:hyperlink r:id="rId448" w:history="1">
        <w:r w:rsidRPr="00985AE0">
          <w:rPr>
            <w:rFonts w:eastAsia="Calibri"/>
            <w:b w:val="0"/>
            <w:u w:val="single"/>
            <w:lang w:eastAsia="en-US"/>
          </w:rPr>
          <w:t>https://ela.kpi.ua/handle/123456789/27914</w:t>
        </w:r>
      </w:hyperlink>
    </w:p>
    <w:p w14:paraId="4D9ECFEF" w14:textId="77777777" w:rsidR="00985AE0" w:rsidRPr="00985AE0" w:rsidRDefault="00985AE0" w:rsidP="00B443A0">
      <w:pPr>
        <w:numPr>
          <w:ilvl w:val="0"/>
          <w:numId w:val="27"/>
        </w:numPr>
        <w:tabs>
          <w:tab w:val="left" w:pos="993"/>
          <w:tab w:val="left" w:pos="1134"/>
        </w:tabs>
        <w:spacing w:after="200" w:line="276" w:lineRule="auto"/>
        <w:contextualSpacing/>
        <w:jc w:val="both"/>
        <w:rPr>
          <w:rFonts w:eastAsia="Calibri"/>
          <w:b w:val="0"/>
          <w:lang w:eastAsia="en-US"/>
        </w:rPr>
      </w:pPr>
      <w:r w:rsidRPr="00985AE0">
        <w:rPr>
          <w:rFonts w:eastAsia="Calibri"/>
          <w:b w:val="0"/>
          <w:lang w:eastAsia="en-US"/>
        </w:rPr>
        <w:t xml:space="preserve">Що таке стартап? 2017 [online] (останнє оновлення вересень 2017) Доступно: </w:t>
      </w:r>
      <w:hyperlink r:id="rId449" w:history="1">
        <w:r w:rsidRPr="00985AE0">
          <w:rPr>
            <w:rFonts w:eastAsia="Calibri"/>
            <w:b w:val="0"/>
            <w:u w:val="single"/>
            <w:lang w:eastAsia="en-US"/>
          </w:rPr>
          <w:t>https://biznesua.com.ua/shho-take-startap</w:t>
        </w:r>
      </w:hyperlink>
      <w:r w:rsidRPr="00985AE0">
        <w:rPr>
          <w:rFonts w:eastAsia="Calibri"/>
          <w:b w:val="0"/>
          <w:lang w:eastAsia="en-US"/>
        </w:rPr>
        <w:t xml:space="preserve"> [Дата звернення 25.04.2018].</w:t>
      </w:r>
    </w:p>
    <w:p w14:paraId="609BE1DC" w14:textId="77777777" w:rsidR="00985AE0" w:rsidRPr="00985AE0" w:rsidRDefault="00985AE0" w:rsidP="00B443A0">
      <w:pPr>
        <w:numPr>
          <w:ilvl w:val="0"/>
          <w:numId w:val="27"/>
        </w:numPr>
        <w:tabs>
          <w:tab w:val="left" w:pos="993"/>
          <w:tab w:val="left" w:pos="1134"/>
        </w:tabs>
        <w:spacing w:after="200" w:line="276" w:lineRule="auto"/>
        <w:contextualSpacing/>
        <w:jc w:val="both"/>
        <w:rPr>
          <w:rFonts w:eastAsia="Calibri"/>
          <w:b w:val="0"/>
          <w:lang w:eastAsia="en-US"/>
        </w:rPr>
      </w:pPr>
      <w:r w:rsidRPr="00985AE0">
        <w:rPr>
          <w:rFonts w:eastAsia="Calibri"/>
          <w:b w:val="0"/>
          <w:lang w:eastAsia="en-US"/>
        </w:rPr>
        <w:t xml:space="preserve">Закон України «Про інститути спільного інвестування, 2017 [online] (останнє оновлення листопад 2017). Доступно: </w:t>
      </w:r>
      <w:hyperlink r:id="rId450" w:history="1">
        <w:r w:rsidRPr="00985AE0">
          <w:rPr>
            <w:rFonts w:eastAsia="Calibri"/>
            <w:b w:val="0"/>
            <w:u w:val="single"/>
            <w:lang w:eastAsia="en-US"/>
          </w:rPr>
          <w:t>http://zakon2.rada.gov.ua/laws/main/5080-17</w:t>
        </w:r>
      </w:hyperlink>
      <w:r w:rsidRPr="00985AE0">
        <w:rPr>
          <w:rFonts w:eastAsia="Calibri"/>
          <w:b w:val="0"/>
          <w:lang w:eastAsia="en-US"/>
        </w:rPr>
        <w:t xml:space="preserve">  [Дата звернення 26.04.2019].</w:t>
      </w:r>
    </w:p>
    <w:p w14:paraId="57348D30" w14:textId="77777777" w:rsidR="00985AE0" w:rsidRPr="00985AE0" w:rsidRDefault="00985AE0" w:rsidP="00B443A0">
      <w:pPr>
        <w:numPr>
          <w:ilvl w:val="0"/>
          <w:numId w:val="27"/>
        </w:numPr>
        <w:spacing w:after="200" w:line="276" w:lineRule="auto"/>
        <w:contextualSpacing/>
        <w:jc w:val="both"/>
        <w:rPr>
          <w:rFonts w:eastAsia="Calibri"/>
          <w:b w:val="0"/>
          <w:shd w:val="clear" w:color="auto" w:fill="FFFFFF"/>
          <w:lang w:eastAsia="en-US"/>
        </w:rPr>
      </w:pPr>
      <w:r w:rsidRPr="00985AE0">
        <w:rPr>
          <w:rFonts w:eastAsia="Calibri"/>
          <w:b w:val="0"/>
          <w:bCs/>
          <w:lang w:eastAsia="en-US"/>
        </w:rPr>
        <w:t xml:space="preserve">Закон України </w:t>
      </w:r>
      <w:r w:rsidRPr="00985AE0">
        <w:rPr>
          <w:rFonts w:eastAsia="Calibri"/>
          <w:bCs/>
          <w:lang w:eastAsia="en-US"/>
        </w:rPr>
        <w:t>«</w:t>
      </w:r>
      <w:r w:rsidRPr="00985AE0">
        <w:rPr>
          <w:rFonts w:eastAsia="Calibri"/>
          <w:b w:val="0"/>
          <w:lang w:eastAsia="en-US"/>
        </w:rPr>
        <w:t xml:space="preserve">Про збір та облік єдиного внеску на загальнообов'язкове державне соціальне страхування </w:t>
      </w:r>
      <w:r w:rsidRPr="00985AE0">
        <w:rPr>
          <w:rFonts w:eastAsia="Calibri"/>
          <w:b w:val="0"/>
          <w:bCs/>
          <w:lang w:eastAsia="en-US"/>
        </w:rPr>
        <w:t>№2464-VІ</w:t>
      </w:r>
      <w:r w:rsidRPr="00985AE0">
        <w:rPr>
          <w:rFonts w:eastAsia="Calibri"/>
          <w:b w:val="0"/>
          <w:lang w:eastAsia="en-US"/>
        </w:rPr>
        <w:t xml:space="preserve">.» </w:t>
      </w:r>
      <w:hyperlink r:id="rId451" w:history="1">
        <w:r w:rsidRPr="00985AE0">
          <w:rPr>
            <w:rFonts w:eastAsia="Calibri"/>
            <w:b w:val="0"/>
            <w:u w:val="single"/>
            <w:lang w:eastAsia="en-US"/>
          </w:rPr>
          <w:t>http://www.president.gov.ua/documents/2464-vi-11763</w:t>
        </w:r>
        <w:r w:rsidRPr="00985AE0">
          <w:rPr>
            <w:rFonts w:eastAsia="Calibri"/>
            <w:b w:val="0"/>
            <w:u w:val="single"/>
            <w:lang w:val="en-US" w:eastAsia="en-US"/>
          </w:rPr>
          <w:t>/</w:t>
        </w:r>
      </w:hyperlink>
    </w:p>
    <w:p w14:paraId="1619433B" w14:textId="77777777" w:rsidR="00985AE0" w:rsidRPr="00985AE0" w:rsidRDefault="00985AE0" w:rsidP="00B443A0">
      <w:pPr>
        <w:numPr>
          <w:ilvl w:val="0"/>
          <w:numId w:val="27"/>
        </w:numPr>
        <w:autoSpaceDE w:val="0"/>
        <w:autoSpaceDN w:val="0"/>
        <w:adjustRightInd w:val="0"/>
        <w:spacing w:after="200" w:line="276" w:lineRule="auto"/>
        <w:contextualSpacing/>
        <w:jc w:val="both"/>
        <w:rPr>
          <w:rFonts w:eastAsia="Arimo"/>
          <w:b w:val="0"/>
          <w:lang w:eastAsia="en-US"/>
        </w:rPr>
      </w:pPr>
      <w:r w:rsidRPr="00985AE0">
        <w:rPr>
          <w:rFonts w:eastAsia="Calibri"/>
          <w:b w:val="0"/>
          <w:lang w:eastAsia="en-US"/>
        </w:rPr>
        <w:t>Положення (стандарт) бухгалтерського обліку 16 «Витрати» зі змінами і доповненнями, внесеними наказом Мінфіну України від 11.12.2006 р. № 1176.</w:t>
      </w:r>
    </w:p>
    <w:p w14:paraId="6234EB46" w14:textId="77777777" w:rsidR="00985AE0" w:rsidRPr="00985AE0" w:rsidRDefault="00985AE0" w:rsidP="00B443A0">
      <w:pPr>
        <w:numPr>
          <w:ilvl w:val="0"/>
          <w:numId w:val="27"/>
        </w:numPr>
        <w:shd w:val="clear" w:color="auto" w:fill="FFFFFF"/>
        <w:spacing w:after="200" w:line="276" w:lineRule="auto"/>
        <w:contextualSpacing/>
        <w:jc w:val="both"/>
        <w:rPr>
          <w:rFonts w:eastAsia="Calibri"/>
          <w:b w:val="0"/>
          <w:lang w:eastAsia="en-US"/>
        </w:rPr>
      </w:pPr>
      <w:hyperlink r:id="rId452" w:history="1">
        <w:r w:rsidRPr="00985AE0">
          <w:rPr>
            <w:rFonts w:eastAsia="Calibri"/>
            <w:b w:val="0"/>
            <w:u w:val="single"/>
            <w:lang w:eastAsia="en-US"/>
          </w:rPr>
          <w:t>Економіка підприємства: Книга 1. [підручник для студентів вищих навч. закладів]; за заг.ред. П.В. Круша, К.В. Шелехова. – К.: ДП «НВЦ Пріоритети»</w:t>
        </w:r>
      </w:hyperlink>
      <w:r w:rsidRPr="00985AE0">
        <w:rPr>
          <w:rFonts w:eastAsia="Calibri"/>
          <w:b w:val="0"/>
          <w:lang w:eastAsia="en-US"/>
        </w:rPr>
        <w:t>, 2014. -676 с.</w:t>
      </w:r>
    </w:p>
    <w:p w14:paraId="2332C927" w14:textId="77777777" w:rsidR="00985AE0" w:rsidRPr="00985AE0" w:rsidRDefault="00985AE0" w:rsidP="00B443A0">
      <w:pPr>
        <w:numPr>
          <w:ilvl w:val="0"/>
          <w:numId w:val="27"/>
        </w:numPr>
        <w:spacing w:after="200" w:line="276" w:lineRule="auto"/>
        <w:contextualSpacing/>
        <w:jc w:val="both"/>
        <w:rPr>
          <w:rFonts w:eastAsia="Calibri"/>
          <w:b w:val="0"/>
          <w:lang w:eastAsia="en-US"/>
        </w:rPr>
      </w:pPr>
      <w:r w:rsidRPr="00985AE0">
        <w:rPr>
          <w:rFonts w:eastAsia="Calibri"/>
          <w:b w:val="0"/>
          <w:lang w:eastAsia="en-US"/>
        </w:rPr>
        <w:t>Startup-project: Recommendations for the elaboration of the Master's thesis section «Startup Project Elaboration» [Electronic resource] : teach. edition for studio specialties 101 «Ecology», 141 «Power, electrical engineering and electromechanics», 144 «Thermal engineering» specializations «Engineering Ecology and Resource saving», «Engineering of Automated Electrotechnical Complexes», «Electromechanical and Mechatronic Systems of Power-intensive Industries», «Power Supply Systems», «Energy Management and Energy Efficiency», «Energy Management and Engineering» / P. Krush, N. Shevchuk, O. Andrus ; Igor Sikorsky Kyiv Polytechnic Institute. – Electronic test data (1 file: 109 Kb). – Kyiv : Igor Sikorsky Kyiv Polytechnic Institute, 2019. – 50 p. https://ela.kpi.ua/handle/123456789/27938</w:t>
      </w:r>
    </w:p>
    <w:p w14:paraId="6E5BA625" w14:textId="77777777" w:rsidR="00985AE0" w:rsidRPr="00985AE0" w:rsidRDefault="00985AE0" w:rsidP="00B443A0">
      <w:pPr>
        <w:numPr>
          <w:ilvl w:val="0"/>
          <w:numId w:val="27"/>
        </w:numPr>
        <w:spacing w:after="200" w:line="276" w:lineRule="auto"/>
        <w:contextualSpacing/>
        <w:jc w:val="both"/>
        <w:rPr>
          <w:rFonts w:eastAsia="Calibri"/>
          <w:b w:val="0"/>
          <w:szCs w:val="22"/>
          <w:lang w:eastAsia="en-US"/>
        </w:rPr>
      </w:pPr>
      <w:r w:rsidRPr="00985AE0">
        <w:rPr>
          <w:rFonts w:eastAsia="Calibri"/>
          <w:b w:val="0"/>
          <w:lang w:eastAsia="en-US"/>
        </w:rPr>
        <w:t xml:space="preserve">Шевчук Н.А. </w:t>
      </w:r>
      <w:hyperlink r:id="rId453" w:history="1">
        <w:r w:rsidRPr="00985AE0">
          <w:rPr>
            <w:rFonts w:eastAsia="Calibri"/>
            <w:b w:val="0"/>
            <w:lang w:eastAsia="en-US"/>
          </w:rPr>
          <w:t>Розробка та впровадження стартап проекту на прикладі геосинтетичного модуля-опалубки</w:t>
        </w:r>
      </w:hyperlink>
      <w:r w:rsidRPr="00985AE0">
        <w:rPr>
          <w:rFonts w:eastAsia="Calibri"/>
          <w:b w:val="0"/>
          <w:lang w:eastAsia="en-US"/>
        </w:rPr>
        <w:t xml:space="preserve"> / Шевчук Н.А., Вапнічна В.В.</w:t>
      </w:r>
      <w:hyperlink r:id="rId454" w:anchor="_Toc479929793" w:history="1">
        <w:r w:rsidRPr="00985AE0">
          <w:rPr>
            <w:rFonts w:eastAsia="Calibri"/>
            <w:b w:val="0"/>
            <w:webHidden/>
            <w:lang w:eastAsia="en-US"/>
          </w:rPr>
          <w:t xml:space="preserve"> // </w:t>
        </w:r>
        <w:r w:rsidRPr="00985AE0">
          <w:rPr>
            <w:rFonts w:eastAsia="Calibri"/>
            <w:b w:val="0"/>
            <w:lang w:eastAsia="en-US"/>
          </w:rPr>
          <w:t xml:space="preserve">Сучасні проблеми економіки і підприємництво [Текст]: Збірник наукових </w:t>
        </w:r>
        <w:r w:rsidRPr="00985AE0">
          <w:rPr>
            <w:rFonts w:eastAsia="Calibri"/>
            <w:b w:val="0"/>
            <w:lang w:eastAsia="en-US"/>
          </w:rPr>
          <w:lastRenderedPageBreak/>
          <w:t>праць. – Вип. 23. – К.: ІВЦ Видавництво «Політехніка», 2019 C.32</w:t>
        </w:r>
        <w:r w:rsidRPr="00985AE0">
          <w:rPr>
            <w:rFonts w:eastAsia="Calibri"/>
            <w:b w:val="0"/>
            <w:webHidden/>
            <w:lang w:eastAsia="en-US"/>
          </w:rPr>
          <w:t>-</w:t>
        </w:r>
      </w:hyperlink>
      <w:r w:rsidRPr="00985AE0">
        <w:rPr>
          <w:rFonts w:eastAsia="Calibri"/>
          <w:b w:val="0"/>
          <w:lang w:eastAsia="en-US"/>
        </w:rPr>
        <w:t xml:space="preserve">40. </w:t>
      </w:r>
      <w:hyperlink r:id="rId455" w:history="1">
        <w:r w:rsidRPr="00985AE0">
          <w:rPr>
            <w:rFonts w:eastAsia="Calibri"/>
            <w:b w:val="0"/>
            <w:lang w:eastAsia="en-US"/>
          </w:rPr>
          <w:t>file:///C:/Users/user/Downloads/165788-384771-1-PB%20(6).pdf</w:t>
        </w:r>
      </w:hyperlink>
    </w:p>
    <w:p w14:paraId="4D01D67F" w14:textId="77777777" w:rsidR="00985AE0" w:rsidRPr="00985AE0" w:rsidRDefault="00985AE0" w:rsidP="00B443A0">
      <w:pPr>
        <w:numPr>
          <w:ilvl w:val="0"/>
          <w:numId w:val="27"/>
        </w:numPr>
        <w:spacing w:after="200" w:line="276" w:lineRule="auto"/>
        <w:contextualSpacing/>
        <w:rPr>
          <w:b w:val="0"/>
        </w:rPr>
      </w:pPr>
      <w:r w:rsidRPr="00985AE0">
        <w:rPr>
          <w:rFonts w:eastAsia="Calibri"/>
          <w:b w:val="0"/>
          <w:lang w:eastAsia="en-US"/>
        </w:rPr>
        <w:t xml:space="preserve">Визначення теплового навантаження будівель та вибір системи теплопостачання : навч. посіб. </w:t>
      </w:r>
      <w:r w:rsidRPr="00985AE0">
        <w:rPr>
          <w:rFonts w:eastAsia="Calibri"/>
          <w:b w:val="0"/>
          <w:lang w:val="ru-RU" w:eastAsia="en-US"/>
        </w:rPr>
        <w:t>/</w:t>
      </w:r>
      <w:r w:rsidRPr="00985AE0">
        <w:rPr>
          <w:rFonts w:eastAsia="Calibri"/>
          <w:b w:val="0"/>
          <w:lang w:eastAsia="en-US"/>
        </w:rPr>
        <w:t xml:space="preserve"> В. В. Дубровська, В. І. Шкляр.– К: НТУУ «КПІ», 2011. – 116 с.</w:t>
      </w:r>
    </w:p>
    <w:p w14:paraId="5A8EA61E" w14:textId="77777777" w:rsidR="00985AE0" w:rsidRPr="00985AE0" w:rsidRDefault="00985AE0" w:rsidP="00B443A0">
      <w:pPr>
        <w:numPr>
          <w:ilvl w:val="0"/>
          <w:numId w:val="27"/>
        </w:numPr>
        <w:spacing w:after="200" w:line="276" w:lineRule="auto"/>
        <w:contextualSpacing/>
        <w:jc w:val="both"/>
        <w:rPr>
          <w:rFonts w:eastAsia="Calibri"/>
          <w:b w:val="0"/>
          <w:szCs w:val="22"/>
          <w:lang w:eastAsia="en-US"/>
        </w:rPr>
      </w:pPr>
      <w:r w:rsidRPr="00985AE0">
        <w:rPr>
          <w:rFonts w:eastAsia="Calibri"/>
          <w:b w:val="0"/>
          <w:szCs w:val="22"/>
          <w:lang w:eastAsia="en-US"/>
        </w:rPr>
        <w:t>Розрахунок основних елементів системи сонячного гарячого водопостачання : метод. рек. до викон. домашньої контрольної роботи для студ. напряму підготовки «Теплоенергетика» /Уклад: В.В.Дубровська, В.І Шкляр, Т.Н. Ковтанюк – К.: НТУУ «КПІ», 2015. – 28 с.</w:t>
      </w:r>
    </w:p>
    <w:p w14:paraId="2D87C0E4" w14:textId="77777777" w:rsidR="00985AE0" w:rsidRPr="00985AE0" w:rsidRDefault="00985AE0" w:rsidP="00985AE0">
      <w:pPr>
        <w:ind w:firstLine="0"/>
        <w:rPr>
          <w:rFonts w:ascii="Calibri" w:eastAsia="Calibri" w:hAnsi="Calibri"/>
          <w:b w:val="0"/>
          <w:sz w:val="22"/>
          <w:lang w:eastAsia="en-US"/>
        </w:rPr>
      </w:pPr>
    </w:p>
    <w:p w14:paraId="4BFFA532" w14:textId="77777777" w:rsidR="00985AE0" w:rsidRPr="00985AE0" w:rsidRDefault="00985AE0" w:rsidP="00985AE0">
      <w:pPr>
        <w:ind w:firstLine="0"/>
        <w:jc w:val="both"/>
        <w:rPr>
          <w:rFonts w:ascii="Calibri" w:eastAsia="Calibri" w:hAnsi="Calibri"/>
          <w:b w:val="0"/>
          <w:sz w:val="22"/>
          <w:szCs w:val="22"/>
          <w:lang w:eastAsia="en-US"/>
        </w:rPr>
      </w:pPr>
    </w:p>
    <w:p w14:paraId="3FDEBEC0" w14:textId="77777777" w:rsidR="00985AE0" w:rsidRPr="00985AE0" w:rsidRDefault="00985AE0" w:rsidP="00985AE0">
      <w:pPr>
        <w:tabs>
          <w:tab w:val="left" w:pos="4253"/>
          <w:tab w:val="left" w:pos="6663"/>
          <w:tab w:val="right" w:pos="8931"/>
        </w:tabs>
        <w:jc w:val="center"/>
        <w:rPr>
          <w:caps/>
        </w:rPr>
      </w:pPr>
      <w:bookmarkStart w:id="60" w:name="_GoBack"/>
      <w:bookmarkEnd w:id="60"/>
    </w:p>
    <w:p w14:paraId="5D302429" w14:textId="77777777" w:rsidR="00985AE0" w:rsidRPr="00985AE0" w:rsidRDefault="00985AE0" w:rsidP="00985AE0">
      <w:pPr>
        <w:spacing w:line="240" w:lineRule="auto"/>
        <w:ind w:firstLine="0"/>
        <w:rPr>
          <w:b w:val="0"/>
          <w:bCs/>
          <w:i/>
          <w:u w:val="single"/>
        </w:rPr>
      </w:pPr>
    </w:p>
    <w:p w14:paraId="261A0708" w14:textId="77777777" w:rsidR="00985AE0" w:rsidRPr="00985AE0" w:rsidRDefault="00985AE0" w:rsidP="007003D1">
      <w:pPr>
        <w:spacing w:line="264" w:lineRule="auto"/>
        <w:ind w:firstLine="0"/>
        <w:jc w:val="center"/>
        <w:rPr>
          <w:b w:val="0"/>
          <w:bCs/>
        </w:rPr>
      </w:pPr>
    </w:p>
    <w:sectPr w:rsidR="00985AE0" w:rsidRPr="00985AE0" w:rsidSect="004C1F50">
      <w:headerReference w:type="default" r:id="rId456"/>
      <w:pgSz w:w="11906" w:h="16838"/>
      <w:pgMar w:top="1134" w:right="567" w:bottom="1021" w:left="1701" w:header="567" w:footer="0" w:gutter="0"/>
      <w:cols w:space="708"/>
      <w:docGrid w:linePitch="38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83A2C0D" w14:textId="77777777" w:rsidR="00B443A0" w:rsidRDefault="00B443A0" w:rsidP="009A2D60">
      <w:pPr>
        <w:spacing w:line="240" w:lineRule="auto"/>
      </w:pPr>
      <w:r>
        <w:separator/>
      </w:r>
    </w:p>
  </w:endnote>
  <w:endnote w:type="continuationSeparator" w:id="0">
    <w:p w14:paraId="1C6C1F93" w14:textId="77777777" w:rsidR="00B443A0" w:rsidRDefault="00B443A0" w:rsidP="009A2D60">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2AFF" w:usb1="C000247B" w:usb2="00000009" w:usb3="00000000" w:csb0="000001FF" w:csb1="00000000"/>
  </w:font>
  <w:font w:name="Garamond">
    <w:panose1 w:val="02020404030301010803"/>
    <w:charset w:val="CC"/>
    <w:family w:val="roman"/>
    <w:pitch w:val="variable"/>
    <w:sig w:usb0="00000287" w:usb1="00000000" w:usb2="00000000" w:usb3="00000000" w:csb0="0000009F" w:csb1="00000000"/>
  </w:font>
  <w:font w:name="Cambria">
    <w:panose1 w:val="02040503050406030204"/>
    <w:charset w:val="CC"/>
    <w:family w:val="roman"/>
    <w:pitch w:val="variable"/>
    <w:sig w:usb0="E00006FF" w:usb1="420024FF" w:usb2="02000000" w:usb3="00000000" w:csb0="0000019F" w:csb1="00000000"/>
  </w:font>
  <w:font w:name="ISOCPEUR">
    <w:altName w:val="Arial"/>
    <w:charset w:val="CC"/>
    <w:family w:val="swiss"/>
    <w:pitch w:val="variable"/>
    <w:sig w:usb0="00000001" w:usb1="00000000" w:usb2="00000000" w:usb3="00000000" w:csb0="0000009F" w:csb1="00000000"/>
  </w:font>
  <w:font w:name="Tahoma">
    <w:panose1 w:val="020B0604030504040204"/>
    <w:charset w:val="CC"/>
    <w:family w:val="swiss"/>
    <w:pitch w:val="variable"/>
    <w:sig w:usb0="E1002EFF" w:usb1="C000605B" w:usb2="00000029" w:usb3="00000000" w:csb0="000101FF" w:csb1="00000000"/>
  </w:font>
  <w:font w:name="UkrainianJournal">
    <w:altName w:val="UkrainianJournal"/>
    <w:panose1 w:val="00000000000000000000"/>
    <w:charset w:val="CC"/>
    <w:family w:val="roman"/>
    <w:notTrueType/>
    <w:pitch w:val="default"/>
    <w:sig w:usb0="00000201" w:usb1="00000000" w:usb2="00000000" w:usb3="00000000" w:csb0="00000004" w:csb1="00000000"/>
  </w:font>
  <w:font w:name="Arial Narrow">
    <w:panose1 w:val="020B0606020202030204"/>
    <w:charset w:val="CC"/>
    <w:family w:val="swiss"/>
    <w:pitch w:val="variable"/>
    <w:sig w:usb0="00000287" w:usb1="00000800" w:usb2="00000000" w:usb3="00000000" w:csb0="0000009F" w:csb1="00000000"/>
  </w:font>
  <w:font w:name="PMingLiU">
    <w:altName w:val="新細明體"/>
    <w:panose1 w:val="02010601000101010101"/>
    <w:charset w:val="88"/>
    <w:family w:val="auto"/>
    <w:notTrueType/>
    <w:pitch w:val="variable"/>
    <w:sig w:usb0="00000001" w:usb1="08080000" w:usb2="00000010" w:usb3="00000000" w:csb0="00100000" w:csb1="00000000"/>
  </w:font>
  <w:font w:name="Microsoft Sans Serif">
    <w:panose1 w:val="020B0604020202020204"/>
    <w:charset w:val="CC"/>
    <w:family w:val="swiss"/>
    <w:pitch w:val="variable"/>
    <w:sig w:usb0="E5002EFF" w:usb1="C000605B" w:usb2="00000029" w:usb3="00000000" w:csb0="000101FF" w:csb1="00000000"/>
  </w:font>
  <w:font w:name="Arial">
    <w:panose1 w:val="020B0604020202020204"/>
    <w:charset w:val="CC"/>
    <w:family w:val="swiss"/>
    <w:pitch w:val="variable"/>
    <w:sig w:usb0="E0002EFF" w:usb1="C000785B" w:usb2="00000009" w:usb3="00000000" w:csb0="000001FF" w:csb1="00000000"/>
  </w:font>
  <w:font w:name="Myriad Pro">
    <w:panose1 w:val="00000000000000000000"/>
    <w:charset w:val="00"/>
    <w:family w:val="swiss"/>
    <w:notTrueType/>
    <w:pitch w:val="variable"/>
    <w:sig w:usb0="20000287" w:usb1="00000001" w:usb2="00000000" w:usb3="00000000" w:csb0="0000019F" w:csb1="00000000"/>
  </w:font>
  <w:font w:name="Bookman Old Style">
    <w:panose1 w:val="02050604050505020204"/>
    <w:charset w:val="CC"/>
    <w:family w:val="roman"/>
    <w:pitch w:val="variable"/>
    <w:sig w:usb0="00000287" w:usb1="00000000" w:usb2="00000000" w:usb3="00000000" w:csb0="0000009F" w:csb1="00000000"/>
  </w:font>
  <w:font w:name="SimSun">
    <w:altName w:val="宋体"/>
    <w:panose1 w:val="02010600030101010101"/>
    <w:charset w:val="86"/>
    <w:family w:val="auto"/>
    <w:pitch w:val="variable"/>
    <w:sig w:usb0="00000003" w:usb1="288F0000" w:usb2="00000016" w:usb3="00000000" w:csb0="00040001" w:csb1="00000000"/>
  </w:font>
  <w:font w:name="Cambria Math">
    <w:panose1 w:val="02040503050406030204"/>
    <w:charset w:val="CC"/>
    <w:family w:val="roman"/>
    <w:pitch w:val="variable"/>
    <w:sig w:usb0="E00006FF" w:usb1="420024FF" w:usb2="02000000" w:usb3="00000000" w:csb0="0000019F" w:csb1="00000000"/>
  </w:font>
  <w:font w:name="TimesNewRoman">
    <w:altName w:val="MS Gothic"/>
    <w:panose1 w:val="00000000000000000000"/>
    <w:charset w:val="80"/>
    <w:family w:val="auto"/>
    <w:notTrueType/>
    <w:pitch w:val="default"/>
    <w:sig w:usb0="00000000" w:usb1="08070000" w:usb2="00000010" w:usb3="00000000" w:csb0="00020000" w:csb1="00000000"/>
  </w:font>
  <w:font w:name="Arial Unicode MS">
    <w:panose1 w:val="020B0604020202020204"/>
    <w:charset w:val="00"/>
    <w:family w:val="roman"/>
    <w:notTrueType/>
    <w:pitch w:val="variable"/>
    <w:sig w:usb0="00000003" w:usb1="00000000" w:usb2="00000000" w:usb3="00000000" w:csb0="00000001" w:csb1="00000000"/>
  </w:font>
  <w:font w:name="Arimo">
    <w:altName w:val="MS Mincho"/>
    <w:panose1 w:val="00000000000000000000"/>
    <w:charset w:val="CC"/>
    <w:family w:val="swiss"/>
    <w:notTrueType/>
    <w:pitch w:val="default"/>
    <w:sig w:usb0="00000201" w:usb1="00000000" w:usb2="00000000" w:usb3="00000000" w:csb0="00000004"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14AFA980" w14:textId="77777777" w:rsidR="00B443A0" w:rsidRDefault="00B443A0" w:rsidP="009A2D60">
      <w:pPr>
        <w:spacing w:line="240" w:lineRule="auto"/>
      </w:pPr>
      <w:r>
        <w:separator/>
      </w:r>
    </w:p>
  </w:footnote>
  <w:footnote w:type="continuationSeparator" w:id="0">
    <w:p w14:paraId="35BB380C" w14:textId="77777777" w:rsidR="00B443A0" w:rsidRDefault="00B443A0" w:rsidP="009A2D60">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084519703"/>
      <w:docPartObj>
        <w:docPartGallery w:val="Page Numbers (Top of Page)"/>
        <w:docPartUnique/>
      </w:docPartObj>
    </w:sdtPr>
    <w:sdtEndPr>
      <w:rPr>
        <w:b w:val="0"/>
      </w:rPr>
    </w:sdtEndPr>
    <w:sdtContent>
      <w:p w14:paraId="3B7515CD" w14:textId="77777777" w:rsidR="00F36754" w:rsidRPr="00D45208" w:rsidRDefault="00F93CCD">
        <w:pPr>
          <w:pStyle w:val="a7"/>
          <w:jc w:val="right"/>
          <w:rPr>
            <w:b w:val="0"/>
          </w:rPr>
        </w:pPr>
        <w:r w:rsidRPr="00D45208">
          <w:rPr>
            <w:b w:val="0"/>
          </w:rPr>
          <w:fldChar w:fldCharType="begin"/>
        </w:r>
        <w:r w:rsidR="00F36754" w:rsidRPr="00D45208">
          <w:rPr>
            <w:b w:val="0"/>
          </w:rPr>
          <w:instrText>PAGE   \* MERGEFORMAT</w:instrText>
        </w:r>
        <w:r w:rsidRPr="00D45208">
          <w:rPr>
            <w:b w:val="0"/>
          </w:rPr>
          <w:fldChar w:fldCharType="separate"/>
        </w:r>
        <w:r w:rsidR="00985AE0" w:rsidRPr="00985AE0">
          <w:rPr>
            <w:b w:val="0"/>
            <w:noProof/>
            <w:lang w:val="ru-RU"/>
          </w:rPr>
          <w:t>134</w:t>
        </w:r>
        <w:r w:rsidRPr="00D45208">
          <w:rPr>
            <w:b w:val="0"/>
          </w:rPr>
          <w:fldChar w:fldCharType="end"/>
        </w:r>
      </w:p>
    </w:sdtContent>
  </w:sdt>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C36BBA"/>
    <w:multiLevelType w:val="hybridMultilevel"/>
    <w:tmpl w:val="785A7EE6"/>
    <w:lvl w:ilvl="0" w:tplc="33886244">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
    <w:nsid w:val="04515446"/>
    <w:multiLevelType w:val="multilevel"/>
    <w:tmpl w:val="38CEB9F6"/>
    <w:lvl w:ilvl="0">
      <w:start w:val="1"/>
      <w:numFmt w:val="decimal"/>
      <w:lvlText w:val="%1."/>
      <w:lvlJc w:val="left"/>
      <w:pPr>
        <w:ind w:left="720" w:hanging="360"/>
      </w:pPr>
    </w:lvl>
    <w:lvl w:ilvl="1">
      <w:start w:val="3"/>
      <w:numFmt w:val="decimal"/>
      <w:isLgl/>
      <w:lvlText w:val="%1.%2"/>
      <w:lvlJc w:val="left"/>
      <w:pPr>
        <w:ind w:left="1506" w:hanging="360"/>
      </w:pPr>
      <w:rPr>
        <w:rFonts w:hint="default"/>
      </w:rPr>
    </w:lvl>
    <w:lvl w:ilvl="2">
      <w:start w:val="1"/>
      <w:numFmt w:val="decimal"/>
      <w:isLgl/>
      <w:lvlText w:val="%1.%2.%3"/>
      <w:lvlJc w:val="left"/>
      <w:pPr>
        <w:ind w:left="2652" w:hanging="720"/>
      </w:pPr>
      <w:rPr>
        <w:rFonts w:hint="default"/>
      </w:rPr>
    </w:lvl>
    <w:lvl w:ilvl="3">
      <w:start w:val="1"/>
      <w:numFmt w:val="decimal"/>
      <w:isLgl/>
      <w:lvlText w:val="%1.%2.%3.%4"/>
      <w:lvlJc w:val="left"/>
      <w:pPr>
        <w:ind w:left="3438" w:hanging="720"/>
      </w:pPr>
      <w:rPr>
        <w:rFonts w:hint="default"/>
      </w:rPr>
    </w:lvl>
    <w:lvl w:ilvl="4">
      <w:start w:val="1"/>
      <w:numFmt w:val="decimal"/>
      <w:isLgl/>
      <w:lvlText w:val="%1.%2.%3.%4.%5"/>
      <w:lvlJc w:val="left"/>
      <w:pPr>
        <w:ind w:left="4584" w:hanging="1080"/>
      </w:pPr>
      <w:rPr>
        <w:rFonts w:hint="default"/>
      </w:rPr>
    </w:lvl>
    <w:lvl w:ilvl="5">
      <w:start w:val="1"/>
      <w:numFmt w:val="decimal"/>
      <w:isLgl/>
      <w:lvlText w:val="%1.%2.%3.%4.%5.%6"/>
      <w:lvlJc w:val="left"/>
      <w:pPr>
        <w:ind w:left="5370" w:hanging="1080"/>
      </w:pPr>
      <w:rPr>
        <w:rFonts w:hint="default"/>
      </w:rPr>
    </w:lvl>
    <w:lvl w:ilvl="6">
      <w:start w:val="1"/>
      <w:numFmt w:val="decimal"/>
      <w:isLgl/>
      <w:lvlText w:val="%1.%2.%3.%4.%5.%6.%7"/>
      <w:lvlJc w:val="left"/>
      <w:pPr>
        <w:ind w:left="6516" w:hanging="1440"/>
      </w:pPr>
      <w:rPr>
        <w:rFonts w:hint="default"/>
      </w:rPr>
    </w:lvl>
    <w:lvl w:ilvl="7">
      <w:start w:val="1"/>
      <w:numFmt w:val="decimal"/>
      <w:isLgl/>
      <w:lvlText w:val="%1.%2.%3.%4.%5.%6.%7.%8"/>
      <w:lvlJc w:val="left"/>
      <w:pPr>
        <w:ind w:left="7302" w:hanging="1440"/>
      </w:pPr>
      <w:rPr>
        <w:rFonts w:hint="default"/>
      </w:rPr>
    </w:lvl>
    <w:lvl w:ilvl="8">
      <w:start w:val="1"/>
      <w:numFmt w:val="decimal"/>
      <w:isLgl/>
      <w:lvlText w:val="%1.%2.%3.%4.%5.%6.%7.%8.%9"/>
      <w:lvlJc w:val="left"/>
      <w:pPr>
        <w:ind w:left="8448" w:hanging="1800"/>
      </w:pPr>
      <w:rPr>
        <w:rFonts w:hint="default"/>
      </w:rPr>
    </w:lvl>
  </w:abstractNum>
  <w:abstractNum w:abstractNumId="2">
    <w:nsid w:val="08F264D8"/>
    <w:multiLevelType w:val="hybridMultilevel"/>
    <w:tmpl w:val="ED569006"/>
    <w:lvl w:ilvl="0" w:tplc="C38E9836">
      <w:numFmt w:val="decimal"/>
      <w:lvlText w:val=""/>
      <w:lvlJc w:val="left"/>
      <w:pPr>
        <w:tabs>
          <w:tab w:val="num" w:pos="720"/>
        </w:tabs>
        <w:ind w:left="720" w:hanging="360"/>
      </w:pPr>
      <w:rPr>
        <w:rFonts w:ascii="Symbol" w:hAnsi="Symbol"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3">
    <w:nsid w:val="0A4C3D28"/>
    <w:multiLevelType w:val="hybridMultilevel"/>
    <w:tmpl w:val="B0961D44"/>
    <w:lvl w:ilvl="0" w:tplc="33886244">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
    <w:nsid w:val="0D0C3AE6"/>
    <w:multiLevelType w:val="hybridMultilevel"/>
    <w:tmpl w:val="9246F6AE"/>
    <w:lvl w:ilvl="0" w:tplc="F8429B2C">
      <w:start w:val="1"/>
      <w:numFmt w:val="bullet"/>
      <w:lvlText w:val=""/>
      <w:lvlJc w:val="center"/>
      <w:pPr>
        <w:ind w:left="1146" w:hanging="360"/>
      </w:pPr>
      <w:rPr>
        <w:rFonts w:ascii="Symbol" w:hAnsi="Symbol" w:hint="default"/>
      </w:rPr>
    </w:lvl>
    <w:lvl w:ilvl="1" w:tplc="04220003">
      <w:start w:val="1"/>
      <w:numFmt w:val="bullet"/>
      <w:lvlText w:val="o"/>
      <w:lvlJc w:val="left"/>
      <w:pPr>
        <w:ind w:left="1866" w:hanging="360"/>
      </w:pPr>
      <w:rPr>
        <w:rFonts w:ascii="Courier New" w:hAnsi="Courier New" w:cs="Courier New" w:hint="default"/>
      </w:rPr>
    </w:lvl>
    <w:lvl w:ilvl="2" w:tplc="04220005">
      <w:start w:val="1"/>
      <w:numFmt w:val="bullet"/>
      <w:lvlText w:val=""/>
      <w:lvlJc w:val="left"/>
      <w:pPr>
        <w:ind w:left="2586" w:hanging="360"/>
      </w:pPr>
      <w:rPr>
        <w:rFonts w:ascii="Wingdings" w:hAnsi="Wingdings" w:hint="default"/>
      </w:rPr>
    </w:lvl>
    <w:lvl w:ilvl="3" w:tplc="04220001">
      <w:start w:val="1"/>
      <w:numFmt w:val="bullet"/>
      <w:lvlText w:val=""/>
      <w:lvlJc w:val="left"/>
      <w:pPr>
        <w:ind w:left="3306" w:hanging="360"/>
      </w:pPr>
      <w:rPr>
        <w:rFonts w:ascii="Symbol" w:hAnsi="Symbol" w:hint="default"/>
      </w:rPr>
    </w:lvl>
    <w:lvl w:ilvl="4" w:tplc="04220003">
      <w:start w:val="1"/>
      <w:numFmt w:val="bullet"/>
      <w:lvlText w:val="o"/>
      <w:lvlJc w:val="left"/>
      <w:pPr>
        <w:ind w:left="4026" w:hanging="360"/>
      </w:pPr>
      <w:rPr>
        <w:rFonts w:ascii="Courier New" w:hAnsi="Courier New" w:cs="Courier New" w:hint="default"/>
      </w:rPr>
    </w:lvl>
    <w:lvl w:ilvl="5" w:tplc="04220005">
      <w:start w:val="1"/>
      <w:numFmt w:val="bullet"/>
      <w:lvlText w:val=""/>
      <w:lvlJc w:val="left"/>
      <w:pPr>
        <w:ind w:left="4746" w:hanging="360"/>
      </w:pPr>
      <w:rPr>
        <w:rFonts w:ascii="Wingdings" w:hAnsi="Wingdings" w:hint="default"/>
      </w:rPr>
    </w:lvl>
    <w:lvl w:ilvl="6" w:tplc="04220001">
      <w:start w:val="1"/>
      <w:numFmt w:val="bullet"/>
      <w:lvlText w:val=""/>
      <w:lvlJc w:val="left"/>
      <w:pPr>
        <w:ind w:left="5466" w:hanging="360"/>
      </w:pPr>
      <w:rPr>
        <w:rFonts w:ascii="Symbol" w:hAnsi="Symbol" w:hint="default"/>
      </w:rPr>
    </w:lvl>
    <w:lvl w:ilvl="7" w:tplc="04220003">
      <w:start w:val="1"/>
      <w:numFmt w:val="bullet"/>
      <w:lvlText w:val="o"/>
      <w:lvlJc w:val="left"/>
      <w:pPr>
        <w:ind w:left="6186" w:hanging="360"/>
      </w:pPr>
      <w:rPr>
        <w:rFonts w:ascii="Courier New" w:hAnsi="Courier New" w:cs="Courier New" w:hint="default"/>
      </w:rPr>
    </w:lvl>
    <w:lvl w:ilvl="8" w:tplc="04220005">
      <w:start w:val="1"/>
      <w:numFmt w:val="bullet"/>
      <w:lvlText w:val=""/>
      <w:lvlJc w:val="left"/>
      <w:pPr>
        <w:ind w:left="6906" w:hanging="360"/>
      </w:pPr>
      <w:rPr>
        <w:rFonts w:ascii="Wingdings" w:hAnsi="Wingdings" w:hint="default"/>
      </w:rPr>
    </w:lvl>
  </w:abstractNum>
  <w:abstractNum w:abstractNumId="5">
    <w:nsid w:val="0D192C0A"/>
    <w:multiLevelType w:val="hybridMultilevel"/>
    <w:tmpl w:val="1BA84F7A"/>
    <w:lvl w:ilvl="0" w:tplc="33886244">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
    <w:nsid w:val="10472B3A"/>
    <w:multiLevelType w:val="hybridMultilevel"/>
    <w:tmpl w:val="451244C4"/>
    <w:lvl w:ilvl="0" w:tplc="C23890D8">
      <w:start w:val="1"/>
      <w:numFmt w:val="bullet"/>
      <w:lvlText w:val=""/>
      <w:lvlJc w:val="left"/>
      <w:pPr>
        <w:tabs>
          <w:tab w:val="num" w:pos="1068"/>
        </w:tabs>
        <w:ind w:left="1068" w:hanging="360"/>
      </w:pPr>
      <w:rPr>
        <w:rFonts w:ascii="Symbol" w:hAnsi="Symbol" w:hint="default"/>
      </w:rPr>
    </w:lvl>
    <w:lvl w:ilvl="1" w:tplc="04190003">
      <w:start w:val="1"/>
      <w:numFmt w:val="bullet"/>
      <w:lvlText w:val="o"/>
      <w:lvlJc w:val="left"/>
      <w:pPr>
        <w:tabs>
          <w:tab w:val="num" w:pos="1788"/>
        </w:tabs>
        <w:ind w:left="1788" w:hanging="360"/>
      </w:pPr>
      <w:rPr>
        <w:rFonts w:ascii="Courier New" w:hAnsi="Courier New" w:cs="Courier New" w:hint="default"/>
      </w:rPr>
    </w:lvl>
    <w:lvl w:ilvl="2" w:tplc="04190005">
      <w:start w:val="1"/>
      <w:numFmt w:val="bullet"/>
      <w:lvlText w:val=""/>
      <w:lvlJc w:val="left"/>
      <w:pPr>
        <w:tabs>
          <w:tab w:val="num" w:pos="2508"/>
        </w:tabs>
        <w:ind w:left="2508" w:hanging="360"/>
      </w:pPr>
      <w:rPr>
        <w:rFonts w:ascii="Wingdings" w:hAnsi="Wingdings" w:hint="default"/>
      </w:rPr>
    </w:lvl>
    <w:lvl w:ilvl="3" w:tplc="04190001">
      <w:start w:val="1"/>
      <w:numFmt w:val="bullet"/>
      <w:lvlText w:val=""/>
      <w:lvlJc w:val="left"/>
      <w:pPr>
        <w:tabs>
          <w:tab w:val="num" w:pos="3228"/>
        </w:tabs>
        <w:ind w:left="3228" w:hanging="360"/>
      </w:pPr>
      <w:rPr>
        <w:rFonts w:ascii="Symbol" w:hAnsi="Symbol" w:hint="default"/>
      </w:rPr>
    </w:lvl>
    <w:lvl w:ilvl="4" w:tplc="04190003">
      <w:start w:val="1"/>
      <w:numFmt w:val="bullet"/>
      <w:lvlText w:val="o"/>
      <w:lvlJc w:val="left"/>
      <w:pPr>
        <w:tabs>
          <w:tab w:val="num" w:pos="3948"/>
        </w:tabs>
        <w:ind w:left="3948" w:hanging="360"/>
      </w:pPr>
      <w:rPr>
        <w:rFonts w:ascii="Courier New" w:hAnsi="Courier New" w:cs="Courier New" w:hint="default"/>
      </w:rPr>
    </w:lvl>
    <w:lvl w:ilvl="5" w:tplc="04190005">
      <w:start w:val="1"/>
      <w:numFmt w:val="bullet"/>
      <w:lvlText w:val=""/>
      <w:lvlJc w:val="left"/>
      <w:pPr>
        <w:tabs>
          <w:tab w:val="num" w:pos="4668"/>
        </w:tabs>
        <w:ind w:left="4668" w:hanging="360"/>
      </w:pPr>
      <w:rPr>
        <w:rFonts w:ascii="Wingdings" w:hAnsi="Wingdings" w:hint="default"/>
      </w:rPr>
    </w:lvl>
    <w:lvl w:ilvl="6" w:tplc="04190001">
      <w:start w:val="1"/>
      <w:numFmt w:val="bullet"/>
      <w:lvlText w:val=""/>
      <w:lvlJc w:val="left"/>
      <w:pPr>
        <w:tabs>
          <w:tab w:val="num" w:pos="5388"/>
        </w:tabs>
        <w:ind w:left="5388" w:hanging="360"/>
      </w:pPr>
      <w:rPr>
        <w:rFonts w:ascii="Symbol" w:hAnsi="Symbol" w:hint="default"/>
      </w:rPr>
    </w:lvl>
    <w:lvl w:ilvl="7" w:tplc="04190003">
      <w:start w:val="1"/>
      <w:numFmt w:val="bullet"/>
      <w:lvlText w:val="o"/>
      <w:lvlJc w:val="left"/>
      <w:pPr>
        <w:tabs>
          <w:tab w:val="num" w:pos="6108"/>
        </w:tabs>
        <w:ind w:left="6108" w:hanging="360"/>
      </w:pPr>
      <w:rPr>
        <w:rFonts w:ascii="Courier New" w:hAnsi="Courier New" w:cs="Courier New" w:hint="default"/>
      </w:rPr>
    </w:lvl>
    <w:lvl w:ilvl="8" w:tplc="04190005">
      <w:start w:val="1"/>
      <w:numFmt w:val="bullet"/>
      <w:lvlText w:val=""/>
      <w:lvlJc w:val="left"/>
      <w:pPr>
        <w:tabs>
          <w:tab w:val="num" w:pos="6828"/>
        </w:tabs>
        <w:ind w:left="6828" w:hanging="360"/>
      </w:pPr>
      <w:rPr>
        <w:rFonts w:ascii="Wingdings" w:hAnsi="Wingdings" w:hint="default"/>
      </w:rPr>
    </w:lvl>
  </w:abstractNum>
  <w:abstractNum w:abstractNumId="7">
    <w:nsid w:val="1105140F"/>
    <w:multiLevelType w:val="hybridMultilevel"/>
    <w:tmpl w:val="7152B1AC"/>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8">
    <w:nsid w:val="17717ED1"/>
    <w:multiLevelType w:val="hybridMultilevel"/>
    <w:tmpl w:val="D28E4702"/>
    <w:lvl w:ilvl="0" w:tplc="E5CC5F44">
      <w:start w:val="1"/>
      <w:numFmt w:val="bullet"/>
      <w:lvlText w:val="–"/>
      <w:lvlJc w:val="left"/>
      <w:pPr>
        <w:ind w:left="1287" w:hanging="360"/>
      </w:pPr>
      <w:rPr>
        <w:rFonts w:ascii="Times New Roman" w:hAnsi="Times New Roman" w:cs="Times New Roman" w:hint="default"/>
        <w:b w:val="0"/>
        <w:i w:val="0"/>
        <w:sz w:val="24"/>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9">
    <w:nsid w:val="19CD0DB6"/>
    <w:multiLevelType w:val="hybridMultilevel"/>
    <w:tmpl w:val="9A4A74A2"/>
    <w:lvl w:ilvl="0" w:tplc="04190001">
      <w:start w:val="1"/>
      <w:numFmt w:val="bullet"/>
      <w:lvlText w:val=""/>
      <w:lvlJc w:val="left"/>
      <w:pPr>
        <w:ind w:left="360" w:hanging="360"/>
      </w:pPr>
      <w:rPr>
        <w:rFonts w:ascii="Symbol" w:hAnsi="Symbol" w:hint="default"/>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10">
    <w:nsid w:val="1A086118"/>
    <w:multiLevelType w:val="hybridMultilevel"/>
    <w:tmpl w:val="8150610E"/>
    <w:lvl w:ilvl="0" w:tplc="9F2E1F5E">
      <w:numFmt w:val="bullet"/>
      <w:lvlText w:val="-"/>
      <w:lvlJc w:val="left"/>
      <w:pPr>
        <w:ind w:left="720" w:hanging="360"/>
      </w:pPr>
      <w:rPr>
        <w:rFonts w:ascii="Times New Roman" w:eastAsia="Calibr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1">
    <w:nsid w:val="1A9D2FBB"/>
    <w:multiLevelType w:val="hybridMultilevel"/>
    <w:tmpl w:val="C836487E"/>
    <w:lvl w:ilvl="0" w:tplc="9F2E1F5E">
      <w:numFmt w:val="bullet"/>
      <w:lvlText w:val="-"/>
      <w:lvlJc w:val="left"/>
      <w:pPr>
        <w:ind w:left="1429" w:hanging="360"/>
      </w:pPr>
      <w:rPr>
        <w:rFonts w:ascii="Times New Roman" w:eastAsia="Calibri"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2">
    <w:nsid w:val="1DFC7A27"/>
    <w:multiLevelType w:val="hybridMultilevel"/>
    <w:tmpl w:val="EA869776"/>
    <w:lvl w:ilvl="0" w:tplc="F8C89C12">
      <w:numFmt w:val="bullet"/>
      <w:lvlText w:val="-"/>
      <w:lvlJc w:val="left"/>
      <w:pPr>
        <w:ind w:left="1429" w:hanging="360"/>
      </w:pPr>
      <w:rPr>
        <w:rFonts w:ascii="Garamond" w:eastAsia="Times New Roman" w:hAnsi="Garamond"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3">
    <w:nsid w:val="2A106C9E"/>
    <w:multiLevelType w:val="hybridMultilevel"/>
    <w:tmpl w:val="E32492D8"/>
    <w:lvl w:ilvl="0" w:tplc="1B96C494">
      <w:numFmt w:val="decimal"/>
      <w:lvlText w:val=""/>
      <w:lvlJc w:val="left"/>
      <w:pPr>
        <w:tabs>
          <w:tab w:val="num" w:pos="2008"/>
        </w:tabs>
        <w:ind w:left="2008" w:hanging="360"/>
      </w:pPr>
      <w:rPr>
        <w:rFonts w:ascii="Symbol" w:hAnsi="Symbol"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14">
    <w:nsid w:val="2BCF6F70"/>
    <w:multiLevelType w:val="hybridMultilevel"/>
    <w:tmpl w:val="D4FC8648"/>
    <w:lvl w:ilvl="0" w:tplc="CABACF2E">
      <w:start w:val="1"/>
      <w:numFmt w:val="bullet"/>
      <w:lvlText w:val=""/>
      <w:lvlJc w:val="left"/>
      <w:pPr>
        <w:tabs>
          <w:tab w:val="num" w:pos="720"/>
        </w:tabs>
        <w:ind w:left="720" w:hanging="360"/>
      </w:pPr>
      <w:rPr>
        <w:rFonts w:ascii="Symbol" w:hAnsi="Symbol" w:hint="default"/>
      </w:rPr>
    </w:lvl>
    <w:lvl w:ilvl="1" w:tplc="04190003">
      <w:start w:val="1"/>
      <w:numFmt w:val="bullet"/>
      <w:lvlText w:val="o"/>
      <w:lvlJc w:val="left"/>
      <w:pPr>
        <w:tabs>
          <w:tab w:val="num" w:pos="1440"/>
        </w:tabs>
        <w:ind w:left="1440" w:hanging="360"/>
      </w:pPr>
      <w:rPr>
        <w:rFonts w:ascii="Courier New" w:hAnsi="Courier New" w:cs="Courier New" w:hint="default"/>
      </w:rPr>
    </w:lvl>
    <w:lvl w:ilvl="2" w:tplc="04190005">
      <w:start w:val="1"/>
      <w:numFmt w:val="bullet"/>
      <w:lvlText w:val=""/>
      <w:lvlJc w:val="left"/>
      <w:pPr>
        <w:tabs>
          <w:tab w:val="num" w:pos="2160"/>
        </w:tabs>
        <w:ind w:left="2160" w:hanging="360"/>
      </w:pPr>
      <w:rPr>
        <w:rFonts w:ascii="Wingdings" w:hAnsi="Wingdings" w:hint="default"/>
      </w:rPr>
    </w:lvl>
    <w:lvl w:ilvl="3" w:tplc="04190001">
      <w:start w:val="1"/>
      <w:numFmt w:val="bullet"/>
      <w:lvlText w:val=""/>
      <w:lvlJc w:val="left"/>
      <w:pPr>
        <w:tabs>
          <w:tab w:val="num" w:pos="2880"/>
        </w:tabs>
        <w:ind w:left="2880" w:hanging="360"/>
      </w:pPr>
      <w:rPr>
        <w:rFonts w:ascii="Symbol" w:hAnsi="Symbol" w:hint="default"/>
      </w:rPr>
    </w:lvl>
    <w:lvl w:ilvl="4" w:tplc="04190003">
      <w:start w:val="1"/>
      <w:numFmt w:val="bullet"/>
      <w:lvlText w:val="o"/>
      <w:lvlJc w:val="left"/>
      <w:pPr>
        <w:tabs>
          <w:tab w:val="num" w:pos="3600"/>
        </w:tabs>
        <w:ind w:left="3600" w:hanging="360"/>
      </w:pPr>
      <w:rPr>
        <w:rFonts w:ascii="Courier New" w:hAnsi="Courier New" w:cs="Courier New" w:hint="default"/>
      </w:rPr>
    </w:lvl>
    <w:lvl w:ilvl="5" w:tplc="04190005">
      <w:start w:val="1"/>
      <w:numFmt w:val="bullet"/>
      <w:lvlText w:val=""/>
      <w:lvlJc w:val="left"/>
      <w:pPr>
        <w:tabs>
          <w:tab w:val="num" w:pos="4320"/>
        </w:tabs>
        <w:ind w:left="4320" w:hanging="360"/>
      </w:pPr>
      <w:rPr>
        <w:rFonts w:ascii="Wingdings" w:hAnsi="Wingdings" w:hint="default"/>
      </w:rPr>
    </w:lvl>
    <w:lvl w:ilvl="6" w:tplc="04190001">
      <w:start w:val="1"/>
      <w:numFmt w:val="bullet"/>
      <w:lvlText w:val=""/>
      <w:lvlJc w:val="left"/>
      <w:pPr>
        <w:tabs>
          <w:tab w:val="num" w:pos="5040"/>
        </w:tabs>
        <w:ind w:left="5040" w:hanging="360"/>
      </w:pPr>
      <w:rPr>
        <w:rFonts w:ascii="Symbol" w:hAnsi="Symbol" w:hint="default"/>
      </w:rPr>
    </w:lvl>
    <w:lvl w:ilvl="7" w:tplc="04190003">
      <w:start w:val="1"/>
      <w:numFmt w:val="bullet"/>
      <w:lvlText w:val="o"/>
      <w:lvlJc w:val="left"/>
      <w:pPr>
        <w:tabs>
          <w:tab w:val="num" w:pos="5760"/>
        </w:tabs>
        <w:ind w:left="5760" w:hanging="360"/>
      </w:pPr>
      <w:rPr>
        <w:rFonts w:ascii="Courier New" w:hAnsi="Courier New" w:cs="Courier New" w:hint="default"/>
      </w:rPr>
    </w:lvl>
    <w:lvl w:ilvl="8" w:tplc="04190005">
      <w:start w:val="1"/>
      <w:numFmt w:val="bullet"/>
      <w:lvlText w:val=""/>
      <w:lvlJc w:val="left"/>
      <w:pPr>
        <w:tabs>
          <w:tab w:val="num" w:pos="6480"/>
        </w:tabs>
        <w:ind w:left="6480" w:hanging="360"/>
      </w:pPr>
      <w:rPr>
        <w:rFonts w:ascii="Wingdings" w:hAnsi="Wingdings" w:hint="default"/>
      </w:rPr>
    </w:lvl>
  </w:abstractNum>
  <w:abstractNum w:abstractNumId="15">
    <w:nsid w:val="2F602DB0"/>
    <w:multiLevelType w:val="hybridMultilevel"/>
    <w:tmpl w:val="F476F380"/>
    <w:lvl w:ilvl="0" w:tplc="1B96C494">
      <w:start w:val="1"/>
      <w:numFmt w:val="bullet"/>
      <w:lvlText w:val=""/>
      <w:lvlJc w:val="left"/>
      <w:pPr>
        <w:ind w:left="1429" w:hanging="360"/>
      </w:pPr>
      <w:rPr>
        <w:rFonts w:ascii="Symbol" w:hAnsi="Symbol" w:hint="default"/>
      </w:rPr>
    </w:lvl>
    <w:lvl w:ilvl="1" w:tplc="04220003">
      <w:start w:val="1"/>
      <w:numFmt w:val="bullet"/>
      <w:lvlText w:val="o"/>
      <w:lvlJc w:val="left"/>
      <w:pPr>
        <w:ind w:left="2149" w:hanging="360"/>
      </w:pPr>
      <w:rPr>
        <w:rFonts w:ascii="Courier New" w:hAnsi="Courier New" w:cs="Courier New" w:hint="default"/>
      </w:rPr>
    </w:lvl>
    <w:lvl w:ilvl="2" w:tplc="04220005">
      <w:start w:val="1"/>
      <w:numFmt w:val="bullet"/>
      <w:lvlText w:val=""/>
      <w:lvlJc w:val="left"/>
      <w:pPr>
        <w:ind w:left="2869" w:hanging="360"/>
      </w:pPr>
      <w:rPr>
        <w:rFonts w:ascii="Wingdings" w:hAnsi="Wingdings" w:hint="default"/>
      </w:rPr>
    </w:lvl>
    <w:lvl w:ilvl="3" w:tplc="04220001">
      <w:start w:val="1"/>
      <w:numFmt w:val="bullet"/>
      <w:lvlText w:val=""/>
      <w:lvlJc w:val="left"/>
      <w:pPr>
        <w:ind w:left="3589" w:hanging="360"/>
      </w:pPr>
      <w:rPr>
        <w:rFonts w:ascii="Symbol" w:hAnsi="Symbol" w:hint="default"/>
      </w:rPr>
    </w:lvl>
    <w:lvl w:ilvl="4" w:tplc="04220003">
      <w:start w:val="1"/>
      <w:numFmt w:val="bullet"/>
      <w:lvlText w:val="o"/>
      <w:lvlJc w:val="left"/>
      <w:pPr>
        <w:ind w:left="4309" w:hanging="360"/>
      </w:pPr>
      <w:rPr>
        <w:rFonts w:ascii="Courier New" w:hAnsi="Courier New" w:cs="Courier New" w:hint="default"/>
      </w:rPr>
    </w:lvl>
    <w:lvl w:ilvl="5" w:tplc="04220005">
      <w:start w:val="1"/>
      <w:numFmt w:val="bullet"/>
      <w:lvlText w:val=""/>
      <w:lvlJc w:val="left"/>
      <w:pPr>
        <w:ind w:left="5029" w:hanging="360"/>
      </w:pPr>
      <w:rPr>
        <w:rFonts w:ascii="Wingdings" w:hAnsi="Wingdings" w:hint="default"/>
      </w:rPr>
    </w:lvl>
    <w:lvl w:ilvl="6" w:tplc="04220001">
      <w:start w:val="1"/>
      <w:numFmt w:val="bullet"/>
      <w:lvlText w:val=""/>
      <w:lvlJc w:val="left"/>
      <w:pPr>
        <w:ind w:left="5749" w:hanging="360"/>
      </w:pPr>
      <w:rPr>
        <w:rFonts w:ascii="Symbol" w:hAnsi="Symbol" w:hint="default"/>
      </w:rPr>
    </w:lvl>
    <w:lvl w:ilvl="7" w:tplc="04220003">
      <w:start w:val="1"/>
      <w:numFmt w:val="bullet"/>
      <w:lvlText w:val="o"/>
      <w:lvlJc w:val="left"/>
      <w:pPr>
        <w:ind w:left="6469" w:hanging="360"/>
      </w:pPr>
      <w:rPr>
        <w:rFonts w:ascii="Courier New" w:hAnsi="Courier New" w:cs="Courier New" w:hint="default"/>
      </w:rPr>
    </w:lvl>
    <w:lvl w:ilvl="8" w:tplc="04220005">
      <w:start w:val="1"/>
      <w:numFmt w:val="bullet"/>
      <w:lvlText w:val=""/>
      <w:lvlJc w:val="left"/>
      <w:pPr>
        <w:ind w:left="7189" w:hanging="360"/>
      </w:pPr>
      <w:rPr>
        <w:rFonts w:ascii="Wingdings" w:hAnsi="Wingdings" w:hint="default"/>
      </w:rPr>
    </w:lvl>
  </w:abstractNum>
  <w:abstractNum w:abstractNumId="16">
    <w:nsid w:val="42630126"/>
    <w:multiLevelType w:val="hybridMultilevel"/>
    <w:tmpl w:val="AEE86E22"/>
    <w:lvl w:ilvl="0" w:tplc="A532FA1C">
      <w:start w:val="1"/>
      <w:numFmt w:val="bullet"/>
      <w:lvlText w:val="-"/>
      <w:lvlJc w:val="left"/>
      <w:pPr>
        <w:ind w:left="1069" w:hanging="360"/>
      </w:pPr>
      <w:rPr>
        <w:rFonts w:ascii="Times New Roman" w:eastAsiaTheme="minorHAnsi" w:hAnsi="Times New Roman" w:cs="Times New Roman" w:hint="default"/>
      </w:rPr>
    </w:lvl>
    <w:lvl w:ilvl="1" w:tplc="04190003">
      <w:start w:val="1"/>
      <w:numFmt w:val="bullet"/>
      <w:lvlText w:val="o"/>
      <w:lvlJc w:val="left"/>
      <w:pPr>
        <w:ind w:left="1789" w:hanging="360"/>
      </w:pPr>
      <w:rPr>
        <w:rFonts w:ascii="Courier New" w:hAnsi="Courier New" w:cs="Courier New" w:hint="default"/>
      </w:rPr>
    </w:lvl>
    <w:lvl w:ilvl="2" w:tplc="04190005">
      <w:start w:val="1"/>
      <w:numFmt w:val="bullet"/>
      <w:lvlText w:val=""/>
      <w:lvlJc w:val="left"/>
      <w:pPr>
        <w:ind w:left="2509" w:hanging="360"/>
      </w:pPr>
      <w:rPr>
        <w:rFonts w:ascii="Wingdings" w:hAnsi="Wingdings" w:hint="default"/>
      </w:rPr>
    </w:lvl>
    <w:lvl w:ilvl="3" w:tplc="04190001">
      <w:start w:val="1"/>
      <w:numFmt w:val="bullet"/>
      <w:lvlText w:val=""/>
      <w:lvlJc w:val="left"/>
      <w:pPr>
        <w:ind w:left="3229" w:hanging="360"/>
      </w:pPr>
      <w:rPr>
        <w:rFonts w:ascii="Symbol" w:hAnsi="Symbol" w:hint="default"/>
      </w:rPr>
    </w:lvl>
    <w:lvl w:ilvl="4" w:tplc="04190003">
      <w:start w:val="1"/>
      <w:numFmt w:val="bullet"/>
      <w:lvlText w:val="o"/>
      <w:lvlJc w:val="left"/>
      <w:pPr>
        <w:ind w:left="3949" w:hanging="360"/>
      </w:pPr>
      <w:rPr>
        <w:rFonts w:ascii="Courier New" w:hAnsi="Courier New" w:cs="Courier New" w:hint="default"/>
      </w:rPr>
    </w:lvl>
    <w:lvl w:ilvl="5" w:tplc="04190005">
      <w:start w:val="1"/>
      <w:numFmt w:val="bullet"/>
      <w:lvlText w:val=""/>
      <w:lvlJc w:val="left"/>
      <w:pPr>
        <w:ind w:left="4669" w:hanging="360"/>
      </w:pPr>
      <w:rPr>
        <w:rFonts w:ascii="Wingdings" w:hAnsi="Wingdings" w:hint="default"/>
      </w:rPr>
    </w:lvl>
    <w:lvl w:ilvl="6" w:tplc="04190001">
      <w:start w:val="1"/>
      <w:numFmt w:val="bullet"/>
      <w:lvlText w:val=""/>
      <w:lvlJc w:val="left"/>
      <w:pPr>
        <w:ind w:left="5389" w:hanging="360"/>
      </w:pPr>
      <w:rPr>
        <w:rFonts w:ascii="Symbol" w:hAnsi="Symbol" w:hint="default"/>
      </w:rPr>
    </w:lvl>
    <w:lvl w:ilvl="7" w:tplc="04190003">
      <w:start w:val="1"/>
      <w:numFmt w:val="bullet"/>
      <w:lvlText w:val="o"/>
      <w:lvlJc w:val="left"/>
      <w:pPr>
        <w:ind w:left="6109" w:hanging="360"/>
      </w:pPr>
      <w:rPr>
        <w:rFonts w:ascii="Courier New" w:hAnsi="Courier New" w:cs="Courier New" w:hint="default"/>
      </w:rPr>
    </w:lvl>
    <w:lvl w:ilvl="8" w:tplc="04190005">
      <w:start w:val="1"/>
      <w:numFmt w:val="bullet"/>
      <w:lvlText w:val=""/>
      <w:lvlJc w:val="left"/>
      <w:pPr>
        <w:ind w:left="6829" w:hanging="360"/>
      </w:pPr>
      <w:rPr>
        <w:rFonts w:ascii="Wingdings" w:hAnsi="Wingdings" w:hint="default"/>
      </w:rPr>
    </w:lvl>
  </w:abstractNum>
  <w:abstractNum w:abstractNumId="17">
    <w:nsid w:val="48082BB8"/>
    <w:multiLevelType w:val="hybridMultilevel"/>
    <w:tmpl w:val="E94211AC"/>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8">
    <w:nsid w:val="5CC23853"/>
    <w:multiLevelType w:val="multilevel"/>
    <w:tmpl w:val="18E68CC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nsid w:val="627916DD"/>
    <w:multiLevelType w:val="hybridMultilevel"/>
    <w:tmpl w:val="696CAA7E"/>
    <w:lvl w:ilvl="0" w:tplc="0419000F">
      <w:start w:val="1"/>
      <w:numFmt w:val="decimal"/>
      <w:lvlText w:val="%1."/>
      <w:lvlJc w:val="left"/>
      <w:pPr>
        <w:ind w:left="644" w:hanging="360"/>
      </w:p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0">
    <w:nsid w:val="66051D3A"/>
    <w:multiLevelType w:val="hybridMultilevel"/>
    <w:tmpl w:val="D7DC89E0"/>
    <w:lvl w:ilvl="0" w:tplc="AEACB3A8">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21">
    <w:nsid w:val="67FF5F3B"/>
    <w:multiLevelType w:val="hybridMultilevel"/>
    <w:tmpl w:val="5E626EA8"/>
    <w:lvl w:ilvl="0" w:tplc="675A8436">
      <w:start w:val="5"/>
      <w:numFmt w:val="bullet"/>
      <w:lvlText w:val="–"/>
      <w:lvlJc w:val="left"/>
      <w:pPr>
        <w:ind w:left="1287" w:hanging="360"/>
      </w:pPr>
      <w:rPr>
        <w:rFonts w:ascii="Times New Roman" w:hAnsi="Times New Roman"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22">
    <w:nsid w:val="698A19F1"/>
    <w:multiLevelType w:val="hybridMultilevel"/>
    <w:tmpl w:val="EE42EBB2"/>
    <w:lvl w:ilvl="0" w:tplc="C38E9836">
      <w:start w:val="1"/>
      <w:numFmt w:val="bullet"/>
      <w:lvlText w:val=""/>
      <w:lvlJc w:val="left"/>
      <w:pPr>
        <w:tabs>
          <w:tab w:val="num" w:pos="720"/>
        </w:tabs>
        <w:ind w:left="720" w:hanging="360"/>
      </w:pPr>
      <w:rPr>
        <w:rFonts w:ascii="Symbol" w:hAnsi="Symbol" w:hint="default"/>
      </w:rPr>
    </w:lvl>
    <w:lvl w:ilvl="1" w:tplc="1B96C494">
      <w:start w:val="1"/>
      <w:numFmt w:val="bullet"/>
      <w:lvlText w:val=""/>
      <w:lvlJc w:val="left"/>
      <w:pPr>
        <w:tabs>
          <w:tab w:val="num" w:pos="1440"/>
        </w:tabs>
        <w:ind w:left="1440" w:hanging="360"/>
      </w:pPr>
      <w:rPr>
        <w:rFonts w:ascii="Symbol" w:hAnsi="Symbol" w:hint="default"/>
      </w:r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23">
    <w:nsid w:val="6C5552C2"/>
    <w:multiLevelType w:val="multilevel"/>
    <w:tmpl w:val="4BE4D3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nsid w:val="6E601BB8"/>
    <w:multiLevelType w:val="hybridMultilevel"/>
    <w:tmpl w:val="B6BA8556"/>
    <w:lvl w:ilvl="0" w:tplc="E6F4B0E2">
      <w:numFmt w:val="bullet"/>
      <w:lvlText w:val="-"/>
      <w:lvlJc w:val="left"/>
      <w:pPr>
        <w:ind w:left="1429" w:hanging="360"/>
      </w:pPr>
      <w:rPr>
        <w:rFonts w:ascii="Times New Roman" w:eastAsia="Times New Roman" w:hAnsi="Times New Roman" w:cs="Times New Roman" w:hint="default"/>
        <w:w w:val="100"/>
        <w:sz w:val="28"/>
        <w:szCs w:val="28"/>
        <w:lang w:val="uk" w:eastAsia="uk" w:bidi="uk"/>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5">
    <w:nsid w:val="77070984"/>
    <w:multiLevelType w:val="multilevel"/>
    <w:tmpl w:val="74507BEA"/>
    <w:lvl w:ilvl="0">
      <w:start w:val="5"/>
      <w:numFmt w:val="decimal"/>
      <w:lvlText w:val="%1"/>
      <w:lvlJc w:val="left"/>
      <w:pPr>
        <w:ind w:left="360" w:hanging="360"/>
      </w:pPr>
      <w:rPr>
        <w:rFonts w:hint="default"/>
        <w:b/>
      </w:rPr>
    </w:lvl>
    <w:lvl w:ilvl="1">
      <w:start w:val="1"/>
      <w:numFmt w:val="decimal"/>
      <w:lvlText w:val="%1.%2"/>
      <w:lvlJc w:val="left"/>
      <w:pPr>
        <w:ind w:left="1069" w:hanging="360"/>
      </w:pPr>
      <w:rPr>
        <w:rFonts w:hint="default"/>
        <w:b/>
      </w:rPr>
    </w:lvl>
    <w:lvl w:ilvl="2">
      <w:start w:val="1"/>
      <w:numFmt w:val="decimal"/>
      <w:lvlText w:val="%1.%2.%3"/>
      <w:lvlJc w:val="left"/>
      <w:pPr>
        <w:ind w:left="2138" w:hanging="720"/>
      </w:pPr>
      <w:rPr>
        <w:rFonts w:hint="default"/>
        <w:b/>
      </w:rPr>
    </w:lvl>
    <w:lvl w:ilvl="3">
      <w:start w:val="1"/>
      <w:numFmt w:val="decimal"/>
      <w:lvlText w:val="%1.%2.%3.%4"/>
      <w:lvlJc w:val="left"/>
      <w:pPr>
        <w:ind w:left="3207" w:hanging="1080"/>
      </w:pPr>
      <w:rPr>
        <w:rFonts w:hint="default"/>
        <w:b/>
      </w:rPr>
    </w:lvl>
    <w:lvl w:ilvl="4">
      <w:start w:val="1"/>
      <w:numFmt w:val="decimal"/>
      <w:lvlText w:val="%1.%2.%3.%4.%5"/>
      <w:lvlJc w:val="left"/>
      <w:pPr>
        <w:ind w:left="3916" w:hanging="1080"/>
      </w:pPr>
      <w:rPr>
        <w:rFonts w:hint="default"/>
        <w:b/>
      </w:rPr>
    </w:lvl>
    <w:lvl w:ilvl="5">
      <w:start w:val="1"/>
      <w:numFmt w:val="decimal"/>
      <w:lvlText w:val="%1.%2.%3.%4.%5.%6"/>
      <w:lvlJc w:val="left"/>
      <w:pPr>
        <w:ind w:left="4985" w:hanging="1440"/>
      </w:pPr>
      <w:rPr>
        <w:rFonts w:hint="default"/>
        <w:b/>
      </w:rPr>
    </w:lvl>
    <w:lvl w:ilvl="6">
      <w:start w:val="1"/>
      <w:numFmt w:val="decimal"/>
      <w:lvlText w:val="%1.%2.%3.%4.%5.%6.%7"/>
      <w:lvlJc w:val="left"/>
      <w:pPr>
        <w:ind w:left="5694" w:hanging="1440"/>
      </w:pPr>
      <w:rPr>
        <w:rFonts w:hint="default"/>
        <w:b/>
      </w:rPr>
    </w:lvl>
    <w:lvl w:ilvl="7">
      <w:start w:val="1"/>
      <w:numFmt w:val="decimal"/>
      <w:lvlText w:val="%1.%2.%3.%4.%5.%6.%7.%8"/>
      <w:lvlJc w:val="left"/>
      <w:pPr>
        <w:ind w:left="6763" w:hanging="1800"/>
      </w:pPr>
      <w:rPr>
        <w:rFonts w:hint="default"/>
        <w:b/>
      </w:rPr>
    </w:lvl>
    <w:lvl w:ilvl="8">
      <w:start w:val="1"/>
      <w:numFmt w:val="decimal"/>
      <w:lvlText w:val="%1.%2.%3.%4.%5.%6.%7.%8.%9"/>
      <w:lvlJc w:val="left"/>
      <w:pPr>
        <w:ind w:left="7832" w:hanging="2160"/>
      </w:pPr>
      <w:rPr>
        <w:rFonts w:hint="default"/>
        <w:b/>
      </w:rPr>
    </w:lvl>
  </w:abstractNum>
  <w:abstractNum w:abstractNumId="26">
    <w:nsid w:val="77F5428B"/>
    <w:multiLevelType w:val="multilevel"/>
    <w:tmpl w:val="1C7C034C"/>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7">
    <w:nsid w:val="7C6B6D5D"/>
    <w:multiLevelType w:val="hybridMultilevel"/>
    <w:tmpl w:val="8F867C6A"/>
    <w:lvl w:ilvl="0" w:tplc="04190001">
      <w:start w:val="1"/>
      <w:numFmt w:val="bullet"/>
      <w:lvlText w:val=""/>
      <w:lvlJc w:val="left"/>
      <w:pPr>
        <w:ind w:left="1996" w:hanging="360"/>
      </w:pPr>
      <w:rPr>
        <w:rFonts w:ascii="Symbol" w:hAnsi="Symbol" w:hint="default"/>
      </w:rPr>
    </w:lvl>
    <w:lvl w:ilvl="1" w:tplc="04190003" w:tentative="1">
      <w:start w:val="1"/>
      <w:numFmt w:val="bullet"/>
      <w:lvlText w:val="o"/>
      <w:lvlJc w:val="left"/>
      <w:pPr>
        <w:ind w:left="2716" w:hanging="360"/>
      </w:pPr>
      <w:rPr>
        <w:rFonts w:ascii="Courier New" w:hAnsi="Courier New" w:cs="Courier New" w:hint="default"/>
      </w:rPr>
    </w:lvl>
    <w:lvl w:ilvl="2" w:tplc="04190005" w:tentative="1">
      <w:start w:val="1"/>
      <w:numFmt w:val="bullet"/>
      <w:lvlText w:val=""/>
      <w:lvlJc w:val="left"/>
      <w:pPr>
        <w:ind w:left="3436" w:hanging="360"/>
      </w:pPr>
      <w:rPr>
        <w:rFonts w:ascii="Wingdings" w:hAnsi="Wingdings" w:hint="default"/>
      </w:rPr>
    </w:lvl>
    <w:lvl w:ilvl="3" w:tplc="04190001" w:tentative="1">
      <w:start w:val="1"/>
      <w:numFmt w:val="bullet"/>
      <w:lvlText w:val=""/>
      <w:lvlJc w:val="left"/>
      <w:pPr>
        <w:ind w:left="4156" w:hanging="360"/>
      </w:pPr>
      <w:rPr>
        <w:rFonts w:ascii="Symbol" w:hAnsi="Symbol" w:hint="default"/>
      </w:rPr>
    </w:lvl>
    <w:lvl w:ilvl="4" w:tplc="04190003" w:tentative="1">
      <w:start w:val="1"/>
      <w:numFmt w:val="bullet"/>
      <w:lvlText w:val="o"/>
      <w:lvlJc w:val="left"/>
      <w:pPr>
        <w:ind w:left="4876" w:hanging="360"/>
      </w:pPr>
      <w:rPr>
        <w:rFonts w:ascii="Courier New" w:hAnsi="Courier New" w:cs="Courier New" w:hint="default"/>
      </w:rPr>
    </w:lvl>
    <w:lvl w:ilvl="5" w:tplc="04190005" w:tentative="1">
      <w:start w:val="1"/>
      <w:numFmt w:val="bullet"/>
      <w:lvlText w:val=""/>
      <w:lvlJc w:val="left"/>
      <w:pPr>
        <w:ind w:left="5596" w:hanging="360"/>
      </w:pPr>
      <w:rPr>
        <w:rFonts w:ascii="Wingdings" w:hAnsi="Wingdings" w:hint="default"/>
      </w:rPr>
    </w:lvl>
    <w:lvl w:ilvl="6" w:tplc="04190001" w:tentative="1">
      <w:start w:val="1"/>
      <w:numFmt w:val="bullet"/>
      <w:lvlText w:val=""/>
      <w:lvlJc w:val="left"/>
      <w:pPr>
        <w:ind w:left="6316" w:hanging="360"/>
      </w:pPr>
      <w:rPr>
        <w:rFonts w:ascii="Symbol" w:hAnsi="Symbol" w:hint="default"/>
      </w:rPr>
    </w:lvl>
    <w:lvl w:ilvl="7" w:tplc="04190003" w:tentative="1">
      <w:start w:val="1"/>
      <w:numFmt w:val="bullet"/>
      <w:lvlText w:val="o"/>
      <w:lvlJc w:val="left"/>
      <w:pPr>
        <w:ind w:left="7036" w:hanging="360"/>
      </w:pPr>
      <w:rPr>
        <w:rFonts w:ascii="Courier New" w:hAnsi="Courier New" w:cs="Courier New" w:hint="default"/>
      </w:rPr>
    </w:lvl>
    <w:lvl w:ilvl="8" w:tplc="04190005" w:tentative="1">
      <w:start w:val="1"/>
      <w:numFmt w:val="bullet"/>
      <w:lvlText w:val=""/>
      <w:lvlJc w:val="left"/>
      <w:pPr>
        <w:ind w:left="7756" w:hanging="360"/>
      </w:pPr>
      <w:rPr>
        <w:rFonts w:ascii="Wingdings" w:hAnsi="Wingdings" w:hint="default"/>
      </w:rPr>
    </w:lvl>
  </w:abstractNum>
  <w:abstractNum w:abstractNumId="28">
    <w:nsid w:val="7C797625"/>
    <w:multiLevelType w:val="hybridMultilevel"/>
    <w:tmpl w:val="554EE5BE"/>
    <w:lvl w:ilvl="0" w:tplc="DBB8B700">
      <w:start w:val="1"/>
      <w:numFmt w:val="bullet"/>
      <w:lvlText w:val=""/>
      <w:lvlJc w:val="left"/>
      <w:pPr>
        <w:ind w:left="1287" w:hanging="360"/>
      </w:pPr>
      <w:rPr>
        <w:rFonts w:ascii="Symbol" w:hAnsi="Symbol" w:hint="default"/>
      </w:rPr>
    </w:lvl>
    <w:lvl w:ilvl="1" w:tplc="04220003">
      <w:start w:val="1"/>
      <w:numFmt w:val="bullet"/>
      <w:lvlText w:val="o"/>
      <w:lvlJc w:val="left"/>
      <w:pPr>
        <w:ind w:left="2007" w:hanging="360"/>
      </w:pPr>
      <w:rPr>
        <w:rFonts w:ascii="Courier New" w:hAnsi="Courier New" w:cs="Courier New" w:hint="default"/>
      </w:rPr>
    </w:lvl>
    <w:lvl w:ilvl="2" w:tplc="04220005">
      <w:start w:val="1"/>
      <w:numFmt w:val="bullet"/>
      <w:lvlText w:val=""/>
      <w:lvlJc w:val="left"/>
      <w:pPr>
        <w:ind w:left="2727" w:hanging="360"/>
      </w:pPr>
      <w:rPr>
        <w:rFonts w:ascii="Wingdings" w:hAnsi="Wingdings" w:hint="default"/>
      </w:rPr>
    </w:lvl>
    <w:lvl w:ilvl="3" w:tplc="04220001">
      <w:start w:val="1"/>
      <w:numFmt w:val="bullet"/>
      <w:lvlText w:val=""/>
      <w:lvlJc w:val="left"/>
      <w:pPr>
        <w:ind w:left="3447" w:hanging="360"/>
      </w:pPr>
      <w:rPr>
        <w:rFonts w:ascii="Symbol" w:hAnsi="Symbol" w:hint="default"/>
      </w:rPr>
    </w:lvl>
    <w:lvl w:ilvl="4" w:tplc="04220003">
      <w:start w:val="1"/>
      <w:numFmt w:val="bullet"/>
      <w:lvlText w:val="o"/>
      <w:lvlJc w:val="left"/>
      <w:pPr>
        <w:ind w:left="4167" w:hanging="360"/>
      </w:pPr>
      <w:rPr>
        <w:rFonts w:ascii="Courier New" w:hAnsi="Courier New" w:cs="Courier New" w:hint="default"/>
      </w:rPr>
    </w:lvl>
    <w:lvl w:ilvl="5" w:tplc="04220005">
      <w:start w:val="1"/>
      <w:numFmt w:val="bullet"/>
      <w:lvlText w:val=""/>
      <w:lvlJc w:val="left"/>
      <w:pPr>
        <w:ind w:left="4887" w:hanging="360"/>
      </w:pPr>
      <w:rPr>
        <w:rFonts w:ascii="Wingdings" w:hAnsi="Wingdings" w:hint="default"/>
      </w:rPr>
    </w:lvl>
    <w:lvl w:ilvl="6" w:tplc="04220001">
      <w:start w:val="1"/>
      <w:numFmt w:val="bullet"/>
      <w:lvlText w:val=""/>
      <w:lvlJc w:val="left"/>
      <w:pPr>
        <w:ind w:left="5607" w:hanging="360"/>
      </w:pPr>
      <w:rPr>
        <w:rFonts w:ascii="Symbol" w:hAnsi="Symbol" w:hint="default"/>
      </w:rPr>
    </w:lvl>
    <w:lvl w:ilvl="7" w:tplc="04220003">
      <w:start w:val="1"/>
      <w:numFmt w:val="bullet"/>
      <w:lvlText w:val="o"/>
      <w:lvlJc w:val="left"/>
      <w:pPr>
        <w:ind w:left="6327" w:hanging="360"/>
      </w:pPr>
      <w:rPr>
        <w:rFonts w:ascii="Courier New" w:hAnsi="Courier New" w:cs="Courier New" w:hint="default"/>
      </w:rPr>
    </w:lvl>
    <w:lvl w:ilvl="8" w:tplc="04220005">
      <w:start w:val="1"/>
      <w:numFmt w:val="bullet"/>
      <w:lvlText w:val=""/>
      <w:lvlJc w:val="left"/>
      <w:pPr>
        <w:ind w:left="7047" w:hanging="360"/>
      </w:pPr>
      <w:rPr>
        <w:rFonts w:ascii="Wingdings" w:hAnsi="Wingdings" w:hint="default"/>
      </w:rPr>
    </w:lvl>
  </w:abstractNum>
  <w:abstractNum w:abstractNumId="29">
    <w:nsid w:val="7CED511D"/>
    <w:multiLevelType w:val="hybridMultilevel"/>
    <w:tmpl w:val="E906291E"/>
    <w:lvl w:ilvl="0" w:tplc="04190011">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30">
    <w:nsid w:val="7F5D790F"/>
    <w:multiLevelType w:val="hybridMultilevel"/>
    <w:tmpl w:val="CF243FC4"/>
    <w:lvl w:ilvl="0" w:tplc="9F2E1F5E">
      <w:numFmt w:val="bullet"/>
      <w:lvlText w:val="-"/>
      <w:lvlJc w:val="left"/>
      <w:pPr>
        <w:ind w:left="1571" w:hanging="360"/>
      </w:pPr>
      <w:rPr>
        <w:rFonts w:ascii="Times New Roman" w:eastAsia="Calibri" w:hAnsi="Times New Roman" w:cs="Times New Roman"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num w:numId="1">
    <w:abstractNumId w:val="20"/>
  </w:num>
  <w:num w:numId="2">
    <w:abstractNumId w:val="8"/>
  </w:num>
  <w:num w:numId="3">
    <w:abstractNumId w:val="21"/>
  </w:num>
  <w:num w:numId="4">
    <w:abstractNumId w:val="18"/>
  </w:num>
  <w:num w:numId="5">
    <w:abstractNumId w:val="23"/>
  </w:num>
  <w:num w:numId="6">
    <w:abstractNumId w:val="1"/>
  </w:num>
  <w:num w:numId="7">
    <w:abstractNumId w:val="30"/>
  </w:num>
  <w:num w:numId="8">
    <w:abstractNumId w:val="28"/>
  </w:num>
  <w:num w:numId="9">
    <w:abstractNumId w:val="9"/>
  </w:num>
  <w:num w:numId="10">
    <w:abstractNumId w:val="25"/>
  </w:num>
  <w:num w:numId="11">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3"/>
  </w:num>
  <w:num w:numId="13">
    <w:abstractNumId w:val="2"/>
  </w:num>
  <w:num w:numId="14">
    <w:abstractNumId w:val="22"/>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14"/>
  </w:num>
  <w:num w:numId="16">
    <w:abstractNumId w:val="4"/>
  </w:num>
  <w:num w:numId="17">
    <w:abstractNumId w:val="16"/>
  </w:num>
  <w:num w:numId="18">
    <w:abstractNumId w:val="6"/>
  </w:num>
  <w:num w:numId="19">
    <w:abstractNumId w:val="15"/>
  </w:num>
  <w:num w:numId="20">
    <w:abstractNumId w:val="24"/>
  </w:num>
  <w:num w:numId="21">
    <w:abstractNumId w:val="12"/>
  </w:num>
  <w:num w:numId="22">
    <w:abstractNumId w:val="11"/>
  </w:num>
  <w:num w:numId="23">
    <w:abstractNumId w:val="29"/>
  </w:num>
  <w:num w:numId="24">
    <w:abstractNumId w:val="10"/>
  </w:num>
  <w:num w:numId="25">
    <w:abstractNumId w:val="0"/>
  </w:num>
  <w:num w:numId="26">
    <w:abstractNumId w:val="5"/>
  </w:num>
  <w:num w:numId="27">
    <w:abstractNumId w:val="19"/>
  </w:num>
  <w:num w:numId="28">
    <w:abstractNumId w:val="3"/>
  </w:num>
  <w:num w:numId="29">
    <w:abstractNumId w:val="7"/>
  </w:num>
  <w:num w:numId="30">
    <w:abstractNumId w:val="17"/>
  </w:num>
  <w:num w:numId="31">
    <w:abstractNumId w:val="27"/>
  </w:num>
  <w:numIdMacAtCleanup w:val="3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GrammaticalErrors/>
  <w:defaultTabStop w:val="708"/>
  <w:hyphenationZone w:val="425"/>
  <w:drawingGridHorizontalSpacing w:val="281"/>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E4D9F"/>
    <w:rsid w:val="0000191E"/>
    <w:rsid w:val="00002EB2"/>
    <w:rsid w:val="00004BCE"/>
    <w:rsid w:val="0000517B"/>
    <w:rsid w:val="000113C7"/>
    <w:rsid w:val="00022DA1"/>
    <w:rsid w:val="00022EFF"/>
    <w:rsid w:val="00025073"/>
    <w:rsid w:val="00026F83"/>
    <w:rsid w:val="00033A9B"/>
    <w:rsid w:val="00035106"/>
    <w:rsid w:val="00040A17"/>
    <w:rsid w:val="000413A5"/>
    <w:rsid w:val="00041464"/>
    <w:rsid w:val="00042DF6"/>
    <w:rsid w:val="00051ABF"/>
    <w:rsid w:val="00052337"/>
    <w:rsid w:val="00061470"/>
    <w:rsid w:val="0006215B"/>
    <w:rsid w:val="00062DFD"/>
    <w:rsid w:val="00065433"/>
    <w:rsid w:val="00066F48"/>
    <w:rsid w:val="000901C8"/>
    <w:rsid w:val="000920C2"/>
    <w:rsid w:val="00095F33"/>
    <w:rsid w:val="000A10D3"/>
    <w:rsid w:val="000A1706"/>
    <w:rsid w:val="000A1B6C"/>
    <w:rsid w:val="000A418D"/>
    <w:rsid w:val="000A6D05"/>
    <w:rsid w:val="000A78EA"/>
    <w:rsid w:val="000B0F6F"/>
    <w:rsid w:val="000B19A7"/>
    <w:rsid w:val="000B1B86"/>
    <w:rsid w:val="000B5D53"/>
    <w:rsid w:val="000C2DCC"/>
    <w:rsid w:val="000C471F"/>
    <w:rsid w:val="000C58B2"/>
    <w:rsid w:val="000D0013"/>
    <w:rsid w:val="000D0ED7"/>
    <w:rsid w:val="000D2BD1"/>
    <w:rsid w:val="000D3161"/>
    <w:rsid w:val="000D3481"/>
    <w:rsid w:val="000D3DAC"/>
    <w:rsid w:val="000D5A77"/>
    <w:rsid w:val="000E12D0"/>
    <w:rsid w:val="000E4302"/>
    <w:rsid w:val="000E4412"/>
    <w:rsid w:val="000E5E1B"/>
    <w:rsid w:val="000E7049"/>
    <w:rsid w:val="000F24A3"/>
    <w:rsid w:val="000F27BC"/>
    <w:rsid w:val="000F2B3C"/>
    <w:rsid w:val="000F3F56"/>
    <w:rsid w:val="000F472D"/>
    <w:rsid w:val="000F4834"/>
    <w:rsid w:val="0010140C"/>
    <w:rsid w:val="00107392"/>
    <w:rsid w:val="00110384"/>
    <w:rsid w:val="00110B73"/>
    <w:rsid w:val="0011114B"/>
    <w:rsid w:val="001139FC"/>
    <w:rsid w:val="00115698"/>
    <w:rsid w:val="001174E1"/>
    <w:rsid w:val="00117891"/>
    <w:rsid w:val="00120B69"/>
    <w:rsid w:val="00120DE6"/>
    <w:rsid w:val="00122AA5"/>
    <w:rsid w:val="001258A9"/>
    <w:rsid w:val="00132898"/>
    <w:rsid w:val="00136947"/>
    <w:rsid w:val="001402FF"/>
    <w:rsid w:val="001420E6"/>
    <w:rsid w:val="00152D63"/>
    <w:rsid w:val="0015362A"/>
    <w:rsid w:val="00154747"/>
    <w:rsid w:val="00154ADD"/>
    <w:rsid w:val="001573C5"/>
    <w:rsid w:val="00165A34"/>
    <w:rsid w:val="00166893"/>
    <w:rsid w:val="00172750"/>
    <w:rsid w:val="001739DA"/>
    <w:rsid w:val="001750AE"/>
    <w:rsid w:val="00175A41"/>
    <w:rsid w:val="00176715"/>
    <w:rsid w:val="00176A63"/>
    <w:rsid w:val="0018524E"/>
    <w:rsid w:val="001855ED"/>
    <w:rsid w:val="00193A20"/>
    <w:rsid w:val="00193E33"/>
    <w:rsid w:val="0019434D"/>
    <w:rsid w:val="00194678"/>
    <w:rsid w:val="001950FD"/>
    <w:rsid w:val="00196167"/>
    <w:rsid w:val="001A1D74"/>
    <w:rsid w:val="001A5AE2"/>
    <w:rsid w:val="001B7F02"/>
    <w:rsid w:val="001C068F"/>
    <w:rsid w:val="001C2F58"/>
    <w:rsid w:val="001C5165"/>
    <w:rsid w:val="001C51AE"/>
    <w:rsid w:val="001D2018"/>
    <w:rsid w:val="001D42F2"/>
    <w:rsid w:val="001D592B"/>
    <w:rsid w:val="001E0191"/>
    <w:rsid w:val="001E34C7"/>
    <w:rsid w:val="001E509F"/>
    <w:rsid w:val="001E71AB"/>
    <w:rsid w:val="001F001E"/>
    <w:rsid w:val="001F21AC"/>
    <w:rsid w:val="001F5533"/>
    <w:rsid w:val="001F6F80"/>
    <w:rsid w:val="001F780F"/>
    <w:rsid w:val="001F7C1E"/>
    <w:rsid w:val="00201CB3"/>
    <w:rsid w:val="00202A0A"/>
    <w:rsid w:val="0020334D"/>
    <w:rsid w:val="002117D3"/>
    <w:rsid w:val="0021276F"/>
    <w:rsid w:val="00217DD9"/>
    <w:rsid w:val="00220A94"/>
    <w:rsid w:val="002228A6"/>
    <w:rsid w:val="00223D8A"/>
    <w:rsid w:val="00224C5A"/>
    <w:rsid w:val="00225455"/>
    <w:rsid w:val="002335C2"/>
    <w:rsid w:val="002338F3"/>
    <w:rsid w:val="0023396B"/>
    <w:rsid w:val="00234BFC"/>
    <w:rsid w:val="002404EF"/>
    <w:rsid w:val="002436C4"/>
    <w:rsid w:val="00246CC5"/>
    <w:rsid w:val="002529A2"/>
    <w:rsid w:val="00252EBA"/>
    <w:rsid w:val="00253A69"/>
    <w:rsid w:val="002570D8"/>
    <w:rsid w:val="0026191E"/>
    <w:rsid w:val="002620B4"/>
    <w:rsid w:val="002672AD"/>
    <w:rsid w:val="00273AB2"/>
    <w:rsid w:val="00274B95"/>
    <w:rsid w:val="002757C6"/>
    <w:rsid w:val="00276FED"/>
    <w:rsid w:val="00277D34"/>
    <w:rsid w:val="00277ED4"/>
    <w:rsid w:val="002801AF"/>
    <w:rsid w:val="0028300B"/>
    <w:rsid w:val="0028342D"/>
    <w:rsid w:val="0029039F"/>
    <w:rsid w:val="00297F8A"/>
    <w:rsid w:val="002A3CDE"/>
    <w:rsid w:val="002A4F1F"/>
    <w:rsid w:val="002B1BEB"/>
    <w:rsid w:val="002B254E"/>
    <w:rsid w:val="002B2BF5"/>
    <w:rsid w:val="002B49CA"/>
    <w:rsid w:val="002B4F60"/>
    <w:rsid w:val="002B5A18"/>
    <w:rsid w:val="002B681A"/>
    <w:rsid w:val="002C6BB4"/>
    <w:rsid w:val="002D3A34"/>
    <w:rsid w:val="002D6EFE"/>
    <w:rsid w:val="002D786E"/>
    <w:rsid w:val="002E2034"/>
    <w:rsid w:val="002E33B5"/>
    <w:rsid w:val="002E4172"/>
    <w:rsid w:val="002E44B1"/>
    <w:rsid w:val="002E4CE0"/>
    <w:rsid w:val="002E772B"/>
    <w:rsid w:val="002F2694"/>
    <w:rsid w:val="002F2A14"/>
    <w:rsid w:val="002F501D"/>
    <w:rsid w:val="002F7788"/>
    <w:rsid w:val="003011A7"/>
    <w:rsid w:val="00301B02"/>
    <w:rsid w:val="00302645"/>
    <w:rsid w:val="00302A18"/>
    <w:rsid w:val="00303271"/>
    <w:rsid w:val="00303557"/>
    <w:rsid w:val="003052CE"/>
    <w:rsid w:val="003100D9"/>
    <w:rsid w:val="00310194"/>
    <w:rsid w:val="00310941"/>
    <w:rsid w:val="00314819"/>
    <w:rsid w:val="00314A67"/>
    <w:rsid w:val="00316B6E"/>
    <w:rsid w:val="00320195"/>
    <w:rsid w:val="003201B4"/>
    <w:rsid w:val="00320A09"/>
    <w:rsid w:val="003304C6"/>
    <w:rsid w:val="00331DD3"/>
    <w:rsid w:val="003336E7"/>
    <w:rsid w:val="0033444B"/>
    <w:rsid w:val="00334E1E"/>
    <w:rsid w:val="00335132"/>
    <w:rsid w:val="003356B2"/>
    <w:rsid w:val="00336A61"/>
    <w:rsid w:val="003405E2"/>
    <w:rsid w:val="0034247A"/>
    <w:rsid w:val="00342746"/>
    <w:rsid w:val="00344A4B"/>
    <w:rsid w:val="00345940"/>
    <w:rsid w:val="00352064"/>
    <w:rsid w:val="00352775"/>
    <w:rsid w:val="00354B7A"/>
    <w:rsid w:val="00355450"/>
    <w:rsid w:val="00357EBE"/>
    <w:rsid w:val="00357F2B"/>
    <w:rsid w:val="003629E9"/>
    <w:rsid w:val="00364140"/>
    <w:rsid w:val="00367C45"/>
    <w:rsid w:val="00370CB2"/>
    <w:rsid w:val="003804E9"/>
    <w:rsid w:val="00382729"/>
    <w:rsid w:val="003836EC"/>
    <w:rsid w:val="0038454E"/>
    <w:rsid w:val="00384F80"/>
    <w:rsid w:val="00385543"/>
    <w:rsid w:val="00385862"/>
    <w:rsid w:val="0038680D"/>
    <w:rsid w:val="00394F25"/>
    <w:rsid w:val="00396A8D"/>
    <w:rsid w:val="003A0989"/>
    <w:rsid w:val="003A1426"/>
    <w:rsid w:val="003A4ACC"/>
    <w:rsid w:val="003B24ED"/>
    <w:rsid w:val="003B7600"/>
    <w:rsid w:val="003C0ECC"/>
    <w:rsid w:val="003C58B4"/>
    <w:rsid w:val="003C6668"/>
    <w:rsid w:val="003C6E90"/>
    <w:rsid w:val="003C7BE8"/>
    <w:rsid w:val="003D21E7"/>
    <w:rsid w:val="003D2212"/>
    <w:rsid w:val="003D3293"/>
    <w:rsid w:val="003D3DB1"/>
    <w:rsid w:val="003E1201"/>
    <w:rsid w:val="003E4848"/>
    <w:rsid w:val="003E6B07"/>
    <w:rsid w:val="003E78D3"/>
    <w:rsid w:val="003F395F"/>
    <w:rsid w:val="003F5EDA"/>
    <w:rsid w:val="003F7B3D"/>
    <w:rsid w:val="003F7DCF"/>
    <w:rsid w:val="004028CA"/>
    <w:rsid w:val="00403797"/>
    <w:rsid w:val="0040406F"/>
    <w:rsid w:val="0040412C"/>
    <w:rsid w:val="0040491C"/>
    <w:rsid w:val="0040501E"/>
    <w:rsid w:val="00407365"/>
    <w:rsid w:val="00410B23"/>
    <w:rsid w:val="00410C04"/>
    <w:rsid w:val="00411033"/>
    <w:rsid w:val="00413323"/>
    <w:rsid w:val="004134BB"/>
    <w:rsid w:val="00413FA8"/>
    <w:rsid w:val="00414AC9"/>
    <w:rsid w:val="00414B65"/>
    <w:rsid w:val="004176C0"/>
    <w:rsid w:val="004223D5"/>
    <w:rsid w:val="00422ED4"/>
    <w:rsid w:val="0042587E"/>
    <w:rsid w:val="00426C92"/>
    <w:rsid w:val="004324DA"/>
    <w:rsid w:val="00440CE0"/>
    <w:rsid w:val="00441601"/>
    <w:rsid w:val="00441D7A"/>
    <w:rsid w:val="00445DBA"/>
    <w:rsid w:val="004545E4"/>
    <w:rsid w:val="00454761"/>
    <w:rsid w:val="00460EFA"/>
    <w:rsid w:val="00461AC5"/>
    <w:rsid w:val="00461B66"/>
    <w:rsid w:val="004622FB"/>
    <w:rsid w:val="004669DA"/>
    <w:rsid w:val="00466CAF"/>
    <w:rsid w:val="00474299"/>
    <w:rsid w:val="00474620"/>
    <w:rsid w:val="00474635"/>
    <w:rsid w:val="00477C99"/>
    <w:rsid w:val="00487524"/>
    <w:rsid w:val="004963B6"/>
    <w:rsid w:val="004A1E7E"/>
    <w:rsid w:val="004A26B2"/>
    <w:rsid w:val="004A3AE5"/>
    <w:rsid w:val="004A744E"/>
    <w:rsid w:val="004B1616"/>
    <w:rsid w:val="004B5105"/>
    <w:rsid w:val="004B58BD"/>
    <w:rsid w:val="004B7671"/>
    <w:rsid w:val="004C0F96"/>
    <w:rsid w:val="004C1F50"/>
    <w:rsid w:val="004C2CD1"/>
    <w:rsid w:val="004C5CD1"/>
    <w:rsid w:val="004D241A"/>
    <w:rsid w:val="004D2A72"/>
    <w:rsid w:val="004D3380"/>
    <w:rsid w:val="004D4283"/>
    <w:rsid w:val="004D4591"/>
    <w:rsid w:val="004D4743"/>
    <w:rsid w:val="004D5A27"/>
    <w:rsid w:val="004D5D3F"/>
    <w:rsid w:val="004E0050"/>
    <w:rsid w:val="004E6DB2"/>
    <w:rsid w:val="004E7D9A"/>
    <w:rsid w:val="004F40F9"/>
    <w:rsid w:val="004F798C"/>
    <w:rsid w:val="00500872"/>
    <w:rsid w:val="00500F3E"/>
    <w:rsid w:val="005014C9"/>
    <w:rsid w:val="005033B8"/>
    <w:rsid w:val="005054B5"/>
    <w:rsid w:val="0050572A"/>
    <w:rsid w:val="00506C6E"/>
    <w:rsid w:val="00507CC5"/>
    <w:rsid w:val="005105ED"/>
    <w:rsid w:val="00514B41"/>
    <w:rsid w:val="0051599D"/>
    <w:rsid w:val="00515A97"/>
    <w:rsid w:val="00515EBB"/>
    <w:rsid w:val="00516519"/>
    <w:rsid w:val="005170B0"/>
    <w:rsid w:val="005179B2"/>
    <w:rsid w:val="005229FF"/>
    <w:rsid w:val="00530290"/>
    <w:rsid w:val="00530D46"/>
    <w:rsid w:val="00531873"/>
    <w:rsid w:val="005332C4"/>
    <w:rsid w:val="00533B8D"/>
    <w:rsid w:val="00534887"/>
    <w:rsid w:val="00537D9D"/>
    <w:rsid w:val="0054486B"/>
    <w:rsid w:val="00546841"/>
    <w:rsid w:val="00550FB2"/>
    <w:rsid w:val="00552B5C"/>
    <w:rsid w:val="005609B4"/>
    <w:rsid w:val="0056298D"/>
    <w:rsid w:val="0056315A"/>
    <w:rsid w:val="00563F91"/>
    <w:rsid w:val="00574090"/>
    <w:rsid w:val="005742B0"/>
    <w:rsid w:val="00574E7A"/>
    <w:rsid w:val="0057543F"/>
    <w:rsid w:val="00580998"/>
    <w:rsid w:val="00585327"/>
    <w:rsid w:val="00585FFD"/>
    <w:rsid w:val="00587074"/>
    <w:rsid w:val="0059144B"/>
    <w:rsid w:val="00591885"/>
    <w:rsid w:val="00591C97"/>
    <w:rsid w:val="00594566"/>
    <w:rsid w:val="00595100"/>
    <w:rsid w:val="005A06B4"/>
    <w:rsid w:val="005A16EE"/>
    <w:rsid w:val="005A2F8A"/>
    <w:rsid w:val="005A6AF6"/>
    <w:rsid w:val="005A7A4B"/>
    <w:rsid w:val="005B06FD"/>
    <w:rsid w:val="005B1D66"/>
    <w:rsid w:val="005B249F"/>
    <w:rsid w:val="005B4A71"/>
    <w:rsid w:val="005B54BA"/>
    <w:rsid w:val="005B6C64"/>
    <w:rsid w:val="005C1E74"/>
    <w:rsid w:val="005C5CA2"/>
    <w:rsid w:val="005D3D75"/>
    <w:rsid w:val="005D56FB"/>
    <w:rsid w:val="005E003D"/>
    <w:rsid w:val="005E263B"/>
    <w:rsid w:val="005E6C2D"/>
    <w:rsid w:val="005E7F00"/>
    <w:rsid w:val="005F2029"/>
    <w:rsid w:val="005F283D"/>
    <w:rsid w:val="005F3EDB"/>
    <w:rsid w:val="005F41FB"/>
    <w:rsid w:val="005F5D85"/>
    <w:rsid w:val="0060541E"/>
    <w:rsid w:val="00606413"/>
    <w:rsid w:val="00614AC2"/>
    <w:rsid w:val="00614CEE"/>
    <w:rsid w:val="00620B45"/>
    <w:rsid w:val="006240D5"/>
    <w:rsid w:val="00625DC3"/>
    <w:rsid w:val="00631C4F"/>
    <w:rsid w:val="00632DDE"/>
    <w:rsid w:val="00633007"/>
    <w:rsid w:val="006339C2"/>
    <w:rsid w:val="006348E2"/>
    <w:rsid w:val="006370E2"/>
    <w:rsid w:val="006417E8"/>
    <w:rsid w:val="00642762"/>
    <w:rsid w:val="006454F5"/>
    <w:rsid w:val="0064558C"/>
    <w:rsid w:val="00647465"/>
    <w:rsid w:val="0064756D"/>
    <w:rsid w:val="006578E0"/>
    <w:rsid w:val="00657D95"/>
    <w:rsid w:val="00660950"/>
    <w:rsid w:val="0066533E"/>
    <w:rsid w:val="0066574C"/>
    <w:rsid w:val="006669DF"/>
    <w:rsid w:val="00666AC3"/>
    <w:rsid w:val="00673402"/>
    <w:rsid w:val="006809F5"/>
    <w:rsid w:val="006815A7"/>
    <w:rsid w:val="006832E5"/>
    <w:rsid w:val="00685464"/>
    <w:rsid w:val="00690F20"/>
    <w:rsid w:val="006916F8"/>
    <w:rsid w:val="00692D54"/>
    <w:rsid w:val="00692DAF"/>
    <w:rsid w:val="00693782"/>
    <w:rsid w:val="006955AF"/>
    <w:rsid w:val="006964AB"/>
    <w:rsid w:val="0069681E"/>
    <w:rsid w:val="00697D7A"/>
    <w:rsid w:val="006A0111"/>
    <w:rsid w:val="006B7697"/>
    <w:rsid w:val="006C2538"/>
    <w:rsid w:val="006C4B9C"/>
    <w:rsid w:val="006C51FB"/>
    <w:rsid w:val="006C7EA8"/>
    <w:rsid w:val="006D3355"/>
    <w:rsid w:val="006D343A"/>
    <w:rsid w:val="006D3D76"/>
    <w:rsid w:val="006D3E6C"/>
    <w:rsid w:val="006D7D05"/>
    <w:rsid w:val="006E0838"/>
    <w:rsid w:val="006E1019"/>
    <w:rsid w:val="006E1BB3"/>
    <w:rsid w:val="006E7684"/>
    <w:rsid w:val="006E78D1"/>
    <w:rsid w:val="006F67EA"/>
    <w:rsid w:val="006F7800"/>
    <w:rsid w:val="007003D1"/>
    <w:rsid w:val="007040C7"/>
    <w:rsid w:val="007056D8"/>
    <w:rsid w:val="0071100C"/>
    <w:rsid w:val="00720B6B"/>
    <w:rsid w:val="00724656"/>
    <w:rsid w:val="007251B5"/>
    <w:rsid w:val="00725A57"/>
    <w:rsid w:val="00725F82"/>
    <w:rsid w:val="0073169B"/>
    <w:rsid w:val="007317B2"/>
    <w:rsid w:val="007328EF"/>
    <w:rsid w:val="00733B04"/>
    <w:rsid w:val="0073429A"/>
    <w:rsid w:val="00735CAA"/>
    <w:rsid w:val="00742246"/>
    <w:rsid w:val="00752956"/>
    <w:rsid w:val="00755187"/>
    <w:rsid w:val="007669B1"/>
    <w:rsid w:val="007703C6"/>
    <w:rsid w:val="00771D69"/>
    <w:rsid w:val="00772E86"/>
    <w:rsid w:val="00775FA1"/>
    <w:rsid w:val="007765C2"/>
    <w:rsid w:val="00777A00"/>
    <w:rsid w:val="00780CB3"/>
    <w:rsid w:val="007836A8"/>
    <w:rsid w:val="00785A30"/>
    <w:rsid w:val="007908B1"/>
    <w:rsid w:val="00792657"/>
    <w:rsid w:val="00795F87"/>
    <w:rsid w:val="007966C9"/>
    <w:rsid w:val="007A0768"/>
    <w:rsid w:val="007A184C"/>
    <w:rsid w:val="007A6A12"/>
    <w:rsid w:val="007B4393"/>
    <w:rsid w:val="007B6E8A"/>
    <w:rsid w:val="007C068C"/>
    <w:rsid w:val="007C2256"/>
    <w:rsid w:val="007C51A3"/>
    <w:rsid w:val="007C7B80"/>
    <w:rsid w:val="007D09E3"/>
    <w:rsid w:val="007D18F9"/>
    <w:rsid w:val="007D53C4"/>
    <w:rsid w:val="007D5557"/>
    <w:rsid w:val="007D5A89"/>
    <w:rsid w:val="007D5EC0"/>
    <w:rsid w:val="007E0436"/>
    <w:rsid w:val="007E164A"/>
    <w:rsid w:val="007E27B3"/>
    <w:rsid w:val="007E4D9F"/>
    <w:rsid w:val="007E6EE1"/>
    <w:rsid w:val="007E7BD6"/>
    <w:rsid w:val="007F0E12"/>
    <w:rsid w:val="007F0FB3"/>
    <w:rsid w:val="007F30EC"/>
    <w:rsid w:val="007F42C3"/>
    <w:rsid w:val="00801582"/>
    <w:rsid w:val="00802365"/>
    <w:rsid w:val="00806235"/>
    <w:rsid w:val="0081722F"/>
    <w:rsid w:val="00817725"/>
    <w:rsid w:val="00820AC9"/>
    <w:rsid w:val="008215B4"/>
    <w:rsid w:val="00824A1D"/>
    <w:rsid w:val="008322A9"/>
    <w:rsid w:val="00840981"/>
    <w:rsid w:val="00841236"/>
    <w:rsid w:val="00842284"/>
    <w:rsid w:val="00854CF9"/>
    <w:rsid w:val="00855CA6"/>
    <w:rsid w:val="00860243"/>
    <w:rsid w:val="00861C64"/>
    <w:rsid w:val="008674EB"/>
    <w:rsid w:val="008749E3"/>
    <w:rsid w:val="0088132B"/>
    <w:rsid w:val="00882C82"/>
    <w:rsid w:val="0088499C"/>
    <w:rsid w:val="008859AF"/>
    <w:rsid w:val="00890B6E"/>
    <w:rsid w:val="00892C60"/>
    <w:rsid w:val="008950E1"/>
    <w:rsid w:val="008A113E"/>
    <w:rsid w:val="008A4B4F"/>
    <w:rsid w:val="008A5426"/>
    <w:rsid w:val="008A5A60"/>
    <w:rsid w:val="008B2005"/>
    <w:rsid w:val="008B68F9"/>
    <w:rsid w:val="008C0A77"/>
    <w:rsid w:val="008C5334"/>
    <w:rsid w:val="008C7532"/>
    <w:rsid w:val="008D2172"/>
    <w:rsid w:val="008D79F1"/>
    <w:rsid w:val="008E25D6"/>
    <w:rsid w:val="008E4C46"/>
    <w:rsid w:val="008E7A13"/>
    <w:rsid w:val="008F383B"/>
    <w:rsid w:val="008F43F4"/>
    <w:rsid w:val="008F49D4"/>
    <w:rsid w:val="009000EB"/>
    <w:rsid w:val="00902850"/>
    <w:rsid w:val="00903533"/>
    <w:rsid w:val="00904EF2"/>
    <w:rsid w:val="009050F7"/>
    <w:rsid w:val="00912262"/>
    <w:rsid w:val="00912968"/>
    <w:rsid w:val="009148C4"/>
    <w:rsid w:val="00914FE1"/>
    <w:rsid w:val="009160AA"/>
    <w:rsid w:val="00917C23"/>
    <w:rsid w:val="00917D3E"/>
    <w:rsid w:val="00921600"/>
    <w:rsid w:val="00936B07"/>
    <w:rsid w:val="00937352"/>
    <w:rsid w:val="009410CF"/>
    <w:rsid w:val="009458D3"/>
    <w:rsid w:val="00954A6B"/>
    <w:rsid w:val="00961D04"/>
    <w:rsid w:val="00963E9B"/>
    <w:rsid w:val="00967E47"/>
    <w:rsid w:val="009757AB"/>
    <w:rsid w:val="00975CAD"/>
    <w:rsid w:val="0097631A"/>
    <w:rsid w:val="00976F25"/>
    <w:rsid w:val="00983874"/>
    <w:rsid w:val="009859D0"/>
    <w:rsid w:val="00985AE0"/>
    <w:rsid w:val="0098739F"/>
    <w:rsid w:val="00993762"/>
    <w:rsid w:val="0099554E"/>
    <w:rsid w:val="00996583"/>
    <w:rsid w:val="009974D6"/>
    <w:rsid w:val="009A0574"/>
    <w:rsid w:val="009A1464"/>
    <w:rsid w:val="009A2A81"/>
    <w:rsid w:val="009A2D60"/>
    <w:rsid w:val="009A3F56"/>
    <w:rsid w:val="009A4C2A"/>
    <w:rsid w:val="009A4F98"/>
    <w:rsid w:val="009A5813"/>
    <w:rsid w:val="009A71C0"/>
    <w:rsid w:val="009B3588"/>
    <w:rsid w:val="009B3F3F"/>
    <w:rsid w:val="009B5E06"/>
    <w:rsid w:val="009B6117"/>
    <w:rsid w:val="009C58E0"/>
    <w:rsid w:val="009C6A35"/>
    <w:rsid w:val="009D1DE5"/>
    <w:rsid w:val="009E4172"/>
    <w:rsid w:val="009E4FFA"/>
    <w:rsid w:val="009F0393"/>
    <w:rsid w:val="009F3245"/>
    <w:rsid w:val="009F426E"/>
    <w:rsid w:val="009F66D8"/>
    <w:rsid w:val="00A00CF1"/>
    <w:rsid w:val="00A055D5"/>
    <w:rsid w:val="00A11FBB"/>
    <w:rsid w:val="00A12A00"/>
    <w:rsid w:val="00A208D6"/>
    <w:rsid w:val="00A20A55"/>
    <w:rsid w:val="00A216BA"/>
    <w:rsid w:val="00A318E9"/>
    <w:rsid w:val="00A330F0"/>
    <w:rsid w:val="00A35C88"/>
    <w:rsid w:val="00A35CC3"/>
    <w:rsid w:val="00A45636"/>
    <w:rsid w:val="00A5317C"/>
    <w:rsid w:val="00A56E93"/>
    <w:rsid w:val="00A57C3B"/>
    <w:rsid w:val="00A627AC"/>
    <w:rsid w:val="00A65112"/>
    <w:rsid w:val="00A707F6"/>
    <w:rsid w:val="00A7380F"/>
    <w:rsid w:val="00A75605"/>
    <w:rsid w:val="00A75811"/>
    <w:rsid w:val="00A77BC4"/>
    <w:rsid w:val="00A77C7D"/>
    <w:rsid w:val="00A84D76"/>
    <w:rsid w:val="00A923B7"/>
    <w:rsid w:val="00A9318A"/>
    <w:rsid w:val="00A94C29"/>
    <w:rsid w:val="00A9668E"/>
    <w:rsid w:val="00A9719F"/>
    <w:rsid w:val="00AA014F"/>
    <w:rsid w:val="00AA0A7C"/>
    <w:rsid w:val="00AA1488"/>
    <w:rsid w:val="00AA51FE"/>
    <w:rsid w:val="00AA68B7"/>
    <w:rsid w:val="00AB0306"/>
    <w:rsid w:val="00AB0AAD"/>
    <w:rsid w:val="00AB0AB9"/>
    <w:rsid w:val="00AB2F09"/>
    <w:rsid w:val="00AB3CDD"/>
    <w:rsid w:val="00AB4CD3"/>
    <w:rsid w:val="00AB5BA0"/>
    <w:rsid w:val="00AB621D"/>
    <w:rsid w:val="00AC4253"/>
    <w:rsid w:val="00AC4815"/>
    <w:rsid w:val="00AC49D3"/>
    <w:rsid w:val="00AD052F"/>
    <w:rsid w:val="00AD15D4"/>
    <w:rsid w:val="00AD3638"/>
    <w:rsid w:val="00AD3A7D"/>
    <w:rsid w:val="00AD5978"/>
    <w:rsid w:val="00AD704B"/>
    <w:rsid w:val="00AE48F2"/>
    <w:rsid w:val="00AE535E"/>
    <w:rsid w:val="00AE5723"/>
    <w:rsid w:val="00AE7249"/>
    <w:rsid w:val="00AF0478"/>
    <w:rsid w:val="00AF3B34"/>
    <w:rsid w:val="00AF4B3F"/>
    <w:rsid w:val="00B01350"/>
    <w:rsid w:val="00B03B68"/>
    <w:rsid w:val="00B05062"/>
    <w:rsid w:val="00B05E15"/>
    <w:rsid w:val="00B13A6B"/>
    <w:rsid w:val="00B16690"/>
    <w:rsid w:val="00B217CF"/>
    <w:rsid w:val="00B21CD7"/>
    <w:rsid w:val="00B25903"/>
    <w:rsid w:val="00B275C7"/>
    <w:rsid w:val="00B30166"/>
    <w:rsid w:val="00B326D8"/>
    <w:rsid w:val="00B4335E"/>
    <w:rsid w:val="00B443A0"/>
    <w:rsid w:val="00B5133A"/>
    <w:rsid w:val="00B5303A"/>
    <w:rsid w:val="00B53904"/>
    <w:rsid w:val="00B54673"/>
    <w:rsid w:val="00B556A9"/>
    <w:rsid w:val="00B63AC1"/>
    <w:rsid w:val="00B6414C"/>
    <w:rsid w:val="00B71055"/>
    <w:rsid w:val="00B7121E"/>
    <w:rsid w:val="00B72DE8"/>
    <w:rsid w:val="00B73DE8"/>
    <w:rsid w:val="00B74F83"/>
    <w:rsid w:val="00B75EF2"/>
    <w:rsid w:val="00B83C38"/>
    <w:rsid w:val="00B844A6"/>
    <w:rsid w:val="00B84F74"/>
    <w:rsid w:val="00B853A4"/>
    <w:rsid w:val="00B87997"/>
    <w:rsid w:val="00B94513"/>
    <w:rsid w:val="00B94B5F"/>
    <w:rsid w:val="00B94BC1"/>
    <w:rsid w:val="00BA0EA5"/>
    <w:rsid w:val="00BA3F92"/>
    <w:rsid w:val="00BA7BBD"/>
    <w:rsid w:val="00BB244F"/>
    <w:rsid w:val="00BB5DE6"/>
    <w:rsid w:val="00BC20F9"/>
    <w:rsid w:val="00BC22AA"/>
    <w:rsid w:val="00BC5717"/>
    <w:rsid w:val="00BC5C58"/>
    <w:rsid w:val="00BC7BAD"/>
    <w:rsid w:val="00BD0433"/>
    <w:rsid w:val="00BD0888"/>
    <w:rsid w:val="00BD28FF"/>
    <w:rsid w:val="00BD309F"/>
    <w:rsid w:val="00BD3FFF"/>
    <w:rsid w:val="00BD5F84"/>
    <w:rsid w:val="00BE4C1C"/>
    <w:rsid w:val="00BE6936"/>
    <w:rsid w:val="00BE732A"/>
    <w:rsid w:val="00BF3798"/>
    <w:rsid w:val="00BF38E4"/>
    <w:rsid w:val="00BF419A"/>
    <w:rsid w:val="00BF605D"/>
    <w:rsid w:val="00C05F1F"/>
    <w:rsid w:val="00C0752E"/>
    <w:rsid w:val="00C10294"/>
    <w:rsid w:val="00C105D3"/>
    <w:rsid w:val="00C10E0D"/>
    <w:rsid w:val="00C11446"/>
    <w:rsid w:val="00C17793"/>
    <w:rsid w:val="00C223ED"/>
    <w:rsid w:val="00C230CF"/>
    <w:rsid w:val="00C234D8"/>
    <w:rsid w:val="00C236AA"/>
    <w:rsid w:val="00C30535"/>
    <w:rsid w:val="00C326A8"/>
    <w:rsid w:val="00C33D34"/>
    <w:rsid w:val="00C372E0"/>
    <w:rsid w:val="00C37787"/>
    <w:rsid w:val="00C43E14"/>
    <w:rsid w:val="00C4441D"/>
    <w:rsid w:val="00C47DB3"/>
    <w:rsid w:val="00C50788"/>
    <w:rsid w:val="00C51F6F"/>
    <w:rsid w:val="00C54217"/>
    <w:rsid w:val="00C57129"/>
    <w:rsid w:val="00C573BA"/>
    <w:rsid w:val="00C637A3"/>
    <w:rsid w:val="00C720EE"/>
    <w:rsid w:val="00C75F1C"/>
    <w:rsid w:val="00C91880"/>
    <w:rsid w:val="00C9213C"/>
    <w:rsid w:val="00C954A5"/>
    <w:rsid w:val="00C961DE"/>
    <w:rsid w:val="00C97BDD"/>
    <w:rsid w:val="00CA5FA5"/>
    <w:rsid w:val="00CA79AF"/>
    <w:rsid w:val="00CA7AC8"/>
    <w:rsid w:val="00CA7DFE"/>
    <w:rsid w:val="00CB1E61"/>
    <w:rsid w:val="00CB35F4"/>
    <w:rsid w:val="00CB58CF"/>
    <w:rsid w:val="00CC0B2B"/>
    <w:rsid w:val="00CC22F0"/>
    <w:rsid w:val="00CC69D9"/>
    <w:rsid w:val="00CD1DE1"/>
    <w:rsid w:val="00CD290C"/>
    <w:rsid w:val="00CD2E39"/>
    <w:rsid w:val="00CD3A01"/>
    <w:rsid w:val="00CD50AF"/>
    <w:rsid w:val="00CD563A"/>
    <w:rsid w:val="00CD678F"/>
    <w:rsid w:val="00CD70B7"/>
    <w:rsid w:val="00CE179E"/>
    <w:rsid w:val="00CE589C"/>
    <w:rsid w:val="00CE6397"/>
    <w:rsid w:val="00CE6743"/>
    <w:rsid w:val="00CE7D30"/>
    <w:rsid w:val="00CF0D1C"/>
    <w:rsid w:val="00CF3DB6"/>
    <w:rsid w:val="00CF5D8F"/>
    <w:rsid w:val="00CF749C"/>
    <w:rsid w:val="00CF7FBA"/>
    <w:rsid w:val="00D06DD5"/>
    <w:rsid w:val="00D10119"/>
    <w:rsid w:val="00D1171C"/>
    <w:rsid w:val="00D12971"/>
    <w:rsid w:val="00D17E2B"/>
    <w:rsid w:val="00D2108D"/>
    <w:rsid w:val="00D25B5A"/>
    <w:rsid w:val="00D26EDF"/>
    <w:rsid w:val="00D304FF"/>
    <w:rsid w:val="00D30715"/>
    <w:rsid w:val="00D32F35"/>
    <w:rsid w:val="00D40191"/>
    <w:rsid w:val="00D41202"/>
    <w:rsid w:val="00D42654"/>
    <w:rsid w:val="00D45208"/>
    <w:rsid w:val="00D524BB"/>
    <w:rsid w:val="00D579A0"/>
    <w:rsid w:val="00D7171D"/>
    <w:rsid w:val="00D80B83"/>
    <w:rsid w:val="00D80F76"/>
    <w:rsid w:val="00D83169"/>
    <w:rsid w:val="00D835F2"/>
    <w:rsid w:val="00D83895"/>
    <w:rsid w:val="00D90E43"/>
    <w:rsid w:val="00D9169A"/>
    <w:rsid w:val="00D91E25"/>
    <w:rsid w:val="00D9244D"/>
    <w:rsid w:val="00D960B0"/>
    <w:rsid w:val="00DA49CF"/>
    <w:rsid w:val="00DB0C03"/>
    <w:rsid w:val="00DC19C4"/>
    <w:rsid w:val="00DC3451"/>
    <w:rsid w:val="00DC536E"/>
    <w:rsid w:val="00DC5C76"/>
    <w:rsid w:val="00DC625D"/>
    <w:rsid w:val="00DC7E4B"/>
    <w:rsid w:val="00DD5A37"/>
    <w:rsid w:val="00DD75F0"/>
    <w:rsid w:val="00DE3CA8"/>
    <w:rsid w:val="00DE4BEB"/>
    <w:rsid w:val="00DE787E"/>
    <w:rsid w:val="00DF13B2"/>
    <w:rsid w:val="00DF2168"/>
    <w:rsid w:val="00DF3AB3"/>
    <w:rsid w:val="00DF49AB"/>
    <w:rsid w:val="00DF572E"/>
    <w:rsid w:val="00DF7658"/>
    <w:rsid w:val="00E00CB2"/>
    <w:rsid w:val="00E01618"/>
    <w:rsid w:val="00E02FA4"/>
    <w:rsid w:val="00E031DE"/>
    <w:rsid w:val="00E06FCB"/>
    <w:rsid w:val="00E117EC"/>
    <w:rsid w:val="00E119A3"/>
    <w:rsid w:val="00E12202"/>
    <w:rsid w:val="00E174DA"/>
    <w:rsid w:val="00E17FD6"/>
    <w:rsid w:val="00E20C44"/>
    <w:rsid w:val="00E21452"/>
    <w:rsid w:val="00E236FF"/>
    <w:rsid w:val="00E24164"/>
    <w:rsid w:val="00E246E2"/>
    <w:rsid w:val="00E254FE"/>
    <w:rsid w:val="00E2733A"/>
    <w:rsid w:val="00E3007C"/>
    <w:rsid w:val="00E32111"/>
    <w:rsid w:val="00E33C9A"/>
    <w:rsid w:val="00E34283"/>
    <w:rsid w:val="00E34B8C"/>
    <w:rsid w:val="00E358DE"/>
    <w:rsid w:val="00E37BDA"/>
    <w:rsid w:val="00E40A76"/>
    <w:rsid w:val="00E415AB"/>
    <w:rsid w:val="00E41EF1"/>
    <w:rsid w:val="00E44D87"/>
    <w:rsid w:val="00E47849"/>
    <w:rsid w:val="00E50878"/>
    <w:rsid w:val="00E524E5"/>
    <w:rsid w:val="00E53DCB"/>
    <w:rsid w:val="00E54B7E"/>
    <w:rsid w:val="00E56B0D"/>
    <w:rsid w:val="00E60BC0"/>
    <w:rsid w:val="00E62A37"/>
    <w:rsid w:val="00E64C64"/>
    <w:rsid w:val="00E700EF"/>
    <w:rsid w:val="00E7056D"/>
    <w:rsid w:val="00E72CB9"/>
    <w:rsid w:val="00E84DB9"/>
    <w:rsid w:val="00E868DA"/>
    <w:rsid w:val="00E86998"/>
    <w:rsid w:val="00E95B9A"/>
    <w:rsid w:val="00E95C60"/>
    <w:rsid w:val="00EA09A9"/>
    <w:rsid w:val="00EA5A0B"/>
    <w:rsid w:val="00EA6393"/>
    <w:rsid w:val="00EA7326"/>
    <w:rsid w:val="00EB217C"/>
    <w:rsid w:val="00EB698F"/>
    <w:rsid w:val="00EB7353"/>
    <w:rsid w:val="00EC57E7"/>
    <w:rsid w:val="00EC594A"/>
    <w:rsid w:val="00EC6A40"/>
    <w:rsid w:val="00ED2182"/>
    <w:rsid w:val="00ED2D3E"/>
    <w:rsid w:val="00ED2FAC"/>
    <w:rsid w:val="00ED3979"/>
    <w:rsid w:val="00EE1DCF"/>
    <w:rsid w:val="00EE311E"/>
    <w:rsid w:val="00EE44AA"/>
    <w:rsid w:val="00EF0593"/>
    <w:rsid w:val="00EF12FB"/>
    <w:rsid w:val="00EF3225"/>
    <w:rsid w:val="00EF3799"/>
    <w:rsid w:val="00EF443E"/>
    <w:rsid w:val="00EF4A3E"/>
    <w:rsid w:val="00F024B6"/>
    <w:rsid w:val="00F067A4"/>
    <w:rsid w:val="00F07DEF"/>
    <w:rsid w:val="00F10587"/>
    <w:rsid w:val="00F137DA"/>
    <w:rsid w:val="00F13C08"/>
    <w:rsid w:val="00F15895"/>
    <w:rsid w:val="00F219A7"/>
    <w:rsid w:val="00F2208A"/>
    <w:rsid w:val="00F22493"/>
    <w:rsid w:val="00F268C0"/>
    <w:rsid w:val="00F26AF5"/>
    <w:rsid w:val="00F27BEC"/>
    <w:rsid w:val="00F331FB"/>
    <w:rsid w:val="00F364A6"/>
    <w:rsid w:val="00F36754"/>
    <w:rsid w:val="00F40EBD"/>
    <w:rsid w:val="00F506BB"/>
    <w:rsid w:val="00F70D19"/>
    <w:rsid w:val="00F82792"/>
    <w:rsid w:val="00F82F1E"/>
    <w:rsid w:val="00F83228"/>
    <w:rsid w:val="00F8339B"/>
    <w:rsid w:val="00F833AF"/>
    <w:rsid w:val="00F84D4B"/>
    <w:rsid w:val="00F920F3"/>
    <w:rsid w:val="00F93CCD"/>
    <w:rsid w:val="00F9690A"/>
    <w:rsid w:val="00FA008C"/>
    <w:rsid w:val="00FA16BC"/>
    <w:rsid w:val="00FA6A15"/>
    <w:rsid w:val="00FB0055"/>
    <w:rsid w:val="00FB01D9"/>
    <w:rsid w:val="00FB1A87"/>
    <w:rsid w:val="00FB55A1"/>
    <w:rsid w:val="00FB5B29"/>
    <w:rsid w:val="00FB6098"/>
    <w:rsid w:val="00FB66D5"/>
    <w:rsid w:val="00FB728F"/>
    <w:rsid w:val="00FB7CF9"/>
    <w:rsid w:val="00FC17C8"/>
    <w:rsid w:val="00FC3263"/>
    <w:rsid w:val="00FC32A5"/>
    <w:rsid w:val="00FC4C16"/>
    <w:rsid w:val="00FC5D5E"/>
    <w:rsid w:val="00FD11A7"/>
    <w:rsid w:val="00FD205F"/>
    <w:rsid w:val="00FD4587"/>
    <w:rsid w:val="00FD7178"/>
    <w:rsid w:val="00FD7461"/>
    <w:rsid w:val="00FD773D"/>
    <w:rsid w:val="00FE0475"/>
    <w:rsid w:val="00FE0C3B"/>
    <w:rsid w:val="00FE0D25"/>
    <w:rsid w:val="00FE10EA"/>
    <w:rsid w:val="00FE2C3A"/>
    <w:rsid w:val="00FE47D5"/>
    <w:rsid w:val="00FE4A51"/>
    <w:rsid w:val="00FE5437"/>
    <w:rsid w:val="00FE58BA"/>
    <w:rsid w:val="00FE68F0"/>
    <w:rsid w:val="00FF2D32"/>
    <w:rsid w:val="00FF739D"/>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2049"/>
    <o:shapelayout v:ext="edit">
      <o:idmap v:ext="edit" data="1"/>
    </o:shapelayout>
  </w:shapeDefaults>
  <w:decimalSymbol w:val=","/>
  <w:listSeparator w:val=";"/>
  <w14:docId w14:val="7E9EAF3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qFormat="1"/>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0" w:qFormat="1"/>
    <w:lsdException w:name="footnote reference" w:uiPriority="0"/>
    <w:lsdException w:name="page number" w:uiPriority="0"/>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Date" w:uiPriority="0"/>
    <w:lsdException w:name="Body Text Indent 3" w:uiPriority="0"/>
    <w:lsdException w:name="Strong" w:semiHidden="0" w:uiPriority="22" w:unhideWhenUsed="0" w:qFormat="1"/>
    <w:lsdException w:name="Emphasis" w:semiHidden="0" w:uiPriority="20" w:unhideWhenUsed="0" w:qFormat="1"/>
    <w:lsdException w:name="Plain Text" w:uiPriority="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E4D9F"/>
    <w:pPr>
      <w:spacing w:after="0" w:line="360" w:lineRule="auto"/>
      <w:ind w:firstLine="709"/>
    </w:pPr>
    <w:rPr>
      <w:rFonts w:ascii="Times New Roman" w:eastAsia="Times New Roman" w:hAnsi="Times New Roman" w:cs="Times New Roman"/>
      <w:b/>
      <w:sz w:val="28"/>
      <w:szCs w:val="28"/>
      <w:lang w:val="uk-UA" w:eastAsia="ru-RU"/>
    </w:rPr>
  </w:style>
  <w:style w:type="paragraph" w:styleId="1">
    <w:name w:val="heading 1"/>
    <w:basedOn w:val="a"/>
    <w:link w:val="10"/>
    <w:uiPriority w:val="9"/>
    <w:qFormat/>
    <w:rsid w:val="005054B5"/>
    <w:pPr>
      <w:spacing w:before="100" w:beforeAutospacing="1" w:after="100" w:afterAutospacing="1" w:line="240" w:lineRule="auto"/>
      <w:ind w:firstLine="0"/>
      <w:outlineLvl w:val="0"/>
    </w:pPr>
    <w:rPr>
      <w:bCs/>
      <w:kern w:val="36"/>
      <w:sz w:val="48"/>
      <w:szCs w:val="48"/>
      <w:lang w:val="ru-RU"/>
    </w:rPr>
  </w:style>
  <w:style w:type="paragraph" w:styleId="2">
    <w:name w:val="heading 2"/>
    <w:basedOn w:val="a"/>
    <w:next w:val="a"/>
    <w:link w:val="20"/>
    <w:uiPriority w:val="9"/>
    <w:unhideWhenUsed/>
    <w:qFormat/>
    <w:rsid w:val="00842284"/>
    <w:pPr>
      <w:keepNext/>
      <w:keepLines/>
      <w:spacing w:before="200"/>
      <w:outlineLvl w:val="1"/>
    </w:pPr>
    <w:rPr>
      <w:rFonts w:asciiTheme="majorHAnsi" w:eastAsiaTheme="majorEastAsia" w:hAnsiTheme="majorHAnsi" w:cstheme="majorBidi"/>
      <w:b w:val="0"/>
      <w:bCs/>
      <w:color w:val="4F81BD" w:themeColor="accent1"/>
      <w:sz w:val="26"/>
      <w:szCs w:val="26"/>
    </w:rPr>
  </w:style>
  <w:style w:type="paragraph" w:styleId="3">
    <w:name w:val="heading 3"/>
    <w:basedOn w:val="a"/>
    <w:next w:val="a"/>
    <w:link w:val="30"/>
    <w:uiPriority w:val="9"/>
    <w:qFormat/>
    <w:rsid w:val="006E0838"/>
    <w:pPr>
      <w:keepNext/>
      <w:ind w:firstLine="0"/>
      <w:jc w:val="right"/>
      <w:outlineLvl w:val="2"/>
    </w:pPr>
    <w:rPr>
      <w:bCs/>
      <w:szCs w:val="24"/>
    </w:rPr>
  </w:style>
  <w:style w:type="paragraph" w:styleId="4">
    <w:name w:val="heading 4"/>
    <w:basedOn w:val="a"/>
    <w:next w:val="a"/>
    <w:link w:val="40"/>
    <w:uiPriority w:val="9"/>
    <w:qFormat/>
    <w:rsid w:val="00985AE0"/>
    <w:pPr>
      <w:keepNext/>
      <w:tabs>
        <w:tab w:val="left" w:pos="0"/>
      </w:tabs>
      <w:suppressAutoHyphens/>
      <w:spacing w:line="240" w:lineRule="auto"/>
      <w:ind w:left="567" w:firstLine="0"/>
      <w:outlineLvl w:val="3"/>
    </w:pPr>
    <w:rPr>
      <w:b w:val="0"/>
      <w:sz w:val="24"/>
      <w:szCs w:val="24"/>
      <w:lang w:val="en-US"/>
    </w:rPr>
  </w:style>
  <w:style w:type="paragraph" w:styleId="5">
    <w:name w:val="heading 5"/>
    <w:basedOn w:val="a"/>
    <w:next w:val="a"/>
    <w:link w:val="50"/>
    <w:uiPriority w:val="9"/>
    <w:qFormat/>
    <w:rsid w:val="00985AE0"/>
    <w:pPr>
      <w:keepNext/>
      <w:tabs>
        <w:tab w:val="left" w:pos="0"/>
      </w:tabs>
      <w:suppressAutoHyphens/>
      <w:spacing w:line="240" w:lineRule="auto"/>
      <w:ind w:left="426" w:firstLine="0"/>
      <w:outlineLvl w:val="4"/>
    </w:pPr>
    <w:rPr>
      <w:b w:val="0"/>
      <w:sz w:val="24"/>
      <w:szCs w:val="24"/>
      <w:lang w:val="ru-RU"/>
    </w:rPr>
  </w:style>
  <w:style w:type="paragraph" w:styleId="6">
    <w:name w:val="heading 6"/>
    <w:basedOn w:val="a"/>
    <w:next w:val="a"/>
    <w:link w:val="60"/>
    <w:qFormat/>
    <w:rsid w:val="00985AE0"/>
    <w:pPr>
      <w:keepNext/>
      <w:tabs>
        <w:tab w:val="left" w:pos="0"/>
      </w:tabs>
      <w:suppressAutoHyphens/>
      <w:spacing w:line="240" w:lineRule="auto"/>
      <w:ind w:firstLine="0"/>
      <w:jc w:val="right"/>
      <w:outlineLvl w:val="5"/>
    </w:pPr>
    <w:rPr>
      <w:b w:val="0"/>
      <w:sz w:val="24"/>
      <w:szCs w:val="24"/>
      <w:lang w:val="ru-RU"/>
    </w:rPr>
  </w:style>
  <w:style w:type="paragraph" w:styleId="7">
    <w:name w:val="heading 7"/>
    <w:basedOn w:val="a"/>
    <w:next w:val="a"/>
    <w:link w:val="70"/>
    <w:qFormat/>
    <w:rsid w:val="00985AE0"/>
    <w:pPr>
      <w:keepNext/>
      <w:tabs>
        <w:tab w:val="left" w:pos="0"/>
      </w:tabs>
      <w:suppressAutoHyphens/>
      <w:spacing w:line="240" w:lineRule="auto"/>
      <w:ind w:firstLine="0"/>
      <w:outlineLvl w:val="6"/>
    </w:pPr>
    <w:rPr>
      <w:bCs/>
      <w:sz w:val="20"/>
      <w:szCs w:val="20"/>
      <w:lang w:val="ru-RU"/>
    </w:rPr>
  </w:style>
  <w:style w:type="paragraph" w:styleId="8">
    <w:name w:val="heading 8"/>
    <w:basedOn w:val="a"/>
    <w:next w:val="a"/>
    <w:link w:val="80"/>
    <w:qFormat/>
    <w:rsid w:val="00985AE0"/>
    <w:pPr>
      <w:keepNext/>
      <w:tabs>
        <w:tab w:val="left" w:pos="0"/>
      </w:tabs>
      <w:suppressAutoHyphens/>
      <w:spacing w:line="240" w:lineRule="auto"/>
      <w:ind w:firstLine="0"/>
      <w:jc w:val="center"/>
      <w:outlineLvl w:val="7"/>
    </w:pPr>
    <w:rPr>
      <w:b w:val="0"/>
      <w:lang w:val="en-US"/>
    </w:rPr>
  </w:style>
  <w:style w:type="paragraph" w:styleId="9">
    <w:name w:val="heading 9"/>
    <w:basedOn w:val="a"/>
    <w:next w:val="a"/>
    <w:link w:val="90"/>
    <w:qFormat/>
    <w:rsid w:val="00985AE0"/>
    <w:pPr>
      <w:keepNext/>
      <w:tabs>
        <w:tab w:val="left" w:pos="0"/>
      </w:tabs>
      <w:suppressAutoHyphens/>
      <w:spacing w:line="240" w:lineRule="auto"/>
      <w:ind w:left="567" w:firstLine="0"/>
      <w:jc w:val="right"/>
      <w:outlineLvl w:val="8"/>
    </w:pPr>
    <w:rPr>
      <w:b w:val="0"/>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a3">
    <w:name w:val="Чертежный"/>
    <w:link w:val="a4"/>
    <w:rsid w:val="007E4D9F"/>
    <w:pPr>
      <w:spacing w:after="0" w:line="240" w:lineRule="auto"/>
      <w:jc w:val="both"/>
    </w:pPr>
    <w:rPr>
      <w:rFonts w:ascii="ISOCPEUR" w:eastAsia="Times New Roman" w:hAnsi="ISOCPEUR" w:cs="Times New Roman"/>
      <w:i/>
      <w:sz w:val="28"/>
      <w:szCs w:val="20"/>
      <w:lang w:val="uk-UA" w:eastAsia="ru-RU"/>
    </w:rPr>
  </w:style>
  <w:style w:type="paragraph" w:styleId="a5">
    <w:name w:val="footer"/>
    <w:basedOn w:val="a"/>
    <w:link w:val="a6"/>
    <w:uiPriority w:val="99"/>
    <w:rsid w:val="007E4D9F"/>
    <w:pPr>
      <w:tabs>
        <w:tab w:val="center" w:pos="4153"/>
        <w:tab w:val="right" w:pos="8306"/>
      </w:tabs>
    </w:pPr>
  </w:style>
  <w:style w:type="character" w:customStyle="1" w:styleId="a6">
    <w:name w:val="Нижний колонтитул Знак"/>
    <w:basedOn w:val="a0"/>
    <w:link w:val="a5"/>
    <w:uiPriority w:val="99"/>
    <w:rsid w:val="007E4D9F"/>
    <w:rPr>
      <w:rFonts w:ascii="Times New Roman" w:eastAsia="Times New Roman" w:hAnsi="Times New Roman" w:cs="Times New Roman"/>
      <w:b/>
      <w:sz w:val="28"/>
      <w:szCs w:val="28"/>
      <w:lang w:val="uk-UA" w:eastAsia="ru-RU"/>
    </w:rPr>
  </w:style>
  <w:style w:type="paragraph" w:customStyle="1" w:styleId="11">
    <w:name w:val="Обычный1"/>
    <w:uiPriority w:val="99"/>
    <w:rsid w:val="007E4D9F"/>
    <w:pPr>
      <w:widowControl w:val="0"/>
      <w:spacing w:after="0" w:line="240" w:lineRule="auto"/>
    </w:pPr>
    <w:rPr>
      <w:rFonts w:ascii="Times New Roman" w:eastAsia="Times New Roman" w:hAnsi="Times New Roman" w:cs="Times New Roman"/>
      <w:snapToGrid w:val="0"/>
      <w:sz w:val="20"/>
      <w:szCs w:val="20"/>
      <w:lang w:eastAsia="ru-RU"/>
    </w:rPr>
  </w:style>
  <w:style w:type="paragraph" w:styleId="a7">
    <w:name w:val="header"/>
    <w:basedOn w:val="a"/>
    <w:link w:val="a8"/>
    <w:uiPriority w:val="99"/>
    <w:rsid w:val="007E4D9F"/>
    <w:pPr>
      <w:tabs>
        <w:tab w:val="center" w:pos="4819"/>
        <w:tab w:val="right" w:pos="9639"/>
      </w:tabs>
    </w:pPr>
  </w:style>
  <w:style w:type="character" w:customStyle="1" w:styleId="a8">
    <w:name w:val="Верхний колонтитул Знак"/>
    <w:basedOn w:val="a0"/>
    <w:link w:val="a7"/>
    <w:uiPriority w:val="99"/>
    <w:rsid w:val="007E4D9F"/>
    <w:rPr>
      <w:rFonts w:ascii="Times New Roman" w:eastAsia="Times New Roman" w:hAnsi="Times New Roman" w:cs="Times New Roman"/>
      <w:b/>
      <w:sz w:val="28"/>
      <w:szCs w:val="28"/>
      <w:lang w:val="uk-UA" w:eastAsia="ru-RU"/>
    </w:rPr>
  </w:style>
  <w:style w:type="paragraph" w:styleId="a9">
    <w:name w:val="Normal (Web)"/>
    <w:basedOn w:val="a"/>
    <w:uiPriority w:val="99"/>
    <w:unhideWhenUsed/>
    <w:rsid w:val="007E4D9F"/>
    <w:pPr>
      <w:spacing w:before="100" w:beforeAutospacing="1" w:after="100" w:afterAutospacing="1" w:line="240" w:lineRule="auto"/>
      <w:ind w:firstLine="0"/>
    </w:pPr>
    <w:rPr>
      <w:b w:val="0"/>
      <w:sz w:val="24"/>
      <w:szCs w:val="24"/>
      <w:lang w:val="ru-RU"/>
    </w:rPr>
  </w:style>
  <w:style w:type="character" w:styleId="aa">
    <w:name w:val="Strong"/>
    <w:basedOn w:val="a0"/>
    <w:uiPriority w:val="22"/>
    <w:qFormat/>
    <w:rsid w:val="007E4D9F"/>
    <w:rPr>
      <w:b/>
      <w:bCs/>
    </w:rPr>
  </w:style>
  <w:style w:type="character" w:customStyle="1" w:styleId="apple-converted-space">
    <w:name w:val="apple-converted-space"/>
    <w:basedOn w:val="a0"/>
    <w:rsid w:val="007E4D9F"/>
  </w:style>
  <w:style w:type="character" w:styleId="ab">
    <w:name w:val="Emphasis"/>
    <w:basedOn w:val="a0"/>
    <w:uiPriority w:val="20"/>
    <w:qFormat/>
    <w:rsid w:val="00625DC3"/>
    <w:rPr>
      <w:i/>
      <w:iCs/>
    </w:rPr>
  </w:style>
  <w:style w:type="paragraph" w:styleId="ac">
    <w:name w:val="List Paragraph"/>
    <w:basedOn w:val="a"/>
    <w:link w:val="ad"/>
    <w:uiPriority w:val="34"/>
    <w:qFormat/>
    <w:rsid w:val="00625DC3"/>
    <w:pPr>
      <w:ind w:left="720"/>
      <w:contextualSpacing/>
    </w:pPr>
  </w:style>
  <w:style w:type="character" w:styleId="ae">
    <w:name w:val="Hyperlink"/>
    <w:basedOn w:val="a0"/>
    <w:uiPriority w:val="99"/>
    <w:unhideWhenUsed/>
    <w:rsid w:val="00625DC3"/>
    <w:rPr>
      <w:color w:val="0000FF" w:themeColor="hyperlink"/>
      <w:u w:val="single"/>
    </w:rPr>
  </w:style>
  <w:style w:type="table" w:styleId="af">
    <w:name w:val="Table Grid"/>
    <w:basedOn w:val="a1"/>
    <w:uiPriority w:val="39"/>
    <w:rsid w:val="00EF4A3E"/>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0">
    <w:name w:val="No Spacing"/>
    <w:link w:val="af1"/>
    <w:uiPriority w:val="1"/>
    <w:qFormat/>
    <w:rsid w:val="0099554E"/>
    <w:pPr>
      <w:spacing w:after="0" w:line="240" w:lineRule="auto"/>
      <w:ind w:firstLine="709"/>
    </w:pPr>
    <w:rPr>
      <w:rFonts w:ascii="Times New Roman" w:eastAsia="Times New Roman" w:hAnsi="Times New Roman" w:cs="Times New Roman"/>
      <w:b/>
      <w:sz w:val="28"/>
      <w:szCs w:val="28"/>
      <w:lang w:val="uk-UA" w:eastAsia="ru-RU"/>
    </w:rPr>
  </w:style>
  <w:style w:type="paragraph" w:styleId="af2">
    <w:name w:val="Balloon Text"/>
    <w:basedOn w:val="a"/>
    <w:link w:val="af3"/>
    <w:uiPriority w:val="99"/>
    <w:unhideWhenUsed/>
    <w:rsid w:val="0000517B"/>
    <w:pPr>
      <w:spacing w:line="240" w:lineRule="auto"/>
    </w:pPr>
    <w:rPr>
      <w:rFonts w:ascii="Tahoma" w:hAnsi="Tahoma" w:cs="Tahoma"/>
      <w:sz w:val="16"/>
      <w:szCs w:val="16"/>
    </w:rPr>
  </w:style>
  <w:style w:type="character" w:customStyle="1" w:styleId="af3">
    <w:name w:val="Текст выноски Знак"/>
    <w:basedOn w:val="a0"/>
    <w:link w:val="af2"/>
    <w:uiPriority w:val="99"/>
    <w:rsid w:val="0000517B"/>
    <w:rPr>
      <w:rFonts w:ascii="Tahoma" w:eastAsia="Times New Roman" w:hAnsi="Tahoma" w:cs="Tahoma"/>
      <w:b/>
      <w:sz w:val="16"/>
      <w:szCs w:val="16"/>
      <w:lang w:val="uk-UA" w:eastAsia="ru-RU"/>
    </w:rPr>
  </w:style>
  <w:style w:type="character" w:customStyle="1" w:styleId="notranslate">
    <w:name w:val="notranslate"/>
    <w:basedOn w:val="a0"/>
    <w:rsid w:val="00591C97"/>
  </w:style>
  <w:style w:type="paragraph" w:customStyle="1" w:styleId="Default">
    <w:name w:val="Default"/>
    <w:uiPriority w:val="99"/>
    <w:rsid w:val="00806235"/>
    <w:pPr>
      <w:autoSpaceDE w:val="0"/>
      <w:autoSpaceDN w:val="0"/>
      <w:adjustRightInd w:val="0"/>
      <w:spacing w:after="0" w:line="240" w:lineRule="auto"/>
    </w:pPr>
    <w:rPr>
      <w:rFonts w:ascii="UkrainianJournal" w:hAnsi="UkrainianJournal" w:cs="UkrainianJournal"/>
      <w:color w:val="000000"/>
      <w:sz w:val="24"/>
      <w:szCs w:val="24"/>
    </w:rPr>
  </w:style>
  <w:style w:type="character" w:customStyle="1" w:styleId="10">
    <w:name w:val="Заголовок 1 Знак"/>
    <w:basedOn w:val="a0"/>
    <w:link w:val="1"/>
    <w:uiPriority w:val="9"/>
    <w:rsid w:val="005054B5"/>
    <w:rPr>
      <w:rFonts w:ascii="Times New Roman" w:eastAsia="Times New Roman" w:hAnsi="Times New Roman" w:cs="Times New Roman"/>
      <w:b/>
      <w:bCs/>
      <w:kern w:val="36"/>
      <w:sz w:val="48"/>
      <w:szCs w:val="48"/>
      <w:lang w:eastAsia="ru-RU"/>
    </w:rPr>
  </w:style>
  <w:style w:type="character" w:customStyle="1" w:styleId="20">
    <w:name w:val="Заголовок 2 Знак"/>
    <w:basedOn w:val="a0"/>
    <w:link w:val="2"/>
    <w:uiPriority w:val="9"/>
    <w:rsid w:val="00842284"/>
    <w:rPr>
      <w:rFonts w:asciiTheme="majorHAnsi" w:eastAsiaTheme="majorEastAsia" w:hAnsiTheme="majorHAnsi" w:cstheme="majorBidi"/>
      <w:bCs/>
      <w:color w:val="4F81BD" w:themeColor="accent1"/>
      <w:sz w:val="26"/>
      <w:szCs w:val="26"/>
      <w:lang w:val="uk-UA" w:eastAsia="ru-RU"/>
    </w:rPr>
  </w:style>
  <w:style w:type="character" w:styleId="af4">
    <w:name w:val="Placeholder Text"/>
    <w:basedOn w:val="a0"/>
    <w:uiPriority w:val="99"/>
    <w:semiHidden/>
    <w:rsid w:val="00FA008C"/>
    <w:rPr>
      <w:color w:val="808080"/>
    </w:rPr>
  </w:style>
  <w:style w:type="paragraph" w:styleId="21">
    <w:name w:val="toc 2"/>
    <w:basedOn w:val="a"/>
    <w:next w:val="a"/>
    <w:autoRedefine/>
    <w:uiPriority w:val="39"/>
    <w:unhideWhenUsed/>
    <w:qFormat/>
    <w:rsid w:val="00697D7A"/>
    <w:pPr>
      <w:tabs>
        <w:tab w:val="right" w:leader="dot" w:pos="9356"/>
      </w:tabs>
      <w:spacing w:after="100"/>
      <w:ind w:left="284" w:firstLine="0"/>
      <w:jc w:val="center"/>
    </w:pPr>
    <w:rPr>
      <w:b w:val="0"/>
    </w:rPr>
  </w:style>
  <w:style w:type="character" w:styleId="HTML">
    <w:name w:val="HTML Cite"/>
    <w:basedOn w:val="a0"/>
    <w:uiPriority w:val="99"/>
    <w:semiHidden/>
    <w:unhideWhenUsed/>
    <w:rsid w:val="00537D9D"/>
    <w:rPr>
      <w:i/>
      <w:iCs/>
    </w:rPr>
  </w:style>
  <w:style w:type="character" w:customStyle="1" w:styleId="hl">
    <w:name w:val="hl"/>
    <w:basedOn w:val="a0"/>
    <w:rsid w:val="00BF419A"/>
  </w:style>
  <w:style w:type="paragraph" w:styleId="af5">
    <w:name w:val="footnote text"/>
    <w:basedOn w:val="a"/>
    <w:link w:val="af6"/>
    <w:uiPriority w:val="99"/>
    <w:semiHidden/>
    <w:rsid w:val="00BF3798"/>
    <w:pPr>
      <w:spacing w:line="264" w:lineRule="auto"/>
      <w:ind w:firstLine="357"/>
      <w:jc w:val="both"/>
    </w:pPr>
    <w:rPr>
      <w:b w:val="0"/>
      <w:sz w:val="20"/>
      <w:szCs w:val="20"/>
    </w:rPr>
  </w:style>
  <w:style w:type="character" w:customStyle="1" w:styleId="af6">
    <w:name w:val="Текст сноски Знак"/>
    <w:basedOn w:val="a0"/>
    <w:link w:val="af5"/>
    <w:uiPriority w:val="99"/>
    <w:semiHidden/>
    <w:rsid w:val="00BF3798"/>
    <w:rPr>
      <w:rFonts w:ascii="Times New Roman" w:eastAsia="Times New Roman" w:hAnsi="Times New Roman" w:cs="Times New Roman"/>
      <w:sz w:val="20"/>
      <w:szCs w:val="20"/>
      <w:lang w:val="uk-UA" w:eastAsia="ru-RU"/>
    </w:rPr>
  </w:style>
  <w:style w:type="character" w:styleId="af7">
    <w:name w:val="footnote reference"/>
    <w:basedOn w:val="a0"/>
    <w:rsid w:val="00BF3798"/>
    <w:rPr>
      <w:vertAlign w:val="superscript"/>
    </w:rPr>
  </w:style>
  <w:style w:type="paragraph" w:customStyle="1" w:styleId="Maintext">
    <w:name w:val="Main text"/>
    <w:qFormat/>
    <w:rsid w:val="00697D7A"/>
    <w:pPr>
      <w:spacing w:line="360" w:lineRule="auto"/>
      <w:ind w:firstLine="397"/>
    </w:pPr>
    <w:rPr>
      <w:rFonts w:ascii="Times New Roman" w:eastAsia="Times New Roman" w:hAnsi="Times New Roman" w:cs="Times New Roman"/>
      <w:sz w:val="28"/>
      <w:lang w:eastAsia="ru-RU"/>
    </w:rPr>
  </w:style>
  <w:style w:type="character" w:customStyle="1" w:styleId="30">
    <w:name w:val="Заголовок 3 Знак"/>
    <w:basedOn w:val="a0"/>
    <w:link w:val="3"/>
    <w:uiPriority w:val="9"/>
    <w:rsid w:val="006E0838"/>
    <w:rPr>
      <w:rFonts w:ascii="Times New Roman" w:eastAsia="Times New Roman" w:hAnsi="Times New Roman" w:cs="Times New Roman"/>
      <w:b/>
      <w:bCs/>
      <w:sz w:val="28"/>
      <w:szCs w:val="24"/>
      <w:lang w:val="uk-UA" w:eastAsia="ru-RU"/>
    </w:rPr>
  </w:style>
  <w:style w:type="character" w:customStyle="1" w:styleId="40">
    <w:name w:val="Заголовок 4 Знак"/>
    <w:basedOn w:val="a0"/>
    <w:link w:val="4"/>
    <w:uiPriority w:val="9"/>
    <w:rsid w:val="00985AE0"/>
    <w:rPr>
      <w:rFonts w:ascii="Times New Roman" w:eastAsia="Times New Roman" w:hAnsi="Times New Roman" w:cs="Times New Roman"/>
      <w:sz w:val="24"/>
      <w:szCs w:val="24"/>
      <w:lang w:val="en-US" w:eastAsia="ru-RU"/>
    </w:rPr>
  </w:style>
  <w:style w:type="character" w:customStyle="1" w:styleId="50">
    <w:name w:val="Заголовок 5 Знак"/>
    <w:basedOn w:val="a0"/>
    <w:link w:val="5"/>
    <w:uiPriority w:val="9"/>
    <w:rsid w:val="00985AE0"/>
    <w:rPr>
      <w:rFonts w:ascii="Times New Roman" w:eastAsia="Times New Roman" w:hAnsi="Times New Roman" w:cs="Times New Roman"/>
      <w:sz w:val="24"/>
      <w:szCs w:val="24"/>
      <w:lang w:eastAsia="ru-RU"/>
    </w:rPr>
  </w:style>
  <w:style w:type="character" w:customStyle="1" w:styleId="60">
    <w:name w:val="Заголовок 6 Знак"/>
    <w:basedOn w:val="a0"/>
    <w:link w:val="6"/>
    <w:rsid w:val="00985AE0"/>
    <w:rPr>
      <w:rFonts w:ascii="Times New Roman" w:eastAsia="Times New Roman" w:hAnsi="Times New Roman" w:cs="Times New Roman"/>
      <w:sz w:val="24"/>
      <w:szCs w:val="24"/>
      <w:lang w:eastAsia="ru-RU"/>
    </w:rPr>
  </w:style>
  <w:style w:type="character" w:customStyle="1" w:styleId="70">
    <w:name w:val="Заголовок 7 Знак"/>
    <w:basedOn w:val="a0"/>
    <w:link w:val="7"/>
    <w:rsid w:val="00985AE0"/>
    <w:rPr>
      <w:rFonts w:ascii="Times New Roman" w:eastAsia="Times New Roman" w:hAnsi="Times New Roman" w:cs="Times New Roman"/>
      <w:b/>
      <w:bCs/>
      <w:sz w:val="20"/>
      <w:szCs w:val="20"/>
      <w:lang w:eastAsia="ru-RU"/>
    </w:rPr>
  </w:style>
  <w:style w:type="character" w:customStyle="1" w:styleId="80">
    <w:name w:val="Заголовок 8 Знак"/>
    <w:basedOn w:val="a0"/>
    <w:link w:val="8"/>
    <w:rsid w:val="00985AE0"/>
    <w:rPr>
      <w:rFonts w:ascii="Times New Roman" w:eastAsia="Times New Roman" w:hAnsi="Times New Roman" w:cs="Times New Roman"/>
      <w:sz w:val="28"/>
      <w:szCs w:val="28"/>
      <w:lang w:val="en-US" w:eastAsia="ru-RU"/>
    </w:rPr>
  </w:style>
  <w:style w:type="character" w:customStyle="1" w:styleId="90">
    <w:name w:val="Заголовок 9 Знак"/>
    <w:basedOn w:val="a0"/>
    <w:link w:val="9"/>
    <w:rsid w:val="00985AE0"/>
    <w:rPr>
      <w:rFonts w:ascii="Times New Roman" w:eastAsia="Times New Roman" w:hAnsi="Times New Roman" w:cs="Times New Roman"/>
      <w:sz w:val="24"/>
      <w:szCs w:val="24"/>
      <w:lang w:val="uk-UA" w:eastAsia="ru-RU"/>
    </w:rPr>
  </w:style>
  <w:style w:type="numbering" w:customStyle="1" w:styleId="12">
    <w:name w:val="Нет списка1"/>
    <w:next w:val="a2"/>
    <w:uiPriority w:val="99"/>
    <w:semiHidden/>
    <w:unhideWhenUsed/>
    <w:rsid w:val="00985AE0"/>
  </w:style>
  <w:style w:type="paragraph" w:styleId="22">
    <w:name w:val="Body Text 2"/>
    <w:basedOn w:val="a"/>
    <w:link w:val="23"/>
    <w:uiPriority w:val="99"/>
    <w:rsid w:val="00985AE0"/>
    <w:pPr>
      <w:ind w:firstLine="0"/>
    </w:pPr>
    <w:rPr>
      <w:b w:val="0"/>
      <w:i/>
      <w:iCs/>
      <w:sz w:val="24"/>
      <w:szCs w:val="24"/>
      <w:lang w:val="ru-RU"/>
    </w:rPr>
  </w:style>
  <w:style w:type="character" w:customStyle="1" w:styleId="23">
    <w:name w:val="Основной текст 2 Знак"/>
    <w:basedOn w:val="a0"/>
    <w:link w:val="22"/>
    <w:uiPriority w:val="99"/>
    <w:rsid w:val="00985AE0"/>
    <w:rPr>
      <w:rFonts w:ascii="Times New Roman" w:eastAsia="Times New Roman" w:hAnsi="Times New Roman" w:cs="Times New Roman"/>
      <w:i/>
      <w:iCs/>
      <w:sz w:val="24"/>
      <w:szCs w:val="24"/>
      <w:lang w:eastAsia="ru-RU"/>
    </w:rPr>
  </w:style>
  <w:style w:type="character" w:customStyle="1" w:styleId="ad">
    <w:name w:val="Абзац списка Знак"/>
    <w:link w:val="ac"/>
    <w:uiPriority w:val="34"/>
    <w:locked/>
    <w:rsid w:val="00985AE0"/>
    <w:rPr>
      <w:rFonts w:ascii="Times New Roman" w:eastAsia="Times New Roman" w:hAnsi="Times New Roman" w:cs="Times New Roman"/>
      <w:b/>
      <w:sz w:val="28"/>
      <w:szCs w:val="28"/>
      <w:lang w:val="uk-UA" w:eastAsia="ru-RU"/>
    </w:rPr>
  </w:style>
  <w:style w:type="paragraph" w:customStyle="1" w:styleId="Table">
    <w:name w:val="Table"/>
    <w:basedOn w:val="a"/>
    <w:rsid w:val="00985AE0"/>
    <w:pPr>
      <w:spacing w:before="20" w:after="20" w:line="280" w:lineRule="atLeast"/>
      <w:ind w:firstLine="0"/>
      <w:jc w:val="both"/>
    </w:pPr>
    <w:rPr>
      <w:rFonts w:ascii="Arial Narrow" w:eastAsia="PMingLiU" w:hAnsi="Arial Narrow"/>
      <w:b w:val="0"/>
      <w:sz w:val="22"/>
      <w:szCs w:val="24"/>
      <w:lang w:val="en-GB" w:eastAsia="zh-TW"/>
    </w:rPr>
  </w:style>
  <w:style w:type="character" w:styleId="af8">
    <w:name w:val="Subtle Emphasis"/>
    <w:uiPriority w:val="19"/>
    <w:qFormat/>
    <w:rsid w:val="00985AE0"/>
    <w:rPr>
      <w:i/>
      <w:iCs/>
      <w:color w:val="404040"/>
    </w:rPr>
  </w:style>
  <w:style w:type="character" w:customStyle="1" w:styleId="a4">
    <w:name w:val="Чертежный Знак"/>
    <w:basedOn w:val="a0"/>
    <w:link w:val="a3"/>
    <w:rsid w:val="00985AE0"/>
    <w:rPr>
      <w:rFonts w:ascii="ISOCPEUR" w:eastAsia="Times New Roman" w:hAnsi="ISOCPEUR" w:cs="Times New Roman"/>
      <w:i/>
      <w:sz w:val="28"/>
      <w:szCs w:val="20"/>
      <w:lang w:val="uk-UA" w:eastAsia="ru-RU"/>
    </w:rPr>
  </w:style>
  <w:style w:type="character" w:styleId="af9">
    <w:name w:val="page number"/>
    <w:basedOn w:val="a0"/>
    <w:rsid w:val="00985AE0"/>
  </w:style>
  <w:style w:type="paragraph" w:customStyle="1" w:styleId="31">
    <w:name w:val="Оглавление 31"/>
    <w:basedOn w:val="a"/>
    <w:next w:val="a"/>
    <w:autoRedefine/>
    <w:uiPriority w:val="39"/>
    <w:unhideWhenUsed/>
    <w:qFormat/>
    <w:rsid w:val="00985AE0"/>
    <w:pPr>
      <w:tabs>
        <w:tab w:val="right" w:leader="dot" w:pos="9345"/>
      </w:tabs>
      <w:spacing w:after="100" w:line="240" w:lineRule="auto"/>
      <w:ind w:left="851" w:right="283" w:firstLine="0"/>
    </w:pPr>
    <w:rPr>
      <w:rFonts w:ascii="Calibri" w:hAnsi="Calibri"/>
      <w:b w:val="0"/>
      <w:sz w:val="22"/>
      <w:szCs w:val="22"/>
      <w:lang w:val="ru-RU" w:eastAsia="en-US"/>
    </w:rPr>
  </w:style>
  <w:style w:type="paragraph" w:styleId="afa">
    <w:name w:val="Body Text Indent"/>
    <w:basedOn w:val="a"/>
    <w:link w:val="afb"/>
    <w:uiPriority w:val="99"/>
    <w:rsid w:val="00985AE0"/>
    <w:pPr>
      <w:spacing w:line="240" w:lineRule="auto"/>
      <w:ind w:firstLine="708"/>
      <w:jc w:val="both"/>
    </w:pPr>
    <w:rPr>
      <w:b w:val="0"/>
      <w:szCs w:val="24"/>
    </w:rPr>
  </w:style>
  <w:style w:type="character" w:customStyle="1" w:styleId="afb">
    <w:name w:val="Основной текст с отступом Знак"/>
    <w:basedOn w:val="a0"/>
    <w:link w:val="afa"/>
    <w:uiPriority w:val="99"/>
    <w:rsid w:val="00985AE0"/>
    <w:rPr>
      <w:rFonts w:ascii="Times New Roman" w:eastAsia="Times New Roman" w:hAnsi="Times New Roman" w:cs="Times New Roman"/>
      <w:sz w:val="28"/>
      <w:szCs w:val="24"/>
      <w:lang w:val="uk-UA" w:eastAsia="ru-RU"/>
    </w:rPr>
  </w:style>
  <w:style w:type="paragraph" w:customStyle="1" w:styleId="iaaen">
    <w:name w:val="?iaaen"/>
    <w:basedOn w:val="a"/>
    <w:rsid w:val="00985AE0"/>
    <w:pPr>
      <w:suppressLineNumbers/>
      <w:suppressAutoHyphens/>
      <w:spacing w:line="240" w:lineRule="auto"/>
      <w:ind w:firstLine="0"/>
    </w:pPr>
    <w:rPr>
      <w:b w:val="0"/>
      <w:sz w:val="24"/>
      <w:szCs w:val="24"/>
      <w:lang w:val="ru-RU"/>
    </w:rPr>
  </w:style>
  <w:style w:type="paragraph" w:customStyle="1" w:styleId="afc">
    <w:name w:val="???????"/>
    <w:rsid w:val="00985AE0"/>
    <w:pPr>
      <w:suppressAutoHyphens/>
      <w:spacing w:after="0" w:line="240" w:lineRule="auto"/>
    </w:pPr>
    <w:rPr>
      <w:rFonts w:ascii="Times New Roman" w:eastAsia="Times New Roman" w:hAnsi="Times New Roman" w:cs="Times New Roman"/>
      <w:sz w:val="20"/>
      <w:szCs w:val="20"/>
      <w:lang w:eastAsia="ru-RU"/>
    </w:rPr>
  </w:style>
  <w:style w:type="paragraph" w:customStyle="1" w:styleId="24">
    <w:name w:val="????????? 2"/>
    <w:basedOn w:val="afc"/>
    <w:next w:val="afc"/>
    <w:rsid w:val="00985AE0"/>
    <w:pPr>
      <w:keepNext/>
    </w:pPr>
    <w:rPr>
      <w:sz w:val="24"/>
      <w:szCs w:val="24"/>
    </w:rPr>
  </w:style>
  <w:style w:type="paragraph" w:customStyle="1" w:styleId="WW-Iniiaiieoaeno2">
    <w:name w:val="WW-Iniiaiie oaeno 2"/>
    <w:basedOn w:val="a"/>
    <w:rsid w:val="00985AE0"/>
    <w:pPr>
      <w:suppressAutoHyphens/>
      <w:spacing w:line="240" w:lineRule="auto"/>
      <w:ind w:firstLine="0"/>
    </w:pPr>
    <w:rPr>
      <w:b w:val="0"/>
      <w:sz w:val="24"/>
      <w:szCs w:val="24"/>
      <w:lang w:val="ru-RU"/>
    </w:rPr>
  </w:style>
  <w:style w:type="paragraph" w:customStyle="1" w:styleId="25">
    <w:name w:val="???????? ????? 2"/>
    <w:basedOn w:val="afc"/>
    <w:rsid w:val="00985AE0"/>
    <w:rPr>
      <w:sz w:val="24"/>
      <w:szCs w:val="24"/>
    </w:rPr>
  </w:style>
  <w:style w:type="character" w:customStyle="1" w:styleId="13">
    <w:name w:val="Текст сноски Знак1"/>
    <w:basedOn w:val="a0"/>
    <w:uiPriority w:val="99"/>
    <w:semiHidden/>
    <w:rsid w:val="00985AE0"/>
    <w:rPr>
      <w:sz w:val="20"/>
      <w:szCs w:val="20"/>
    </w:rPr>
  </w:style>
  <w:style w:type="character" w:customStyle="1" w:styleId="hps">
    <w:name w:val="hps"/>
    <w:basedOn w:val="a0"/>
    <w:rsid w:val="00985AE0"/>
  </w:style>
  <w:style w:type="paragraph" w:customStyle="1" w:styleId="WW-3">
    <w:name w:val="WW-Îñíîâíîé òåêñò ñ îòñòóïîì 3"/>
    <w:basedOn w:val="a"/>
    <w:rsid w:val="00985AE0"/>
    <w:pPr>
      <w:suppressAutoHyphens/>
      <w:spacing w:line="240" w:lineRule="auto"/>
      <w:ind w:firstLine="426"/>
      <w:jc w:val="both"/>
    </w:pPr>
    <w:rPr>
      <w:b w:val="0"/>
      <w:sz w:val="24"/>
      <w:szCs w:val="24"/>
      <w:lang w:val="en-US"/>
    </w:rPr>
  </w:style>
  <w:style w:type="character" w:customStyle="1" w:styleId="7959">
    <w:name w:val="Основной текст (79)59"/>
    <w:rsid w:val="00985AE0"/>
    <w:rPr>
      <w:rFonts w:ascii="Microsoft Sans Serif" w:hAnsi="Microsoft Sans Serif" w:cs="Microsoft Sans Serif"/>
      <w:spacing w:val="0"/>
      <w:sz w:val="18"/>
      <w:szCs w:val="18"/>
      <w:lang w:bidi="ar-SA"/>
    </w:rPr>
  </w:style>
  <w:style w:type="paragraph" w:styleId="afd">
    <w:name w:val="caption"/>
    <w:basedOn w:val="a"/>
    <w:next w:val="a"/>
    <w:link w:val="afe"/>
    <w:unhideWhenUsed/>
    <w:qFormat/>
    <w:rsid w:val="00985AE0"/>
    <w:pPr>
      <w:spacing w:before="60" w:after="60" w:line="280" w:lineRule="atLeast"/>
      <w:ind w:firstLine="0"/>
      <w:jc w:val="both"/>
    </w:pPr>
    <w:rPr>
      <w:rFonts w:ascii="Arial" w:hAnsi="Arial"/>
      <w:bCs/>
      <w:sz w:val="20"/>
      <w:szCs w:val="20"/>
      <w:lang w:val="en-GB" w:eastAsia="en-US"/>
    </w:rPr>
  </w:style>
  <w:style w:type="character" w:customStyle="1" w:styleId="8418">
    <w:name w:val="Основной текст (84)18"/>
    <w:rsid w:val="00985AE0"/>
    <w:rPr>
      <w:rFonts w:ascii="Microsoft Sans Serif" w:hAnsi="Microsoft Sans Serif" w:cs="Microsoft Sans Serif"/>
      <w:b/>
      <w:bCs/>
      <w:spacing w:val="0"/>
      <w:sz w:val="18"/>
      <w:szCs w:val="18"/>
      <w:lang w:bidi="ar-SA"/>
    </w:rPr>
  </w:style>
  <w:style w:type="character" w:customStyle="1" w:styleId="FontStyle65">
    <w:name w:val="Font Style65"/>
    <w:rsid w:val="00985AE0"/>
    <w:rPr>
      <w:rFonts w:ascii="Arial" w:hAnsi="Arial" w:cs="Arial"/>
      <w:b/>
      <w:bCs/>
      <w:sz w:val="18"/>
      <w:szCs w:val="18"/>
    </w:rPr>
  </w:style>
  <w:style w:type="paragraph" w:customStyle="1" w:styleId="14">
    <w:name w:val="Абзац списка1"/>
    <w:basedOn w:val="a"/>
    <w:rsid w:val="00985AE0"/>
    <w:pPr>
      <w:spacing w:line="240" w:lineRule="auto"/>
      <w:ind w:left="708" w:firstLine="0"/>
    </w:pPr>
    <w:rPr>
      <w:b w:val="0"/>
      <w:sz w:val="24"/>
      <w:szCs w:val="24"/>
      <w:lang w:val="ru-RU"/>
    </w:rPr>
  </w:style>
  <w:style w:type="paragraph" w:customStyle="1" w:styleId="140">
    <w:name w:val="Обычный + 14 пт"/>
    <w:basedOn w:val="a"/>
    <w:rsid w:val="00985AE0"/>
    <w:pPr>
      <w:spacing w:line="240" w:lineRule="auto"/>
      <w:ind w:firstLine="0"/>
    </w:pPr>
    <w:rPr>
      <w:b w:val="0"/>
      <w:szCs w:val="24"/>
    </w:rPr>
  </w:style>
  <w:style w:type="character" w:customStyle="1" w:styleId="4412">
    <w:name w:val="Основной текст (44)12"/>
    <w:rsid w:val="00985AE0"/>
    <w:rPr>
      <w:rFonts w:cs="Times New Roman"/>
      <w:sz w:val="22"/>
      <w:szCs w:val="22"/>
      <w:lang w:bidi="ar-SA"/>
    </w:rPr>
  </w:style>
  <w:style w:type="paragraph" w:styleId="HTML0">
    <w:name w:val="HTML Preformatted"/>
    <w:basedOn w:val="a"/>
    <w:link w:val="HTML1"/>
    <w:uiPriority w:val="99"/>
    <w:unhideWhenUsed/>
    <w:rsid w:val="00985AE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pPr>
    <w:rPr>
      <w:rFonts w:ascii="Courier New" w:hAnsi="Courier New" w:cs="Courier New"/>
      <w:b w:val="0"/>
      <w:sz w:val="20"/>
      <w:szCs w:val="20"/>
      <w:lang w:val="ru-RU"/>
    </w:rPr>
  </w:style>
  <w:style w:type="character" w:customStyle="1" w:styleId="HTML1">
    <w:name w:val="Стандартный HTML Знак"/>
    <w:basedOn w:val="a0"/>
    <w:link w:val="HTML0"/>
    <w:uiPriority w:val="99"/>
    <w:rsid w:val="00985AE0"/>
    <w:rPr>
      <w:rFonts w:ascii="Courier New" w:eastAsia="Times New Roman" w:hAnsi="Courier New" w:cs="Courier New"/>
      <w:sz w:val="20"/>
      <w:szCs w:val="20"/>
      <w:lang w:eastAsia="ru-RU"/>
    </w:rPr>
  </w:style>
  <w:style w:type="paragraph" w:customStyle="1" w:styleId="Style5">
    <w:name w:val="Style5"/>
    <w:basedOn w:val="a"/>
    <w:rsid w:val="00985AE0"/>
    <w:pPr>
      <w:widowControl w:val="0"/>
      <w:autoSpaceDE w:val="0"/>
      <w:autoSpaceDN w:val="0"/>
      <w:adjustRightInd w:val="0"/>
      <w:spacing w:line="211" w:lineRule="exact"/>
      <w:ind w:firstLine="0"/>
      <w:jc w:val="both"/>
    </w:pPr>
    <w:rPr>
      <w:rFonts w:ascii="Arial" w:hAnsi="Arial" w:cs="Arial"/>
      <w:b w:val="0"/>
      <w:sz w:val="24"/>
      <w:szCs w:val="24"/>
      <w:lang w:val="ru-RU"/>
    </w:rPr>
  </w:style>
  <w:style w:type="paragraph" w:customStyle="1" w:styleId="Style23">
    <w:name w:val="Style23"/>
    <w:basedOn w:val="a"/>
    <w:rsid w:val="00985AE0"/>
    <w:pPr>
      <w:widowControl w:val="0"/>
      <w:autoSpaceDE w:val="0"/>
      <w:autoSpaceDN w:val="0"/>
      <w:adjustRightInd w:val="0"/>
      <w:spacing w:line="230" w:lineRule="exact"/>
      <w:ind w:firstLine="0"/>
      <w:jc w:val="both"/>
    </w:pPr>
    <w:rPr>
      <w:rFonts w:ascii="Arial" w:hAnsi="Arial" w:cs="Arial"/>
      <w:b w:val="0"/>
      <w:sz w:val="24"/>
      <w:szCs w:val="24"/>
      <w:lang w:val="ru-RU"/>
    </w:rPr>
  </w:style>
  <w:style w:type="paragraph" w:customStyle="1" w:styleId="Style1">
    <w:name w:val="Style1"/>
    <w:basedOn w:val="a"/>
    <w:rsid w:val="00985AE0"/>
    <w:pPr>
      <w:widowControl w:val="0"/>
      <w:autoSpaceDE w:val="0"/>
      <w:autoSpaceDN w:val="0"/>
      <w:adjustRightInd w:val="0"/>
      <w:spacing w:line="240" w:lineRule="auto"/>
      <w:ind w:firstLine="0"/>
      <w:jc w:val="both"/>
    </w:pPr>
    <w:rPr>
      <w:rFonts w:ascii="Arial" w:hAnsi="Arial" w:cs="Arial"/>
      <w:b w:val="0"/>
      <w:sz w:val="24"/>
      <w:szCs w:val="24"/>
      <w:lang w:val="ru-RU"/>
    </w:rPr>
  </w:style>
  <w:style w:type="paragraph" w:customStyle="1" w:styleId="Style17">
    <w:name w:val="Style17"/>
    <w:basedOn w:val="a"/>
    <w:rsid w:val="00985AE0"/>
    <w:pPr>
      <w:widowControl w:val="0"/>
      <w:autoSpaceDE w:val="0"/>
      <w:autoSpaceDN w:val="0"/>
      <w:adjustRightInd w:val="0"/>
      <w:spacing w:line="230" w:lineRule="exact"/>
      <w:ind w:hanging="365"/>
    </w:pPr>
    <w:rPr>
      <w:rFonts w:ascii="Arial" w:hAnsi="Arial" w:cs="Arial"/>
      <w:b w:val="0"/>
      <w:sz w:val="24"/>
      <w:szCs w:val="24"/>
      <w:lang w:val="ru-RU"/>
    </w:rPr>
  </w:style>
  <w:style w:type="character" w:customStyle="1" w:styleId="FontStyle87">
    <w:name w:val="Font Style87"/>
    <w:basedOn w:val="a0"/>
    <w:rsid w:val="00985AE0"/>
    <w:rPr>
      <w:rFonts w:ascii="Arial" w:hAnsi="Arial" w:cs="Arial" w:hint="default"/>
      <w:b/>
      <w:bCs/>
      <w:sz w:val="20"/>
      <w:szCs w:val="20"/>
    </w:rPr>
  </w:style>
  <w:style w:type="paragraph" w:customStyle="1" w:styleId="15">
    <w:name w:val="Стиль1"/>
    <w:basedOn w:val="a"/>
    <w:rsid w:val="00985AE0"/>
    <w:pPr>
      <w:autoSpaceDE w:val="0"/>
      <w:autoSpaceDN w:val="0"/>
      <w:spacing w:line="240" w:lineRule="auto"/>
      <w:ind w:firstLine="0"/>
    </w:pPr>
    <w:rPr>
      <w:b w:val="0"/>
      <w:sz w:val="20"/>
      <w:szCs w:val="20"/>
      <w:lang w:eastAsia="uk-UA"/>
    </w:rPr>
  </w:style>
  <w:style w:type="paragraph" w:customStyle="1" w:styleId="26">
    <w:name w:val="Стиль2"/>
    <w:basedOn w:val="15"/>
    <w:rsid w:val="00985AE0"/>
    <w:pPr>
      <w:jc w:val="right"/>
    </w:pPr>
  </w:style>
  <w:style w:type="paragraph" w:customStyle="1" w:styleId="Heading">
    <w:name w:val="Heading"/>
    <w:rsid w:val="00985AE0"/>
    <w:pPr>
      <w:widowControl w:val="0"/>
      <w:overflowPunct w:val="0"/>
      <w:autoSpaceDE w:val="0"/>
      <w:autoSpaceDN w:val="0"/>
      <w:adjustRightInd w:val="0"/>
      <w:spacing w:after="0" w:line="240" w:lineRule="auto"/>
      <w:textAlignment w:val="baseline"/>
    </w:pPr>
    <w:rPr>
      <w:rFonts w:ascii="Arial" w:eastAsia="Times New Roman" w:hAnsi="Arial" w:cs="Times New Roman"/>
      <w:b/>
      <w:szCs w:val="20"/>
      <w:lang w:eastAsia="ru-RU"/>
    </w:rPr>
  </w:style>
  <w:style w:type="paragraph" w:customStyle="1" w:styleId="Preformat">
    <w:name w:val="Preformat"/>
    <w:rsid w:val="00985AE0"/>
    <w:pPr>
      <w:widowControl w:val="0"/>
      <w:overflowPunct w:val="0"/>
      <w:autoSpaceDE w:val="0"/>
      <w:autoSpaceDN w:val="0"/>
      <w:adjustRightInd w:val="0"/>
      <w:spacing w:after="0" w:line="240" w:lineRule="auto"/>
      <w:textAlignment w:val="baseline"/>
    </w:pPr>
    <w:rPr>
      <w:rFonts w:ascii="Courier New" w:eastAsia="Times New Roman" w:hAnsi="Courier New" w:cs="Times New Roman"/>
      <w:sz w:val="20"/>
      <w:szCs w:val="20"/>
      <w:lang w:eastAsia="ru-RU"/>
    </w:rPr>
  </w:style>
  <w:style w:type="character" w:customStyle="1" w:styleId="27">
    <w:name w:val="Основной текст с отступом 2 Знак"/>
    <w:basedOn w:val="a0"/>
    <w:link w:val="28"/>
    <w:uiPriority w:val="99"/>
    <w:semiHidden/>
    <w:rsid w:val="00985AE0"/>
    <w:rPr>
      <w:rFonts w:ascii="Times New Roman" w:eastAsia="Times New Roman" w:hAnsi="Times New Roman" w:cs="Times New Roman"/>
      <w:sz w:val="24"/>
      <w:szCs w:val="24"/>
      <w:lang w:eastAsia="ru-RU"/>
    </w:rPr>
  </w:style>
  <w:style w:type="paragraph" w:styleId="28">
    <w:name w:val="Body Text Indent 2"/>
    <w:basedOn w:val="a"/>
    <w:link w:val="27"/>
    <w:uiPriority w:val="99"/>
    <w:semiHidden/>
    <w:rsid w:val="00985AE0"/>
    <w:pPr>
      <w:widowControl w:val="0"/>
      <w:tabs>
        <w:tab w:val="left" w:pos="0"/>
        <w:tab w:val="left" w:pos="1152"/>
        <w:tab w:val="left" w:pos="1296"/>
        <w:tab w:val="left" w:pos="1440"/>
      </w:tabs>
      <w:spacing w:line="240" w:lineRule="atLeast"/>
      <w:ind w:firstLine="576"/>
      <w:jc w:val="both"/>
    </w:pPr>
    <w:rPr>
      <w:b w:val="0"/>
      <w:sz w:val="24"/>
      <w:szCs w:val="24"/>
      <w:lang w:val="ru-RU"/>
    </w:rPr>
  </w:style>
  <w:style w:type="character" w:customStyle="1" w:styleId="210">
    <w:name w:val="Основной текст с отступом 2 Знак1"/>
    <w:basedOn w:val="a0"/>
    <w:uiPriority w:val="99"/>
    <w:semiHidden/>
    <w:rsid w:val="00985AE0"/>
    <w:rPr>
      <w:rFonts w:ascii="Times New Roman" w:eastAsia="Times New Roman" w:hAnsi="Times New Roman" w:cs="Times New Roman"/>
      <w:b/>
      <w:sz w:val="28"/>
      <w:szCs w:val="28"/>
      <w:lang w:val="uk-UA" w:eastAsia="ru-RU"/>
    </w:rPr>
  </w:style>
  <w:style w:type="character" w:customStyle="1" w:styleId="MTEquationSection">
    <w:name w:val="MTEquationSection"/>
    <w:rsid w:val="00985AE0"/>
    <w:rPr>
      <w:vanish w:val="0"/>
      <w:color w:val="FF0000"/>
    </w:rPr>
  </w:style>
  <w:style w:type="paragraph" w:customStyle="1" w:styleId="WW-Iniiaiieoaenonionooiii3">
    <w:name w:val="WW-Iniiaiie oaeno n ionooiii 3"/>
    <w:basedOn w:val="a"/>
    <w:rsid w:val="00985AE0"/>
    <w:pPr>
      <w:suppressAutoHyphens/>
      <w:spacing w:line="240" w:lineRule="auto"/>
      <w:ind w:firstLine="426"/>
      <w:jc w:val="both"/>
    </w:pPr>
    <w:rPr>
      <w:b w:val="0"/>
      <w:sz w:val="24"/>
      <w:szCs w:val="24"/>
      <w:lang w:val="en-US"/>
    </w:rPr>
  </w:style>
  <w:style w:type="character" w:customStyle="1" w:styleId="32">
    <w:name w:val="Основной текст 3 Знак"/>
    <w:basedOn w:val="a0"/>
    <w:link w:val="33"/>
    <w:uiPriority w:val="99"/>
    <w:semiHidden/>
    <w:rsid w:val="00985AE0"/>
    <w:rPr>
      <w:rFonts w:ascii="Times New Roman" w:eastAsia="Times New Roman" w:hAnsi="Times New Roman" w:cs="Times New Roman"/>
      <w:sz w:val="16"/>
      <w:szCs w:val="16"/>
      <w:lang w:eastAsia="uk-UA"/>
    </w:rPr>
  </w:style>
  <w:style w:type="paragraph" w:styleId="33">
    <w:name w:val="Body Text 3"/>
    <w:basedOn w:val="a"/>
    <w:link w:val="32"/>
    <w:uiPriority w:val="99"/>
    <w:semiHidden/>
    <w:rsid w:val="00985AE0"/>
    <w:pPr>
      <w:autoSpaceDE w:val="0"/>
      <w:autoSpaceDN w:val="0"/>
      <w:spacing w:after="120" w:line="240" w:lineRule="auto"/>
      <w:ind w:firstLine="0"/>
      <w:jc w:val="both"/>
    </w:pPr>
    <w:rPr>
      <w:b w:val="0"/>
      <w:sz w:val="16"/>
      <w:szCs w:val="16"/>
      <w:lang w:val="ru-RU" w:eastAsia="uk-UA"/>
    </w:rPr>
  </w:style>
  <w:style w:type="character" w:customStyle="1" w:styleId="310">
    <w:name w:val="Основной текст 3 Знак1"/>
    <w:basedOn w:val="a0"/>
    <w:uiPriority w:val="99"/>
    <w:semiHidden/>
    <w:rsid w:val="00985AE0"/>
    <w:rPr>
      <w:rFonts w:ascii="Times New Roman" w:eastAsia="Times New Roman" w:hAnsi="Times New Roman" w:cs="Times New Roman"/>
      <w:b/>
      <w:sz w:val="16"/>
      <w:szCs w:val="16"/>
      <w:lang w:val="uk-UA" w:eastAsia="ru-RU"/>
    </w:rPr>
  </w:style>
  <w:style w:type="character" w:customStyle="1" w:styleId="34">
    <w:name w:val="Основной текст с отступом 3 Знак"/>
    <w:basedOn w:val="a0"/>
    <w:link w:val="35"/>
    <w:semiHidden/>
    <w:rsid w:val="00985AE0"/>
    <w:rPr>
      <w:rFonts w:ascii="Times New Roman" w:eastAsia="Times New Roman" w:hAnsi="Times New Roman" w:cs="Times New Roman"/>
      <w:sz w:val="16"/>
      <w:szCs w:val="16"/>
      <w:lang w:eastAsia="ru-RU"/>
    </w:rPr>
  </w:style>
  <w:style w:type="paragraph" w:styleId="35">
    <w:name w:val="Body Text Indent 3"/>
    <w:basedOn w:val="a"/>
    <w:link w:val="34"/>
    <w:semiHidden/>
    <w:rsid w:val="00985AE0"/>
    <w:pPr>
      <w:spacing w:after="120" w:line="240" w:lineRule="auto"/>
      <w:ind w:left="283" w:firstLine="0"/>
    </w:pPr>
    <w:rPr>
      <w:b w:val="0"/>
      <w:sz w:val="16"/>
      <w:szCs w:val="16"/>
      <w:lang w:val="ru-RU"/>
    </w:rPr>
  </w:style>
  <w:style w:type="character" w:customStyle="1" w:styleId="311">
    <w:name w:val="Основной текст с отступом 3 Знак1"/>
    <w:basedOn w:val="a0"/>
    <w:uiPriority w:val="99"/>
    <w:semiHidden/>
    <w:rsid w:val="00985AE0"/>
    <w:rPr>
      <w:rFonts w:ascii="Times New Roman" w:eastAsia="Times New Roman" w:hAnsi="Times New Roman" w:cs="Times New Roman"/>
      <w:b/>
      <w:sz w:val="16"/>
      <w:szCs w:val="16"/>
      <w:lang w:val="uk-UA" w:eastAsia="ru-RU"/>
    </w:rPr>
  </w:style>
  <w:style w:type="character" w:customStyle="1" w:styleId="aff">
    <w:name w:val="Дата Знак"/>
    <w:basedOn w:val="a0"/>
    <w:link w:val="aff0"/>
    <w:semiHidden/>
    <w:rsid w:val="00985AE0"/>
    <w:rPr>
      <w:rFonts w:ascii="Times New Roman" w:eastAsia="Times New Roman" w:hAnsi="Times New Roman" w:cs="Times New Roman"/>
      <w:sz w:val="24"/>
      <w:szCs w:val="24"/>
      <w:lang w:eastAsia="ru-RU"/>
    </w:rPr>
  </w:style>
  <w:style w:type="paragraph" w:styleId="aff0">
    <w:name w:val="Date"/>
    <w:basedOn w:val="a"/>
    <w:next w:val="a"/>
    <w:link w:val="aff"/>
    <w:semiHidden/>
    <w:rsid w:val="00985AE0"/>
    <w:pPr>
      <w:spacing w:line="240" w:lineRule="auto"/>
      <w:ind w:firstLine="0"/>
    </w:pPr>
    <w:rPr>
      <w:b w:val="0"/>
      <w:sz w:val="24"/>
      <w:szCs w:val="24"/>
      <w:lang w:val="ru-RU"/>
    </w:rPr>
  </w:style>
  <w:style w:type="character" w:customStyle="1" w:styleId="16">
    <w:name w:val="Дата Знак1"/>
    <w:basedOn w:val="a0"/>
    <w:uiPriority w:val="99"/>
    <w:semiHidden/>
    <w:rsid w:val="00985AE0"/>
    <w:rPr>
      <w:rFonts w:ascii="Times New Roman" w:eastAsia="Times New Roman" w:hAnsi="Times New Roman" w:cs="Times New Roman"/>
      <w:b/>
      <w:sz w:val="28"/>
      <w:szCs w:val="28"/>
      <w:lang w:val="uk-UA" w:eastAsia="ru-RU"/>
    </w:rPr>
  </w:style>
  <w:style w:type="character" w:customStyle="1" w:styleId="unknown1">
    <w:name w:val="unknown1"/>
    <w:rsid w:val="00985AE0"/>
    <w:rPr>
      <w:color w:val="FF0000"/>
    </w:rPr>
  </w:style>
  <w:style w:type="character" w:customStyle="1" w:styleId="variant1">
    <w:name w:val="variant1"/>
    <w:rsid w:val="00985AE0"/>
    <w:rPr>
      <w:color w:val="0000FF"/>
    </w:rPr>
  </w:style>
  <w:style w:type="character" w:customStyle="1" w:styleId="unknowncorrected">
    <w:name w:val="unknown corrected"/>
    <w:basedOn w:val="a0"/>
    <w:rsid w:val="00985AE0"/>
  </w:style>
  <w:style w:type="character" w:customStyle="1" w:styleId="refresult">
    <w:name w:val="ref_result"/>
    <w:basedOn w:val="a0"/>
    <w:rsid w:val="00985AE0"/>
  </w:style>
  <w:style w:type="character" w:customStyle="1" w:styleId="aff1">
    <w:name w:val="Схема документа Знак"/>
    <w:basedOn w:val="a0"/>
    <w:link w:val="aff2"/>
    <w:uiPriority w:val="99"/>
    <w:semiHidden/>
    <w:rsid w:val="00985AE0"/>
    <w:rPr>
      <w:rFonts w:ascii="Tahoma" w:eastAsia="Times New Roman" w:hAnsi="Tahoma" w:cs="Tahoma"/>
      <w:sz w:val="16"/>
      <w:szCs w:val="16"/>
      <w:lang w:eastAsia="uk-UA"/>
    </w:rPr>
  </w:style>
  <w:style w:type="paragraph" w:styleId="aff2">
    <w:name w:val="Document Map"/>
    <w:basedOn w:val="a"/>
    <w:link w:val="aff1"/>
    <w:uiPriority w:val="99"/>
    <w:semiHidden/>
    <w:unhideWhenUsed/>
    <w:rsid w:val="00985AE0"/>
    <w:pPr>
      <w:autoSpaceDE w:val="0"/>
      <w:autoSpaceDN w:val="0"/>
      <w:spacing w:line="240" w:lineRule="auto"/>
      <w:ind w:firstLine="0"/>
      <w:jc w:val="both"/>
    </w:pPr>
    <w:rPr>
      <w:rFonts w:ascii="Tahoma" w:hAnsi="Tahoma" w:cs="Tahoma"/>
      <w:b w:val="0"/>
      <w:sz w:val="16"/>
      <w:szCs w:val="16"/>
      <w:lang w:val="ru-RU" w:eastAsia="uk-UA"/>
    </w:rPr>
  </w:style>
  <w:style w:type="character" w:customStyle="1" w:styleId="17">
    <w:name w:val="Схема документа Знак1"/>
    <w:basedOn w:val="a0"/>
    <w:uiPriority w:val="99"/>
    <w:semiHidden/>
    <w:rsid w:val="00985AE0"/>
    <w:rPr>
      <w:rFonts w:ascii="Tahoma" w:eastAsia="Times New Roman" w:hAnsi="Tahoma" w:cs="Tahoma"/>
      <w:b/>
      <w:sz w:val="16"/>
      <w:szCs w:val="16"/>
      <w:lang w:val="uk-UA" w:eastAsia="ru-RU"/>
    </w:rPr>
  </w:style>
  <w:style w:type="character" w:customStyle="1" w:styleId="aff3">
    <w:name w:val="Основной текст Знак"/>
    <w:basedOn w:val="a0"/>
    <w:link w:val="aff4"/>
    <w:uiPriority w:val="1"/>
    <w:rsid w:val="00985AE0"/>
    <w:rPr>
      <w:rFonts w:ascii="Times New Roman" w:eastAsia="Times New Roman" w:hAnsi="Times New Roman" w:cs="Times New Roman"/>
      <w:sz w:val="28"/>
      <w:szCs w:val="28"/>
      <w:lang w:eastAsia="uk-UA"/>
    </w:rPr>
  </w:style>
  <w:style w:type="paragraph" w:styleId="aff4">
    <w:name w:val="Body Text"/>
    <w:basedOn w:val="a"/>
    <w:link w:val="aff3"/>
    <w:uiPriority w:val="1"/>
    <w:unhideWhenUsed/>
    <w:qFormat/>
    <w:rsid w:val="00985AE0"/>
    <w:pPr>
      <w:autoSpaceDE w:val="0"/>
      <w:autoSpaceDN w:val="0"/>
      <w:spacing w:after="120" w:line="240" w:lineRule="auto"/>
      <w:ind w:firstLine="0"/>
      <w:jc w:val="both"/>
    </w:pPr>
    <w:rPr>
      <w:b w:val="0"/>
      <w:lang w:val="ru-RU" w:eastAsia="uk-UA"/>
    </w:rPr>
  </w:style>
  <w:style w:type="character" w:customStyle="1" w:styleId="18">
    <w:name w:val="Основной текст Знак1"/>
    <w:basedOn w:val="a0"/>
    <w:uiPriority w:val="99"/>
    <w:semiHidden/>
    <w:rsid w:val="00985AE0"/>
    <w:rPr>
      <w:rFonts w:ascii="Times New Roman" w:eastAsia="Times New Roman" w:hAnsi="Times New Roman" w:cs="Times New Roman"/>
      <w:b/>
      <w:sz w:val="28"/>
      <w:szCs w:val="28"/>
      <w:lang w:val="uk-UA" w:eastAsia="ru-RU"/>
    </w:rPr>
  </w:style>
  <w:style w:type="paragraph" w:customStyle="1" w:styleId="font5">
    <w:name w:val="font5"/>
    <w:basedOn w:val="a"/>
    <w:rsid w:val="00985AE0"/>
    <w:pPr>
      <w:spacing w:before="100" w:beforeAutospacing="1" w:after="100" w:afterAutospacing="1" w:line="240" w:lineRule="auto"/>
      <w:ind w:firstLine="0"/>
    </w:pPr>
    <w:rPr>
      <w:bCs/>
      <w:color w:val="000000"/>
      <w:lang w:val="ru-RU"/>
    </w:rPr>
  </w:style>
  <w:style w:type="paragraph" w:customStyle="1" w:styleId="font6">
    <w:name w:val="font6"/>
    <w:basedOn w:val="a"/>
    <w:rsid w:val="00985AE0"/>
    <w:pPr>
      <w:spacing w:before="100" w:beforeAutospacing="1" w:after="100" w:afterAutospacing="1" w:line="240" w:lineRule="auto"/>
      <w:ind w:firstLine="0"/>
    </w:pPr>
    <w:rPr>
      <w:bCs/>
      <w:lang w:val="ru-RU"/>
    </w:rPr>
  </w:style>
  <w:style w:type="paragraph" w:customStyle="1" w:styleId="font7">
    <w:name w:val="font7"/>
    <w:basedOn w:val="a"/>
    <w:rsid w:val="00985AE0"/>
    <w:pPr>
      <w:spacing w:before="100" w:beforeAutospacing="1" w:after="100" w:afterAutospacing="1" w:line="240" w:lineRule="auto"/>
      <w:ind w:firstLine="0"/>
    </w:pPr>
    <w:rPr>
      <w:bCs/>
      <w:sz w:val="24"/>
      <w:szCs w:val="24"/>
      <w:lang w:val="ru-RU"/>
    </w:rPr>
  </w:style>
  <w:style w:type="paragraph" w:customStyle="1" w:styleId="xl65">
    <w:name w:val="xl65"/>
    <w:basedOn w:val="a"/>
    <w:rsid w:val="00985AE0"/>
    <w:pPr>
      <w:pBdr>
        <w:left w:val="single" w:sz="8" w:space="0" w:color="auto"/>
        <w:bottom w:val="single" w:sz="8" w:space="0" w:color="auto"/>
        <w:right w:val="single" w:sz="8" w:space="0" w:color="auto"/>
      </w:pBdr>
      <w:shd w:val="clear" w:color="000000" w:fill="92D050"/>
      <w:spacing w:before="100" w:beforeAutospacing="1" w:after="100" w:afterAutospacing="1" w:line="240" w:lineRule="auto"/>
      <w:ind w:firstLine="0"/>
      <w:jc w:val="center"/>
    </w:pPr>
    <w:rPr>
      <w:b w:val="0"/>
      <w:sz w:val="24"/>
      <w:szCs w:val="24"/>
      <w:lang w:val="ru-RU"/>
    </w:rPr>
  </w:style>
  <w:style w:type="paragraph" w:customStyle="1" w:styleId="xl66">
    <w:name w:val="xl66"/>
    <w:basedOn w:val="a"/>
    <w:rsid w:val="00985AE0"/>
    <w:pPr>
      <w:pBdr>
        <w:right w:val="single" w:sz="8" w:space="0" w:color="auto"/>
      </w:pBdr>
      <w:shd w:val="clear" w:color="000000" w:fill="92D050"/>
      <w:spacing w:before="100" w:beforeAutospacing="1" w:after="100" w:afterAutospacing="1" w:line="240" w:lineRule="auto"/>
      <w:ind w:firstLine="0"/>
      <w:jc w:val="center"/>
    </w:pPr>
    <w:rPr>
      <w:b w:val="0"/>
      <w:sz w:val="24"/>
      <w:szCs w:val="24"/>
      <w:lang w:val="ru-RU"/>
    </w:rPr>
  </w:style>
  <w:style w:type="paragraph" w:customStyle="1" w:styleId="xl67">
    <w:name w:val="xl67"/>
    <w:basedOn w:val="a"/>
    <w:rsid w:val="00985AE0"/>
    <w:pPr>
      <w:pBdr>
        <w:left w:val="single" w:sz="8" w:space="0" w:color="auto"/>
        <w:right w:val="single" w:sz="8" w:space="0" w:color="auto"/>
      </w:pBdr>
      <w:shd w:val="clear" w:color="000000" w:fill="92D050"/>
      <w:spacing w:before="100" w:beforeAutospacing="1" w:after="100" w:afterAutospacing="1" w:line="240" w:lineRule="auto"/>
      <w:ind w:firstLine="0"/>
      <w:jc w:val="center"/>
    </w:pPr>
    <w:rPr>
      <w:b w:val="0"/>
      <w:sz w:val="24"/>
      <w:szCs w:val="24"/>
      <w:lang w:val="ru-RU"/>
    </w:rPr>
  </w:style>
  <w:style w:type="paragraph" w:customStyle="1" w:styleId="xl68">
    <w:name w:val="xl68"/>
    <w:basedOn w:val="a"/>
    <w:rsid w:val="00985AE0"/>
    <w:pPr>
      <w:pBdr>
        <w:top w:val="single" w:sz="8" w:space="0" w:color="auto"/>
        <w:left w:val="single" w:sz="8" w:space="0" w:color="auto"/>
        <w:bottom w:val="single" w:sz="8" w:space="0" w:color="auto"/>
      </w:pBdr>
      <w:shd w:val="clear" w:color="000000" w:fill="92D050"/>
      <w:spacing w:before="100" w:beforeAutospacing="1" w:after="100" w:afterAutospacing="1" w:line="240" w:lineRule="auto"/>
      <w:ind w:firstLine="0"/>
      <w:jc w:val="center"/>
    </w:pPr>
    <w:rPr>
      <w:b w:val="0"/>
      <w:sz w:val="24"/>
      <w:szCs w:val="24"/>
      <w:lang w:val="ru-RU"/>
    </w:rPr>
  </w:style>
  <w:style w:type="paragraph" w:customStyle="1" w:styleId="xl69">
    <w:name w:val="xl69"/>
    <w:basedOn w:val="a"/>
    <w:rsid w:val="00985AE0"/>
    <w:pPr>
      <w:pBdr>
        <w:top w:val="single" w:sz="8" w:space="0" w:color="auto"/>
        <w:left w:val="single" w:sz="4" w:space="0" w:color="auto"/>
        <w:bottom w:val="single" w:sz="4" w:space="0" w:color="auto"/>
        <w:right w:val="single" w:sz="8" w:space="0" w:color="auto"/>
      </w:pBdr>
      <w:shd w:val="clear" w:color="000000" w:fill="92D050"/>
      <w:spacing w:before="100" w:beforeAutospacing="1" w:after="100" w:afterAutospacing="1" w:line="240" w:lineRule="auto"/>
      <w:ind w:firstLine="0"/>
      <w:jc w:val="center"/>
    </w:pPr>
    <w:rPr>
      <w:b w:val="0"/>
      <w:sz w:val="24"/>
      <w:szCs w:val="24"/>
      <w:lang w:val="ru-RU"/>
    </w:rPr>
  </w:style>
  <w:style w:type="paragraph" w:customStyle="1" w:styleId="xl70">
    <w:name w:val="xl70"/>
    <w:basedOn w:val="a"/>
    <w:rsid w:val="00985AE0"/>
    <w:pPr>
      <w:pBdr>
        <w:top w:val="single" w:sz="8" w:space="0" w:color="auto"/>
        <w:left w:val="single" w:sz="8" w:space="0" w:color="auto"/>
        <w:bottom w:val="single" w:sz="4" w:space="0" w:color="auto"/>
        <w:right w:val="single" w:sz="8" w:space="0" w:color="auto"/>
      </w:pBdr>
      <w:shd w:val="clear" w:color="000000" w:fill="92D050"/>
      <w:spacing w:before="100" w:beforeAutospacing="1" w:after="100" w:afterAutospacing="1" w:line="240" w:lineRule="auto"/>
      <w:ind w:firstLine="0"/>
      <w:jc w:val="center"/>
    </w:pPr>
    <w:rPr>
      <w:b w:val="0"/>
      <w:sz w:val="24"/>
      <w:szCs w:val="24"/>
      <w:lang w:val="ru-RU"/>
    </w:rPr>
  </w:style>
  <w:style w:type="paragraph" w:customStyle="1" w:styleId="xl71">
    <w:name w:val="xl71"/>
    <w:basedOn w:val="a"/>
    <w:rsid w:val="00985AE0"/>
    <w:pPr>
      <w:pBdr>
        <w:top w:val="single" w:sz="8" w:space="0" w:color="auto"/>
        <w:left w:val="single" w:sz="8" w:space="0" w:color="auto"/>
        <w:bottom w:val="single" w:sz="4" w:space="0" w:color="auto"/>
        <w:right w:val="single" w:sz="4" w:space="0" w:color="auto"/>
      </w:pBdr>
      <w:shd w:val="clear" w:color="000000" w:fill="92D050"/>
      <w:spacing w:before="100" w:beforeAutospacing="1" w:after="100" w:afterAutospacing="1" w:line="240" w:lineRule="auto"/>
      <w:ind w:firstLine="0"/>
      <w:jc w:val="center"/>
    </w:pPr>
    <w:rPr>
      <w:b w:val="0"/>
      <w:sz w:val="24"/>
      <w:szCs w:val="24"/>
      <w:lang w:val="ru-RU"/>
    </w:rPr>
  </w:style>
  <w:style w:type="paragraph" w:customStyle="1" w:styleId="xl72">
    <w:name w:val="xl72"/>
    <w:basedOn w:val="a"/>
    <w:rsid w:val="00985AE0"/>
    <w:pPr>
      <w:pBdr>
        <w:top w:val="single" w:sz="8" w:space="0" w:color="auto"/>
        <w:left w:val="single" w:sz="8" w:space="0" w:color="auto"/>
        <w:bottom w:val="single" w:sz="8" w:space="0" w:color="auto"/>
        <w:right w:val="single" w:sz="8" w:space="0" w:color="auto"/>
      </w:pBdr>
      <w:shd w:val="clear" w:color="000000" w:fill="92D050"/>
      <w:spacing w:before="100" w:beforeAutospacing="1" w:after="100" w:afterAutospacing="1" w:line="240" w:lineRule="auto"/>
      <w:ind w:firstLine="0"/>
      <w:jc w:val="center"/>
    </w:pPr>
    <w:rPr>
      <w:b w:val="0"/>
      <w:sz w:val="24"/>
      <w:szCs w:val="24"/>
      <w:lang w:val="ru-RU"/>
    </w:rPr>
  </w:style>
  <w:style w:type="paragraph" w:customStyle="1" w:styleId="xl73">
    <w:name w:val="xl73"/>
    <w:basedOn w:val="a"/>
    <w:rsid w:val="00985AE0"/>
    <w:pPr>
      <w:pBdr>
        <w:top w:val="single" w:sz="8" w:space="0" w:color="auto"/>
        <w:left w:val="single" w:sz="8" w:space="0" w:color="auto"/>
        <w:bottom w:val="single" w:sz="8" w:space="0" w:color="auto"/>
        <w:right w:val="single" w:sz="8" w:space="0" w:color="auto"/>
      </w:pBdr>
      <w:shd w:val="clear" w:color="000000" w:fill="92D050"/>
      <w:spacing w:before="100" w:beforeAutospacing="1" w:after="100" w:afterAutospacing="1" w:line="240" w:lineRule="auto"/>
      <w:ind w:firstLine="0"/>
      <w:jc w:val="center"/>
    </w:pPr>
    <w:rPr>
      <w:b w:val="0"/>
      <w:sz w:val="24"/>
      <w:szCs w:val="24"/>
      <w:lang w:val="ru-RU"/>
    </w:rPr>
  </w:style>
  <w:style w:type="paragraph" w:customStyle="1" w:styleId="xl74">
    <w:name w:val="xl74"/>
    <w:basedOn w:val="a"/>
    <w:rsid w:val="00985AE0"/>
    <w:pPr>
      <w:pBdr>
        <w:top w:val="single" w:sz="8" w:space="0" w:color="auto"/>
        <w:left w:val="single" w:sz="8" w:space="0" w:color="auto"/>
        <w:bottom w:val="single" w:sz="8" w:space="0" w:color="auto"/>
        <w:right w:val="single" w:sz="8" w:space="0" w:color="auto"/>
      </w:pBdr>
      <w:shd w:val="clear" w:color="000000" w:fill="92D050"/>
      <w:spacing w:before="100" w:beforeAutospacing="1" w:after="100" w:afterAutospacing="1" w:line="240" w:lineRule="auto"/>
      <w:ind w:firstLine="0"/>
      <w:jc w:val="center"/>
    </w:pPr>
    <w:rPr>
      <w:b w:val="0"/>
      <w:sz w:val="24"/>
      <w:szCs w:val="24"/>
      <w:lang w:val="ru-RU"/>
    </w:rPr>
  </w:style>
  <w:style w:type="paragraph" w:customStyle="1" w:styleId="xl75">
    <w:name w:val="xl75"/>
    <w:basedOn w:val="a"/>
    <w:rsid w:val="00985AE0"/>
    <w:pPr>
      <w:pBdr>
        <w:top w:val="single" w:sz="8" w:space="0" w:color="auto"/>
        <w:left w:val="single" w:sz="8" w:space="0" w:color="auto"/>
        <w:bottom w:val="single" w:sz="8" w:space="0" w:color="auto"/>
        <w:right w:val="single" w:sz="8" w:space="0" w:color="auto"/>
      </w:pBdr>
      <w:shd w:val="clear" w:color="000000" w:fill="92D050"/>
      <w:spacing w:before="100" w:beforeAutospacing="1" w:after="100" w:afterAutospacing="1" w:line="240" w:lineRule="auto"/>
      <w:ind w:firstLine="0"/>
      <w:jc w:val="center"/>
    </w:pPr>
    <w:rPr>
      <w:b w:val="0"/>
      <w:sz w:val="24"/>
      <w:szCs w:val="24"/>
      <w:lang w:val="ru-RU"/>
    </w:rPr>
  </w:style>
  <w:style w:type="paragraph" w:customStyle="1" w:styleId="xl76">
    <w:name w:val="xl76"/>
    <w:basedOn w:val="a"/>
    <w:rsid w:val="00985AE0"/>
    <w:pPr>
      <w:pBdr>
        <w:right w:val="single" w:sz="8" w:space="0" w:color="auto"/>
      </w:pBdr>
      <w:shd w:val="clear" w:color="000000" w:fill="00B0F0"/>
      <w:spacing w:before="100" w:beforeAutospacing="1" w:after="100" w:afterAutospacing="1" w:line="240" w:lineRule="auto"/>
      <w:ind w:firstLine="0"/>
      <w:jc w:val="center"/>
    </w:pPr>
    <w:rPr>
      <w:b w:val="0"/>
      <w:sz w:val="24"/>
      <w:szCs w:val="24"/>
      <w:lang w:val="ru-RU"/>
    </w:rPr>
  </w:style>
  <w:style w:type="paragraph" w:customStyle="1" w:styleId="xl77">
    <w:name w:val="xl77"/>
    <w:basedOn w:val="a"/>
    <w:rsid w:val="00985AE0"/>
    <w:pPr>
      <w:pBdr>
        <w:top w:val="single" w:sz="8" w:space="0" w:color="auto"/>
        <w:left w:val="single" w:sz="4" w:space="0" w:color="auto"/>
        <w:bottom w:val="single" w:sz="4" w:space="0" w:color="auto"/>
        <w:right w:val="single" w:sz="8" w:space="0" w:color="auto"/>
      </w:pBdr>
      <w:shd w:val="clear" w:color="000000" w:fill="00B0F0"/>
      <w:spacing w:before="100" w:beforeAutospacing="1" w:after="100" w:afterAutospacing="1" w:line="240" w:lineRule="auto"/>
      <w:ind w:firstLine="0"/>
      <w:jc w:val="center"/>
    </w:pPr>
    <w:rPr>
      <w:b w:val="0"/>
      <w:sz w:val="24"/>
      <w:szCs w:val="24"/>
      <w:lang w:val="ru-RU"/>
    </w:rPr>
  </w:style>
  <w:style w:type="paragraph" w:customStyle="1" w:styleId="xl78">
    <w:name w:val="xl78"/>
    <w:basedOn w:val="a"/>
    <w:rsid w:val="00985AE0"/>
    <w:pPr>
      <w:pBdr>
        <w:top w:val="single" w:sz="8" w:space="0" w:color="auto"/>
        <w:left w:val="single" w:sz="8" w:space="0" w:color="auto"/>
        <w:bottom w:val="single" w:sz="4" w:space="0" w:color="auto"/>
        <w:right w:val="single" w:sz="8" w:space="0" w:color="auto"/>
      </w:pBdr>
      <w:shd w:val="clear" w:color="000000" w:fill="00B0F0"/>
      <w:spacing w:before="100" w:beforeAutospacing="1" w:after="100" w:afterAutospacing="1" w:line="240" w:lineRule="auto"/>
      <w:ind w:firstLine="0"/>
      <w:jc w:val="center"/>
    </w:pPr>
    <w:rPr>
      <w:b w:val="0"/>
      <w:sz w:val="24"/>
      <w:szCs w:val="24"/>
      <w:lang w:val="ru-RU"/>
    </w:rPr>
  </w:style>
  <w:style w:type="paragraph" w:customStyle="1" w:styleId="xl79">
    <w:name w:val="xl79"/>
    <w:basedOn w:val="a"/>
    <w:rsid w:val="00985AE0"/>
    <w:pPr>
      <w:pBdr>
        <w:top w:val="single" w:sz="8" w:space="0" w:color="auto"/>
        <w:left w:val="single" w:sz="8" w:space="0" w:color="auto"/>
        <w:bottom w:val="single" w:sz="8" w:space="0" w:color="auto"/>
        <w:right w:val="single" w:sz="8" w:space="0" w:color="auto"/>
      </w:pBdr>
      <w:shd w:val="clear" w:color="000000" w:fill="00B0F0"/>
      <w:spacing w:before="100" w:beforeAutospacing="1" w:after="100" w:afterAutospacing="1" w:line="240" w:lineRule="auto"/>
      <w:ind w:firstLine="0"/>
      <w:jc w:val="center"/>
    </w:pPr>
    <w:rPr>
      <w:b w:val="0"/>
      <w:sz w:val="24"/>
      <w:szCs w:val="24"/>
      <w:lang w:val="ru-RU"/>
    </w:rPr>
  </w:style>
  <w:style w:type="paragraph" w:customStyle="1" w:styleId="xl80">
    <w:name w:val="xl80"/>
    <w:basedOn w:val="a"/>
    <w:rsid w:val="00985AE0"/>
    <w:pPr>
      <w:pBdr>
        <w:top w:val="single" w:sz="8" w:space="0" w:color="auto"/>
        <w:left w:val="single" w:sz="8" w:space="0" w:color="auto"/>
        <w:bottom w:val="single" w:sz="8" w:space="0" w:color="auto"/>
        <w:right w:val="single" w:sz="8" w:space="0" w:color="auto"/>
      </w:pBdr>
      <w:shd w:val="clear" w:color="000000" w:fill="00B0F0"/>
      <w:spacing w:before="100" w:beforeAutospacing="1" w:after="100" w:afterAutospacing="1" w:line="240" w:lineRule="auto"/>
      <w:ind w:firstLine="0"/>
      <w:jc w:val="center"/>
    </w:pPr>
    <w:rPr>
      <w:b w:val="0"/>
      <w:sz w:val="24"/>
      <w:szCs w:val="24"/>
      <w:lang w:val="ru-RU"/>
    </w:rPr>
  </w:style>
  <w:style w:type="paragraph" w:customStyle="1" w:styleId="xl81">
    <w:name w:val="xl81"/>
    <w:basedOn w:val="a"/>
    <w:rsid w:val="00985AE0"/>
    <w:pPr>
      <w:pBdr>
        <w:left w:val="single" w:sz="8" w:space="0" w:color="auto"/>
        <w:right w:val="single" w:sz="8" w:space="0" w:color="auto"/>
      </w:pBdr>
      <w:shd w:val="clear" w:color="000000" w:fill="00B0F0"/>
      <w:spacing w:before="100" w:beforeAutospacing="1" w:after="100" w:afterAutospacing="1" w:line="240" w:lineRule="auto"/>
      <w:ind w:firstLine="0"/>
      <w:jc w:val="center"/>
    </w:pPr>
    <w:rPr>
      <w:b w:val="0"/>
      <w:sz w:val="24"/>
      <w:szCs w:val="24"/>
      <w:lang w:val="ru-RU"/>
    </w:rPr>
  </w:style>
  <w:style w:type="paragraph" w:customStyle="1" w:styleId="xl82">
    <w:name w:val="xl82"/>
    <w:basedOn w:val="a"/>
    <w:rsid w:val="00985AE0"/>
    <w:pPr>
      <w:pBdr>
        <w:top w:val="single" w:sz="8" w:space="0" w:color="auto"/>
        <w:left w:val="single" w:sz="8" w:space="0" w:color="auto"/>
        <w:bottom w:val="single" w:sz="4" w:space="0" w:color="auto"/>
        <w:right w:val="single" w:sz="4" w:space="0" w:color="auto"/>
      </w:pBdr>
      <w:shd w:val="clear" w:color="000000" w:fill="00B0F0"/>
      <w:spacing w:before="100" w:beforeAutospacing="1" w:after="100" w:afterAutospacing="1" w:line="240" w:lineRule="auto"/>
      <w:ind w:firstLine="0"/>
      <w:jc w:val="center"/>
    </w:pPr>
    <w:rPr>
      <w:b w:val="0"/>
      <w:sz w:val="24"/>
      <w:szCs w:val="24"/>
      <w:lang w:val="ru-RU"/>
    </w:rPr>
  </w:style>
  <w:style w:type="paragraph" w:customStyle="1" w:styleId="xl83">
    <w:name w:val="xl83"/>
    <w:basedOn w:val="a"/>
    <w:rsid w:val="00985AE0"/>
    <w:pPr>
      <w:pBdr>
        <w:left w:val="single" w:sz="8" w:space="0" w:color="auto"/>
        <w:bottom w:val="single" w:sz="8" w:space="0" w:color="auto"/>
        <w:right w:val="single" w:sz="8" w:space="0" w:color="auto"/>
      </w:pBdr>
      <w:shd w:val="clear" w:color="000000" w:fill="00B0F0"/>
      <w:spacing w:before="100" w:beforeAutospacing="1" w:after="100" w:afterAutospacing="1" w:line="240" w:lineRule="auto"/>
      <w:ind w:firstLine="0"/>
      <w:jc w:val="center"/>
    </w:pPr>
    <w:rPr>
      <w:b w:val="0"/>
      <w:sz w:val="24"/>
      <w:szCs w:val="24"/>
      <w:lang w:val="ru-RU"/>
    </w:rPr>
  </w:style>
  <w:style w:type="paragraph" w:customStyle="1" w:styleId="xl84">
    <w:name w:val="xl84"/>
    <w:basedOn w:val="a"/>
    <w:rsid w:val="00985AE0"/>
    <w:pPr>
      <w:pBdr>
        <w:top w:val="single" w:sz="8" w:space="0" w:color="auto"/>
        <w:left w:val="single" w:sz="8" w:space="0" w:color="auto"/>
        <w:bottom w:val="single" w:sz="8" w:space="0" w:color="auto"/>
      </w:pBdr>
      <w:shd w:val="clear" w:color="000000" w:fill="00B0F0"/>
      <w:spacing w:before="100" w:beforeAutospacing="1" w:after="100" w:afterAutospacing="1" w:line="240" w:lineRule="auto"/>
      <w:ind w:firstLine="0"/>
      <w:jc w:val="center"/>
    </w:pPr>
    <w:rPr>
      <w:b w:val="0"/>
      <w:sz w:val="24"/>
      <w:szCs w:val="24"/>
      <w:lang w:val="ru-RU"/>
    </w:rPr>
  </w:style>
  <w:style w:type="paragraph" w:customStyle="1" w:styleId="xl85">
    <w:name w:val="xl85"/>
    <w:basedOn w:val="a"/>
    <w:rsid w:val="00985AE0"/>
    <w:pPr>
      <w:pBdr>
        <w:top w:val="single" w:sz="8" w:space="0" w:color="auto"/>
        <w:left w:val="single" w:sz="8" w:space="0" w:color="auto"/>
        <w:bottom w:val="single" w:sz="8" w:space="0" w:color="auto"/>
        <w:right w:val="single" w:sz="8" w:space="0" w:color="auto"/>
      </w:pBdr>
      <w:shd w:val="clear" w:color="000000" w:fill="00B0F0"/>
      <w:spacing w:before="100" w:beforeAutospacing="1" w:after="100" w:afterAutospacing="1" w:line="240" w:lineRule="auto"/>
      <w:ind w:firstLine="0"/>
      <w:jc w:val="center"/>
    </w:pPr>
    <w:rPr>
      <w:b w:val="0"/>
      <w:sz w:val="24"/>
      <w:szCs w:val="24"/>
      <w:lang w:val="ru-RU"/>
    </w:rPr>
  </w:style>
  <w:style w:type="paragraph" w:customStyle="1" w:styleId="xl86">
    <w:name w:val="xl86"/>
    <w:basedOn w:val="a"/>
    <w:rsid w:val="00985AE0"/>
    <w:pPr>
      <w:pBdr>
        <w:top w:val="single" w:sz="8" w:space="0" w:color="auto"/>
        <w:left w:val="single" w:sz="8" w:space="0" w:color="auto"/>
        <w:bottom w:val="single" w:sz="8" w:space="0" w:color="auto"/>
        <w:right w:val="single" w:sz="8" w:space="0" w:color="auto"/>
      </w:pBdr>
      <w:shd w:val="clear" w:color="000000" w:fill="00B0F0"/>
      <w:spacing w:before="100" w:beforeAutospacing="1" w:after="100" w:afterAutospacing="1" w:line="240" w:lineRule="auto"/>
      <w:ind w:firstLine="0"/>
      <w:jc w:val="center"/>
    </w:pPr>
    <w:rPr>
      <w:b w:val="0"/>
      <w:sz w:val="24"/>
      <w:szCs w:val="24"/>
      <w:lang w:val="ru-RU"/>
    </w:rPr>
  </w:style>
  <w:style w:type="paragraph" w:customStyle="1" w:styleId="xl87">
    <w:name w:val="xl87"/>
    <w:basedOn w:val="a"/>
    <w:rsid w:val="00985AE0"/>
    <w:pPr>
      <w:pBdr>
        <w:right w:val="single" w:sz="8" w:space="0" w:color="auto"/>
      </w:pBdr>
      <w:shd w:val="clear" w:color="000000" w:fill="FFC000"/>
      <w:spacing w:before="100" w:beforeAutospacing="1" w:after="100" w:afterAutospacing="1" w:line="240" w:lineRule="auto"/>
      <w:ind w:firstLine="0"/>
      <w:jc w:val="center"/>
    </w:pPr>
    <w:rPr>
      <w:b w:val="0"/>
      <w:sz w:val="24"/>
      <w:szCs w:val="24"/>
      <w:lang w:val="ru-RU"/>
    </w:rPr>
  </w:style>
  <w:style w:type="paragraph" w:customStyle="1" w:styleId="xl88">
    <w:name w:val="xl88"/>
    <w:basedOn w:val="a"/>
    <w:rsid w:val="00985AE0"/>
    <w:pPr>
      <w:pBdr>
        <w:top w:val="single" w:sz="8" w:space="0" w:color="auto"/>
        <w:left w:val="single" w:sz="4" w:space="0" w:color="auto"/>
        <w:bottom w:val="single" w:sz="4" w:space="0" w:color="auto"/>
        <w:right w:val="single" w:sz="8" w:space="0" w:color="auto"/>
      </w:pBdr>
      <w:shd w:val="clear" w:color="000000" w:fill="FFC000"/>
      <w:spacing w:before="100" w:beforeAutospacing="1" w:after="100" w:afterAutospacing="1" w:line="240" w:lineRule="auto"/>
      <w:ind w:firstLine="0"/>
      <w:jc w:val="center"/>
    </w:pPr>
    <w:rPr>
      <w:b w:val="0"/>
      <w:sz w:val="24"/>
      <w:szCs w:val="24"/>
      <w:lang w:val="ru-RU"/>
    </w:rPr>
  </w:style>
  <w:style w:type="paragraph" w:customStyle="1" w:styleId="xl89">
    <w:name w:val="xl89"/>
    <w:basedOn w:val="a"/>
    <w:rsid w:val="00985AE0"/>
    <w:pPr>
      <w:pBdr>
        <w:top w:val="single" w:sz="8" w:space="0" w:color="auto"/>
        <w:left w:val="single" w:sz="8" w:space="0" w:color="auto"/>
        <w:bottom w:val="single" w:sz="8" w:space="0" w:color="auto"/>
        <w:right w:val="single" w:sz="8" w:space="0" w:color="auto"/>
      </w:pBdr>
      <w:shd w:val="clear" w:color="000000" w:fill="FFC000"/>
      <w:spacing w:before="100" w:beforeAutospacing="1" w:after="100" w:afterAutospacing="1" w:line="240" w:lineRule="auto"/>
      <w:ind w:firstLine="0"/>
      <w:jc w:val="center"/>
    </w:pPr>
    <w:rPr>
      <w:b w:val="0"/>
      <w:sz w:val="24"/>
      <w:szCs w:val="24"/>
      <w:lang w:val="ru-RU"/>
    </w:rPr>
  </w:style>
  <w:style w:type="paragraph" w:customStyle="1" w:styleId="xl90">
    <w:name w:val="xl90"/>
    <w:basedOn w:val="a"/>
    <w:rsid w:val="00985AE0"/>
    <w:pPr>
      <w:pBdr>
        <w:top w:val="single" w:sz="8" w:space="0" w:color="auto"/>
        <w:left w:val="single" w:sz="8" w:space="0" w:color="auto"/>
        <w:bottom w:val="single" w:sz="8" w:space="0" w:color="auto"/>
        <w:right w:val="single" w:sz="8" w:space="0" w:color="auto"/>
      </w:pBdr>
      <w:shd w:val="clear" w:color="000000" w:fill="FFC000"/>
      <w:spacing w:before="100" w:beforeAutospacing="1" w:after="100" w:afterAutospacing="1" w:line="240" w:lineRule="auto"/>
      <w:ind w:firstLine="0"/>
      <w:jc w:val="center"/>
    </w:pPr>
    <w:rPr>
      <w:b w:val="0"/>
      <w:sz w:val="24"/>
      <w:szCs w:val="24"/>
      <w:lang w:val="ru-RU"/>
    </w:rPr>
  </w:style>
  <w:style w:type="paragraph" w:customStyle="1" w:styleId="xl91">
    <w:name w:val="xl91"/>
    <w:basedOn w:val="a"/>
    <w:rsid w:val="00985AE0"/>
    <w:pPr>
      <w:pBdr>
        <w:top w:val="single" w:sz="8" w:space="0" w:color="auto"/>
        <w:left w:val="single" w:sz="8" w:space="0" w:color="auto"/>
        <w:bottom w:val="single" w:sz="4" w:space="0" w:color="auto"/>
        <w:right w:val="single" w:sz="8" w:space="0" w:color="auto"/>
      </w:pBdr>
      <w:shd w:val="clear" w:color="000000" w:fill="FFC000"/>
      <w:spacing w:before="100" w:beforeAutospacing="1" w:after="100" w:afterAutospacing="1" w:line="240" w:lineRule="auto"/>
      <w:ind w:firstLine="0"/>
      <w:jc w:val="center"/>
    </w:pPr>
    <w:rPr>
      <w:b w:val="0"/>
      <w:sz w:val="24"/>
      <w:szCs w:val="24"/>
      <w:lang w:val="ru-RU"/>
    </w:rPr>
  </w:style>
  <w:style w:type="paragraph" w:customStyle="1" w:styleId="xl92">
    <w:name w:val="xl92"/>
    <w:basedOn w:val="a"/>
    <w:rsid w:val="00985AE0"/>
    <w:pPr>
      <w:pBdr>
        <w:left w:val="single" w:sz="8" w:space="0" w:color="auto"/>
        <w:right w:val="single" w:sz="8" w:space="0" w:color="auto"/>
      </w:pBdr>
      <w:shd w:val="clear" w:color="000000" w:fill="FFC000"/>
      <w:spacing w:before="100" w:beforeAutospacing="1" w:after="100" w:afterAutospacing="1" w:line="240" w:lineRule="auto"/>
      <w:ind w:firstLine="0"/>
      <w:jc w:val="center"/>
    </w:pPr>
    <w:rPr>
      <w:b w:val="0"/>
      <w:sz w:val="24"/>
      <w:szCs w:val="24"/>
      <w:lang w:val="ru-RU"/>
    </w:rPr>
  </w:style>
  <w:style w:type="paragraph" w:customStyle="1" w:styleId="xl93">
    <w:name w:val="xl93"/>
    <w:basedOn w:val="a"/>
    <w:rsid w:val="00985AE0"/>
    <w:pPr>
      <w:pBdr>
        <w:left w:val="single" w:sz="8" w:space="0" w:color="auto"/>
        <w:bottom w:val="single" w:sz="8" w:space="0" w:color="auto"/>
        <w:right w:val="single" w:sz="8" w:space="0" w:color="auto"/>
      </w:pBdr>
      <w:shd w:val="clear" w:color="000000" w:fill="FFC000"/>
      <w:spacing w:before="100" w:beforeAutospacing="1" w:after="100" w:afterAutospacing="1" w:line="240" w:lineRule="auto"/>
      <w:ind w:firstLine="0"/>
      <w:jc w:val="center"/>
    </w:pPr>
    <w:rPr>
      <w:b w:val="0"/>
      <w:sz w:val="24"/>
      <w:szCs w:val="24"/>
      <w:lang w:val="ru-RU"/>
    </w:rPr>
  </w:style>
  <w:style w:type="paragraph" w:customStyle="1" w:styleId="xl94">
    <w:name w:val="xl94"/>
    <w:basedOn w:val="a"/>
    <w:rsid w:val="00985AE0"/>
    <w:pPr>
      <w:pBdr>
        <w:top w:val="single" w:sz="8" w:space="0" w:color="auto"/>
        <w:left w:val="single" w:sz="8" w:space="0" w:color="auto"/>
        <w:bottom w:val="single" w:sz="8" w:space="0" w:color="auto"/>
      </w:pBdr>
      <w:shd w:val="clear" w:color="000000" w:fill="FFC000"/>
      <w:spacing w:before="100" w:beforeAutospacing="1" w:after="100" w:afterAutospacing="1" w:line="240" w:lineRule="auto"/>
      <w:ind w:firstLine="0"/>
      <w:jc w:val="center"/>
    </w:pPr>
    <w:rPr>
      <w:b w:val="0"/>
      <w:sz w:val="24"/>
      <w:szCs w:val="24"/>
      <w:lang w:val="ru-RU"/>
    </w:rPr>
  </w:style>
  <w:style w:type="paragraph" w:customStyle="1" w:styleId="xl95">
    <w:name w:val="xl95"/>
    <w:basedOn w:val="a"/>
    <w:rsid w:val="00985AE0"/>
    <w:pPr>
      <w:pBdr>
        <w:top w:val="single" w:sz="8" w:space="0" w:color="auto"/>
        <w:left w:val="single" w:sz="8" w:space="0" w:color="auto"/>
        <w:bottom w:val="single" w:sz="4" w:space="0" w:color="auto"/>
        <w:right w:val="single" w:sz="4" w:space="0" w:color="auto"/>
      </w:pBdr>
      <w:shd w:val="clear" w:color="000000" w:fill="FFC000"/>
      <w:spacing w:before="100" w:beforeAutospacing="1" w:after="100" w:afterAutospacing="1" w:line="240" w:lineRule="auto"/>
      <w:ind w:firstLine="0"/>
      <w:jc w:val="center"/>
    </w:pPr>
    <w:rPr>
      <w:b w:val="0"/>
      <w:sz w:val="24"/>
      <w:szCs w:val="24"/>
      <w:lang w:val="ru-RU"/>
    </w:rPr>
  </w:style>
  <w:style w:type="paragraph" w:customStyle="1" w:styleId="xl96">
    <w:name w:val="xl96"/>
    <w:basedOn w:val="a"/>
    <w:rsid w:val="00985AE0"/>
    <w:pPr>
      <w:pBdr>
        <w:top w:val="single" w:sz="8" w:space="0" w:color="auto"/>
        <w:left w:val="single" w:sz="8" w:space="0" w:color="auto"/>
        <w:bottom w:val="single" w:sz="8" w:space="0" w:color="auto"/>
        <w:right w:val="single" w:sz="8" w:space="0" w:color="auto"/>
      </w:pBdr>
      <w:shd w:val="clear" w:color="000000" w:fill="FFC000"/>
      <w:spacing w:before="100" w:beforeAutospacing="1" w:after="100" w:afterAutospacing="1" w:line="240" w:lineRule="auto"/>
      <w:ind w:firstLine="0"/>
      <w:jc w:val="center"/>
    </w:pPr>
    <w:rPr>
      <w:b w:val="0"/>
      <w:sz w:val="24"/>
      <w:szCs w:val="24"/>
      <w:lang w:val="ru-RU"/>
    </w:rPr>
  </w:style>
  <w:style w:type="paragraph" w:customStyle="1" w:styleId="xl97">
    <w:name w:val="xl97"/>
    <w:basedOn w:val="a"/>
    <w:rsid w:val="00985AE0"/>
    <w:pPr>
      <w:pBdr>
        <w:top w:val="single" w:sz="8" w:space="0" w:color="auto"/>
        <w:left w:val="single" w:sz="8" w:space="0" w:color="auto"/>
        <w:bottom w:val="single" w:sz="8" w:space="0" w:color="auto"/>
        <w:right w:val="single" w:sz="8" w:space="0" w:color="auto"/>
      </w:pBdr>
      <w:shd w:val="clear" w:color="000000" w:fill="FFC000"/>
      <w:spacing w:before="100" w:beforeAutospacing="1" w:after="100" w:afterAutospacing="1" w:line="240" w:lineRule="auto"/>
      <w:ind w:firstLine="0"/>
      <w:jc w:val="center"/>
    </w:pPr>
    <w:rPr>
      <w:b w:val="0"/>
      <w:sz w:val="24"/>
      <w:szCs w:val="24"/>
      <w:lang w:val="ru-RU"/>
    </w:rPr>
  </w:style>
  <w:style w:type="paragraph" w:customStyle="1" w:styleId="xl98">
    <w:name w:val="xl98"/>
    <w:basedOn w:val="a"/>
    <w:rsid w:val="00985AE0"/>
    <w:pPr>
      <w:pBdr>
        <w:left w:val="single" w:sz="8" w:space="0" w:color="auto"/>
        <w:bottom w:val="single" w:sz="8" w:space="0" w:color="auto"/>
        <w:right w:val="single" w:sz="8" w:space="0" w:color="auto"/>
      </w:pBdr>
      <w:shd w:val="clear" w:color="000000" w:fill="FFC000"/>
      <w:spacing w:before="100" w:beforeAutospacing="1" w:after="100" w:afterAutospacing="1" w:line="240" w:lineRule="auto"/>
      <w:ind w:firstLine="0"/>
      <w:jc w:val="center"/>
    </w:pPr>
    <w:rPr>
      <w:b w:val="0"/>
      <w:sz w:val="24"/>
      <w:szCs w:val="24"/>
      <w:lang w:val="ru-RU"/>
    </w:rPr>
  </w:style>
  <w:style w:type="paragraph" w:customStyle="1" w:styleId="xl99">
    <w:name w:val="xl99"/>
    <w:basedOn w:val="a"/>
    <w:rsid w:val="00985AE0"/>
    <w:pPr>
      <w:pBdr>
        <w:right w:val="single" w:sz="8" w:space="0" w:color="auto"/>
      </w:pBdr>
      <w:shd w:val="clear" w:color="000000" w:fill="FFC000"/>
      <w:spacing w:before="100" w:beforeAutospacing="1" w:after="100" w:afterAutospacing="1" w:line="240" w:lineRule="auto"/>
      <w:ind w:firstLine="0"/>
      <w:jc w:val="center"/>
    </w:pPr>
    <w:rPr>
      <w:b w:val="0"/>
      <w:sz w:val="24"/>
      <w:szCs w:val="24"/>
      <w:lang w:val="ru-RU"/>
    </w:rPr>
  </w:style>
  <w:style w:type="paragraph" w:customStyle="1" w:styleId="xl100">
    <w:name w:val="xl100"/>
    <w:basedOn w:val="a"/>
    <w:rsid w:val="00985AE0"/>
    <w:pPr>
      <w:pBdr>
        <w:left w:val="single" w:sz="8" w:space="0" w:color="auto"/>
        <w:right w:val="single" w:sz="8" w:space="0" w:color="auto"/>
      </w:pBdr>
      <w:shd w:val="clear" w:color="000000" w:fill="FFC000"/>
      <w:spacing w:before="100" w:beforeAutospacing="1" w:after="100" w:afterAutospacing="1" w:line="240" w:lineRule="auto"/>
      <w:ind w:firstLine="0"/>
      <w:jc w:val="center"/>
    </w:pPr>
    <w:rPr>
      <w:b w:val="0"/>
      <w:sz w:val="24"/>
      <w:szCs w:val="24"/>
      <w:lang w:val="ru-RU"/>
    </w:rPr>
  </w:style>
  <w:style w:type="paragraph" w:customStyle="1" w:styleId="xl101">
    <w:name w:val="xl101"/>
    <w:basedOn w:val="a"/>
    <w:rsid w:val="00985AE0"/>
    <w:pPr>
      <w:pBdr>
        <w:top w:val="single" w:sz="8" w:space="0" w:color="auto"/>
        <w:left w:val="single" w:sz="8" w:space="0" w:color="auto"/>
        <w:bottom w:val="single" w:sz="8" w:space="0" w:color="auto"/>
      </w:pBdr>
      <w:shd w:val="clear" w:color="000000" w:fill="FFC000"/>
      <w:spacing w:before="100" w:beforeAutospacing="1" w:after="100" w:afterAutospacing="1" w:line="240" w:lineRule="auto"/>
      <w:ind w:firstLine="0"/>
      <w:jc w:val="center"/>
    </w:pPr>
    <w:rPr>
      <w:b w:val="0"/>
      <w:sz w:val="24"/>
      <w:szCs w:val="24"/>
      <w:lang w:val="ru-RU"/>
    </w:rPr>
  </w:style>
  <w:style w:type="paragraph" w:customStyle="1" w:styleId="xl102">
    <w:name w:val="xl102"/>
    <w:basedOn w:val="a"/>
    <w:rsid w:val="00985AE0"/>
    <w:pPr>
      <w:pBdr>
        <w:top w:val="single" w:sz="8" w:space="0" w:color="auto"/>
        <w:left w:val="single" w:sz="4" w:space="0" w:color="auto"/>
        <w:bottom w:val="single" w:sz="4" w:space="0" w:color="auto"/>
        <w:right w:val="single" w:sz="8" w:space="0" w:color="auto"/>
      </w:pBdr>
      <w:shd w:val="clear" w:color="000000" w:fill="FFC000"/>
      <w:spacing w:before="100" w:beforeAutospacing="1" w:after="100" w:afterAutospacing="1" w:line="240" w:lineRule="auto"/>
      <w:ind w:firstLine="0"/>
      <w:jc w:val="center"/>
    </w:pPr>
    <w:rPr>
      <w:b w:val="0"/>
      <w:sz w:val="24"/>
      <w:szCs w:val="24"/>
      <w:lang w:val="ru-RU"/>
    </w:rPr>
  </w:style>
  <w:style w:type="paragraph" w:customStyle="1" w:styleId="xl103">
    <w:name w:val="xl103"/>
    <w:basedOn w:val="a"/>
    <w:rsid w:val="00985AE0"/>
    <w:pPr>
      <w:pBdr>
        <w:top w:val="single" w:sz="8" w:space="0" w:color="auto"/>
        <w:left w:val="single" w:sz="8" w:space="0" w:color="auto"/>
        <w:bottom w:val="single" w:sz="4" w:space="0" w:color="auto"/>
        <w:right w:val="single" w:sz="8" w:space="0" w:color="auto"/>
      </w:pBdr>
      <w:shd w:val="clear" w:color="000000" w:fill="FFC000"/>
      <w:spacing w:before="100" w:beforeAutospacing="1" w:after="100" w:afterAutospacing="1" w:line="240" w:lineRule="auto"/>
      <w:ind w:firstLine="0"/>
      <w:jc w:val="center"/>
    </w:pPr>
    <w:rPr>
      <w:b w:val="0"/>
      <w:sz w:val="24"/>
      <w:szCs w:val="24"/>
      <w:lang w:val="ru-RU"/>
    </w:rPr>
  </w:style>
  <w:style w:type="paragraph" w:customStyle="1" w:styleId="xl104">
    <w:name w:val="xl104"/>
    <w:basedOn w:val="a"/>
    <w:rsid w:val="00985AE0"/>
    <w:pPr>
      <w:pBdr>
        <w:top w:val="single" w:sz="8" w:space="0" w:color="auto"/>
        <w:left w:val="single" w:sz="8" w:space="0" w:color="auto"/>
        <w:bottom w:val="single" w:sz="4" w:space="0" w:color="auto"/>
        <w:right w:val="single" w:sz="4" w:space="0" w:color="auto"/>
      </w:pBdr>
      <w:shd w:val="clear" w:color="000000" w:fill="FFC000"/>
      <w:spacing w:before="100" w:beforeAutospacing="1" w:after="100" w:afterAutospacing="1" w:line="240" w:lineRule="auto"/>
      <w:ind w:firstLine="0"/>
      <w:jc w:val="center"/>
    </w:pPr>
    <w:rPr>
      <w:b w:val="0"/>
      <w:sz w:val="24"/>
      <w:szCs w:val="24"/>
      <w:lang w:val="ru-RU"/>
    </w:rPr>
  </w:style>
  <w:style w:type="paragraph" w:customStyle="1" w:styleId="xl105">
    <w:name w:val="xl105"/>
    <w:basedOn w:val="a"/>
    <w:rsid w:val="00985AE0"/>
    <w:pPr>
      <w:pBdr>
        <w:right w:val="single" w:sz="8" w:space="0" w:color="auto"/>
      </w:pBdr>
      <w:shd w:val="clear" w:color="000000" w:fill="92D050"/>
      <w:spacing w:before="100" w:beforeAutospacing="1" w:after="100" w:afterAutospacing="1" w:line="240" w:lineRule="auto"/>
      <w:ind w:firstLine="0"/>
      <w:jc w:val="center"/>
    </w:pPr>
    <w:rPr>
      <w:b w:val="0"/>
      <w:sz w:val="24"/>
      <w:szCs w:val="24"/>
      <w:lang w:val="ru-RU"/>
    </w:rPr>
  </w:style>
  <w:style w:type="paragraph" w:customStyle="1" w:styleId="xl106">
    <w:name w:val="xl106"/>
    <w:basedOn w:val="a"/>
    <w:rsid w:val="00985AE0"/>
    <w:pPr>
      <w:pBdr>
        <w:top w:val="single" w:sz="8" w:space="0" w:color="auto"/>
        <w:left w:val="single" w:sz="4" w:space="0" w:color="auto"/>
        <w:bottom w:val="single" w:sz="4" w:space="0" w:color="auto"/>
        <w:right w:val="single" w:sz="8" w:space="0" w:color="auto"/>
      </w:pBdr>
      <w:shd w:val="clear" w:color="000000" w:fill="92D050"/>
      <w:spacing w:before="100" w:beforeAutospacing="1" w:after="100" w:afterAutospacing="1" w:line="240" w:lineRule="auto"/>
      <w:ind w:firstLine="0"/>
      <w:jc w:val="center"/>
    </w:pPr>
    <w:rPr>
      <w:b w:val="0"/>
      <w:sz w:val="24"/>
      <w:szCs w:val="24"/>
      <w:lang w:val="ru-RU"/>
    </w:rPr>
  </w:style>
  <w:style w:type="paragraph" w:customStyle="1" w:styleId="xl107">
    <w:name w:val="xl107"/>
    <w:basedOn w:val="a"/>
    <w:rsid w:val="00985AE0"/>
    <w:pPr>
      <w:pBdr>
        <w:top w:val="single" w:sz="8" w:space="0" w:color="auto"/>
        <w:left w:val="single" w:sz="8" w:space="0" w:color="auto"/>
        <w:bottom w:val="single" w:sz="4" w:space="0" w:color="auto"/>
        <w:right w:val="single" w:sz="8" w:space="0" w:color="auto"/>
      </w:pBdr>
      <w:shd w:val="clear" w:color="000000" w:fill="92D050"/>
      <w:spacing w:before="100" w:beforeAutospacing="1" w:after="100" w:afterAutospacing="1" w:line="240" w:lineRule="auto"/>
      <w:ind w:firstLine="0"/>
      <w:jc w:val="center"/>
    </w:pPr>
    <w:rPr>
      <w:b w:val="0"/>
      <w:sz w:val="24"/>
      <w:szCs w:val="24"/>
      <w:lang w:val="ru-RU"/>
    </w:rPr>
  </w:style>
  <w:style w:type="paragraph" w:customStyle="1" w:styleId="xl108">
    <w:name w:val="xl108"/>
    <w:basedOn w:val="a"/>
    <w:rsid w:val="00985AE0"/>
    <w:pPr>
      <w:pBdr>
        <w:left w:val="single" w:sz="8" w:space="0" w:color="auto"/>
        <w:right w:val="single" w:sz="8" w:space="0" w:color="auto"/>
      </w:pBdr>
      <w:shd w:val="clear" w:color="000000" w:fill="92D050"/>
      <w:spacing w:before="100" w:beforeAutospacing="1" w:after="100" w:afterAutospacing="1" w:line="240" w:lineRule="auto"/>
      <w:ind w:firstLine="0"/>
      <w:jc w:val="center"/>
    </w:pPr>
    <w:rPr>
      <w:b w:val="0"/>
      <w:sz w:val="24"/>
      <w:szCs w:val="24"/>
      <w:lang w:val="ru-RU"/>
    </w:rPr>
  </w:style>
  <w:style w:type="paragraph" w:customStyle="1" w:styleId="xl109">
    <w:name w:val="xl109"/>
    <w:basedOn w:val="a"/>
    <w:rsid w:val="00985AE0"/>
    <w:pPr>
      <w:pBdr>
        <w:top w:val="single" w:sz="8" w:space="0" w:color="auto"/>
        <w:left w:val="single" w:sz="8" w:space="0" w:color="auto"/>
        <w:bottom w:val="single" w:sz="4" w:space="0" w:color="auto"/>
        <w:right w:val="single" w:sz="4" w:space="0" w:color="auto"/>
      </w:pBdr>
      <w:shd w:val="clear" w:color="000000" w:fill="92D050"/>
      <w:spacing w:before="100" w:beforeAutospacing="1" w:after="100" w:afterAutospacing="1" w:line="240" w:lineRule="auto"/>
      <w:ind w:firstLine="0"/>
      <w:jc w:val="center"/>
    </w:pPr>
    <w:rPr>
      <w:b w:val="0"/>
      <w:sz w:val="24"/>
      <w:szCs w:val="24"/>
      <w:lang w:val="ru-RU"/>
    </w:rPr>
  </w:style>
  <w:style w:type="paragraph" w:customStyle="1" w:styleId="xl110">
    <w:name w:val="xl110"/>
    <w:basedOn w:val="a"/>
    <w:rsid w:val="00985AE0"/>
    <w:pPr>
      <w:pBdr>
        <w:left w:val="single" w:sz="8" w:space="0" w:color="auto"/>
        <w:bottom w:val="single" w:sz="8" w:space="0" w:color="auto"/>
        <w:right w:val="single" w:sz="8" w:space="0" w:color="auto"/>
      </w:pBdr>
      <w:shd w:val="clear" w:color="000000" w:fill="92D050"/>
      <w:spacing w:before="100" w:beforeAutospacing="1" w:after="100" w:afterAutospacing="1" w:line="240" w:lineRule="auto"/>
      <w:ind w:firstLine="0"/>
      <w:jc w:val="center"/>
    </w:pPr>
    <w:rPr>
      <w:b w:val="0"/>
      <w:sz w:val="24"/>
      <w:szCs w:val="24"/>
      <w:lang w:val="ru-RU"/>
    </w:rPr>
  </w:style>
  <w:style w:type="paragraph" w:customStyle="1" w:styleId="xl111">
    <w:name w:val="xl111"/>
    <w:basedOn w:val="a"/>
    <w:rsid w:val="00985AE0"/>
    <w:pPr>
      <w:pBdr>
        <w:top w:val="single" w:sz="8" w:space="0" w:color="auto"/>
        <w:left w:val="single" w:sz="8" w:space="0" w:color="auto"/>
        <w:bottom w:val="single" w:sz="8" w:space="0" w:color="auto"/>
      </w:pBdr>
      <w:shd w:val="clear" w:color="000000" w:fill="92D050"/>
      <w:spacing w:before="100" w:beforeAutospacing="1" w:after="100" w:afterAutospacing="1" w:line="240" w:lineRule="auto"/>
      <w:ind w:firstLine="0"/>
      <w:jc w:val="center"/>
    </w:pPr>
    <w:rPr>
      <w:b w:val="0"/>
      <w:sz w:val="24"/>
      <w:szCs w:val="24"/>
      <w:lang w:val="ru-RU"/>
    </w:rPr>
  </w:style>
  <w:style w:type="paragraph" w:customStyle="1" w:styleId="xl112">
    <w:name w:val="xl112"/>
    <w:basedOn w:val="a"/>
    <w:rsid w:val="00985AE0"/>
    <w:pPr>
      <w:pBdr>
        <w:right w:val="single" w:sz="8" w:space="0" w:color="auto"/>
      </w:pBdr>
      <w:shd w:val="clear" w:color="000000" w:fill="00B0F0"/>
      <w:spacing w:before="100" w:beforeAutospacing="1" w:after="100" w:afterAutospacing="1" w:line="240" w:lineRule="auto"/>
      <w:ind w:firstLine="0"/>
      <w:jc w:val="center"/>
    </w:pPr>
    <w:rPr>
      <w:b w:val="0"/>
      <w:sz w:val="24"/>
      <w:szCs w:val="24"/>
      <w:lang w:val="ru-RU"/>
    </w:rPr>
  </w:style>
  <w:style w:type="paragraph" w:customStyle="1" w:styleId="xl113">
    <w:name w:val="xl113"/>
    <w:basedOn w:val="a"/>
    <w:rsid w:val="00985AE0"/>
    <w:pPr>
      <w:pBdr>
        <w:top w:val="single" w:sz="8" w:space="0" w:color="auto"/>
        <w:left w:val="single" w:sz="4" w:space="0" w:color="auto"/>
        <w:bottom w:val="single" w:sz="4" w:space="0" w:color="auto"/>
        <w:right w:val="single" w:sz="8" w:space="0" w:color="auto"/>
      </w:pBdr>
      <w:shd w:val="clear" w:color="000000" w:fill="00B0F0"/>
      <w:spacing w:before="100" w:beforeAutospacing="1" w:after="100" w:afterAutospacing="1" w:line="240" w:lineRule="auto"/>
      <w:ind w:firstLine="0"/>
      <w:jc w:val="center"/>
    </w:pPr>
    <w:rPr>
      <w:b w:val="0"/>
      <w:sz w:val="24"/>
      <w:szCs w:val="24"/>
      <w:lang w:val="ru-RU"/>
    </w:rPr>
  </w:style>
  <w:style w:type="paragraph" w:customStyle="1" w:styleId="xl114">
    <w:name w:val="xl114"/>
    <w:basedOn w:val="a"/>
    <w:rsid w:val="00985AE0"/>
    <w:pPr>
      <w:pBdr>
        <w:top w:val="single" w:sz="8" w:space="0" w:color="auto"/>
        <w:left w:val="single" w:sz="8" w:space="0" w:color="auto"/>
        <w:bottom w:val="single" w:sz="4" w:space="0" w:color="auto"/>
        <w:right w:val="single" w:sz="8" w:space="0" w:color="auto"/>
      </w:pBdr>
      <w:shd w:val="clear" w:color="000000" w:fill="00B0F0"/>
      <w:spacing w:before="100" w:beforeAutospacing="1" w:after="100" w:afterAutospacing="1" w:line="240" w:lineRule="auto"/>
      <w:ind w:firstLine="0"/>
      <w:jc w:val="center"/>
    </w:pPr>
    <w:rPr>
      <w:b w:val="0"/>
      <w:sz w:val="24"/>
      <w:szCs w:val="24"/>
      <w:lang w:val="ru-RU"/>
    </w:rPr>
  </w:style>
  <w:style w:type="paragraph" w:customStyle="1" w:styleId="xl115">
    <w:name w:val="xl115"/>
    <w:basedOn w:val="a"/>
    <w:rsid w:val="00985AE0"/>
    <w:pPr>
      <w:pBdr>
        <w:left w:val="single" w:sz="8" w:space="0" w:color="auto"/>
        <w:right w:val="single" w:sz="8" w:space="0" w:color="auto"/>
      </w:pBdr>
      <w:shd w:val="clear" w:color="000000" w:fill="00B0F0"/>
      <w:spacing w:before="100" w:beforeAutospacing="1" w:after="100" w:afterAutospacing="1" w:line="240" w:lineRule="auto"/>
      <w:ind w:firstLine="0"/>
      <w:jc w:val="center"/>
    </w:pPr>
    <w:rPr>
      <w:b w:val="0"/>
      <w:sz w:val="24"/>
      <w:szCs w:val="24"/>
      <w:lang w:val="ru-RU"/>
    </w:rPr>
  </w:style>
  <w:style w:type="paragraph" w:customStyle="1" w:styleId="xl116">
    <w:name w:val="xl116"/>
    <w:basedOn w:val="a"/>
    <w:rsid w:val="00985AE0"/>
    <w:pPr>
      <w:pBdr>
        <w:left w:val="single" w:sz="8" w:space="0" w:color="auto"/>
        <w:bottom w:val="single" w:sz="8" w:space="0" w:color="auto"/>
        <w:right w:val="single" w:sz="8" w:space="0" w:color="auto"/>
      </w:pBdr>
      <w:shd w:val="clear" w:color="000000" w:fill="00B0F0"/>
      <w:spacing w:before="100" w:beforeAutospacing="1" w:after="100" w:afterAutospacing="1" w:line="240" w:lineRule="auto"/>
      <w:ind w:firstLine="0"/>
      <w:jc w:val="center"/>
    </w:pPr>
    <w:rPr>
      <w:b w:val="0"/>
      <w:sz w:val="24"/>
      <w:szCs w:val="24"/>
      <w:lang w:val="ru-RU"/>
    </w:rPr>
  </w:style>
  <w:style w:type="paragraph" w:customStyle="1" w:styleId="xl117">
    <w:name w:val="xl117"/>
    <w:basedOn w:val="a"/>
    <w:rsid w:val="00985AE0"/>
    <w:pPr>
      <w:pBdr>
        <w:top w:val="single" w:sz="8" w:space="0" w:color="auto"/>
        <w:left w:val="single" w:sz="8" w:space="0" w:color="auto"/>
        <w:bottom w:val="single" w:sz="8" w:space="0" w:color="auto"/>
      </w:pBdr>
      <w:shd w:val="clear" w:color="000000" w:fill="00B0F0"/>
      <w:spacing w:before="100" w:beforeAutospacing="1" w:after="100" w:afterAutospacing="1" w:line="240" w:lineRule="auto"/>
      <w:ind w:firstLine="0"/>
      <w:jc w:val="center"/>
    </w:pPr>
    <w:rPr>
      <w:b w:val="0"/>
      <w:sz w:val="24"/>
      <w:szCs w:val="24"/>
      <w:lang w:val="ru-RU"/>
    </w:rPr>
  </w:style>
  <w:style w:type="paragraph" w:customStyle="1" w:styleId="xl118">
    <w:name w:val="xl118"/>
    <w:basedOn w:val="a"/>
    <w:rsid w:val="00985AE0"/>
    <w:pPr>
      <w:pBdr>
        <w:top w:val="single" w:sz="8" w:space="0" w:color="auto"/>
        <w:left w:val="single" w:sz="8" w:space="0" w:color="auto"/>
        <w:bottom w:val="single" w:sz="4" w:space="0" w:color="auto"/>
        <w:right w:val="single" w:sz="4" w:space="0" w:color="auto"/>
      </w:pBdr>
      <w:shd w:val="clear" w:color="000000" w:fill="00B0F0"/>
      <w:spacing w:before="100" w:beforeAutospacing="1" w:after="100" w:afterAutospacing="1" w:line="240" w:lineRule="auto"/>
      <w:ind w:firstLine="0"/>
      <w:jc w:val="center"/>
    </w:pPr>
    <w:rPr>
      <w:b w:val="0"/>
      <w:sz w:val="24"/>
      <w:szCs w:val="24"/>
      <w:lang w:val="ru-RU"/>
    </w:rPr>
  </w:style>
  <w:style w:type="paragraph" w:customStyle="1" w:styleId="xl119">
    <w:name w:val="xl119"/>
    <w:basedOn w:val="a"/>
    <w:rsid w:val="00985AE0"/>
    <w:pPr>
      <w:pBdr>
        <w:top w:val="single" w:sz="8" w:space="0" w:color="auto"/>
        <w:left w:val="single" w:sz="8" w:space="0" w:color="auto"/>
        <w:right w:val="single" w:sz="8" w:space="0" w:color="auto"/>
      </w:pBdr>
      <w:shd w:val="clear" w:color="000000" w:fill="92D050"/>
      <w:spacing w:before="100" w:beforeAutospacing="1" w:after="100" w:afterAutospacing="1" w:line="240" w:lineRule="auto"/>
      <w:ind w:firstLine="0"/>
      <w:jc w:val="center"/>
      <w:textAlignment w:val="center"/>
    </w:pPr>
    <w:rPr>
      <w:bCs/>
      <w:lang w:val="ru-RU"/>
    </w:rPr>
  </w:style>
  <w:style w:type="paragraph" w:customStyle="1" w:styleId="xl120">
    <w:name w:val="xl120"/>
    <w:basedOn w:val="a"/>
    <w:rsid w:val="00985AE0"/>
    <w:pPr>
      <w:pBdr>
        <w:left w:val="single" w:sz="8" w:space="0" w:color="auto"/>
        <w:right w:val="single" w:sz="8" w:space="0" w:color="auto"/>
      </w:pBdr>
      <w:shd w:val="clear" w:color="000000" w:fill="92D050"/>
      <w:spacing w:before="100" w:beforeAutospacing="1" w:after="100" w:afterAutospacing="1" w:line="240" w:lineRule="auto"/>
      <w:ind w:firstLine="0"/>
      <w:jc w:val="center"/>
      <w:textAlignment w:val="center"/>
    </w:pPr>
    <w:rPr>
      <w:bCs/>
      <w:sz w:val="24"/>
      <w:szCs w:val="24"/>
      <w:lang w:val="ru-RU"/>
    </w:rPr>
  </w:style>
  <w:style w:type="paragraph" w:customStyle="1" w:styleId="xl121">
    <w:name w:val="xl121"/>
    <w:basedOn w:val="a"/>
    <w:rsid w:val="00985AE0"/>
    <w:pPr>
      <w:pBdr>
        <w:left w:val="single" w:sz="8" w:space="0" w:color="auto"/>
        <w:bottom w:val="single" w:sz="8" w:space="0" w:color="auto"/>
        <w:right w:val="single" w:sz="8" w:space="0" w:color="auto"/>
      </w:pBdr>
      <w:shd w:val="clear" w:color="000000" w:fill="92D050"/>
      <w:spacing w:before="100" w:beforeAutospacing="1" w:after="100" w:afterAutospacing="1" w:line="240" w:lineRule="auto"/>
      <w:ind w:firstLine="0"/>
      <w:jc w:val="center"/>
      <w:textAlignment w:val="center"/>
    </w:pPr>
    <w:rPr>
      <w:bCs/>
      <w:sz w:val="24"/>
      <w:szCs w:val="24"/>
      <w:lang w:val="ru-RU"/>
    </w:rPr>
  </w:style>
  <w:style w:type="paragraph" w:customStyle="1" w:styleId="xl122">
    <w:name w:val="xl122"/>
    <w:basedOn w:val="a"/>
    <w:rsid w:val="00985AE0"/>
    <w:pPr>
      <w:pBdr>
        <w:left w:val="single" w:sz="8" w:space="0" w:color="auto"/>
        <w:right w:val="single" w:sz="8" w:space="0" w:color="auto"/>
      </w:pBdr>
      <w:shd w:val="clear" w:color="000000" w:fill="92D050"/>
      <w:spacing w:before="100" w:beforeAutospacing="1" w:after="100" w:afterAutospacing="1" w:line="240" w:lineRule="auto"/>
      <w:ind w:firstLine="0"/>
      <w:jc w:val="center"/>
      <w:textAlignment w:val="center"/>
    </w:pPr>
    <w:rPr>
      <w:bCs/>
      <w:sz w:val="24"/>
      <w:szCs w:val="24"/>
      <w:lang w:val="ru-RU"/>
    </w:rPr>
  </w:style>
  <w:style w:type="paragraph" w:customStyle="1" w:styleId="xl123">
    <w:name w:val="xl123"/>
    <w:basedOn w:val="a"/>
    <w:rsid w:val="00985AE0"/>
    <w:pPr>
      <w:pBdr>
        <w:left w:val="single" w:sz="8" w:space="0" w:color="auto"/>
        <w:bottom w:val="single" w:sz="8" w:space="0" w:color="auto"/>
        <w:right w:val="single" w:sz="8" w:space="0" w:color="auto"/>
      </w:pBdr>
      <w:shd w:val="clear" w:color="000000" w:fill="92D050"/>
      <w:spacing w:before="100" w:beforeAutospacing="1" w:after="100" w:afterAutospacing="1" w:line="240" w:lineRule="auto"/>
      <w:ind w:firstLine="0"/>
      <w:jc w:val="center"/>
      <w:textAlignment w:val="center"/>
    </w:pPr>
    <w:rPr>
      <w:bCs/>
      <w:sz w:val="24"/>
      <w:szCs w:val="24"/>
      <w:lang w:val="ru-RU"/>
    </w:rPr>
  </w:style>
  <w:style w:type="paragraph" w:customStyle="1" w:styleId="xl124">
    <w:name w:val="xl124"/>
    <w:basedOn w:val="a"/>
    <w:rsid w:val="00985AE0"/>
    <w:pPr>
      <w:pBdr>
        <w:left w:val="single" w:sz="8" w:space="0" w:color="auto"/>
        <w:right w:val="single" w:sz="8" w:space="0" w:color="auto"/>
      </w:pBdr>
      <w:shd w:val="clear" w:color="000000" w:fill="00B0F0"/>
      <w:spacing w:before="100" w:beforeAutospacing="1" w:after="100" w:afterAutospacing="1" w:line="240" w:lineRule="auto"/>
      <w:ind w:firstLine="0"/>
      <w:jc w:val="center"/>
      <w:textAlignment w:val="center"/>
    </w:pPr>
    <w:rPr>
      <w:bCs/>
      <w:sz w:val="24"/>
      <w:szCs w:val="24"/>
      <w:lang w:val="ru-RU"/>
    </w:rPr>
  </w:style>
  <w:style w:type="paragraph" w:customStyle="1" w:styleId="xl125">
    <w:name w:val="xl125"/>
    <w:basedOn w:val="a"/>
    <w:rsid w:val="00985AE0"/>
    <w:pPr>
      <w:pBdr>
        <w:left w:val="single" w:sz="8" w:space="0" w:color="auto"/>
        <w:bottom w:val="single" w:sz="8" w:space="0" w:color="auto"/>
        <w:right w:val="single" w:sz="8" w:space="0" w:color="auto"/>
      </w:pBdr>
      <w:shd w:val="clear" w:color="000000" w:fill="00B0F0"/>
      <w:spacing w:before="100" w:beforeAutospacing="1" w:after="100" w:afterAutospacing="1" w:line="240" w:lineRule="auto"/>
      <w:ind w:firstLine="0"/>
      <w:jc w:val="center"/>
      <w:textAlignment w:val="center"/>
    </w:pPr>
    <w:rPr>
      <w:bCs/>
      <w:sz w:val="24"/>
      <w:szCs w:val="24"/>
      <w:lang w:val="ru-RU"/>
    </w:rPr>
  </w:style>
  <w:style w:type="paragraph" w:customStyle="1" w:styleId="xl126">
    <w:name w:val="xl126"/>
    <w:basedOn w:val="a"/>
    <w:rsid w:val="00985AE0"/>
    <w:pPr>
      <w:pBdr>
        <w:left w:val="single" w:sz="8" w:space="0" w:color="auto"/>
        <w:right w:val="single" w:sz="8" w:space="0" w:color="auto"/>
      </w:pBdr>
      <w:shd w:val="clear" w:color="000000" w:fill="FFC000"/>
      <w:spacing w:before="100" w:beforeAutospacing="1" w:after="100" w:afterAutospacing="1" w:line="240" w:lineRule="auto"/>
      <w:ind w:firstLine="0"/>
      <w:jc w:val="center"/>
      <w:textAlignment w:val="center"/>
    </w:pPr>
    <w:rPr>
      <w:bCs/>
      <w:sz w:val="24"/>
      <w:szCs w:val="24"/>
      <w:lang w:val="ru-RU"/>
    </w:rPr>
  </w:style>
  <w:style w:type="paragraph" w:customStyle="1" w:styleId="xl127">
    <w:name w:val="xl127"/>
    <w:basedOn w:val="a"/>
    <w:rsid w:val="00985AE0"/>
    <w:pPr>
      <w:pBdr>
        <w:left w:val="single" w:sz="8" w:space="0" w:color="auto"/>
        <w:bottom w:val="single" w:sz="8" w:space="0" w:color="auto"/>
        <w:right w:val="single" w:sz="8" w:space="0" w:color="auto"/>
      </w:pBdr>
      <w:shd w:val="clear" w:color="000000" w:fill="FFC000"/>
      <w:spacing w:before="100" w:beforeAutospacing="1" w:after="100" w:afterAutospacing="1" w:line="240" w:lineRule="auto"/>
      <w:ind w:firstLine="0"/>
      <w:jc w:val="center"/>
      <w:textAlignment w:val="center"/>
    </w:pPr>
    <w:rPr>
      <w:bCs/>
      <w:sz w:val="24"/>
      <w:szCs w:val="24"/>
      <w:lang w:val="ru-RU"/>
    </w:rPr>
  </w:style>
  <w:style w:type="paragraph" w:customStyle="1" w:styleId="xl128">
    <w:name w:val="xl128"/>
    <w:basedOn w:val="a"/>
    <w:rsid w:val="00985AE0"/>
    <w:pPr>
      <w:pBdr>
        <w:top w:val="single" w:sz="8" w:space="0" w:color="auto"/>
        <w:left w:val="single" w:sz="8" w:space="0" w:color="auto"/>
        <w:right w:val="single" w:sz="8" w:space="0" w:color="auto"/>
      </w:pBdr>
      <w:shd w:val="clear" w:color="000000" w:fill="FFC000"/>
      <w:spacing w:before="100" w:beforeAutospacing="1" w:after="100" w:afterAutospacing="1" w:line="240" w:lineRule="auto"/>
      <w:ind w:firstLine="0"/>
      <w:jc w:val="center"/>
      <w:textAlignment w:val="center"/>
    </w:pPr>
    <w:rPr>
      <w:bCs/>
      <w:lang w:val="ru-RU"/>
    </w:rPr>
  </w:style>
  <w:style w:type="paragraph" w:customStyle="1" w:styleId="xl129">
    <w:name w:val="xl129"/>
    <w:basedOn w:val="a"/>
    <w:rsid w:val="00985AE0"/>
    <w:pPr>
      <w:pBdr>
        <w:top w:val="single" w:sz="8" w:space="0" w:color="auto"/>
        <w:left w:val="single" w:sz="8" w:space="0" w:color="auto"/>
        <w:right w:val="single" w:sz="8" w:space="0" w:color="auto"/>
      </w:pBdr>
      <w:shd w:val="clear" w:color="000000" w:fill="00B0F0"/>
      <w:spacing w:before="100" w:beforeAutospacing="1" w:after="100" w:afterAutospacing="1" w:line="240" w:lineRule="auto"/>
      <w:ind w:firstLine="0"/>
      <w:jc w:val="center"/>
      <w:textAlignment w:val="center"/>
    </w:pPr>
    <w:rPr>
      <w:bCs/>
      <w:lang w:val="ru-RU"/>
    </w:rPr>
  </w:style>
  <w:style w:type="paragraph" w:customStyle="1" w:styleId="xl130">
    <w:name w:val="xl130"/>
    <w:basedOn w:val="a"/>
    <w:rsid w:val="00985AE0"/>
    <w:pPr>
      <w:pBdr>
        <w:left w:val="single" w:sz="8" w:space="0" w:color="auto"/>
        <w:right w:val="single" w:sz="8" w:space="0" w:color="auto"/>
      </w:pBdr>
      <w:shd w:val="clear" w:color="000000" w:fill="00B0F0"/>
      <w:spacing w:before="100" w:beforeAutospacing="1" w:after="100" w:afterAutospacing="1" w:line="240" w:lineRule="auto"/>
      <w:ind w:firstLine="0"/>
      <w:jc w:val="center"/>
      <w:textAlignment w:val="center"/>
    </w:pPr>
    <w:rPr>
      <w:bCs/>
      <w:sz w:val="24"/>
      <w:szCs w:val="24"/>
      <w:lang w:val="ru-RU"/>
    </w:rPr>
  </w:style>
  <w:style w:type="paragraph" w:customStyle="1" w:styleId="xl131">
    <w:name w:val="xl131"/>
    <w:basedOn w:val="a"/>
    <w:rsid w:val="00985AE0"/>
    <w:pPr>
      <w:pBdr>
        <w:left w:val="single" w:sz="8" w:space="0" w:color="auto"/>
        <w:bottom w:val="single" w:sz="8" w:space="0" w:color="auto"/>
        <w:right w:val="single" w:sz="8" w:space="0" w:color="auto"/>
      </w:pBdr>
      <w:shd w:val="clear" w:color="000000" w:fill="00B0F0"/>
      <w:spacing w:before="100" w:beforeAutospacing="1" w:after="100" w:afterAutospacing="1" w:line="240" w:lineRule="auto"/>
      <w:ind w:firstLine="0"/>
      <w:jc w:val="center"/>
      <w:textAlignment w:val="center"/>
    </w:pPr>
    <w:rPr>
      <w:bCs/>
      <w:sz w:val="24"/>
      <w:szCs w:val="24"/>
      <w:lang w:val="ru-RU"/>
    </w:rPr>
  </w:style>
  <w:style w:type="paragraph" w:customStyle="1" w:styleId="xl132">
    <w:name w:val="xl132"/>
    <w:basedOn w:val="a"/>
    <w:rsid w:val="00985AE0"/>
    <w:pPr>
      <w:pBdr>
        <w:top w:val="single" w:sz="8" w:space="0" w:color="auto"/>
        <w:left w:val="single" w:sz="8" w:space="0" w:color="auto"/>
        <w:right w:val="single" w:sz="8" w:space="0" w:color="auto"/>
      </w:pBdr>
      <w:shd w:val="clear" w:color="000000" w:fill="FFC000"/>
      <w:spacing w:before="100" w:beforeAutospacing="1" w:after="100" w:afterAutospacing="1" w:line="240" w:lineRule="auto"/>
      <w:ind w:firstLine="0"/>
      <w:jc w:val="center"/>
      <w:textAlignment w:val="center"/>
    </w:pPr>
    <w:rPr>
      <w:bCs/>
      <w:lang w:val="ru-RU"/>
    </w:rPr>
  </w:style>
  <w:style w:type="paragraph" w:customStyle="1" w:styleId="xl133">
    <w:name w:val="xl133"/>
    <w:basedOn w:val="a"/>
    <w:rsid w:val="00985AE0"/>
    <w:pPr>
      <w:pBdr>
        <w:left w:val="single" w:sz="8" w:space="0" w:color="auto"/>
        <w:right w:val="single" w:sz="8" w:space="0" w:color="auto"/>
      </w:pBdr>
      <w:shd w:val="clear" w:color="000000" w:fill="FFC000"/>
      <w:spacing w:before="100" w:beforeAutospacing="1" w:after="100" w:afterAutospacing="1" w:line="240" w:lineRule="auto"/>
      <w:ind w:firstLine="0"/>
      <w:jc w:val="center"/>
      <w:textAlignment w:val="center"/>
    </w:pPr>
    <w:rPr>
      <w:bCs/>
      <w:sz w:val="24"/>
      <w:szCs w:val="24"/>
      <w:lang w:val="ru-RU"/>
    </w:rPr>
  </w:style>
  <w:style w:type="paragraph" w:customStyle="1" w:styleId="xl134">
    <w:name w:val="xl134"/>
    <w:basedOn w:val="a"/>
    <w:rsid w:val="00985AE0"/>
    <w:pPr>
      <w:pBdr>
        <w:left w:val="single" w:sz="8" w:space="0" w:color="auto"/>
        <w:bottom w:val="single" w:sz="8" w:space="0" w:color="auto"/>
        <w:right w:val="single" w:sz="8" w:space="0" w:color="auto"/>
      </w:pBdr>
      <w:shd w:val="clear" w:color="000000" w:fill="FFC000"/>
      <w:spacing w:before="100" w:beforeAutospacing="1" w:after="100" w:afterAutospacing="1" w:line="240" w:lineRule="auto"/>
      <w:ind w:firstLine="0"/>
      <w:jc w:val="center"/>
      <w:textAlignment w:val="center"/>
    </w:pPr>
    <w:rPr>
      <w:bCs/>
      <w:sz w:val="24"/>
      <w:szCs w:val="24"/>
      <w:lang w:val="ru-RU"/>
    </w:rPr>
  </w:style>
  <w:style w:type="paragraph" w:customStyle="1" w:styleId="xl135">
    <w:name w:val="xl135"/>
    <w:basedOn w:val="a"/>
    <w:rsid w:val="00985AE0"/>
    <w:pPr>
      <w:pBdr>
        <w:top w:val="single" w:sz="8" w:space="0" w:color="auto"/>
        <w:left w:val="single" w:sz="8" w:space="0" w:color="auto"/>
        <w:right w:val="single" w:sz="8" w:space="0" w:color="auto"/>
      </w:pBdr>
      <w:shd w:val="clear" w:color="000000" w:fill="92D050"/>
      <w:spacing w:before="100" w:beforeAutospacing="1" w:after="100" w:afterAutospacing="1" w:line="240" w:lineRule="auto"/>
      <w:ind w:firstLine="0"/>
      <w:jc w:val="center"/>
      <w:textAlignment w:val="center"/>
    </w:pPr>
    <w:rPr>
      <w:bCs/>
      <w:sz w:val="24"/>
      <w:szCs w:val="24"/>
      <w:lang w:val="ru-RU"/>
    </w:rPr>
  </w:style>
  <w:style w:type="character" w:customStyle="1" w:styleId="shorttext">
    <w:name w:val="short_text"/>
    <w:basedOn w:val="a0"/>
    <w:rsid w:val="00985AE0"/>
  </w:style>
  <w:style w:type="character" w:customStyle="1" w:styleId="hpsatn">
    <w:name w:val="hps atn"/>
    <w:basedOn w:val="a0"/>
    <w:rsid w:val="00985AE0"/>
  </w:style>
  <w:style w:type="character" w:customStyle="1" w:styleId="atn">
    <w:name w:val="atn"/>
    <w:basedOn w:val="a0"/>
    <w:rsid w:val="00985AE0"/>
  </w:style>
  <w:style w:type="character" w:customStyle="1" w:styleId="7963">
    <w:name w:val="Основной текст (79)63"/>
    <w:rsid w:val="00985AE0"/>
    <w:rPr>
      <w:rFonts w:ascii="Microsoft Sans Serif" w:hAnsi="Microsoft Sans Serif"/>
      <w:sz w:val="18"/>
      <w:szCs w:val="18"/>
      <w:lang w:bidi="ar-SA"/>
    </w:rPr>
  </w:style>
  <w:style w:type="paragraph" w:customStyle="1" w:styleId="TableParagraph">
    <w:name w:val="Table Paragraph"/>
    <w:basedOn w:val="a"/>
    <w:uiPriority w:val="1"/>
    <w:qFormat/>
    <w:rsid w:val="00985AE0"/>
    <w:pPr>
      <w:widowControl w:val="0"/>
      <w:autoSpaceDE w:val="0"/>
      <w:autoSpaceDN w:val="0"/>
      <w:spacing w:line="240" w:lineRule="auto"/>
      <w:ind w:firstLine="0"/>
    </w:pPr>
    <w:rPr>
      <w:b w:val="0"/>
      <w:sz w:val="22"/>
      <w:szCs w:val="22"/>
      <w:lang w:val="ru-RU"/>
    </w:rPr>
  </w:style>
  <w:style w:type="character" w:customStyle="1" w:styleId="af1">
    <w:name w:val="Без интервала Знак"/>
    <w:link w:val="af0"/>
    <w:uiPriority w:val="1"/>
    <w:rsid w:val="00985AE0"/>
    <w:rPr>
      <w:rFonts w:ascii="Times New Roman" w:eastAsia="Times New Roman" w:hAnsi="Times New Roman" w:cs="Times New Roman"/>
      <w:b/>
      <w:sz w:val="28"/>
      <w:szCs w:val="28"/>
      <w:lang w:val="uk-UA" w:eastAsia="ru-RU"/>
    </w:rPr>
  </w:style>
  <w:style w:type="paragraph" w:customStyle="1" w:styleId="19">
    <w:name w:val="Без интервала1"/>
    <w:qFormat/>
    <w:rsid w:val="00985AE0"/>
    <w:pPr>
      <w:spacing w:after="0" w:line="240" w:lineRule="auto"/>
    </w:pPr>
    <w:rPr>
      <w:rFonts w:ascii="Times New Roman" w:eastAsia="Times New Roman" w:hAnsi="Times New Roman" w:cs="Times New Roman"/>
      <w:sz w:val="24"/>
      <w:szCs w:val="24"/>
      <w:lang w:eastAsia="ru-RU"/>
    </w:rPr>
  </w:style>
  <w:style w:type="paragraph" w:customStyle="1" w:styleId="29">
    <w:name w:val="Основной текст2"/>
    <w:basedOn w:val="a"/>
    <w:rsid w:val="00985AE0"/>
    <w:pPr>
      <w:shd w:val="clear" w:color="auto" w:fill="FFFFFF"/>
      <w:spacing w:line="0" w:lineRule="atLeast"/>
      <w:ind w:firstLine="0"/>
    </w:pPr>
    <w:rPr>
      <w:b w:val="0"/>
      <w:color w:val="000000"/>
      <w:sz w:val="26"/>
      <w:szCs w:val="26"/>
      <w:lang w:val="uk"/>
    </w:rPr>
  </w:style>
  <w:style w:type="paragraph" w:customStyle="1" w:styleId="rtejustify">
    <w:name w:val="rtejustify"/>
    <w:basedOn w:val="a"/>
    <w:rsid w:val="00985AE0"/>
    <w:pPr>
      <w:spacing w:before="100" w:beforeAutospacing="1" w:after="100" w:afterAutospacing="1" w:line="240" w:lineRule="auto"/>
      <w:ind w:firstLine="0"/>
    </w:pPr>
    <w:rPr>
      <w:b w:val="0"/>
      <w:sz w:val="24"/>
      <w:szCs w:val="24"/>
      <w:lang w:eastAsia="uk-UA"/>
    </w:rPr>
  </w:style>
  <w:style w:type="paragraph" w:customStyle="1" w:styleId="Pa4">
    <w:name w:val="Pa4"/>
    <w:basedOn w:val="a"/>
    <w:next w:val="a"/>
    <w:uiPriority w:val="99"/>
    <w:rsid w:val="00985AE0"/>
    <w:pPr>
      <w:autoSpaceDE w:val="0"/>
      <w:autoSpaceDN w:val="0"/>
      <w:adjustRightInd w:val="0"/>
      <w:spacing w:line="141" w:lineRule="atLeast"/>
      <w:ind w:firstLine="0"/>
    </w:pPr>
    <w:rPr>
      <w:rFonts w:ascii="Myriad Pro" w:hAnsi="Myriad Pro"/>
      <w:b w:val="0"/>
      <w:sz w:val="24"/>
      <w:szCs w:val="24"/>
      <w:lang w:val="ru-RU"/>
    </w:rPr>
  </w:style>
  <w:style w:type="paragraph" w:styleId="aff5">
    <w:name w:val="Plain Text"/>
    <w:basedOn w:val="a"/>
    <w:link w:val="aff6"/>
    <w:rsid w:val="00985AE0"/>
    <w:pPr>
      <w:spacing w:line="240" w:lineRule="auto"/>
      <w:ind w:firstLine="0"/>
    </w:pPr>
    <w:rPr>
      <w:rFonts w:ascii="Courier New" w:hAnsi="Courier New" w:cs="Courier New"/>
      <w:b w:val="0"/>
      <w:sz w:val="20"/>
      <w:szCs w:val="20"/>
      <w:lang w:val="ru-RU"/>
    </w:rPr>
  </w:style>
  <w:style w:type="character" w:customStyle="1" w:styleId="aff6">
    <w:name w:val="Текст Знак"/>
    <w:basedOn w:val="a0"/>
    <w:link w:val="aff5"/>
    <w:rsid w:val="00985AE0"/>
    <w:rPr>
      <w:rFonts w:ascii="Courier New" w:eastAsia="Times New Roman" w:hAnsi="Courier New" w:cs="Courier New"/>
      <w:sz w:val="20"/>
      <w:szCs w:val="20"/>
      <w:lang w:eastAsia="ru-RU"/>
    </w:rPr>
  </w:style>
  <w:style w:type="paragraph" w:customStyle="1" w:styleId="1a">
    <w:name w:val="Обычный 1"/>
    <w:basedOn w:val="a"/>
    <w:rsid w:val="00985AE0"/>
    <w:pPr>
      <w:ind w:firstLine="567"/>
      <w:jc w:val="both"/>
    </w:pPr>
    <w:rPr>
      <w:b w:val="0"/>
      <w:szCs w:val="20"/>
      <w:lang w:val="ru-RU"/>
    </w:rPr>
  </w:style>
  <w:style w:type="paragraph" w:customStyle="1" w:styleId="2a">
    <w:name w:val="Обычный2"/>
    <w:rsid w:val="00985AE0"/>
    <w:pPr>
      <w:widowControl w:val="0"/>
      <w:spacing w:after="0" w:line="480" w:lineRule="auto"/>
      <w:ind w:firstLine="640"/>
    </w:pPr>
    <w:rPr>
      <w:rFonts w:ascii="Times New Roman" w:eastAsia="Times New Roman" w:hAnsi="Times New Roman" w:cs="Times New Roman"/>
      <w:snapToGrid w:val="0"/>
      <w:sz w:val="24"/>
      <w:szCs w:val="20"/>
      <w:lang w:eastAsia="ru-RU"/>
    </w:rPr>
  </w:style>
  <w:style w:type="character" w:customStyle="1" w:styleId="rvts0">
    <w:name w:val="rvts0"/>
    <w:rsid w:val="00985AE0"/>
  </w:style>
  <w:style w:type="character" w:customStyle="1" w:styleId="1b">
    <w:name w:val="Просмотренная гиперссылка1"/>
    <w:basedOn w:val="a0"/>
    <w:uiPriority w:val="99"/>
    <w:semiHidden/>
    <w:unhideWhenUsed/>
    <w:rsid w:val="00985AE0"/>
    <w:rPr>
      <w:color w:val="800080"/>
      <w:u w:val="single"/>
    </w:rPr>
  </w:style>
  <w:style w:type="paragraph" w:customStyle="1" w:styleId="msonormal0">
    <w:name w:val="msonormal"/>
    <w:basedOn w:val="a"/>
    <w:uiPriority w:val="99"/>
    <w:rsid w:val="00985AE0"/>
    <w:pPr>
      <w:spacing w:before="100" w:beforeAutospacing="1" w:after="100" w:afterAutospacing="1" w:line="240" w:lineRule="auto"/>
      <w:ind w:firstLine="0"/>
    </w:pPr>
    <w:rPr>
      <w:b w:val="0"/>
      <w:sz w:val="24"/>
      <w:szCs w:val="24"/>
      <w:lang w:val="ru-RU"/>
    </w:rPr>
  </w:style>
  <w:style w:type="paragraph" w:styleId="1c">
    <w:name w:val="toc 1"/>
    <w:basedOn w:val="a"/>
    <w:next w:val="a"/>
    <w:autoRedefine/>
    <w:uiPriority w:val="39"/>
    <w:semiHidden/>
    <w:unhideWhenUsed/>
    <w:rsid w:val="00985AE0"/>
    <w:pPr>
      <w:spacing w:after="100" w:line="256" w:lineRule="auto"/>
      <w:ind w:firstLine="0"/>
    </w:pPr>
    <w:rPr>
      <w:rFonts w:ascii="Calibri" w:eastAsia="Calibri" w:hAnsi="Calibri"/>
      <w:b w:val="0"/>
      <w:sz w:val="22"/>
      <w:szCs w:val="22"/>
      <w:lang w:val="ru-RU" w:eastAsia="en-US"/>
    </w:rPr>
  </w:style>
  <w:style w:type="paragraph" w:styleId="aff7">
    <w:name w:val="annotation text"/>
    <w:basedOn w:val="a"/>
    <w:link w:val="aff8"/>
    <w:uiPriority w:val="99"/>
    <w:semiHidden/>
    <w:unhideWhenUsed/>
    <w:rsid w:val="00985AE0"/>
    <w:pPr>
      <w:spacing w:after="160" w:line="240" w:lineRule="auto"/>
      <w:ind w:firstLine="0"/>
    </w:pPr>
    <w:rPr>
      <w:rFonts w:ascii="Calibri" w:eastAsia="Calibri" w:hAnsi="Calibri"/>
      <w:b w:val="0"/>
      <w:sz w:val="20"/>
      <w:szCs w:val="20"/>
      <w:lang w:val="ru-RU" w:eastAsia="en-US"/>
    </w:rPr>
  </w:style>
  <w:style w:type="character" w:customStyle="1" w:styleId="aff8">
    <w:name w:val="Текст примечания Знак"/>
    <w:basedOn w:val="a0"/>
    <w:link w:val="aff7"/>
    <w:uiPriority w:val="99"/>
    <w:semiHidden/>
    <w:rsid w:val="00985AE0"/>
    <w:rPr>
      <w:rFonts w:ascii="Calibri" w:eastAsia="Calibri" w:hAnsi="Calibri" w:cs="Times New Roman"/>
      <w:sz w:val="20"/>
      <w:szCs w:val="20"/>
    </w:rPr>
  </w:style>
  <w:style w:type="character" w:customStyle="1" w:styleId="afe">
    <w:name w:val="Название объекта Знак"/>
    <w:basedOn w:val="a0"/>
    <w:link w:val="afd"/>
    <w:locked/>
    <w:rsid w:val="00985AE0"/>
    <w:rPr>
      <w:rFonts w:ascii="Arial" w:eastAsia="Times New Roman" w:hAnsi="Arial" w:cs="Times New Roman"/>
      <w:b/>
      <w:bCs/>
      <w:sz w:val="20"/>
      <w:szCs w:val="20"/>
      <w:lang w:val="en-GB"/>
    </w:rPr>
  </w:style>
  <w:style w:type="paragraph" w:styleId="aff9">
    <w:name w:val="annotation subject"/>
    <w:basedOn w:val="aff7"/>
    <w:next w:val="aff7"/>
    <w:link w:val="affa"/>
    <w:uiPriority w:val="99"/>
    <w:semiHidden/>
    <w:unhideWhenUsed/>
    <w:rsid w:val="00985AE0"/>
    <w:rPr>
      <w:b/>
      <w:bCs/>
    </w:rPr>
  </w:style>
  <w:style w:type="character" w:customStyle="1" w:styleId="affa">
    <w:name w:val="Тема примечания Знак"/>
    <w:basedOn w:val="aff8"/>
    <w:link w:val="aff9"/>
    <w:uiPriority w:val="99"/>
    <w:semiHidden/>
    <w:rsid w:val="00985AE0"/>
    <w:rPr>
      <w:rFonts w:ascii="Calibri" w:eastAsia="Calibri" w:hAnsi="Calibri" w:cs="Times New Roman"/>
      <w:b/>
      <w:bCs/>
      <w:sz w:val="20"/>
      <w:szCs w:val="20"/>
    </w:rPr>
  </w:style>
  <w:style w:type="paragraph" w:styleId="affb">
    <w:name w:val="TOC Heading"/>
    <w:basedOn w:val="1"/>
    <w:next w:val="a"/>
    <w:uiPriority w:val="39"/>
    <w:semiHidden/>
    <w:unhideWhenUsed/>
    <w:qFormat/>
    <w:rsid w:val="00985AE0"/>
    <w:pPr>
      <w:keepNext/>
      <w:keepLines/>
      <w:spacing w:before="240" w:beforeAutospacing="0" w:after="0" w:afterAutospacing="0" w:line="256" w:lineRule="auto"/>
      <w:outlineLvl w:val="9"/>
    </w:pPr>
    <w:rPr>
      <w:rFonts w:ascii="Cambria" w:hAnsi="Cambria"/>
      <w:b w:val="0"/>
      <w:bCs w:val="0"/>
      <w:color w:val="365F91"/>
      <w:kern w:val="0"/>
      <w:sz w:val="32"/>
      <w:szCs w:val="32"/>
    </w:rPr>
  </w:style>
  <w:style w:type="character" w:customStyle="1" w:styleId="affc">
    <w:name w:val="Текст таблиці Знак"/>
    <w:basedOn w:val="a0"/>
    <w:link w:val="affd"/>
    <w:locked/>
    <w:rsid w:val="00985AE0"/>
    <w:rPr>
      <w:rFonts w:ascii="Calibri" w:eastAsia="Times New Roman" w:hAnsi="Calibri" w:cs="Bookman Old Style"/>
      <w:sz w:val="24"/>
      <w:szCs w:val="24"/>
      <w:lang w:eastAsia="ru-RU"/>
    </w:rPr>
  </w:style>
  <w:style w:type="paragraph" w:customStyle="1" w:styleId="affd">
    <w:name w:val="Текст таблиці"/>
    <w:basedOn w:val="a"/>
    <w:link w:val="affc"/>
    <w:qFormat/>
    <w:rsid w:val="00985AE0"/>
    <w:pPr>
      <w:numPr>
        <w:ilvl w:val="12"/>
      </w:numPr>
      <w:spacing w:line="240" w:lineRule="auto"/>
    </w:pPr>
    <w:rPr>
      <w:rFonts w:ascii="Calibri" w:hAnsi="Calibri" w:cs="Bookman Old Style"/>
      <w:b w:val="0"/>
      <w:sz w:val="24"/>
      <w:szCs w:val="24"/>
      <w:lang w:val="ru-RU"/>
    </w:rPr>
  </w:style>
  <w:style w:type="paragraph" w:customStyle="1" w:styleId="Just">
    <w:name w:val="Just"/>
    <w:uiPriority w:val="99"/>
    <w:rsid w:val="00985AE0"/>
    <w:pPr>
      <w:autoSpaceDE w:val="0"/>
      <w:autoSpaceDN w:val="0"/>
      <w:adjustRightInd w:val="0"/>
      <w:spacing w:before="40" w:after="40" w:line="240" w:lineRule="auto"/>
      <w:ind w:firstLine="568"/>
      <w:jc w:val="both"/>
    </w:pPr>
    <w:rPr>
      <w:rFonts w:ascii="Times New Roman" w:eastAsia="Times New Roman" w:hAnsi="Times New Roman" w:cs="Times New Roman"/>
      <w:sz w:val="24"/>
      <w:szCs w:val="24"/>
      <w:lang w:eastAsia="ru-RU"/>
    </w:rPr>
  </w:style>
  <w:style w:type="paragraph" w:customStyle="1" w:styleId="110">
    <w:name w:val="Заголовок 11"/>
    <w:basedOn w:val="a"/>
    <w:uiPriority w:val="1"/>
    <w:qFormat/>
    <w:rsid w:val="00985AE0"/>
    <w:pPr>
      <w:widowControl w:val="0"/>
      <w:autoSpaceDE w:val="0"/>
      <w:autoSpaceDN w:val="0"/>
      <w:spacing w:before="167" w:line="240" w:lineRule="auto"/>
      <w:ind w:left="783" w:firstLine="0"/>
      <w:outlineLvl w:val="1"/>
    </w:pPr>
    <w:rPr>
      <w:bCs/>
      <w:lang w:eastAsia="en-US"/>
    </w:rPr>
  </w:style>
  <w:style w:type="character" w:styleId="affe">
    <w:name w:val="annotation reference"/>
    <w:basedOn w:val="a0"/>
    <w:uiPriority w:val="99"/>
    <w:semiHidden/>
    <w:unhideWhenUsed/>
    <w:rsid w:val="00985AE0"/>
    <w:rPr>
      <w:sz w:val="16"/>
      <w:szCs w:val="16"/>
    </w:rPr>
  </w:style>
  <w:style w:type="table" w:customStyle="1" w:styleId="TableNormal">
    <w:name w:val="Table Normal"/>
    <w:uiPriority w:val="2"/>
    <w:semiHidden/>
    <w:qFormat/>
    <w:rsid w:val="00985AE0"/>
    <w:pPr>
      <w:widowControl w:val="0"/>
      <w:autoSpaceDE w:val="0"/>
      <w:autoSpaceDN w:val="0"/>
      <w:spacing w:after="0" w:line="240" w:lineRule="auto"/>
    </w:pPr>
    <w:rPr>
      <w:lang w:val="en-US"/>
    </w:rPr>
    <w:tblPr>
      <w:tblCellMar>
        <w:top w:w="0" w:type="dxa"/>
        <w:left w:w="0" w:type="dxa"/>
        <w:bottom w:w="0" w:type="dxa"/>
        <w:right w:w="0" w:type="dxa"/>
      </w:tblCellMar>
    </w:tblPr>
  </w:style>
  <w:style w:type="character" w:styleId="afff">
    <w:name w:val="FollowedHyperlink"/>
    <w:basedOn w:val="a0"/>
    <w:uiPriority w:val="99"/>
    <w:semiHidden/>
    <w:unhideWhenUsed/>
    <w:rsid w:val="00985AE0"/>
    <w:rPr>
      <w:color w:val="800080" w:themeColor="followed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qFormat="1"/>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0" w:qFormat="1"/>
    <w:lsdException w:name="footnote reference" w:uiPriority="0"/>
    <w:lsdException w:name="page number" w:uiPriority="0"/>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Date" w:uiPriority="0"/>
    <w:lsdException w:name="Body Text Indent 3" w:uiPriority="0"/>
    <w:lsdException w:name="Strong" w:semiHidden="0" w:uiPriority="22" w:unhideWhenUsed="0" w:qFormat="1"/>
    <w:lsdException w:name="Emphasis" w:semiHidden="0" w:uiPriority="20" w:unhideWhenUsed="0" w:qFormat="1"/>
    <w:lsdException w:name="Plain Text" w:uiPriority="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E4D9F"/>
    <w:pPr>
      <w:spacing w:after="0" w:line="360" w:lineRule="auto"/>
      <w:ind w:firstLine="709"/>
    </w:pPr>
    <w:rPr>
      <w:rFonts w:ascii="Times New Roman" w:eastAsia="Times New Roman" w:hAnsi="Times New Roman" w:cs="Times New Roman"/>
      <w:b/>
      <w:sz w:val="28"/>
      <w:szCs w:val="28"/>
      <w:lang w:val="uk-UA" w:eastAsia="ru-RU"/>
    </w:rPr>
  </w:style>
  <w:style w:type="paragraph" w:styleId="1">
    <w:name w:val="heading 1"/>
    <w:basedOn w:val="a"/>
    <w:link w:val="10"/>
    <w:uiPriority w:val="9"/>
    <w:qFormat/>
    <w:rsid w:val="005054B5"/>
    <w:pPr>
      <w:spacing w:before="100" w:beforeAutospacing="1" w:after="100" w:afterAutospacing="1" w:line="240" w:lineRule="auto"/>
      <w:ind w:firstLine="0"/>
      <w:outlineLvl w:val="0"/>
    </w:pPr>
    <w:rPr>
      <w:bCs/>
      <w:kern w:val="36"/>
      <w:sz w:val="48"/>
      <w:szCs w:val="48"/>
      <w:lang w:val="ru-RU"/>
    </w:rPr>
  </w:style>
  <w:style w:type="paragraph" w:styleId="2">
    <w:name w:val="heading 2"/>
    <w:basedOn w:val="a"/>
    <w:next w:val="a"/>
    <w:link w:val="20"/>
    <w:uiPriority w:val="9"/>
    <w:unhideWhenUsed/>
    <w:qFormat/>
    <w:rsid w:val="00842284"/>
    <w:pPr>
      <w:keepNext/>
      <w:keepLines/>
      <w:spacing w:before="200"/>
      <w:outlineLvl w:val="1"/>
    </w:pPr>
    <w:rPr>
      <w:rFonts w:asciiTheme="majorHAnsi" w:eastAsiaTheme="majorEastAsia" w:hAnsiTheme="majorHAnsi" w:cstheme="majorBidi"/>
      <w:b w:val="0"/>
      <w:bCs/>
      <w:color w:val="4F81BD" w:themeColor="accent1"/>
      <w:sz w:val="26"/>
      <w:szCs w:val="26"/>
    </w:rPr>
  </w:style>
  <w:style w:type="paragraph" w:styleId="3">
    <w:name w:val="heading 3"/>
    <w:basedOn w:val="a"/>
    <w:next w:val="a"/>
    <w:link w:val="30"/>
    <w:uiPriority w:val="9"/>
    <w:qFormat/>
    <w:rsid w:val="006E0838"/>
    <w:pPr>
      <w:keepNext/>
      <w:ind w:firstLine="0"/>
      <w:jc w:val="right"/>
      <w:outlineLvl w:val="2"/>
    </w:pPr>
    <w:rPr>
      <w:bCs/>
      <w:szCs w:val="24"/>
    </w:rPr>
  </w:style>
  <w:style w:type="paragraph" w:styleId="4">
    <w:name w:val="heading 4"/>
    <w:basedOn w:val="a"/>
    <w:next w:val="a"/>
    <w:link w:val="40"/>
    <w:uiPriority w:val="9"/>
    <w:qFormat/>
    <w:rsid w:val="00985AE0"/>
    <w:pPr>
      <w:keepNext/>
      <w:tabs>
        <w:tab w:val="left" w:pos="0"/>
      </w:tabs>
      <w:suppressAutoHyphens/>
      <w:spacing w:line="240" w:lineRule="auto"/>
      <w:ind w:left="567" w:firstLine="0"/>
      <w:outlineLvl w:val="3"/>
    </w:pPr>
    <w:rPr>
      <w:b w:val="0"/>
      <w:sz w:val="24"/>
      <w:szCs w:val="24"/>
      <w:lang w:val="en-US"/>
    </w:rPr>
  </w:style>
  <w:style w:type="paragraph" w:styleId="5">
    <w:name w:val="heading 5"/>
    <w:basedOn w:val="a"/>
    <w:next w:val="a"/>
    <w:link w:val="50"/>
    <w:uiPriority w:val="9"/>
    <w:qFormat/>
    <w:rsid w:val="00985AE0"/>
    <w:pPr>
      <w:keepNext/>
      <w:tabs>
        <w:tab w:val="left" w:pos="0"/>
      </w:tabs>
      <w:suppressAutoHyphens/>
      <w:spacing w:line="240" w:lineRule="auto"/>
      <w:ind w:left="426" w:firstLine="0"/>
      <w:outlineLvl w:val="4"/>
    </w:pPr>
    <w:rPr>
      <w:b w:val="0"/>
      <w:sz w:val="24"/>
      <w:szCs w:val="24"/>
      <w:lang w:val="ru-RU"/>
    </w:rPr>
  </w:style>
  <w:style w:type="paragraph" w:styleId="6">
    <w:name w:val="heading 6"/>
    <w:basedOn w:val="a"/>
    <w:next w:val="a"/>
    <w:link w:val="60"/>
    <w:qFormat/>
    <w:rsid w:val="00985AE0"/>
    <w:pPr>
      <w:keepNext/>
      <w:tabs>
        <w:tab w:val="left" w:pos="0"/>
      </w:tabs>
      <w:suppressAutoHyphens/>
      <w:spacing w:line="240" w:lineRule="auto"/>
      <w:ind w:firstLine="0"/>
      <w:jc w:val="right"/>
      <w:outlineLvl w:val="5"/>
    </w:pPr>
    <w:rPr>
      <w:b w:val="0"/>
      <w:sz w:val="24"/>
      <w:szCs w:val="24"/>
      <w:lang w:val="ru-RU"/>
    </w:rPr>
  </w:style>
  <w:style w:type="paragraph" w:styleId="7">
    <w:name w:val="heading 7"/>
    <w:basedOn w:val="a"/>
    <w:next w:val="a"/>
    <w:link w:val="70"/>
    <w:qFormat/>
    <w:rsid w:val="00985AE0"/>
    <w:pPr>
      <w:keepNext/>
      <w:tabs>
        <w:tab w:val="left" w:pos="0"/>
      </w:tabs>
      <w:suppressAutoHyphens/>
      <w:spacing w:line="240" w:lineRule="auto"/>
      <w:ind w:firstLine="0"/>
      <w:outlineLvl w:val="6"/>
    </w:pPr>
    <w:rPr>
      <w:bCs/>
      <w:sz w:val="20"/>
      <w:szCs w:val="20"/>
      <w:lang w:val="ru-RU"/>
    </w:rPr>
  </w:style>
  <w:style w:type="paragraph" w:styleId="8">
    <w:name w:val="heading 8"/>
    <w:basedOn w:val="a"/>
    <w:next w:val="a"/>
    <w:link w:val="80"/>
    <w:qFormat/>
    <w:rsid w:val="00985AE0"/>
    <w:pPr>
      <w:keepNext/>
      <w:tabs>
        <w:tab w:val="left" w:pos="0"/>
      </w:tabs>
      <w:suppressAutoHyphens/>
      <w:spacing w:line="240" w:lineRule="auto"/>
      <w:ind w:firstLine="0"/>
      <w:jc w:val="center"/>
      <w:outlineLvl w:val="7"/>
    </w:pPr>
    <w:rPr>
      <w:b w:val="0"/>
      <w:lang w:val="en-US"/>
    </w:rPr>
  </w:style>
  <w:style w:type="paragraph" w:styleId="9">
    <w:name w:val="heading 9"/>
    <w:basedOn w:val="a"/>
    <w:next w:val="a"/>
    <w:link w:val="90"/>
    <w:qFormat/>
    <w:rsid w:val="00985AE0"/>
    <w:pPr>
      <w:keepNext/>
      <w:tabs>
        <w:tab w:val="left" w:pos="0"/>
      </w:tabs>
      <w:suppressAutoHyphens/>
      <w:spacing w:line="240" w:lineRule="auto"/>
      <w:ind w:left="567" w:firstLine="0"/>
      <w:jc w:val="right"/>
      <w:outlineLvl w:val="8"/>
    </w:pPr>
    <w:rPr>
      <w:b w:val="0"/>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a3">
    <w:name w:val="Чертежный"/>
    <w:link w:val="a4"/>
    <w:rsid w:val="007E4D9F"/>
    <w:pPr>
      <w:spacing w:after="0" w:line="240" w:lineRule="auto"/>
      <w:jc w:val="both"/>
    </w:pPr>
    <w:rPr>
      <w:rFonts w:ascii="ISOCPEUR" w:eastAsia="Times New Roman" w:hAnsi="ISOCPEUR" w:cs="Times New Roman"/>
      <w:i/>
      <w:sz w:val="28"/>
      <w:szCs w:val="20"/>
      <w:lang w:val="uk-UA" w:eastAsia="ru-RU"/>
    </w:rPr>
  </w:style>
  <w:style w:type="paragraph" w:styleId="a5">
    <w:name w:val="footer"/>
    <w:basedOn w:val="a"/>
    <w:link w:val="a6"/>
    <w:uiPriority w:val="99"/>
    <w:rsid w:val="007E4D9F"/>
    <w:pPr>
      <w:tabs>
        <w:tab w:val="center" w:pos="4153"/>
        <w:tab w:val="right" w:pos="8306"/>
      </w:tabs>
    </w:pPr>
  </w:style>
  <w:style w:type="character" w:customStyle="1" w:styleId="a6">
    <w:name w:val="Нижний колонтитул Знак"/>
    <w:basedOn w:val="a0"/>
    <w:link w:val="a5"/>
    <w:uiPriority w:val="99"/>
    <w:rsid w:val="007E4D9F"/>
    <w:rPr>
      <w:rFonts w:ascii="Times New Roman" w:eastAsia="Times New Roman" w:hAnsi="Times New Roman" w:cs="Times New Roman"/>
      <w:b/>
      <w:sz w:val="28"/>
      <w:szCs w:val="28"/>
      <w:lang w:val="uk-UA" w:eastAsia="ru-RU"/>
    </w:rPr>
  </w:style>
  <w:style w:type="paragraph" w:customStyle="1" w:styleId="11">
    <w:name w:val="Обычный1"/>
    <w:uiPriority w:val="99"/>
    <w:rsid w:val="007E4D9F"/>
    <w:pPr>
      <w:widowControl w:val="0"/>
      <w:spacing w:after="0" w:line="240" w:lineRule="auto"/>
    </w:pPr>
    <w:rPr>
      <w:rFonts w:ascii="Times New Roman" w:eastAsia="Times New Roman" w:hAnsi="Times New Roman" w:cs="Times New Roman"/>
      <w:snapToGrid w:val="0"/>
      <w:sz w:val="20"/>
      <w:szCs w:val="20"/>
      <w:lang w:eastAsia="ru-RU"/>
    </w:rPr>
  </w:style>
  <w:style w:type="paragraph" w:styleId="a7">
    <w:name w:val="header"/>
    <w:basedOn w:val="a"/>
    <w:link w:val="a8"/>
    <w:uiPriority w:val="99"/>
    <w:rsid w:val="007E4D9F"/>
    <w:pPr>
      <w:tabs>
        <w:tab w:val="center" w:pos="4819"/>
        <w:tab w:val="right" w:pos="9639"/>
      </w:tabs>
    </w:pPr>
  </w:style>
  <w:style w:type="character" w:customStyle="1" w:styleId="a8">
    <w:name w:val="Верхний колонтитул Знак"/>
    <w:basedOn w:val="a0"/>
    <w:link w:val="a7"/>
    <w:uiPriority w:val="99"/>
    <w:rsid w:val="007E4D9F"/>
    <w:rPr>
      <w:rFonts w:ascii="Times New Roman" w:eastAsia="Times New Roman" w:hAnsi="Times New Roman" w:cs="Times New Roman"/>
      <w:b/>
      <w:sz w:val="28"/>
      <w:szCs w:val="28"/>
      <w:lang w:val="uk-UA" w:eastAsia="ru-RU"/>
    </w:rPr>
  </w:style>
  <w:style w:type="paragraph" w:styleId="a9">
    <w:name w:val="Normal (Web)"/>
    <w:basedOn w:val="a"/>
    <w:uiPriority w:val="99"/>
    <w:unhideWhenUsed/>
    <w:rsid w:val="007E4D9F"/>
    <w:pPr>
      <w:spacing w:before="100" w:beforeAutospacing="1" w:after="100" w:afterAutospacing="1" w:line="240" w:lineRule="auto"/>
      <w:ind w:firstLine="0"/>
    </w:pPr>
    <w:rPr>
      <w:b w:val="0"/>
      <w:sz w:val="24"/>
      <w:szCs w:val="24"/>
      <w:lang w:val="ru-RU"/>
    </w:rPr>
  </w:style>
  <w:style w:type="character" w:styleId="aa">
    <w:name w:val="Strong"/>
    <w:basedOn w:val="a0"/>
    <w:uiPriority w:val="22"/>
    <w:qFormat/>
    <w:rsid w:val="007E4D9F"/>
    <w:rPr>
      <w:b/>
      <w:bCs/>
    </w:rPr>
  </w:style>
  <w:style w:type="character" w:customStyle="1" w:styleId="apple-converted-space">
    <w:name w:val="apple-converted-space"/>
    <w:basedOn w:val="a0"/>
    <w:rsid w:val="007E4D9F"/>
  </w:style>
  <w:style w:type="character" w:styleId="ab">
    <w:name w:val="Emphasis"/>
    <w:basedOn w:val="a0"/>
    <w:uiPriority w:val="20"/>
    <w:qFormat/>
    <w:rsid w:val="00625DC3"/>
    <w:rPr>
      <w:i/>
      <w:iCs/>
    </w:rPr>
  </w:style>
  <w:style w:type="paragraph" w:styleId="ac">
    <w:name w:val="List Paragraph"/>
    <w:basedOn w:val="a"/>
    <w:link w:val="ad"/>
    <w:uiPriority w:val="34"/>
    <w:qFormat/>
    <w:rsid w:val="00625DC3"/>
    <w:pPr>
      <w:ind w:left="720"/>
      <w:contextualSpacing/>
    </w:pPr>
  </w:style>
  <w:style w:type="character" w:styleId="ae">
    <w:name w:val="Hyperlink"/>
    <w:basedOn w:val="a0"/>
    <w:uiPriority w:val="99"/>
    <w:unhideWhenUsed/>
    <w:rsid w:val="00625DC3"/>
    <w:rPr>
      <w:color w:val="0000FF" w:themeColor="hyperlink"/>
      <w:u w:val="single"/>
    </w:rPr>
  </w:style>
  <w:style w:type="table" w:styleId="af">
    <w:name w:val="Table Grid"/>
    <w:basedOn w:val="a1"/>
    <w:uiPriority w:val="39"/>
    <w:rsid w:val="00EF4A3E"/>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0">
    <w:name w:val="No Spacing"/>
    <w:link w:val="af1"/>
    <w:uiPriority w:val="1"/>
    <w:qFormat/>
    <w:rsid w:val="0099554E"/>
    <w:pPr>
      <w:spacing w:after="0" w:line="240" w:lineRule="auto"/>
      <w:ind w:firstLine="709"/>
    </w:pPr>
    <w:rPr>
      <w:rFonts w:ascii="Times New Roman" w:eastAsia="Times New Roman" w:hAnsi="Times New Roman" w:cs="Times New Roman"/>
      <w:b/>
      <w:sz w:val="28"/>
      <w:szCs w:val="28"/>
      <w:lang w:val="uk-UA" w:eastAsia="ru-RU"/>
    </w:rPr>
  </w:style>
  <w:style w:type="paragraph" w:styleId="af2">
    <w:name w:val="Balloon Text"/>
    <w:basedOn w:val="a"/>
    <w:link w:val="af3"/>
    <w:uiPriority w:val="99"/>
    <w:unhideWhenUsed/>
    <w:rsid w:val="0000517B"/>
    <w:pPr>
      <w:spacing w:line="240" w:lineRule="auto"/>
    </w:pPr>
    <w:rPr>
      <w:rFonts w:ascii="Tahoma" w:hAnsi="Tahoma" w:cs="Tahoma"/>
      <w:sz w:val="16"/>
      <w:szCs w:val="16"/>
    </w:rPr>
  </w:style>
  <w:style w:type="character" w:customStyle="1" w:styleId="af3">
    <w:name w:val="Текст выноски Знак"/>
    <w:basedOn w:val="a0"/>
    <w:link w:val="af2"/>
    <w:uiPriority w:val="99"/>
    <w:rsid w:val="0000517B"/>
    <w:rPr>
      <w:rFonts w:ascii="Tahoma" w:eastAsia="Times New Roman" w:hAnsi="Tahoma" w:cs="Tahoma"/>
      <w:b/>
      <w:sz w:val="16"/>
      <w:szCs w:val="16"/>
      <w:lang w:val="uk-UA" w:eastAsia="ru-RU"/>
    </w:rPr>
  </w:style>
  <w:style w:type="character" w:customStyle="1" w:styleId="notranslate">
    <w:name w:val="notranslate"/>
    <w:basedOn w:val="a0"/>
    <w:rsid w:val="00591C97"/>
  </w:style>
  <w:style w:type="paragraph" w:customStyle="1" w:styleId="Default">
    <w:name w:val="Default"/>
    <w:uiPriority w:val="99"/>
    <w:rsid w:val="00806235"/>
    <w:pPr>
      <w:autoSpaceDE w:val="0"/>
      <w:autoSpaceDN w:val="0"/>
      <w:adjustRightInd w:val="0"/>
      <w:spacing w:after="0" w:line="240" w:lineRule="auto"/>
    </w:pPr>
    <w:rPr>
      <w:rFonts w:ascii="UkrainianJournal" w:hAnsi="UkrainianJournal" w:cs="UkrainianJournal"/>
      <w:color w:val="000000"/>
      <w:sz w:val="24"/>
      <w:szCs w:val="24"/>
    </w:rPr>
  </w:style>
  <w:style w:type="character" w:customStyle="1" w:styleId="10">
    <w:name w:val="Заголовок 1 Знак"/>
    <w:basedOn w:val="a0"/>
    <w:link w:val="1"/>
    <w:uiPriority w:val="9"/>
    <w:rsid w:val="005054B5"/>
    <w:rPr>
      <w:rFonts w:ascii="Times New Roman" w:eastAsia="Times New Roman" w:hAnsi="Times New Roman" w:cs="Times New Roman"/>
      <w:b/>
      <w:bCs/>
      <w:kern w:val="36"/>
      <w:sz w:val="48"/>
      <w:szCs w:val="48"/>
      <w:lang w:eastAsia="ru-RU"/>
    </w:rPr>
  </w:style>
  <w:style w:type="character" w:customStyle="1" w:styleId="20">
    <w:name w:val="Заголовок 2 Знак"/>
    <w:basedOn w:val="a0"/>
    <w:link w:val="2"/>
    <w:uiPriority w:val="9"/>
    <w:rsid w:val="00842284"/>
    <w:rPr>
      <w:rFonts w:asciiTheme="majorHAnsi" w:eastAsiaTheme="majorEastAsia" w:hAnsiTheme="majorHAnsi" w:cstheme="majorBidi"/>
      <w:bCs/>
      <w:color w:val="4F81BD" w:themeColor="accent1"/>
      <w:sz w:val="26"/>
      <w:szCs w:val="26"/>
      <w:lang w:val="uk-UA" w:eastAsia="ru-RU"/>
    </w:rPr>
  </w:style>
  <w:style w:type="character" w:styleId="af4">
    <w:name w:val="Placeholder Text"/>
    <w:basedOn w:val="a0"/>
    <w:uiPriority w:val="99"/>
    <w:semiHidden/>
    <w:rsid w:val="00FA008C"/>
    <w:rPr>
      <w:color w:val="808080"/>
    </w:rPr>
  </w:style>
  <w:style w:type="paragraph" w:styleId="21">
    <w:name w:val="toc 2"/>
    <w:basedOn w:val="a"/>
    <w:next w:val="a"/>
    <w:autoRedefine/>
    <w:uiPriority w:val="39"/>
    <w:unhideWhenUsed/>
    <w:qFormat/>
    <w:rsid w:val="00697D7A"/>
    <w:pPr>
      <w:tabs>
        <w:tab w:val="right" w:leader="dot" w:pos="9356"/>
      </w:tabs>
      <w:spacing w:after="100"/>
      <w:ind w:left="284" w:firstLine="0"/>
      <w:jc w:val="center"/>
    </w:pPr>
    <w:rPr>
      <w:b w:val="0"/>
    </w:rPr>
  </w:style>
  <w:style w:type="character" w:styleId="HTML">
    <w:name w:val="HTML Cite"/>
    <w:basedOn w:val="a0"/>
    <w:uiPriority w:val="99"/>
    <w:semiHidden/>
    <w:unhideWhenUsed/>
    <w:rsid w:val="00537D9D"/>
    <w:rPr>
      <w:i/>
      <w:iCs/>
    </w:rPr>
  </w:style>
  <w:style w:type="character" w:customStyle="1" w:styleId="hl">
    <w:name w:val="hl"/>
    <w:basedOn w:val="a0"/>
    <w:rsid w:val="00BF419A"/>
  </w:style>
  <w:style w:type="paragraph" w:styleId="af5">
    <w:name w:val="footnote text"/>
    <w:basedOn w:val="a"/>
    <w:link w:val="af6"/>
    <w:uiPriority w:val="99"/>
    <w:semiHidden/>
    <w:rsid w:val="00BF3798"/>
    <w:pPr>
      <w:spacing w:line="264" w:lineRule="auto"/>
      <w:ind w:firstLine="357"/>
      <w:jc w:val="both"/>
    </w:pPr>
    <w:rPr>
      <w:b w:val="0"/>
      <w:sz w:val="20"/>
      <w:szCs w:val="20"/>
    </w:rPr>
  </w:style>
  <w:style w:type="character" w:customStyle="1" w:styleId="af6">
    <w:name w:val="Текст сноски Знак"/>
    <w:basedOn w:val="a0"/>
    <w:link w:val="af5"/>
    <w:uiPriority w:val="99"/>
    <w:semiHidden/>
    <w:rsid w:val="00BF3798"/>
    <w:rPr>
      <w:rFonts w:ascii="Times New Roman" w:eastAsia="Times New Roman" w:hAnsi="Times New Roman" w:cs="Times New Roman"/>
      <w:sz w:val="20"/>
      <w:szCs w:val="20"/>
      <w:lang w:val="uk-UA" w:eastAsia="ru-RU"/>
    </w:rPr>
  </w:style>
  <w:style w:type="character" w:styleId="af7">
    <w:name w:val="footnote reference"/>
    <w:basedOn w:val="a0"/>
    <w:rsid w:val="00BF3798"/>
    <w:rPr>
      <w:vertAlign w:val="superscript"/>
    </w:rPr>
  </w:style>
  <w:style w:type="paragraph" w:customStyle="1" w:styleId="Maintext">
    <w:name w:val="Main text"/>
    <w:qFormat/>
    <w:rsid w:val="00697D7A"/>
    <w:pPr>
      <w:spacing w:line="360" w:lineRule="auto"/>
      <w:ind w:firstLine="397"/>
    </w:pPr>
    <w:rPr>
      <w:rFonts w:ascii="Times New Roman" w:eastAsia="Times New Roman" w:hAnsi="Times New Roman" w:cs="Times New Roman"/>
      <w:sz w:val="28"/>
      <w:lang w:eastAsia="ru-RU"/>
    </w:rPr>
  </w:style>
  <w:style w:type="character" w:customStyle="1" w:styleId="30">
    <w:name w:val="Заголовок 3 Знак"/>
    <w:basedOn w:val="a0"/>
    <w:link w:val="3"/>
    <w:uiPriority w:val="9"/>
    <w:rsid w:val="006E0838"/>
    <w:rPr>
      <w:rFonts w:ascii="Times New Roman" w:eastAsia="Times New Roman" w:hAnsi="Times New Roman" w:cs="Times New Roman"/>
      <w:b/>
      <w:bCs/>
      <w:sz w:val="28"/>
      <w:szCs w:val="24"/>
      <w:lang w:val="uk-UA" w:eastAsia="ru-RU"/>
    </w:rPr>
  </w:style>
  <w:style w:type="character" w:customStyle="1" w:styleId="40">
    <w:name w:val="Заголовок 4 Знак"/>
    <w:basedOn w:val="a0"/>
    <w:link w:val="4"/>
    <w:uiPriority w:val="9"/>
    <w:rsid w:val="00985AE0"/>
    <w:rPr>
      <w:rFonts w:ascii="Times New Roman" w:eastAsia="Times New Roman" w:hAnsi="Times New Roman" w:cs="Times New Roman"/>
      <w:sz w:val="24"/>
      <w:szCs w:val="24"/>
      <w:lang w:val="en-US" w:eastAsia="ru-RU"/>
    </w:rPr>
  </w:style>
  <w:style w:type="character" w:customStyle="1" w:styleId="50">
    <w:name w:val="Заголовок 5 Знак"/>
    <w:basedOn w:val="a0"/>
    <w:link w:val="5"/>
    <w:uiPriority w:val="9"/>
    <w:rsid w:val="00985AE0"/>
    <w:rPr>
      <w:rFonts w:ascii="Times New Roman" w:eastAsia="Times New Roman" w:hAnsi="Times New Roman" w:cs="Times New Roman"/>
      <w:sz w:val="24"/>
      <w:szCs w:val="24"/>
      <w:lang w:eastAsia="ru-RU"/>
    </w:rPr>
  </w:style>
  <w:style w:type="character" w:customStyle="1" w:styleId="60">
    <w:name w:val="Заголовок 6 Знак"/>
    <w:basedOn w:val="a0"/>
    <w:link w:val="6"/>
    <w:rsid w:val="00985AE0"/>
    <w:rPr>
      <w:rFonts w:ascii="Times New Roman" w:eastAsia="Times New Roman" w:hAnsi="Times New Roman" w:cs="Times New Roman"/>
      <w:sz w:val="24"/>
      <w:szCs w:val="24"/>
      <w:lang w:eastAsia="ru-RU"/>
    </w:rPr>
  </w:style>
  <w:style w:type="character" w:customStyle="1" w:styleId="70">
    <w:name w:val="Заголовок 7 Знак"/>
    <w:basedOn w:val="a0"/>
    <w:link w:val="7"/>
    <w:rsid w:val="00985AE0"/>
    <w:rPr>
      <w:rFonts w:ascii="Times New Roman" w:eastAsia="Times New Roman" w:hAnsi="Times New Roman" w:cs="Times New Roman"/>
      <w:b/>
      <w:bCs/>
      <w:sz w:val="20"/>
      <w:szCs w:val="20"/>
      <w:lang w:eastAsia="ru-RU"/>
    </w:rPr>
  </w:style>
  <w:style w:type="character" w:customStyle="1" w:styleId="80">
    <w:name w:val="Заголовок 8 Знак"/>
    <w:basedOn w:val="a0"/>
    <w:link w:val="8"/>
    <w:rsid w:val="00985AE0"/>
    <w:rPr>
      <w:rFonts w:ascii="Times New Roman" w:eastAsia="Times New Roman" w:hAnsi="Times New Roman" w:cs="Times New Roman"/>
      <w:sz w:val="28"/>
      <w:szCs w:val="28"/>
      <w:lang w:val="en-US" w:eastAsia="ru-RU"/>
    </w:rPr>
  </w:style>
  <w:style w:type="character" w:customStyle="1" w:styleId="90">
    <w:name w:val="Заголовок 9 Знак"/>
    <w:basedOn w:val="a0"/>
    <w:link w:val="9"/>
    <w:rsid w:val="00985AE0"/>
    <w:rPr>
      <w:rFonts w:ascii="Times New Roman" w:eastAsia="Times New Roman" w:hAnsi="Times New Roman" w:cs="Times New Roman"/>
      <w:sz w:val="24"/>
      <w:szCs w:val="24"/>
      <w:lang w:val="uk-UA" w:eastAsia="ru-RU"/>
    </w:rPr>
  </w:style>
  <w:style w:type="numbering" w:customStyle="1" w:styleId="12">
    <w:name w:val="Нет списка1"/>
    <w:next w:val="a2"/>
    <w:uiPriority w:val="99"/>
    <w:semiHidden/>
    <w:unhideWhenUsed/>
    <w:rsid w:val="00985AE0"/>
  </w:style>
  <w:style w:type="paragraph" w:styleId="22">
    <w:name w:val="Body Text 2"/>
    <w:basedOn w:val="a"/>
    <w:link w:val="23"/>
    <w:uiPriority w:val="99"/>
    <w:rsid w:val="00985AE0"/>
    <w:pPr>
      <w:ind w:firstLine="0"/>
    </w:pPr>
    <w:rPr>
      <w:b w:val="0"/>
      <w:i/>
      <w:iCs/>
      <w:sz w:val="24"/>
      <w:szCs w:val="24"/>
      <w:lang w:val="ru-RU"/>
    </w:rPr>
  </w:style>
  <w:style w:type="character" w:customStyle="1" w:styleId="23">
    <w:name w:val="Основной текст 2 Знак"/>
    <w:basedOn w:val="a0"/>
    <w:link w:val="22"/>
    <w:uiPriority w:val="99"/>
    <w:rsid w:val="00985AE0"/>
    <w:rPr>
      <w:rFonts w:ascii="Times New Roman" w:eastAsia="Times New Roman" w:hAnsi="Times New Roman" w:cs="Times New Roman"/>
      <w:i/>
      <w:iCs/>
      <w:sz w:val="24"/>
      <w:szCs w:val="24"/>
      <w:lang w:eastAsia="ru-RU"/>
    </w:rPr>
  </w:style>
  <w:style w:type="character" w:customStyle="1" w:styleId="ad">
    <w:name w:val="Абзац списка Знак"/>
    <w:link w:val="ac"/>
    <w:uiPriority w:val="34"/>
    <w:locked/>
    <w:rsid w:val="00985AE0"/>
    <w:rPr>
      <w:rFonts w:ascii="Times New Roman" w:eastAsia="Times New Roman" w:hAnsi="Times New Roman" w:cs="Times New Roman"/>
      <w:b/>
      <w:sz w:val="28"/>
      <w:szCs w:val="28"/>
      <w:lang w:val="uk-UA" w:eastAsia="ru-RU"/>
    </w:rPr>
  </w:style>
  <w:style w:type="paragraph" w:customStyle="1" w:styleId="Table">
    <w:name w:val="Table"/>
    <w:basedOn w:val="a"/>
    <w:rsid w:val="00985AE0"/>
    <w:pPr>
      <w:spacing w:before="20" w:after="20" w:line="280" w:lineRule="atLeast"/>
      <w:ind w:firstLine="0"/>
      <w:jc w:val="both"/>
    </w:pPr>
    <w:rPr>
      <w:rFonts w:ascii="Arial Narrow" w:eastAsia="PMingLiU" w:hAnsi="Arial Narrow"/>
      <w:b w:val="0"/>
      <w:sz w:val="22"/>
      <w:szCs w:val="24"/>
      <w:lang w:val="en-GB" w:eastAsia="zh-TW"/>
    </w:rPr>
  </w:style>
  <w:style w:type="character" w:styleId="af8">
    <w:name w:val="Subtle Emphasis"/>
    <w:uiPriority w:val="19"/>
    <w:qFormat/>
    <w:rsid w:val="00985AE0"/>
    <w:rPr>
      <w:i/>
      <w:iCs/>
      <w:color w:val="404040"/>
    </w:rPr>
  </w:style>
  <w:style w:type="character" w:customStyle="1" w:styleId="a4">
    <w:name w:val="Чертежный Знак"/>
    <w:basedOn w:val="a0"/>
    <w:link w:val="a3"/>
    <w:rsid w:val="00985AE0"/>
    <w:rPr>
      <w:rFonts w:ascii="ISOCPEUR" w:eastAsia="Times New Roman" w:hAnsi="ISOCPEUR" w:cs="Times New Roman"/>
      <w:i/>
      <w:sz w:val="28"/>
      <w:szCs w:val="20"/>
      <w:lang w:val="uk-UA" w:eastAsia="ru-RU"/>
    </w:rPr>
  </w:style>
  <w:style w:type="character" w:styleId="af9">
    <w:name w:val="page number"/>
    <w:basedOn w:val="a0"/>
    <w:rsid w:val="00985AE0"/>
  </w:style>
  <w:style w:type="paragraph" w:customStyle="1" w:styleId="31">
    <w:name w:val="Оглавление 31"/>
    <w:basedOn w:val="a"/>
    <w:next w:val="a"/>
    <w:autoRedefine/>
    <w:uiPriority w:val="39"/>
    <w:unhideWhenUsed/>
    <w:qFormat/>
    <w:rsid w:val="00985AE0"/>
    <w:pPr>
      <w:tabs>
        <w:tab w:val="right" w:leader="dot" w:pos="9345"/>
      </w:tabs>
      <w:spacing w:after="100" w:line="240" w:lineRule="auto"/>
      <w:ind w:left="851" w:right="283" w:firstLine="0"/>
    </w:pPr>
    <w:rPr>
      <w:rFonts w:ascii="Calibri" w:hAnsi="Calibri"/>
      <w:b w:val="0"/>
      <w:sz w:val="22"/>
      <w:szCs w:val="22"/>
      <w:lang w:val="ru-RU" w:eastAsia="en-US"/>
    </w:rPr>
  </w:style>
  <w:style w:type="paragraph" w:styleId="afa">
    <w:name w:val="Body Text Indent"/>
    <w:basedOn w:val="a"/>
    <w:link w:val="afb"/>
    <w:uiPriority w:val="99"/>
    <w:rsid w:val="00985AE0"/>
    <w:pPr>
      <w:spacing w:line="240" w:lineRule="auto"/>
      <w:ind w:firstLine="708"/>
      <w:jc w:val="both"/>
    </w:pPr>
    <w:rPr>
      <w:b w:val="0"/>
      <w:szCs w:val="24"/>
    </w:rPr>
  </w:style>
  <w:style w:type="character" w:customStyle="1" w:styleId="afb">
    <w:name w:val="Основной текст с отступом Знак"/>
    <w:basedOn w:val="a0"/>
    <w:link w:val="afa"/>
    <w:uiPriority w:val="99"/>
    <w:rsid w:val="00985AE0"/>
    <w:rPr>
      <w:rFonts w:ascii="Times New Roman" w:eastAsia="Times New Roman" w:hAnsi="Times New Roman" w:cs="Times New Roman"/>
      <w:sz w:val="28"/>
      <w:szCs w:val="24"/>
      <w:lang w:val="uk-UA" w:eastAsia="ru-RU"/>
    </w:rPr>
  </w:style>
  <w:style w:type="paragraph" w:customStyle="1" w:styleId="iaaen">
    <w:name w:val="?iaaen"/>
    <w:basedOn w:val="a"/>
    <w:rsid w:val="00985AE0"/>
    <w:pPr>
      <w:suppressLineNumbers/>
      <w:suppressAutoHyphens/>
      <w:spacing w:line="240" w:lineRule="auto"/>
      <w:ind w:firstLine="0"/>
    </w:pPr>
    <w:rPr>
      <w:b w:val="0"/>
      <w:sz w:val="24"/>
      <w:szCs w:val="24"/>
      <w:lang w:val="ru-RU"/>
    </w:rPr>
  </w:style>
  <w:style w:type="paragraph" w:customStyle="1" w:styleId="afc">
    <w:name w:val="???????"/>
    <w:rsid w:val="00985AE0"/>
    <w:pPr>
      <w:suppressAutoHyphens/>
      <w:spacing w:after="0" w:line="240" w:lineRule="auto"/>
    </w:pPr>
    <w:rPr>
      <w:rFonts w:ascii="Times New Roman" w:eastAsia="Times New Roman" w:hAnsi="Times New Roman" w:cs="Times New Roman"/>
      <w:sz w:val="20"/>
      <w:szCs w:val="20"/>
      <w:lang w:eastAsia="ru-RU"/>
    </w:rPr>
  </w:style>
  <w:style w:type="paragraph" w:customStyle="1" w:styleId="24">
    <w:name w:val="????????? 2"/>
    <w:basedOn w:val="afc"/>
    <w:next w:val="afc"/>
    <w:rsid w:val="00985AE0"/>
    <w:pPr>
      <w:keepNext/>
    </w:pPr>
    <w:rPr>
      <w:sz w:val="24"/>
      <w:szCs w:val="24"/>
    </w:rPr>
  </w:style>
  <w:style w:type="paragraph" w:customStyle="1" w:styleId="WW-Iniiaiieoaeno2">
    <w:name w:val="WW-Iniiaiie oaeno 2"/>
    <w:basedOn w:val="a"/>
    <w:rsid w:val="00985AE0"/>
    <w:pPr>
      <w:suppressAutoHyphens/>
      <w:spacing w:line="240" w:lineRule="auto"/>
      <w:ind w:firstLine="0"/>
    </w:pPr>
    <w:rPr>
      <w:b w:val="0"/>
      <w:sz w:val="24"/>
      <w:szCs w:val="24"/>
      <w:lang w:val="ru-RU"/>
    </w:rPr>
  </w:style>
  <w:style w:type="paragraph" w:customStyle="1" w:styleId="25">
    <w:name w:val="???????? ????? 2"/>
    <w:basedOn w:val="afc"/>
    <w:rsid w:val="00985AE0"/>
    <w:rPr>
      <w:sz w:val="24"/>
      <w:szCs w:val="24"/>
    </w:rPr>
  </w:style>
  <w:style w:type="character" w:customStyle="1" w:styleId="13">
    <w:name w:val="Текст сноски Знак1"/>
    <w:basedOn w:val="a0"/>
    <w:uiPriority w:val="99"/>
    <w:semiHidden/>
    <w:rsid w:val="00985AE0"/>
    <w:rPr>
      <w:sz w:val="20"/>
      <w:szCs w:val="20"/>
    </w:rPr>
  </w:style>
  <w:style w:type="character" w:customStyle="1" w:styleId="hps">
    <w:name w:val="hps"/>
    <w:basedOn w:val="a0"/>
    <w:rsid w:val="00985AE0"/>
  </w:style>
  <w:style w:type="paragraph" w:customStyle="1" w:styleId="WW-3">
    <w:name w:val="WW-Îñíîâíîé òåêñò ñ îòñòóïîì 3"/>
    <w:basedOn w:val="a"/>
    <w:rsid w:val="00985AE0"/>
    <w:pPr>
      <w:suppressAutoHyphens/>
      <w:spacing w:line="240" w:lineRule="auto"/>
      <w:ind w:firstLine="426"/>
      <w:jc w:val="both"/>
    </w:pPr>
    <w:rPr>
      <w:b w:val="0"/>
      <w:sz w:val="24"/>
      <w:szCs w:val="24"/>
      <w:lang w:val="en-US"/>
    </w:rPr>
  </w:style>
  <w:style w:type="character" w:customStyle="1" w:styleId="7959">
    <w:name w:val="Основной текст (79)59"/>
    <w:rsid w:val="00985AE0"/>
    <w:rPr>
      <w:rFonts w:ascii="Microsoft Sans Serif" w:hAnsi="Microsoft Sans Serif" w:cs="Microsoft Sans Serif"/>
      <w:spacing w:val="0"/>
      <w:sz w:val="18"/>
      <w:szCs w:val="18"/>
      <w:lang w:bidi="ar-SA"/>
    </w:rPr>
  </w:style>
  <w:style w:type="paragraph" w:styleId="afd">
    <w:name w:val="caption"/>
    <w:basedOn w:val="a"/>
    <w:next w:val="a"/>
    <w:link w:val="afe"/>
    <w:unhideWhenUsed/>
    <w:qFormat/>
    <w:rsid w:val="00985AE0"/>
    <w:pPr>
      <w:spacing w:before="60" w:after="60" w:line="280" w:lineRule="atLeast"/>
      <w:ind w:firstLine="0"/>
      <w:jc w:val="both"/>
    </w:pPr>
    <w:rPr>
      <w:rFonts w:ascii="Arial" w:hAnsi="Arial"/>
      <w:bCs/>
      <w:sz w:val="20"/>
      <w:szCs w:val="20"/>
      <w:lang w:val="en-GB" w:eastAsia="en-US"/>
    </w:rPr>
  </w:style>
  <w:style w:type="character" w:customStyle="1" w:styleId="8418">
    <w:name w:val="Основной текст (84)18"/>
    <w:rsid w:val="00985AE0"/>
    <w:rPr>
      <w:rFonts w:ascii="Microsoft Sans Serif" w:hAnsi="Microsoft Sans Serif" w:cs="Microsoft Sans Serif"/>
      <w:b/>
      <w:bCs/>
      <w:spacing w:val="0"/>
      <w:sz w:val="18"/>
      <w:szCs w:val="18"/>
      <w:lang w:bidi="ar-SA"/>
    </w:rPr>
  </w:style>
  <w:style w:type="character" w:customStyle="1" w:styleId="FontStyle65">
    <w:name w:val="Font Style65"/>
    <w:rsid w:val="00985AE0"/>
    <w:rPr>
      <w:rFonts w:ascii="Arial" w:hAnsi="Arial" w:cs="Arial"/>
      <w:b/>
      <w:bCs/>
      <w:sz w:val="18"/>
      <w:szCs w:val="18"/>
    </w:rPr>
  </w:style>
  <w:style w:type="paragraph" w:customStyle="1" w:styleId="14">
    <w:name w:val="Абзац списка1"/>
    <w:basedOn w:val="a"/>
    <w:rsid w:val="00985AE0"/>
    <w:pPr>
      <w:spacing w:line="240" w:lineRule="auto"/>
      <w:ind w:left="708" w:firstLine="0"/>
    </w:pPr>
    <w:rPr>
      <w:b w:val="0"/>
      <w:sz w:val="24"/>
      <w:szCs w:val="24"/>
      <w:lang w:val="ru-RU"/>
    </w:rPr>
  </w:style>
  <w:style w:type="paragraph" w:customStyle="1" w:styleId="140">
    <w:name w:val="Обычный + 14 пт"/>
    <w:basedOn w:val="a"/>
    <w:rsid w:val="00985AE0"/>
    <w:pPr>
      <w:spacing w:line="240" w:lineRule="auto"/>
      <w:ind w:firstLine="0"/>
    </w:pPr>
    <w:rPr>
      <w:b w:val="0"/>
      <w:szCs w:val="24"/>
    </w:rPr>
  </w:style>
  <w:style w:type="character" w:customStyle="1" w:styleId="4412">
    <w:name w:val="Основной текст (44)12"/>
    <w:rsid w:val="00985AE0"/>
    <w:rPr>
      <w:rFonts w:cs="Times New Roman"/>
      <w:sz w:val="22"/>
      <w:szCs w:val="22"/>
      <w:lang w:bidi="ar-SA"/>
    </w:rPr>
  </w:style>
  <w:style w:type="paragraph" w:styleId="HTML0">
    <w:name w:val="HTML Preformatted"/>
    <w:basedOn w:val="a"/>
    <w:link w:val="HTML1"/>
    <w:uiPriority w:val="99"/>
    <w:unhideWhenUsed/>
    <w:rsid w:val="00985AE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pPr>
    <w:rPr>
      <w:rFonts w:ascii="Courier New" w:hAnsi="Courier New" w:cs="Courier New"/>
      <w:b w:val="0"/>
      <w:sz w:val="20"/>
      <w:szCs w:val="20"/>
      <w:lang w:val="ru-RU"/>
    </w:rPr>
  </w:style>
  <w:style w:type="character" w:customStyle="1" w:styleId="HTML1">
    <w:name w:val="Стандартный HTML Знак"/>
    <w:basedOn w:val="a0"/>
    <w:link w:val="HTML0"/>
    <w:uiPriority w:val="99"/>
    <w:rsid w:val="00985AE0"/>
    <w:rPr>
      <w:rFonts w:ascii="Courier New" w:eastAsia="Times New Roman" w:hAnsi="Courier New" w:cs="Courier New"/>
      <w:sz w:val="20"/>
      <w:szCs w:val="20"/>
      <w:lang w:eastAsia="ru-RU"/>
    </w:rPr>
  </w:style>
  <w:style w:type="paragraph" w:customStyle="1" w:styleId="Style5">
    <w:name w:val="Style5"/>
    <w:basedOn w:val="a"/>
    <w:rsid w:val="00985AE0"/>
    <w:pPr>
      <w:widowControl w:val="0"/>
      <w:autoSpaceDE w:val="0"/>
      <w:autoSpaceDN w:val="0"/>
      <w:adjustRightInd w:val="0"/>
      <w:spacing w:line="211" w:lineRule="exact"/>
      <w:ind w:firstLine="0"/>
      <w:jc w:val="both"/>
    </w:pPr>
    <w:rPr>
      <w:rFonts w:ascii="Arial" w:hAnsi="Arial" w:cs="Arial"/>
      <w:b w:val="0"/>
      <w:sz w:val="24"/>
      <w:szCs w:val="24"/>
      <w:lang w:val="ru-RU"/>
    </w:rPr>
  </w:style>
  <w:style w:type="paragraph" w:customStyle="1" w:styleId="Style23">
    <w:name w:val="Style23"/>
    <w:basedOn w:val="a"/>
    <w:rsid w:val="00985AE0"/>
    <w:pPr>
      <w:widowControl w:val="0"/>
      <w:autoSpaceDE w:val="0"/>
      <w:autoSpaceDN w:val="0"/>
      <w:adjustRightInd w:val="0"/>
      <w:spacing w:line="230" w:lineRule="exact"/>
      <w:ind w:firstLine="0"/>
      <w:jc w:val="both"/>
    </w:pPr>
    <w:rPr>
      <w:rFonts w:ascii="Arial" w:hAnsi="Arial" w:cs="Arial"/>
      <w:b w:val="0"/>
      <w:sz w:val="24"/>
      <w:szCs w:val="24"/>
      <w:lang w:val="ru-RU"/>
    </w:rPr>
  </w:style>
  <w:style w:type="paragraph" w:customStyle="1" w:styleId="Style1">
    <w:name w:val="Style1"/>
    <w:basedOn w:val="a"/>
    <w:rsid w:val="00985AE0"/>
    <w:pPr>
      <w:widowControl w:val="0"/>
      <w:autoSpaceDE w:val="0"/>
      <w:autoSpaceDN w:val="0"/>
      <w:adjustRightInd w:val="0"/>
      <w:spacing w:line="240" w:lineRule="auto"/>
      <w:ind w:firstLine="0"/>
      <w:jc w:val="both"/>
    </w:pPr>
    <w:rPr>
      <w:rFonts w:ascii="Arial" w:hAnsi="Arial" w:cs="Arial"/>
      <w:b w:val="0"/>
      <w:sz w:val="24"/>
      <w:szCs w:val="24"/>
      <w:lang w:val="ru-RU"/>
    </w:rPr>
  </w:style>
  <w:style w:type="paragraph" w:customStyle="1" w:styleId="Style17">
    <w:name w:val="Style17"/>
    <w:basedOn w:val="a"/>
    <w:rsid w:val="00985AE0"/>
    <w:pPr>
      <w:widowControl w:val="0"/>
      <w:autoSpaceDE w:val="0"/>
      <w:autoSpaceDN w:val="0"/>
      <w:adjustRightInd w:val="0"/>
      <w:spacing w:line="230" w:lineRule="exact"/>
      <w:ind w:hanging="365"/>
    </w:pPr>
    <w:rPr>
      <w:rFonts w:ascii="Arial" w:hAnsi="Arial" w:cs="Arial"/>
      <w:b w:val="0"/>
      <w:sz w:val="24"/>
      <w:szCs w:val="24"/>
      <w:lang w:val="ru-RU"/>
    </w:rPr>
  </w:style>
  <w:style w:type="character" w:customStyle="1" w:styleId="FontStyle87">
    <w:name w:val="Font Style87"/>
    <w:basedOn w:val="a0"/>
    <w:rsid w:val="00985AE0"/>
    <w:rPr>
      <w:rFonts w:ascii="Arial" w:hAnsi="Arial" w:cs="Arial" w:hint="default"/>
      <w:b/>
      <w:bCs/>
      <w:sz w:val="20"/>
      <w:szCs w:val="20"/>
    </w:rPr>
  </w:style>
  <w:style w:type="paragraph" w:customStyle="1" w:styleId="15">
    <w:name w:val="Стиль1"/>
    <w:basedOn w:val="a"/>
    <w:rsid w:val="00985AE0"/>
    <w:pPr>
      <w:autoSpaceDE w:val="0"/>
      <w:autoSpaceDN w:val="0"/>
      <w:spacing w:line="240" w:lineRule="auto"/>
      <w:ind w:firstLine="0"/>
    </w:pPr>
    <w:rPr>
      <w:b w:val="0"/>
      <w:sz w:val="20"/>
      <w:szCs w:val="20"/>
      <w:lang w:eastAsia="uk-UA"/>
    </w:rPr>
  </w:style>
  <w:style w:type="paragraph" w:customStyle="1" w:styleId="26">
    <w:name w:val="Стиль2"/>
    <w:basedOn w:val="15"/>
    <w:rsid w:val="00985AE0"/>
    <w:pPr>
      <w:jc w:val="right"/>
    </w:pPr>
  </w:style>
  <w:style w:type="paragraph" w:customStyle="1" w:styleId="Heading">
    <w:name w:val="Heading"/>
    <w:rsid w:val="00985AE0"/>
    <w:pPr>
      <w:widowControl w:val="0"/>
      <w:overflowPunct w:val="0"/>
      <w:autoSpaceDE w:val="0"/>
      <w:autoSpaceDN w:val="0"/>
      <w:adjustRightInd w:val="0"/>
      <w:spacing w:after="0" w:line="240" w:lineRule="auto"/>
      <w:textAlignment w:val="baseline"/>
    </w:pPr>
    <w:rPr>
      <w:rFonts w:ascii="Arial" w:eastAsia="Times New Roman" w:hAnsi="Arial" w:cs="Times New Roman"/>
      <w:b/>
      <w:szCs w:val="20"/>
      <w:lang w:eastAsia="ru-RU"/>
    </w:rPr>
  </w:style>
  <w:style w:type="paragraph" w:customStyle="1" w:styleId="Preformat">
    <w:name w:val="Preformat"/>
    <w:rsid w:val="00985AE0"/>
    <w:pPr>
      <w:widowControl w:val="0"/>
      <w:overflowPunct w:val="0"/>
      <w:autoSpaceDE w:val="0"/>
      <w:autoSpaceDN w:val="0"/>
      <w:adjustRightInd w:val="0"/>
      <w:spacing w:after="0" w:line="240" w:lineRule="auto"/>
      <w:textAlignment w:val="baseline"/>
    </w:pPr>
    <w:rPr>
      <w:rFonts w:ascii="Courier New" w:eastAsia="Times New Roman" w:hAnsi="Courier New" w:cs="Times New Roman"/>
      <w:sz w:val="20"/>
      <w:szCs w:val="20"/>
      <w:lang w:eastAsia="ru-RU"/>
    </w:rPr>
  </w:style>
  <w:style w:type="character" w:customStyle="1" w:styleId="27">
    <w:name w:val="Основной текст с отступом 2 Знак"/>
    <w:basedOn w:val="a0"/>
    <w:link w:val="28"/>
    <w:uiPriority w:val="99"/>
    <w:semiHidden/>
    <w:rsid w:val="00985AE0"/>
    <w:rPr>
      <w:rFonts w:ascii="Times New Roman" w:eastAsia="Times New Roman" w:hAnsi="Times New Roman" w:cs="Times New Roman"/>
      <w:sz w:val="24"/>
      <w:szCs w:val="24"/>
      <w:lang w:eastAsia="ru-RU"/>
    </w:rPr>
  </w:style>
  <w:style w:type="paragraph" w:styleId="28">
    <w:name w:val="Body Text Indent 2"/>
    <w:basedOn w:val="a"/>
    <w:link w:val="27"/>
    <w:uiPriority w:val="99"/>
    <w:semiHidden/>
    <w:rsid w:val="00985AE0"/>
    <w:pPr>
      <w:widowControl w:val="0"/>
      <w:tabs>
        <w:tab w:val="left" w:pos="0"/>
        <w:tab w:val="left" w:pos="1152"/>
        <w:tab w:val="left" w:pos="1296"/>
        <w:tab w:val="left" w:pos="1440"/>
      </w:tabs>
      <w:spacing w:line="240" w:lineRule="atLeast"/>
      <w:ind w:firstLine="576"/>
      <w:jc w:val="both"/>
    </w:pPr>
    <w:rPr>
      <w:b w:val="0"/>
      <w:sz w:val="24"/>
      <w:szCs w:val="24"/>
      <w:lang w:val="ru-RU"/>
    </w:rPr>
  </w:style>
  <w:style w:type="character" w:customStyle="1" w:styleId="210">
    <w:name w:val="Основной текст с отступом 2 Знак1"/>
    <w:basedOn w:val="a0"/>
    <w:uiPriority w:val="99"/>
    <w:semiHidden/>
    <w:rsid w:val="00985AE0"/>
    <w:rPr>
      <w:rFonts w:ascii="Times New Roman" w:eastAsia="Times New Roman" w:hAnsi="Times New Roman" w:cs="Times New Roman"/>
      <w:b/>
      <w:sz w:val="28"/>
      <w:szCs w:val="28"/>
      <w:lang w:val="uk-UA" w:eastAsia="ru-RU"/>
    </w:rPr>
  </w:style>
  <w:style w:type="character" w:customStyle="1" w:styleId="MTEquationSection">
    <w:name w:val="MTEquationSection"/>
    <w:rsid w:val="00985AE0"/>
    <w:rPr>
      <w:vanish w:val="0"/>
      <w:color w:val="FF0000"/>
    </w:rPr>
  </w:style>
  <w:style w:type="paragraph" w:customStyle="1" w:styleId="WW-Iniiaiieoaenonionooiii3">
    <w:name w:val="WW-Iniiaiie oaeno n ionooiii 3"/>
    <w:basedOn w:val="a"/>
    <w:rsid w:val="00985AE0"/>
    <w:pPr>
      <w:suppressAutoHyphens/>
      <w:spacing w:line="240" w:lineRule="auto"/>
      <w:ind w:firstLine="426"/>
      <w:jc w:val="both"/>
    </w:pPr>
    <w:rPr>
      <w:b w:val="0"/>
      <w:sz w:val="24"/>
      <w:szCs w:val="24"/>
      <w:lang w:val="en-US"/>
    </w:rPr>
  </w:style>
  <w:style w:type="character" w:customStyle="1" w:styleId="32">
    <w:name w:val="Основной текст 3 Знак"/>
    <w:basedOn w:val="a0"/>
    <w:link w:val="33"/>
    <w:uiPriority w:val="99"/>
    <w:semiHidden/>
    <w:rsid w:val="00985AE0"/>
    <w:rPr>
      <w:rFonts w:ascii="Times New Roman" w:eastAsia="Times New Roman" w:hAnsi="Times New Roman" w:cs="Times New Roman"/>
      <w:sz w:val="16"/>
      <w:szCs w:val="16"/>
      <w:lang w:eastAsia="uk-UA"/>
    </w:rPr>
  </w:style>
  <w:style w:type="paragraph" w:styleId="33">
    <w:name w:val="Body Text 3"/>
    <w:basedOn w:val="a"/>
    <w:link w:val="32"/>
    <w:uiPriority w:val="99"/>
    <w:semiHidden/>
    <w:rsid w:val="00985AE0"/>
    <w:pPr>
      <w:autoSpaceDE w:val="0"/>
      <w:autoSpaceDN w:val="0"/>
      <w:spacing w:after="120" w:line="240" w:lineRule="auto"/>
      <w:ind w:firstLine="0"/>
      <w:jc w:val="both"/>
    </w:pPr>
    <w:rPr>
      <w:b w:val="0"/>
      <w:sz w:val="16"/>
      <w:szCs w:val="16"/>
      <w:lang w:val="ru-RU" w:eastAsia="uk-UA"/>
    </w:rPr>
  </w:style>
  <w:style w:type="character" w:customStyle="1" w:styleId="310">
    <w:name w:val="Основной текст 3 Знак1"/>
    <w:basedOn w:val="a0"/>
    <w:uiPriority w:val="99"/>
    <w:semiHidden/>
    <w:rsid w:val="00985AE0"/>
    <w:rPr>
      <w:rFonts w:ascii="Times New Roman" w:eastAsia="Times New Roman" w:hAnsi="Times New Roman" w:cs="Times New Roman"/>
      <w:b/>
      <w:sz w:val="16"/>
      <w:szCs w:val="16"/>
      <w:lang w:val="uk-UA" w:eastAsia="ru-RU"/>
    </w:rPr>
  </w:style>
  <w:style w:type="character" w:customStyle="1" w:styleId="34">
    <w:name w:val="Основной текст с отступом 3 Знак"/>
    <w:basedOn w:val="a0"/>
    <w:link w:val="35"/>
    <w:semiHidden/>
    <w:rsid w:val="00985AE0"/>
    <w:rPr>
      <w:rFonts w:ascii="Times New Roman" w:eastAsia="Times New Roman" w:hAnsi="Times New Roman" w:cs="Times New Roman"/>
      <w:sz w:val="16"/>
      <w:szCs w:val="16"/>
      <w:lang w:eastAsia="ru-RU"/>
    </w:rPr>
  </w:style>
  <w:style w:type="paragraph" w:styleId="35">
    <w:name w:val="Body Text Indent 3"/>
    <w:basedOn w:val="a"/>
    <w:link w:val="34"/>
    <w:semiHidden/>
    <w:rsid w:val="00985AE0"/>
    <w:pPr>
      <w:spacing w:after="120" w:line="240" w:lineRule="auto"/>
      <w:ind w:left="283" w:firstLine="0"/>
    </w:pPr>
    <w:rPr>
      <w:b w:val="0"/>
      <w:sz w:val="16"/>
      <w:szCs w:val="16"/>
      <w:lang w:val="ru-RU"/>
    </w:rPr>
  </w:style>
  <w:style w:type="character" w:customStyle="1" w:styleId="311">
    <w:name w:val="Основной текст с отступом 3 Знак1"/>
    <w:basedOn w:val="a0"/>
    <w:uiPriority w:val="99"/>
    <w:semiHidden/>
    <w:rsid w:val="00985AE0"/>
    <w:rPr>
      <w:rFonts w:ascii="Times New Roman" w:eastAsia="Times New Roman" w:hAnsi="Times New Roman" w:cs="Times New Roman"/>
      <w:b/>
      <w:sz w:val="16"/>
      <w:szCs w:val="16"/>
      <w:lang w:val="uk-UA" w:eastAsia="ru-RU"/>
    </w:rPr>
  </w:style>
  <w:style w:type="character" w:customStyle="1" w:styleId="aff">
    <w:name w:val="Дата Знак"/>
    <w:basedOn w:val="a0"/>
    <w:link w:val="aff0"/>
    <w:semiHidden/>
    <w:rsid w:val="00985AE0"/>
    <w:rPr>
      <w:rFonts w:ascii="Times New Roman" w:eastAsia="Times New Roman" w:hAnsi="Times New Roman" w:cs="Times New Roman"/>
      <w:sz w:val="24"/>
      <w:szCs w:val="24"/>
      <w:lang w:eastAsia="ru-RU"/>
    </w:rPr>
  </w:style>
  <w:style w:type="paragraph" w:styleId="aff0">
    <w:name w:val="Date"/>
    <w:basedOn w:val="a"/>
    <w:next w:val="a"/>
    <w:link w:val="aff"/>
    <w:semiHidden/>
    <w:rsid w:val="00985AE0"/>
    <w:pPr>
      <w:spacing w:line="240" w:lineRule="auto"/>
      <w:ind w:firstLine="0"/>
    </w:pPr>
    <w:rPr>
      <w:b w:val="0"/>
      <w:sz w:val="24"/>
      <w:szCs w:val="24"/>
      <w:lang w:val="ru-RU"/>
    </w:rPr>
  </w:style>
  <w:style w:type="character" w:customStyle="1" w:styleId="16">
    <w:name w:val="Дата Знак1"/>
    <w:basedOn w:val="a0"/>
    <w:uiPriority w:val="99"/>
    <w:semiHidden/>
    <w:rsid w:val="00985AE0"/>
    <w:rPr>
      <w:rFonts w:ascii="Times New Roman" w:eastAsia="Times New Roman" w:hAnsi="Times New Roman" w:cs="Times New Roman"/>
      <w:b/>
      <w:sz w:val="28"/>
      <w:szCs w:val="28"/>
      <w:lang w:val="uk-UA" w:eastAsia="ru-RU"/>
    </w:rPr>
  </w:style>
  <w:style w:type="character" w:customStyle="1" w:styleId="unknown1">
    <w:name w:val="unknown1"/>
    <w:rsid w:val="00985AE0"/>
    <w:rPr>
      <w:color w:val="FF0000"/>
    </w:rPr>
  </w:style>
  <w:style w:type="character" w:customStyle="1" w:styleId="variant1">
    <w:name w:val="variant1"/>
    <w:rsid w:val="00985AE0"/>
    <w:rPr>
      <w:color w:val="0000FF"/>
    </w:rPr>
  </w:style>
  <w:style w:type="character" w:customStyle="1" w:styleId="unknowncorrected">
    <w:name w:val="unknown corrected"/>
    <w:basedOn w:val="a0"/>
    <w:rsid w:val="00985AE0"/>
  </w:style>
  <w:style w:type="character" w:customStyle="1" w:styleId="refresult">
    <w:name w:val="ref_result"/>
    <w:basedOn w:val="a0"/>
    <w:rsid w:val="00985AE0"/>
  </w:style>
  <w:style w:type="character" w:customStyle="1" w:styleId="aff1">
    <w:name w:val="Схема документа Знак"/>
    <w:basedOn w:val="a0"/>
    <w:link w:val="aff2"/>
    <w:uiPriority w:val="99"/>
    <w:semiHidden/>
    <w:rsid w:val="00985AE0"/>
    <w:rPr>
      <w:rFonts w:ascii="Tahoma" w:eastAsia="Times New Roman" w:hAnsi="Tahoma" w:cs="Tahoma"/>
      <w:sz w:val="16"/>
      <w:szCs w:val="16"/>
      <w:lang w:eastAsia="uk-UA"/>
    </w:rPr>
  </w:style>
  <w:style w:type="paragraph" w:styleId="aff2">
    <w:name w:val="Document Map"/>
    <w:basedOn w:val="a"/>
    <w:link w:val="aff1"/>
    <w:uiPriority w:val="99"/>
    <w:semiHidden/>
    <w:unhideWhenUsed/>
    <w:rsid w:val="00985AE0"/>
    <w:pPr>
      <w:autoSpaceDE w:val="0"/>
      <w:autoSpaceDN w:val="0"/>
      <w:spacing w:line="240" w:lineRule="auto"/>
      <w:ind w:firstLine="0"/>
      <w:jc w:val="both"/>
    </w:pPr>
    <w:rPr>
      <w:rFonts w:ascii="Tahoma" w:hAnsi="Tahoma" w:cs="Tahoma"/>
      <w:b w:val="0"/>
      <w:sz w:val="16"/>
      <w:szCs w:val="16"/>
      <w:lang w:val="ru-RU" w:eastAsia="uk-UA"/>
    </w:rPr>
  </w:style>
  <w:style w:type="character" w:customStyle="1" w:styleId="17">
    <w:name w:val="Схема документа Знак1"/>
    <w:basedOn w:val="a0"/>
    <w:uiPriority w:val="99"/>
    <w:semiHidden/>
    <w:rsid w:val="00985AE0"/>
    <w:rPr>
      <w:rFonts w:ascii="Tahoma" w:eastAsia="Times New Roman" w:hAnsi="Tahoma" w:cs="Tahoma"/>
      <w:b/>
      <w:sz w:val="16"/>
      <w:szCs w:val="16"/>
      <w:lang w:val="uk-UA" w:eastAsia="ru-RU"/>
    </w:rPr>
  </w:style>
  <w:style w:type="character" w:customStyle="1" w:styleId="aff3">
    <w:name w:val="Основной текст Знак"/>
    <w:basedOn w:val="a0"/>
    <w:link w:val="aff4"/>
    <w:uiPriority w:val="1"/>
    <w:rsid w:val="00985AE0"/>
    <w:rPr>
      <w:rFonts w:ascii="Times New Roman" w:eastAsia="Times New Roman" w:hAnsi="Times New Roman" w:cs="Times New Roman"/>
      <w:sz w:val="28"/>
      <w:szCs w:val="28"/>
      <w:lang w:eastAsia="uk-UA"/>
    </w:rPr>
  </w:style>
  <w:style w:type="paragraph" w:styleId="aff4">
    <w:name w:val="Body Text"/>
    <w:basedOn w:val="a"/>
    <w:link w:val="aff3"/>
    <w:uiPriority w:val="1"/>
    <w:unhideWhenUsed/>
    <w:qFormat/>
    <w:rsid w:val="00985AE0"/>
    <w:pPr>
      <w:autoSpaceDE w:val="0"/>
      <w:autoSpaceDN w:val="0"/>
      <w:spacing w:after="120" w:line="240" w:lineRule="auto"/>
      <w:ind w:firstLine="0"/>
      <w:jc w:val="both"/>
    </w:pPr>
    <w:rPr>
      <w:b w:val="0"/>
      <w:lang w:val="ru-RU" w:eastAsia="uk-UA"/>
    </w:rPr>
  </w:style>
  <w:style w:type="character" w:customStyle="1" w:styleId="18">
    <w:name w:val="Основной текст Знак1"/>
    <w:basedOn w:val="a0"/>
    <w:uiPriority w:val="99"/>
    <w:semiHidden/>
    <w:rsid w:val="00985AE0"/>
    <w:rPr>
      <w:rFonts w:ascii="Times New Roman" w:eastAsia="Times New Roman" w:hAnsi="Times New Roman" w:cs="Times New Roman"/>
      <w:b/>
      <w:sz w:val="28"/>
      <w:szCs w:val="28"/>
      <w:lang w:val="uk-UA" w:eastAsia="ru-RU"/>
    </w:rPr>
  </w:style>
  <w:style w:type="paragraph" w:customStyle="1" w:styleId="font5">
    <w:name w:val="font5"/>
    <w:basedOn w:val="a"/>
    <w:rsid w:val="00985AE0"/>
    <w:pPr>
      <w:spacing w:before="100" w:beforeAutospacing="1" w:after="100" w:afterAutospacing="1" w:line="240" w:lineRule="auto"/>
      <w:ind w:firstLine="0"/>
    </w:pPr>
    <w:rPr>
      <w:bCs/>
      <w:color w:val="000000"/>
      <w:lang w:val="ru-RU"/>
    </w:rPr>
  </w:style>
  <w:style w:type="paragraph" w:customStyle="1" w:styleId="font6">
    <w:name w:val="font6"/>
    <w:basedOn w:val="a"/>
    <w:rsid w:val="00985AE0"/>
    <w:pPr>
      <w:spacing w:before="100" w:beforeAutospacing="1" w:after="100" w:afterAutospacing="1" w:line="240" w:lineRule="auto"/>
      <w:ind w:firstLine="0"/>
    </w:pPr>
    <w:rPr>
      <w:bCs/>
      <w:lang w:val="ru-RU"/>
    </w:rPr>
  </w:style>
  <w:style w:type="paragraph" w:customStyle="1" w:styleId="font7">
    <w:name w:val="font7"/>
    <w:basedOn w:val="a"/>
    <w:rsid w:val="00985AE0"/>
    <w:pPr>
      <w:spacing w:before="100" w:beforeAutospacing="1" w:after="100" w:afterAutospacing="1" w:line="240" w:lineRule="auto"/>
      <w:ind w:firstLine="0"/>
    </w:pPr>
    <w:rPr>
      <w:bCs/>
      <w:sz w:val="24"/>
      <w:szCs w:val="24"/>
      <w:lang w:val="ru-RU"/>
    </w:rPr>
  </w:style>
  <w:style w:type="paragraph" w:customStyle="1" w:styleId="xl65">
    <w:name w:val="xl65"/>
    <w:basedOn w:val="a"/>
    <w:rsid w:val="00985AE0"/>
    <w:pPr>
      <w:pBdr>
        <w:left w:val="single" w:sz="8" w:space="0" w:color="auto"/>
        <w:bottom w:val="single" w:sz="8" w:space="0" w:color="auto"/>
        <w:right w:val="single" w:sz="8" w:space="0" w:color="auto"/>
      </w:pBdr>
      <w:shd w:val="clear" w:color="000000" w:fill="92D050"/>
      <w:spacing w:before="100" w:beforeAutospacing="1" w:after="100" w:afterAutospacing="1" w:line="240" w:lineRule="auto"/>
      <w:ind w:firstLine="0"/>
      <w:jc w:val="center"/>
    </w:pPr>
    <w:rPr>
      <w:b w:val="0"/>
      <w:sz w:val="24"/>
      <w:szCs w:val="24"/>
      <w:lang w:val="ru-RU"/>
    </w:rPr>
  </w:style>
  <w:style w:type="paragraph" w:customStyle="1" w:styleId="xl66">
    <w:name w:val="xl66"/>
    <w:basedOn w:val="a"/>
    <w:rsid w:val="00985AE0"/>
    <w:pPr>
      <w:pBdr>
        <w:right w:val="single" w:sz="8" w:space="0" w:color="auto"/>
      </w:pBdr>
      <w:shd w:val="clear" w:color="000000" w:fill="92D050"/>
      <w:spacing w:before="100" w:beforeAutospacing="1" w:after="100" w:afterAutospacing="1" w:line="240" w:lineRule="auto"/>
      <w:ind w:firstLine="0"/>
      <w:jc w:val="center"/>
    </w:pPr>
    <w:rPr>
      <w:b w:val="0"/>
      <w:sz w:val="24"/>
      <w:szCs w:val="24"/>
      <w:lang w:val="ru-RU"/>
    </w:rPr>
  </w:style>
  <w:style w:type="paragraph" w:customStyle="1" w:styleId="xl67">
    <w:name w:val="xl67"/>
    <w:basedOn w:val="a"/>
    <w:rsid w:val="00985AE0"/>
    <w:pPr>
      <w:pBdr>
        <w:left w:val="single" w:sz="8" w:space="0" w:color="auto"/>
        <w:right w:val="single" w:sz="8" w:space="0" w:color="auto"/>
      </w:pBdr>
      <w:shd w:val="clear" w:color="000000" w:fill="92D050"/>
      <w:spacing w:before="100" w:beforeAutospacing="1" w:after="100" w:afterAutospacing="1" w:line="240" w:lineRule="auto"/>
      <w:ind w:firstLine="0"/>
      <w:jc w:val="center"/>
    </w:pPr>
    <w:rPr>
      <w:b w:val="0"/>
      <w:sz w:val="24"/>
      <w:szCs w:val="24"/>
      <w:lang w:val="ru-RU"/>
    </w:rPr>
  </w:style>
  <w:style w:type="paragraph" w:customStyle="1" w:styleId="xl68">
    <w:name w:val="xl68"/>
    <w:basedOn w:val="a"/>
    <w:rsid w:val="00985AE0"/>
    <w:pPr>
      <w:pBdr>
        <w:top w:val="single" w:sz="8" w:space="0" w:color="auto"/>
        <w:left w:val="single" w:sz="8" w:space="0" w:color="auto"/>
        <w:bottom w:val="single" w:sz="8" w:space="0" w:color="auto"/>
      </w:pBdr>
      <w:shd w:val="clear" w:color="000000" w:fill="92D050"/>
      <w:spacing w:before="100" w:beforeAutospacing="1" w:after="100" w:afterAutospacing="1" w:line="240" w:lineRule="auto"/>
      <w:ind w:firstLine="0"/>
      <w:jc w:val="center"/>
    </w:pPr>
    <w:rPr>
      <w:b w:val="0"/>
      <w:sz w:val="24"/>
      <w:szCs w:val="24"/>
      <w:lang w:val="ru-RU"/>
    </w:rPr>
  </w:style>
  <w:style w:type="paragraph" w:customStyle="1" w:styleId="xl69">
    <w:name w:val="xl69"/>
    <w:basedOn w:val="a"/>
    <w:rsid w:val="00985AE0"/>
    <w:pPr>
      <w:pBdr>
        <w:top w:val="single" w:sz="8" w:space="0" w:color="auto"/>
        <w:left w:val="single" w:sz="4" w:space="0" w:color="auto"/>
        <w:bottom w:val="single" w:sz="4" w:space="0" w:color="auto"/>
        <w:right w:val="single" w:sz="8" w:space="0" w:color="auto"/>
      </w:pBdr>
      <w:shd w:val="clear" w:color="000000" w:fill="92D050"/>
      <w:spacing w:before="100" w:beforeAutospacing="1" w:after="100" w:afterAutospacing="1" w:line="240" w:lineRule="auto"/>
      <w:ind w:firstLine="0"/>
      <w:jc w:val="center"/>
    </w:pPr>
    <w:rPr>
      <w:b w:val="0"/>
      <w:sz w:val="24"/>
      <w:szCs w:val="24"/>
      <w:lang w:val="ru-RU"/>
    </w:rPr>
  </w:style>
  <w:style w:type="paragraph" w:customStyle="1" w:styleId="xl70">
    <w:name w:val="xl70"/>
    <w:basedOn w:val="a"/>
    <w:rsid w:val="00985AE0"/>
    <w:pPr>
      <w:pBdr>
        <w:top w:val="single" w:sz="8" w:space="0" w:color="auto"/>
        <w:left w:val="single" w:sz="8" w:space="0" w:color="auto"/>
        <w:bottom w:val="single" w:sz="4" w:space="0" w:color="auto"/>
        <w:right w:val="single" w:sz="8" w:space="0" w:color="auto"/>
      </w:pBdr>
      <w:shd w:val="clear" w:color="000000" w:fill="92D050"/>
      <w:spacing w:before="100" w:beforeAutospacing="1" w:after="100" w:afterAutospacing="1" w:line="240" w:lineRule="auto"/>
      <w:ind w:firstLine="0"/>
      <w:jc w:val="center"/>
    </w:pPr>
    <w:rPr>
      <w:b w:val="0"/>
      <w:sz w:val="24"/>
      <w:szCs w:val="24"/>
      <w:lang w:val="ru-RU"/>
    </w:rPr>
  </w:style>
  <w:style w:type="paragraph" w:customStyle="1" w:styleId="xl71">
    <w:name w:val="xl71"/>
    <w:basedOn w:val="a"/>
    <w:rsid w:val="00985AE0"/>
    <w:pPr>
      <w:pBdr>
        <w:top w:val="single" w:sz="8" w:space="0" w:color="auto"/>
        <w:left w:val="single" w:sz="8" w:space="0" w:color="auto"/>
        <w:bottom w:val="single" w:sz="4" w:space="0" w:color="auto"/>
        <w:right w:val="single" w:sz="4" w:space="0" w:color="auto"/>
      </w:pBdr>
      <w:shd w:val="clear" w:color="000000" w:fill="92D050"/>
      <w:spacing w:before="100" w:beforeAutospacing="1" w:after="100" w:afterAutospacing="1" w:line="240" w:lineRule="auto"/>
      <w:ind w:firstLine="0"/>
      <w:jc w:val="center"/>
    </w:pPr>
    <w:rPr>
      <w:b w:val="0"/>
      <w:sz w:val="24"/>
      <w:szCs w:val="24"/>
      <w:lang w:val="ru-RU"/>
    </w:rPr>
  </w:style>
  <w:style w:type="paragraph" w:customStyle="1" w:styleId="xl72">
    <w:name w:val="xl72"/>
    <w:basedOn w:val="a"/>
    <w:rsid w:val="00985AE0"/>
    <w:pPr>
      <w:pBdr>
        <w:top w:val="single" w:sz="8" w:space="0" w:color="auto"/>
        <w:left w:val="single" w:sz="8" w:space="0" w:color="auto"/>
        <w:bottom w:val="single" w:sz="8" w:space="0" w:color="auto"/>
        <w:right w:val="single" w:sz="8" w:space="0" w:color="auto"/>
      </w:pBdr>
      <w:shd w:val="clear" w:color="000000" w:fill="92D050"/>
      <w:spacing w:before="100" w:beforeAutospacing="1" w:after="100" w:afterAutospacing="1" w:line="240" w:lineRule="auto"/>
      <w:ind w:firstLine="0"/>
      <w:jc w:val="center"/>
    </w:pPr>
    <w:rPr>
      <w:b w:val="0"/>
      <w:sz w:val="24"/>
      <w:szCs w:val="24"/>
      <w:lang w:val="ru-RU"/>
    </w:rPr>
  </w:style>
  <w:style w:type="paragraph" w:customStyle="1" w:styleId="xl73">
    <w:name w:val="xl73"/>
    <w:basedOn w:val="a"/>
    <w:rsid w:val="00985AE0"/>
    <w:pPr>
      <w:pBdr>
        <w:top w:val="single" w:sz="8" w:space="0" w:color="auto"/>
        <w:left w:val="single" w:sz="8" w:space="0" w:color="auto"/>
        <w:bottom w:val="single" w:sz="8" w:space="0" w:color="auto"/>
        <w:right w:val="single" w:sz="8" w:space="0" w:color="auto"/>
      </w:pBdr>
      <w:shd w:val="clear" w:color="000000" w:fill="92D050"/>
      <w:spacing w:before="100" w:beforeAutospacing="1" w:after="100" w:afterAutospacing="1" w:line="240" w:lineRule="auto"/>
      <w:ind w:firstLine="0"/>
      <w:jc w:val="center"/>
    </w:pPr>
    <w:rPr>
      <w:b w:val="0"/>
      <w:sz w:val="24"/>
      <w:szCs w:val="24"/>
      <w:lang w:val="ru-RU"/>
    </w:rPr>
  </w:style>
  <w:style w:type="paragraph" w:customStyle="1" w:styleId="xl74">
    <w:name w:val="xl74"/>
    <w:basedOn w:val="a"/>
    <w:rsid w:val="00985AE0"/>
    <w:pPr>
      <w:pBdr>
        <w:top w:val="single" w:sz="8" w:space="0" w:color="auto"/>
        <w:left w:val="single" w:sz="8" w:space="0" w:color="auto"/>
        <w:bottom w:val="single" w:sz="8" w:space="0" w:color="auto"/>
        <w:right w:val="single" w:sz="8" w:space="0" w:color="auto"/>
      </w:pBdr>
      <w:shd w:val="clear" w:color="000000" w:fill="92D050"/>
      <w:spacing w:before="100" w:beforeAutospacing="1" w:after="100" w:afterAutospacing="1" w:line="240" w:lineRule="auto"/>
      <w:ind w:firstLine="0"/>
      <w:jc w:val="center"/>
    </w:pPr>
    <w:rPr>
      <w:b w:val="0"/>
      <w:sz w:val="24"/>
      <w:szCs w:val="24"/>
      <w:lang w:val="ru-RU"/>
    </w:rPr>
  </w:style>
  <w:style w:type="paragraph" w:customStyle="1" w:styleId="xl75">
    <w:name w:val="xl75"/>
    <w:basedOn w:val="a"/>
    <w:rsid w:val="00985AE0"/>
    <w:pPr>
      <w:pBdr>
        <w:top w:val="single" w:sz="8" w:space="0" w:color="auto"/>
        <w:left w:val="single" w:sz="8" w:space="0" w:color="auto"/>
        <w:bottom w:val="single" w:sz="8" w:space="0" w:color="auto"/>
        <w:right w:val="single" w:sz="8" w:space="0" w:color="auto"/>
      </w:pBdr>
      <w:shd w:val="clear" w:color="000000" w:fill="92D050"/>
      <w:spacing w:before="100" w:beforeAutospacing="1" w:after="100" w:afterAutospacing="1" w:line="240" w:lineRule="auto"/>
      <w:ind w:firstLine="0"/>
      <w:jc w:val="center"/>
    </w:pPr>
    <w:rPr>
      <w:b w:val="0"/>
      <w:sz w:val="24"/>
      <w:szCs w:val="24"/>
      <w:lang w:val="ru-RU"/>
    </w:rPr>
  </w:style>
  <w:style w:type="paragraph" w:customStyle="1" w:styleId="xl76">
    <w:name w:val="xl76"/>
    <w:basedOn w:val="a"/>
    <w:rsid w:val="00985AE0"/>
    <w:pPr>
      <w:pBdr>
        <w:right w:val="single" w:sz="8" w:space="0" w:color="auto"/>
      </w:pBdr>
      <w:shd w:val="clear" w:color="000000" w:fill="00B0F0"/>
      <w:spacing w:before="100" w:beforeAutospacing="1" w:after="100" w:afterAutospacing="1" w:line="240" w:lineRule="auto"/>
      <w:ind w:firstLine="0"/>
      <w:jc w:val="center"/>
    </w:pPr>
    <w:rPr>
      <w:b w:val="0"/>
      <w:sz w:val="24"/>
      <w:szCs w:val="24"/>
      <w:lang w:val="ru-RU"/>
    </w:rPr>
  </w:style>
  <w:style w:type="paragraph" w:customStyle="1" w:styleId="xl77">
    <w:name w:val="xl77"/>
    <w:basedOn w:val="a"/>
    <w:rsid w:val="00985AE0"/>
    <w:pPr>
      <w:pBdr>
        <w:top w:val="single" w:sz="8" w:space="0" w:color="auto"/>
        <w:left w:val="single" w:sz="4" w:space="0" w:color="auto"/>
        <w:bottom w:val="single" w:sz="4" w:space="0" w:color="auto"/>
        <w:right w:val="single" w:sz="8" w:space="0" w:color="auto"/>
      </w:pBdr>
      <w:shd w:val="clear" w:color="000000" w:fill="00B0F0"/>
      <w:spacing w:before="100" w:beforeAutospacing="1" w:after="100" w:afterAutospacing="1" w:line="240" w:lineRule="auto"/>
      <w:ind w:firstLine="0"/>
      <w:jc w:val="center"/>
    </w:pPr>
    <w:rPr>
      <w:b w:val="0"/>
      <w:sz w:val="24"/>
      <w:szCs w:val="24"/>
      <w:lang w:val="ru-RU"/>
    </w:rPr>
  </w:style>
  <w:style w:type="paragraph" w:customStyle="1" w:styleId="xl78">
    <w:name w:val="xl78"/>
    <w:basedOn w:val="a"/>
    <w:rsid w:val="00985AE0"/>
    <w:pPr>
      <w:pBdr>
        <w:top w:val="single" w:sz="8" w:space="0" w:color="auto"/>
        <w:left w:val="single" w:sz="8" w:space="0" w:color="auto"/>
        <w:bottom w:val="single" w:sz="4" w:space="0" w:color="auto"/>
        <w:right w:val="single" w:sz="8" w:space="0" w:color="auto"/>
      </w:pBdr>
      <w:shd w:val="clear" w:color="000000" w:fill="00B0F0"/>
      <w:spacing w:before="100" w:beforeAutospacing="1" w:after="100" w:afterAutospacing="1" w:line="240" w:lineRule="auto"/>
      <w:ind w:firstLine="0"/>
      <w:jc w:val="center"/>
    </w:pPr>
    <w:rPr>
      <w:b w:val="0"/>
      <w:sz w:val="24"/>
      <w:szCs w:val="24"/>
      <w:lang w:val="ru-RU"/>
    </w:rPr>
  </w:style>
  <w:style w:type="paragraph" w:customStyle="1" w:styleId="xl79">
    <w:name w:val="xl79"/>
    <w:basedOn w:val="a"/>
    <w:rsid w:val="00985AE0"/>
    <w:pPr>
      <w:pBdr>
        <w:top w:val="single" w:sz="8" w:space="0" w:color="auto"/>
        <w:left w:val="single" w:sz="8" w:space="0" w:color="auto"/>
        <w:bottom w:val="single" w:sz="8" w:space="0" w:color="auto"/>
        <w:right w:val="single" w:sz="8" w:space="0" w:color="auto"/>
      </w:pBdr>
      <w:shd w:val="clear" w:color="000000" w:fill="00B0F0"/>
      <w:spacing w:before="100" w:beforeAutospacing="1" w:after="100" w:afterAutospacing="1" w:line="240" w:lineRule="auto"/>
      <w:ind w:firstLine="0"/>
      <w:jc w:val="center"/>
    </w:pPr>
    <w:rPr>
      <w:b w:val="0"/>
      <w:sz w:val="24"/>
      <w:szCs w:val="24"/>
      <w:lang w:val="ru-RU"/>
    </w:rPr>
  </w:style>
  <w:style w:type="paragraph" w:customStyle="1" w:styleId="xl80">
    <w:name w:val="xl80"/>
    <w:basedOn w:val="a"/>
    <w:rsid w:val="00985AE0"/>
    <w:pPr>
      <w:pBdr>
        <w:top w:val="single" w:sz="8" w:space="0" w:color="auto"/>
        <w:left w:val="single" w:sz="8" w:space="0" w:color="auto"/>
        <w:bottom w:val="single" w:sz="8" w:space="0" w:color="auto"/>
        <w:right w:val="single" w:sz="8" w:space="0" w:color="auto"/>
      </w:pBdr>
      <w:shd w:val="clear" w:color="000000" w:fill="00B0F0"/>
      <w:spacing w:before="100" w:beforeAutospacing="1" w:after="100" w:afterAutospacing="1" w:line="240" w:lineRule="auto"/>
      <w:ind w:firstLine="0"/>
      <w:jc w:val="center"/>
    </w:pPr>
    <w:rPr>
      <w:b w:val="0"/>
      <w:sz w:val="24"/>
      <w:szCs w:val="24"/>
      <w:lang w:val="ru-RU"/>
    </w:rPr>
  </w:style>
  <w:style w:type="paragraph" w:customStyle="1" w:styleId="xl81">
    <w:name w:val="xl81"/>
    <w:basedOn w:val="a"/>
    <w:rsid w:val="00985AE0"/>
    <w:pPr>
      <w:pBdr>
        <w:left w:val="single" w:sz="8" w:space="0" w:color="auto"/>
        <w:right w:val="single" w:sz="8" w:space="0" w:color="auto"/>
      </w:pBdr>
      <w:shd w:val="clear" w:color="000000" w:fill="00B0F0"/>
      <w:spacing w:before="100" w:beforeAutospacing="1" w:after="100" w:afterAutospacing="1" w:line="240" w:lineRule="auto"/>
      <w:ind w:firstLine="0"/>
      <w:jc w:val="center"/>
    </w:pPr>
    <w:rPr>
      <w:b w:val="0"/>
      <w:sz w:val="24"/>
      <w:szCs w:val="24"/>
      <w:lang w:val="ru-RU"/>
    </w:rPr>
  </w:style>
  <w:style w:type="paragraph" w:customStyle="1" w:styleId="xl82">
    <w:name w:val="xl82"/>
    <w:basedOn w:val="a"/>
    <w:rsid w:val="00985AE0"/>
    <w:pPr>
      <w:pBdr>
        <w:top w:val="single" w:sz="8" w:space="0" w:color="auto"/>
        <w:left w:val="single" w:sz="8" w:space="0" w:color="auto"/>
        <w:bottom w:val="single" w:sz="4" w:space="0" w:color="auto"/>
        <w:right w:val="single" w:sz="4" w:space="0" w:color="auto"/>
      </w:pBdr>
      <w:shd w:val="clear" w:color="000000" w:fill="00B0F0"/>
      <w:spacing w:before="100" w:beforeAutospacing="1" w:after="100" w:afterAutospacing="1" w:line="240" w:lineRule="auto"/>
      <w:ind w:firstLine="0"/>
      <w:jc w:val="center"/>
    </w:pPr>
    <w:rPr>
      <w:b w:val="0"/>
      <w:sz w:val="24"/>
      <w:szCs w:val="24"/>
      <w:lang w:val="ru-RU"/>
    </w:rPr>
  </w:style>
  <w:style w:type="paragraph" w:customStyle="1" w:styleId="xl83">
    <w:name w:val="xl83"/>
    <w:basedOn w:val="a"/>
    <w:rsid w:val="00985AE0"/>
    <w:pPr>
      <w:pBdr>
        <w:left w:val="single" w:sz="8" w:space="0" w:color="auto"/>
        <w:bottom w:val="single" w:sz="8" w:space="0" w:color="auto"/>
        <w:right w:val="single" w:sz="8" w:space="0" w:color="auto"/>
      </w:pBdr>
      <w:shd w:val="clear" w:color="000000" w:fill="00B0F0"/>
      <w:spacing w:before="100" w:beforeAutospacing="1" w:after="100" w:afterAutospacing="1" w:line="240" w:lineRule="auto"/>
      <w:ind w:firstLine="0"/>
      <w:jc w:val="center"/>
    </w:pPr>
    <w:rPr>
      <w:b w:val="0"/>
      <w:sz w:val="24"/>
      <w:szCs w:val="24"/>
      <w:lang w:val="ru-RU"/>
    </w:rPr>
  </w:style>
  <w:style w:type="paragraph" w:customStyle="1" w:styleId="xl84">
    <w:name w:val="xl84"/>
    <w:basedOn w:val="a"/>
    <w:rsid w:val="00985AE0"/>
    <w:pPr>
      <w:pBdr>
        <w:top w:val="single" w:sz="8" w:space="0" w:color="auto"/>
        <w:left w:val="single" w:sz="8" w:space="0" w:color="auto"/>
        <w:bottom w:val="single" w:sz="8" w:space="0" w:color="auto"/>
      </w:pBdr>
      <w:shd w:val="clear" w:color="000000" w:fill="00B0F0"/>
      <w:spacing w:before="100" w:beforeAutospacing="1" w:after="100" w:afterAutospacing="1" w:line="240" w:lineRule="auto"/>
      <w:ind w:firstLine="0"/>
      <w:jc w:val="center"/>
    </w:pPr>
    <w:rPr>
      <w:b w:val="0"/>
      <w:sz w:val="24"/>
      <w:szCs w:val="24"/>
      <w:lang w:val="ru-RU"/>
    </w:rPr>
  </w:style>
  <w:style w:type="paragraph" w:customStyle="1" w:styleId="xl85">
    <w:name w:val="xl85"/>
    <w:basedOn w:val="a"/>
    <w:rsid w:val="00985AE0"/>
    <w:pPr>
      <w:pBdr>
        <w:top w:val="single" w:sz="8" w:space="0" w:color="auto"/>
        <w:left w:val="single" w:sz="8" w:space="0" w:color="auto"/>
        <w:bottom w:val="single" w:sz="8" w:space="0" w:color="auto"/>
        <w:right w:val="single" w:sz="8" w:space="0" w:color="auto"/>
      </w:pBdr>
      <w:shd w:val="clear" w:color="000000" w:fill="00B0F0"/>
      <w:spacing w:before="100" w:beforeAutospacing="1" w:after="100" w:afterAutospacing="1" w:line="240" w:lineRule="auto"/>
      <w:ind w:firstLine="0"/>
      <w:jc w:val="center"/>
    </w:pPr>
    <w:rPr>
      <w:b w:val="0"/>
      <w:sz w:val="24"/>
      <w:szCs w:val="24"/>
      <w:lang w:val="ru-RU"/>
    </w:rPr>
  </w:style>
  <w:style w:type="paragraph" w:customStyle="1" w:styleId="xl86">
    <w:name w:val="xl86"/>
    <w:basedOn w:val="a"/>
    <w:rsid w:val="00985AE0"/>
    <w:pPr>
      <w:pBdr>
        <w:top w:val="single" w:sz="8" w:space="0" w:color="auto"/>
        <w:left w:val="single" w:sz="8" w:space="0" w:color="auto"/>
        <w:bottom w:val="single" w:sz="8" w:space="0" w:color="auto"/>
        <w:right w:val="single" w:sz="8" w:space="0" w:color="auto"/>
      </w:pBdr>
      <w:shd w:val="clear" w:color="000000" w:fill="00B0F0"/>
      <w:spacing w:before="100" w:beforeAutospacing="1" w:after="100" w:afterAutospacing="1" w:line="240" w:lineRule="auto"/>
      <w:ind w:firstLine="0"/>
      <w:jc w:val="center"/>
    </w:pPr>
    <w:rPr>
      <w:b w:val="0"/>
      <w:sz w:val="24"/>
      <w:szCs w:val="24"/>
      <w:lang w:val="ru-RU"/>
    </w:rPr>
  </w:style>
  <w:style w:type="paragraph" w:customStyle="1" w:styleId="xl87">
    <w:name w:val="xl87"/>
    <w:basedOn w:val="a"/>
    <w:rsid w:val="00985AE0"/>
    <w:pPr>
      <w:pBdr>
        <w:right w:val="single" w:sz="8" w:space="0" w:color="auto"/>
      </w:pBdr>
      <w:shd w:val="clear" w:color="000000" w:fill="FFC000"/>
      <w:spacing w:before="100" w:beforeAutospacing="1" w:after="100" w:afterAutospacing="1" w:line="240" w:lineRule="auto"/>
      <w:ind w:firstLine="0"/>
      <w:jc w:val="center"/>
    </w:pPr>
    <w:rPr>
      <w:b w:val="0"/>
      <w:sz w:val="24"/>
      <w:szCs w:val="24"/>
      <w:lang w:val="ru-RU"/>
    </w:rPr>
  </w:style>
  <w:style w:type="paragraph" w:customStyle="1" w:styleId="xl88">
    <w:name w:val="xl88"/>
    <w:basedOn w:val="a"/>
    <w:rsid w:val="00985AE0"/>
    <w:pPr>
      <w:pBdr>
        <w:top w:val="single" w:sz="8" w:space="0" w:color="auto"/>
        <w:left w:val="single" w:sz="4" w:space="0" w:color="auto"/>
        <w:bottom w:val="single" w:sz="4" w:space="0" w:color="auto"/>
        <w:right w:val="single" w:sz="8" w:space="0" w:color="auto"/>
      </w:pBdr>
      <w:shd w:val="clear" w:color="000000" w:fill="FFC000"/>
      <w:spacing w:before="100" w:beforeAutospacing="1" w:after="100" w:afterAutospacing="1" w:line="240" w:lineRule="auto"/>
      <w:ind w:firstLine="0"/>
      <w:jc w:val="center"/>
    </w:pPr>
    <w:rPr>
      <w:b w:val="0"/>
      <w:sz w:val="24"/>
      <w:szCs w:val="24"/>
      <w:lang w:val="ru-RU"/>
    </w:rPr>
  </w:style>
  <w:style w:type="paragraph" w:customStyle="1" w:styleId="xl89">
    <w:name w:val="xl89"/>
    <w:basedOn w:val="a"/>
    <w:rsid w:val="00985AE0"/>
    <w:pPr>
      <w:pBdr>
        <w:top w:val="single" w:sz="8" w:space="0" w:color="auto"/>
        <w:left w:val="single" w:sz="8" w:space="0" w:color="auto"/>
        <w:bottom w:val="single" w:sz="8" w:space="0" w:color="auto"/>
        <w:right w:val="single" w:sz="8" w:space="0" w:color="auto"/>
      </w:pBdr>
      <w:shd w:val="clear" w:color="000000" w:fill="FFC000"/>
      <w:spacing w:before="100" w:beforeAutospacing="1" w:after="100" w:afterAutospacing="1" w:line="240" w:lineRule="auto"/>
      <w:ind w:firstLine="0"/>
      <w:jc w:val="center"/>
    </w:pPr>
    <w:rPr>
      <w:b w:val="0"/>
      <w:sz w:val="24"/>
      <w:szCs w:val="24"/>
      <w:lang w:val="ru-RU"/>
    </w:rPr>
  </w:style>
  <w:style w:type="paragraph" w:customStyle="1" w:styleId="xl90">
    <w:name w:val="xl90"/>
    <w:basedOn w:val="a"/>
    <w:rsid w:val="00985AE0"/>
    <w:pPr>
      <w:pBdr>
        <w:top w:val="single" w:sz="8" w:space="0" w:color="auto"/>
        <w:left w:val="single" w:sz="8" w:space="0" w:color="auto"/>
        <w:bottom w:val="single" w:sz="8" w:space="0" w:color="auto"/>
        <w:right w:val="single" w:sz="8" w:space="0" w:color="auto"/>
      </w:pBdr>
      <w:shd w:val="clear" w:color="000000" w:fill="FFC000"/>
      <w:spacing w:before="100" w:beforeAutospacing="1" w:after="100" w:afterAutospacing="1" w:line="240" w:lineRule="auto"/>
      <w:ind w:firstLine="0"/>
      <w:jc w:val="center"/>
    </w:pPr>
    <w:rPr>
      <w:b w:val="0"/>
      <w:sz w:val="24"/>
      <w:szCs w:val="24"/>
      <w:lang w:val="ru-RU"/>
    </w:rPr>
  </w:style>
  <w:style w:type="paragraph" w:customStyle="1" w:styleId="xl91">
    <w:name w:val="xl91"/>
    <w:basedOn w:val="a"/>
    <w:rsid w:val="00985AE0"/>
    <w:pPr>
      <w:pBdr>
        <w:top w:val="single" w:sz="8" w:space="0" w:color="auto"/>
        <w:left w:val="single" w:sz="8" w:space="0" w:color="auto"/>
        <w:bottom w:val="single" w:sz="4" w:space="0" w:color="auto"/>
        <w:right w:val="single" w:sz="8" w:space="0" w:color="auto"/>
      </w:pBdr>
      <w:shd w:val="clear" w:color="000000" w:fill="FFC000"/>
      <w:spacing w:before="100" w:beforeAutospacing="1" w:after="100" w:afterAutospacing="1" w:line="240" w:lineRule="auto"/>
      <w:ind w:firstLine="0"/>
      <w:jc w:val="center"/>
    </w:pPr>
    <w:rPr>
      <w:b w:val="0"/>
      <w:sz w:val="24"/>
      <w:szCs w:val="24"/>
      <w:lang w:val="ru-RU"/>
    </w:rPr>
  </w:style>
  <w:style w:type="paragraph" w:customStyle="1" w:styleId="xl92">
    <w:name w:val="xl92"/>
    <w:basedOn w:val="a"/>
    <w:rsid w:val="00985AE0"/>
    <w:pPr>
      <w:pBdr>
        <w:left w:val="single" w:sz="8" w:space="0" w:color="auto"/>
        <w:right w:val="single" w:sz="8" w:space="0" w:color="auto"/>
      </w:pBdr>
      <w:shd w:val="clear" w:color="000000" w:fill="FFC000"/>
      <w:spacing w:before="100" w:beforeAutospacing="1" w:after="100" w:afterAutospacing="1" w:line="240" w:lineRule="auto"/>
      <w:ind w:firstLine="0"/>
      <w:jc w:val="center"/>
    </w:pPr>
    <w:rPr>
      <w:b w:val="0"/>
      <w:sz w:val="24"/>
      <w:szCs w:val="24"/>
      <w:lang w:val="ru-RU"/>
    </w:rPr>
  </w:style>
  <w:style w:type="paragraph" w:customStyle="1" w:styleId="xl93">
    <w:name w:val="xl93"/>
    <w:basedOn w:val="a"/>
    <w:rsid w:val="00985AE0"/>
    <w:pPr>
      <w:pBdr>
        <w:left w:val="single" w:sz="8" w:space="0" w:color="auto"/>
        <w:bottom w:val="single" w:sz="8" w:space="0" w:color="auto"/>
        <w:right w:val="single" w:sz="8" w:space="0" w:color="auto"/>
      </w:pBdr>
      <w:shd w:val="clear" w:color="000000" w:fill="FFC000"/>
      <w:spacing w:before="100" w:beforeAutospacing="1" w:after="100" w:afterAutospacing="1" w:line="240" w:lineRule="auto"/>
      <w:ind w:firstLine="0"/>
      <w:jc w:val="center"/>
    </w:pPr>
    <w:rPr>
      <w:b w:val="0"/>
      <w:sz w:val="24"/>
      <w:szCs w:val="24"/>
      <w:lang w:val="ru-RU"/>
    </w:rPr>
  </w:style>
  <w:style w:type="paragraph" w:customStyle="1" w:styleId="xl94">
    <w:name w:val="xl94"/>
    <w:basedOn w:val="a"/>
    <w:rsid w:val="00985AE0"/>
    <w:pPr>
      <w:pBdr>
        <w:top w:val="single" w:sz="8" w:space="0" w:color="auto"/>
        <w:left w:val="single" w:sz="8" w:space="0" w:color="auto"/>
        <w:bottom w:val="single" w:sz="8" w:space="0" w:color="auto"/>
      </w:pBdr>
      <w:shd w:val="clear" w:color="000000" w:fill="FFC000"/>
      <w:spacing w:before="100" w:beforeAutospacing="1" w:after="100" w:afterAutospacing="1" w:line="240" w:lineRule="auto"/>
      <w:ind w:firstLine="0"/>
      <w:jc w:val="center"/>
    </w:pPr>
    <w:rPr>
      <w:b w:val="0"/>
      <w:sz w:val="24"/>
      <w:szCs w:val="24"/>
      <w:lang w:val="ru-RU"/>
    </w:rPr>
  </w:style>
  <w:style w:type="paragraph" w:customStyle="1" w:styleId="xl95">
    <w:name w:val="xl95"/>
    <w:basedOn w:val="a"/>
    <w:rsid w:val="00985AE0"/>
    <w:pPr>
      <w:pBdr>
        <w:top w:val="single" w:sz="8" w:space="0" w:color="auto"/>
        <w:left w:val="single" w:sz="8" w:space="0" w:color="auto"/>
        <w:bottom w:val="single" w:sz="4" w:space="0" w:color="auto"/>
        <w:right w:val="single" w:sz="4" w:space="0" w:color="auto"/>
      </w:pBdr>
      <w:shd w:val="clear" w:color="000000" w:fill="FFC000"/>
      <w:spacing w:before="100" w:beforeAutospacing="1" w:after="100" w:afterAutospacing="1" w:line="240" w:lineRule="auto"/>
      <w:ind w:firstLine="0"/>
      <w:jc w:val="center"/>
    </w:pPr>
    <w:rPr>
      <w:b w:val="0"/>
      <w:sz w:val="24"/>
      <w:szCs w:val="24"/>
      <w:lang w:val="ru-RU"/>
    </w:rPr>
  </w:style>
  <w:style w:type="paragraph" w:customStyle="1" w:styleId="xl96">
    <w:name w:val="xl96"/>
    <w:basedOn w:val="a"/>
    <w:rsid w:val="00985AE0"/>
    <w:pPr>
      <w:pBdr>
        <w:top w:val="single" w:sz="8" w:space="0" w:color="auto"/>
        <w:left w:val="single" w:sz="8" w:space="0" w:color="auto"/>
        <w:bottom w:val="single" w:sz="8" w:space="0" w:color="auto"/>
        <w:right w:val="single" w:sz="8" w:space="0" w:color="auto"/>
      </w:pBdr>
      <w:shd w:val="clear" w:color="000000" w:fill="FFC000"/>
      <w:spacing w:before="100" w:beforeAutospacing="1" w:after="100" w:afterAutospacing="1" w:line="240" w:lineRule="auto"/>
      <w:ind w:firstLine="0"/>
      <w:jc w:val="center"/>
    </w:pPr>
    <w:rPr>
      <w:b w:val="0"/>
      <w:sz w:val="24"/>
      <w:szCs w:val="24"/>
      <w:lang w:val="ru-RU"/>
    </w:rPr>
  </w:style>
  <w:style w:type="paragraph" w:customStyle="1" w:styleId="xl97">
    <w:name w:val="xl97"/>
    <w:basedOn w:val="a"/>
    <w:rsid w:val="00985AE0"/>
    <w:pPr>
      <w:pBdr>
        <w:top w:val="single" w:sz="8" w:space="0" w:color="auto"/>
        <w:left w:val="single" w:sz="8" w:space="0" w:color="auto"/>
        <w:bottom w:val="single" w:sz="8" w:space="0" w:color="auto"/>
        <w:right w:val="single" w:sz="8" w:space="0" w:color="auto"/>
      </w:pBdr>
      <w:shd w:val="clear" w:color="000000" w:fill="FFC000"/>
      <w:spacing w:before="100" w:beforeAutospacing="1" w:after="100" w:afterAutospacing="1" w:line="240" w:lineRule="auto"/>
      <w:ind w:firstLine="0"/>
      <w:jc w:val="center"/>
    </w:pPr>
    <w:rPr>
      <w:b w:val="0"/>
      <w:sz w:val="24"/>
      <w:szCs w:val="24"/>
      <w:lang w:val="ru-RU"/>
    </w:rPr>
  </w:style>
  <w:style w:type="paragraph" w:customStyle="1" w:styleId="xl98">
    <w:name w:val="xl98"/>
    <w:basedOn w:val="a"/>
    <w:rsid w:val="00985AE0"/>
    <w:pPr>
      <w:pBdr>
        <w:left w:val="single" w:sz="8" w:space="0" w:color="auto"/>
        <w:bottom w:val="single" w:sz="8" w:space="0" w:color="auto"/>
        <w:right w:val="single" w:sz="8" w:space="0" w:color="auto"/>
      </w:pBdr>
      <w:shd w:val="clear" w:color="000000" w:fill="FFC000"/>
      <w:spacing w:before="100" w:beforeAutospacing="1" w:after="100" w:afterAutospacing="1" w:line="240" w:lineRule="auto"/>
      <w:ind w:firstLine="0"/>
      <w:jc w:val="center"/>
    </w:pPr>
    <w:rPr>
      <w:b w:val="0"/>
      <w:sz w:val="24"/>
      <w:szCs w:val="24"/>
      <w:lang w:val="ru-RU"/>
    </w:rPr>
  </w:style>
  <w:style w:type="paragraph" w:customStyle="1" w:styleId="xl99">
    <w:name w:val="xl99"/>
    <w:basedOn w:val="a"/>
    <w:rsid w:val="00985AE0"/>
    <w:pPr>
      <w:pBdr>
        <w:right w:val="single" w:sz="8" w:space="0" w:color="auto"/>
      </w:pBdr>
      <w:shd w:val="clear" w:color="000000" w:fill="FFC000"/>
      <w:spacing w:before="100" w:beforeAutospacing="1" w:after="100" w:afterAutospacing="1" w:line="240" w:lineRule="auto"/>
      <w:ind w:firstLine="0"/>
      <w:jc w:val="center"/>
    </w:pPr>
    <w:rPr>
      <w:b w:val="0"/>
      <w:sz w:val="24"/>
      <w:szCs w:val="24"/>
      <w:lang w:val="ru-RU"/>
    </w:rPr>
  </w:style>
  <w:style w:type="paragraph" w:customStyle="1" w:styleId="xl100">
    <w:name w:val="xl100"/>
    <w:basedOn w:val="a"/>
    <w:rsid w:val="00985AE0"/>
    <w:pPr>
      <w:pBdr>
        <w:left w:val="single" w:sz="8" w:space="0" w:color="auto"/>
        <w:right w:val="single" w:sz="8" w:space="0" w:color="auto"/>
      </w:pBdr>
      <w:shd w:val="clear" w:color="000000" w:fill="FFC000"/>
      <w:spacing w:before="100" w:beforeAutospacing="1" w:after="100" w:afterAutospacing="1" w:line="240" w:lineRule="auto"/>
      <w:ind w:firstLine="0"/>
      <w:jc w:val="center"/>
    </w:pPr>
    <w:rPr>
      <w:b w:val="0"/>
      <w:sz w:val="24"/>
      <w:szCs w:val="24"/>
      <w:lang w:val="ru-RU"/>
    </w:rPr>
  </w:style>
  <w:style w:type="paragraph" w:customStyle="1" w:styleId="xl101">
    <w:name w:val="xl101"/>
    <w:basedOn w:val="a"/>
    <w:rsid w:val="00985AE0"/>
    <w:pPr>
      <w:pBdr>
        <w:top w:val="single" w:sz="8" w:space="0" w:color="auto"/>
        <w:left w:val="single" w:sz="8" w:space="0" w:color="auto"/>
        <w:bottom w:val="single" w:sz="8" w:space="0" w:color="auto"/>
      </w:pBdr>
      <w:shd w:val="clear" w:color="000000" w:fill="FFC000"/>
      <w:spacing w:before="100" w:beforeAutospacing="1" w:after="100" w:afterAutospacing="1" w:line="240" w:lineRule="auto"/>
      <w:ind w:firstLine="0"/>
      <w:jc w:val="center"/>
    </w:pPr>
    <w:rPr>
      <w:b w:val="0"/>
      <w:sz w:val="24"/>
      <w:szCs w:val="24"/>
      <w:lang w:val="ru-RU"/>
    </w:rPr>
  </w:style>
  <w:style w:type="paragraph" w:customStyle="1" w:styleId="xl102">
    <w:name w:val="xl102"/>
    <w:basedOn w:val="a"/>
    <w:rsid w:val="00985AE0"/>
    <w:pPr>
      <w:pBdr>
        <w:top w:val="single" w:sz="8" w:space="0" w:color="auto"/>
        <w:left w:val="single" w:sz="4" w:space="0" w:color="auto"/>
        <w:bottom w:val="single" w:sz="4" w:space="0" w:color="auto"/>
        <w:right w:val="single" w:sz="8" w:space="0" w:color="auto"/>
      </w:pBdr>
      <w:shd w:val="clear" w:color="000000" w:fill="FFC000"/>
      <w:spacing w:before="100" w:beforeAutospacing="1" w:after="100" w:afterAutospacing="1" w:line="240" w:lineRule="auto"/>
      <w:ind w:firstLine="0"/>
      <w:jc w:val="center"/>
    </w:pPr>
    <w:rPr>
      <w:b w:val="0"/>
      <w:sz w:val="24"/>
      <w:szCs w:val="24"/>
      <w:lang w:val="ru-RU"/>
    </w:rPr>
  </w:style>
  <w:style w:type="paragraph" w:customStyle="1" w:styleId="xl103">
    <w:name w:val="xl103"/>
    <w:basedOn w:val="a"/>
    <w:rsid w:val="00985AE0"/>
    <w:pPr>
      <w:pBdr>
        <w:top w:val="single" w:sz="8" w:space="0" w:color="auto"/>
        <w:left w:val="single" w:sz="8" w:space="0" w:color="auto"/>
        <w:bottom w:val="single" w:sz="4" w:space="0" w:color="auto"/>
        <w:right w:val="single" w:sz="8" w:space="0" w:color="auto"/>
      </w:pBdr>
      <w:shd w:val="clear" w:color="000000" w:fill="FFC000"/>
      <w:spacing w:before="100" w:beforeAutospacing="1" w:after="100" w:afterAutospacing="1" w:line="240" w:lineRule="auto"/>
      <w:ind w:firstLine="0"/>
      <w:jc w:val="center"/>
    </w:pPr>
    <w:rPr>
      <w:b w:val="0"/>
      <w:sz w:val="24"/>
      <w:szCs w:val="24"/>
      <w:lang w:val="ru-RU"/>
    </w:rPr>
  </w:style>
  <w:style w:type="paragraph" w:customStyle="1" w:styleId="xl104">
    <w:name w:val="xl104"/>
    <w:basedOn w:val="a"/>
    <w:rsid w:val="00985AE0"/>
    <w:pPr>
      <w:pBdr>
        <w:top w:val="single" w:sz="8" w:space="0" w:color="auto"/>
        <w:left w:val="single" w:sz="8" w:space="0" w:color="auto"/>
        <w:bottom w:val="single" w:sz="4" w:space="0" w:color="auto"/>
        <w:right w:val="single" w:sz="4" w:space="0" w:color="auto"/>
      </w:pBdr>
      <w:shd w:val="clear" w:color="000000" w:fill="FFC000"/>
      <w:spacing w:before="100" w:beforeAutospacing="1" w:after="100" w:afterAutospacing="1" w:line="240" w:lineRule="auto"/>
      <w:ind w:firstLine="0"/>
      <w:jc w:val="center"/>
    </w:pPr>
    <w:rPr>
      <w:b w:val="0"/>
      <w:sz w:val="24"/>
      <w:szCs w:val="24"/>
      <w:lang w:val="ru-RU"/>
    </w:rPr>
  </w:style>
  <w:style w:type="paragraph" w:customStyle="1" w:styleId="xl105">
    <w:name w:val="xl105"/>
    <w:basedOn w:val="a"/>
    <w:rsid w:val="00985AE0"/>
    <w:pPr>
      <w:pBdr>
        <w:right w:val="single" w:sz="8" w:space="0" w:color="auto"/>
      </w:pBdr>
      <w:shd w:val="clear" w:color="000000" w:fill="92D050"/>
      <w:spacing w:before="100" w:beforeAutospacing="1" w:after="100" w:afterAutospacing="1" w:line="240" w:lineRule="auto"/>
      <w:ind w:firstLine="0"/>
      <w:jc w:val="center"/>
    </w:pPr>
    <w:rPr>
      <w:b w:val="0"/>
      <w:sz w:val="24"/>
      <w:szCs w:val="24"/>
      <w:lang w:val="ru-RU"/>
    </w:rPr>
  </w:style>
  <w:style w:type="paragraph" w:customStyle="1" w:styleId="xl106">
    <w:name w:val="xl106"/>
    <w:basedOn w:val="a"/>
    <w:rsid w:val="00985AE0"/>
    <w:pPr>
      <w:pBdr>
        <w:top w:val="single" w:sz="8" w:space="0" w:color="auto"/>
        <w:left w:val="single" w:sz="4" w:space="0" w:color="auto"/>
        <w:bottom w:val="single" w:sz="4" w:space="0" w:color="auto"/>
        <w:right w:val="single" w:sz="8" w:space="0" w:color="auto"/>
      </w:pBdr>
      <w:shd w:val="clear" w:color="000000" w:fill="92D050"/>
      <w:spacing w:before="100" w:beforeAutospacing="1" w:after="100" w:afterAutospacing="1" w:line="240" w:lineRule="auto"/>
      <w:ind w:firstLine="0"/>
      <w:jc w:val="center"/>
    </w:pPr>
    <w:rPr>
      <w:b w:val="0"/>
      <w:sz w:val="24"/>
      <w:szCs w:val="24"/>
      <w:lang w:val="ru-RU"/>
    </w:rPr>
  </w:style>
  <w:style w:type="paragraph" w:customStyle="1" w:styleId="xl107">
    <w:name w:val="xl107"/>
    <w:basedOn w:val="a"/>
    <w:rsid w:val="00985AE0"/>
    <w:pPr>
      <w:pBdr>
        <w:top w:val="single" w:sz="8" w:space="0" w:color="auto"/>
        <w:left w:val="single" w:sz="8" w:space="0" w:color="auto"/>
        <w:bottom w:val="single" w:sz="4" w:space="0" w:color="auto"/>
        <w:right w:val="single" w:sz="8" w:space="0" w:color="auto"/>
      </w:pBdr>
      <w:shd w:val="clear" w:color="000000" w:fill="92D050"/>
      <w:spacing w:before="100" w:beforeAutospacing="1" w:after="100" w:afterAutospacing="1" w:line="240" w:lineRule="auto"/>
      <w:ind w:firstLine="0"/>
      <w:jc w:val="center"/>
    </w:pPr>
    <w:rPr>
      <w:b w:val="0"/>
      <w:sz w:val="24"/>
      <w:szCs w:val="24"/>
      <w:lang w:val="ru-RU"/>
    </w:rPr>
  </w:style>
  <w:style w:type="paragraph" w:customStyle="1" w:styleId="xl108">
    <w:name w:val="xl108"/>
    <w:basedOn w:val="a"/>
    <w:rsid w:val="00985AE0"/>
    <w:pPr>
      <w:pBdr>
        <w:left w:val="single" w:sz="8" w:space="0" w:color="auto"/>
        <w:right w:val="single" w:sz="8" w:space="0" w:color="auto"/>
      </w:pBdr>
      <w:shd w:val="clear" w:color="000000" w:fill="92D050"/>
      <w:spacing w:before="100" w:beforeAutospacing="1" w:after="100" w:afterAutospacing="1" w:line="240" w:lineRule="auto"/>
      <w:ind w:firstLine="0"/>
      <w:jc w:val="center"/>
    </w:pPr>
    <w:rPr>
      <w:b w:val="0"/>
      <w:sz w:val="24"/>
      <w:szCs w:val="24"/>
      <w:lang w:val="ru-RU"/>
    </w:rPr>
  </w:style>
  <w:style w:type="paragraph" w:customStyle="1" w:styleId="xl109">
    <w:name w:val="xl109"/>
    <w:basedOn w:val="a"/>
    <w:rsid w:val="00985AE0"/>
    <w:pPr>
      <w:pBdr>
        <w:top w:val="single" w:sz="8" w:space="0" w:color="auto"/>
        <w:left w:val="single" w:sz="8" w:space="0" w:color="auto"/>
        <w:bottom w:val="single" w:sz="4" w:space="0" w:color="auto"/>
        <w:right w:val="single" w:sz="4" w:space="0" w:color="auto"/>
      </w:pBdr>
      <w:shd w:val="clear" w:color="000000" w:fill="92D050"/>
      <w:spacing w:before="100" w:beforeAutospacing="1" w:after="100" w:afterAutospacing="1" w:line="240" w:lineRule="auto"/>
      <w:ind w:firstLine="0"/>
      <w:jc w:val="center"/>
    </w:pPr>
    <w:rPr>
      <w:b w:val="0"/>
      <w:sz w:val="24"/>
      <w:szCs w:val="24"/>
      <w:lang w:val="ru-RU"/>
    </w:rPr>
  </w:style>
  <w:style w:type="paragraph" w:customStyle="1" w:styleId="xl110">
    <w:name w:val="xl110"/>
    <w:basedOn w:val="a"/>
    <w:rsid w:val="00985AE0"/>
    <w:pPr>
      <w:pBdr>
        <w:left w:val="single" w:sz="8" w:space="0" w:color="auto"/>
        <w:bottom w:val="single" w:sz="8" w:space="0" w:color="auto"/>
        <w:right w:val="single" w:sz="8" w:space="0" w:color="auto"/>
      </w:pBdr>
      <w:shd w:val="clear" w:color="000000" w:fill="92D050"/>
      <w:spacing w:before="100" w:beforeAutospacing="1" w:after="100" w:afterAutospacing="1" w:line="240" w:lineRule="auto"/>
      <w:ind w:firstLine="0"/>
      <w:jc w:val="center"/>
    </w:pPr>
    <w:rPr>
      <w:b w:val="0"/>
      <w:sz w:val="24"/>
      <w:szCs w:val="24"/>
      <w:lang w:val="ru-RU"/>
    </w:rPr>
  </w:style>
  <w:style w:type="paragraph" w:customStyle="1" w:styleId="xl111">
    <w:name w:val="xl111"/>
    <w:basedOn w:val="a"/>
    <w:rsid w:val="00985AE0"/>
    <w:pPr>
      <w:pBdr>
        <w:top w:val="single" w:sz="8" w:space="0" w:color="auto"/>
        <w:left w:val="single" w:sz="8" w:space="0" w:color="auto"/>
        <w:bottom w:val="single" w:sz="8" w:space="0" w:color="auto"/>
      </w:pBdr>
      <w:shd w:val="clear" w:color="000000" w:fill="92D050"/>
      <w:spacing w:before="100" w:beforeAutospacing="1" w:after="100" w:afterAutospacing="1" w:line="240" w:lineRule="auto"/>
      <w:ind w:firstLine="0"/>
      <w:jc w:val="center"/>
    </w:pPr>
    <w:rPr>
      <w:b w:val="0"/>
      <w:sz w:val="24"/>
      <w:szCs w:val="24"/>
      <w:lang w:val="ru-RU"/>
    </w:rPr>
  </w:style>
  <w:style w:type="paragraph" w:customStyle="1" w:styleId="xl112">
    <w:name w:val="xl112"/>
    <w:basedOn w:val="a"/>
    <w:rsid w:val="00985AE0"/>
    <w:pPr>
      <w:pBdr>
        <w:right w:val="single" w:sz="8" w:space="0" w:color="auto"/>
      </w:pBdr>
      <w:shd w:val="clear" w:color="000000" w:fill="00B0F0"/>
      <w:spacing w:before="100" w:beforeAutospacing="1" w:after="100" w:afterAutospacing="1" w:line="240" w:lineRule="auto"/>
      <w:ind w:firstLine="0"/>
      <w:jc w:val="center"/>
    </w:pPr>
    <w:rPr>
      <w:b w:val="0"/>
      <w:sz w:val="24"/>
      <w:szCs w:val="24"/>
      <w:lang w:val="ru-RU"/>
    </w:rPr>
  </w:style>
  <w:style w:type="paragraph" w:customStyle="1" w:styleId="xl113">
    <w:name w:val="xl113"/>
    <w:basedOn w:val="a"/>
    <w:rsid w:val="00985AE0"/>
    <w:pPr>
      <w:pBdr>
        <w:top w:val="single" w:sz="8" w:space="0" w:color="auto"/>
        <w:left w:val="single" w:sz="4" w:space="0" w:color="auto"/>
        <w:bottom w:val="single" w:sz="4" w:space="0" w:color="auto"/>
        <w:right w:val="single" w:sz="8" w:space="0" w:color="auto"/>
      </w:pBdr>
      <w:shd w:val="clear" w:color="000000" w:fill="00B0F0"/>
      <w:spacing w:before="100" w:beforeAutospacing="1" w:after="100" w:afterAutospacing="1" w:line="240" w:lineRule="auto"/>
      <w:ind w:firstLine="0"/>
      <w:jc w:val="center"/>
    </w:pPr>
    <w:rPr>
      <w:b w:val="0"/>
      <w:sz w:val="24"/>
      <w:szCs w:val="24"/>
      <w:lang w:val="ru-RU"/>
    </w:rPr>
  </w:style>
  <w:style w:type="paragraph" w:customStyle="1" w:styleId="xl114">
    <w:name w:val="xl114"/>
    <w:basedOn w:val="a"/>
    <w:rsid w:val="00985AE0"/>
    <w:pPr>
      <w:pBdr>
        <w:top w:val="single" w:sz="8" w:space="0" w:color="auto"/>
        <w:left w:val="single" w:sz="8" w:space="0" w:color="auto"/>
        <w:bottom w:val="single" w:sz="4" w:space="0" w:color="auto"/>
        <w:right w:val="single" w:sz="8" w:space="0" w:color="auto"/>
      </w:pBdr>
      <w:shd w:val="clear" w:color="000000" w:fill="00B0F0"/>
      <w:spacing w:before="100" w:beforeAutospacing="1" w:after="100" w:afterAutospacing="1" w:line="240" w:lineRule="auto"/>
      <w:ind w:firstLine="0"/>
      <w:jc w:val="center"/>
    </w:pPr>
    <w:rPr>
      <w:b w:val="0"/>
      <w:sz w:val="24"/>
      <w:szCs w:val="24"/>
      <w:lang w:val="ru-RU"/>
    </w:rPr>
  </w:style>
  <w:style w:type="paragraph" w:customStyle="1" w:styleId="xl115">
    <w:name w:val="xl115"/>
    <w:basedOn w:val="a"/>
    <w:rsid w:val="00985AE0"/>
    <w:pPr>
      <w:pBdr>
        <w:left w:val="single" w:sz="8" w:space="0" w:color="auto"/>
        <w:right w:val="single" w:sz="8" w:space="0" w:color="auto"/>
      </w:pBdr>
      <w:shd w:val="clear" w:color="000000" w:fill="00B0F0"/>
      <w:spacing w:before="100" w:beforeAutospacing="1" w:after="100" w:afterAutospacing="1" w:line="240" w:lineRule="auto"/>
      <w:ind w:firstLine="0"/>
      <w:jc w:val="center"/>
    </w:pPr>
    <w:rPr>
      <w:b w:val="0"/>
      <w:sz w:val="24"/>
      <w:szCs w:val="24"/>
      <w:lang w:val="ru-RU"/>
    </w:rPr>
  </w:style>
  <w:style w:type="paragraph" w:customStyle="1" w:styleId="xl116">
    <w:name w:val="xl116"/>
    <w:basedOn w:val="a"/>
    <w:rsid w:val="00985AE0"/>
    <w:pPr>
      <w:pBdr>
        <w:left w:val="single" w:sz="8" w:space="0" w:color="auto"/>
        <w:bottom w:val="single" w:sz="8" w:space="0" w:color="auto"/>
        <w:right w:val="single" w:sz="8" w:space="0" w:color="auto"/>
      </w:pBdr>
      <w:shd w:val="clear" w:color="000000" w:fill="00B0F0"/>
      <w:spacing w:before="100" w:beforeAutospacing="1" w:after="100" w:afterAutospacing="1" w:line="240" w:lineRule="auto"/>
      <w:ind w:firstLine="0"/>
      <w:jc w:val="center"/>
    </w:pPr>
    <w:rPr>
      <w:b w:val="0"/>
      <w:sz w:val="24"/>
      <w:szCs w:val="24"/>
      <w:lang w:val="ru-RU"/>
    </w:rPr>
  </w:style>
  <w:style w:type="paragraph" w:customStyle="1" w:styleId="xl117">
    <w:name w:val="xl117"/>
    <w:basedOn w:val="a"/>
    <w:rsid w:val="00985AE0"/>
    <w:pPr>
      <w:pBdr>
        <w:top w:val="single" w:sz="8" w:space="0" w:color="auto"/>
        <w:left w:val="single" w:sz="8" w:space="0" w:color="auto"/>
        <w:bottom w:val="single" w:sz="8" w:space="0" w:color="auto"/>
      </w:pBdr>
      <w:shd w:val="clear" w:color="000000" w:fill="00B0F0"/>
      <w:spacing w:before="100" w:beforeAutospacing="1" w:after="100" w:afterAutospacing="1" w:line="240" w:lineRule="auto"/>
      <w:ind w:firstLine="0"/>
      <w:jc w:val="center"/>
    </w:pPr>
    <w:rPr>
      <w:b w:val="0"/>
      <w:sz w:val="24"/>
      <w:szCs w:val="24"/>
      <w:lang w:val="ru-RU"/>
    </w:rPr>
  </w:style>
  <w:style w:type="paragraph" w:customStyle="1" w:styleId="xl118">
    <w:name w:val="xl118"/>
    <w:basedOn w:val="a"/>
    <w:rsid w:val="00985AE0"/>
    <w:pPr>
      <w:pBdr>
        <w:top w:val="single" w:sz="8" w:space="0" w:color="auto"/>
        <w:left w:val="single" w:sz="8" w:space="0" w:color="auto"/>
        <w:bottom w:val="single" w:sz="4" w:space="0" w:color="auto"/>
        <w:right w:val="single" w:sz="4" w:space="0" w:color="auto"/>
      </w:pBdr>
      <w:shd w:val="clear" w:color="000000" w:fill="00B0F0"/>
      <w:spacing w:before="100" w:beforeAutospacing="1" w:after="100" w:afterAutospacing="1" w:line="240" w:lineRule="auto"/>
      <w:ind w:firstLine="0"/>
      <w:jc w:val="center"/>
    </w:pPr>
    <w:rPr>
      <w:b w:val="0"/>
      <w:sz w:val="24"/>
      <w:szCs w:val="24"/>
      <w:lang w:val="ru-RU"/>
    </w:rPr>
  </w:style>
  <w:style w:type="paragraph" w:customStyle="1" w:styleId="xl119">
    <w:name w:val="xl119"/>
    <w:basedOn w:val="a"/>
    <w:rsid w:val="00985AE0"/>
    <w:pPr>
      <w:pBdr>
        <w:top w:val="single" w:sz="8" w:space="0" w:color="auto"/>
        <w:left w:val="single" w:sz="8" w:space="0" w:color="auto"/>
        <w:right w:val="single" w:sz="8" w:space="0" w:color="auto"/>
      </w:pBdr>
      <w:shd w:val="clear" w:color="000000" w:fill="92D050"/>
      <w:spacing w:before="100" w:beforeAutospacing="1" w:after="100" w:afterAutospacing="1" w:line="240" w:lineRule="auto"/>
      <w:ind w:firstLine="0"/>
      <w:jc w:val="center"/>
      <w:textAlignment w:val="center"/>
    </w:pPr>
    <w:rPr>
      <w:bCs/>
      <w:lang w:val="ru-RU"/>
    </w:rPr>
  </w:style>
  <w:style w:type="paragraph" w:customStyle="1" w:styleId="xl120">
    <w:name w:val="xl120"/>
    <w:basedOn w:val="a"/>
    <w:rsid w:val="00985AE0"/>
    <w:pPr>
      <w:pBdr>
        <w:left w:val="single" w:sz="8" w:space="0" w:color="auto"/>
        <w:right w:val="single" w:sz="8" w:space="0" w:color="auto"/>
      </w:pBdr>
      <w:shd w:val="clear" w:color="000000" w:fill="92D050"/>
      <w:spacing w:before="100" w:beforeAutospacing="1" w:after="100" w:afterAutospacing="1" w:line="240" w:lineRule="auto"/>
      <w:ind w:firstLine="0"/>
      <w:jc w:val="center"/>
      <w:textAlignment w:val="center"/>
    </w:pPr>
    <w:rPr>
      <w:bCs/>
      <w:sz w:val="24"/>
      <w:szCs w:val="24"/>
      <w:lang w:val="ru-RU"/>
    </w:rPr>
  </w:style>
  <w:style w:type="paragraph" w:customStyle="1" w:styleId="xl121">
    <w:name w:val="xl121"/>
    <w:basedOn w:val="a"/>
    <w:rsid w:val="00985AE0"/>
    <w:pPr>
      <w:pBdr>
        <w:left w:val="single" w:sz="8" w:space="0" w:color="auto"/>
        <w:bottom w:val="single" w:sz="8" w:space="0" w:color="auto"/>
        <w:right w:val="single" w:sz="8" w:space="0" w:color="auto"/>
      </w:pBdr>
      <w:shd w:val="clear" w:color="000000" w:fill="92D050"/>
      <w:spacing w:before="100" w:beforeAutospacing="1" w:after="100" w:afterAutospacing="1" w:line="240" w:lineRule="auto"/>
      <w:ind w:firstLine="0"/>
      <w:jc w:val="center"/>
      <w:textAlignment w:val="center"/>
    </w:pPr>
    <w:rPr>
      <w:bCs/>
      <w:sz w:val="24"/>
      <w:szCs w:val="24"/>
      <w:lang w:val="ru-RU"/>
    </w:rPr>
  </w:style>
  <w:style w:type="paragraph" w:customStyle="1" w:styleId="xl122">
    <w:name w:val="xl122"/>
    <w:basedOn w:val="a"/>
    <w:rsid w:val="00985AE0"/>
    <w:pPr>
      <w:pBdr>
        <w:left w:val="single" w:sz="8" w:space="0" w:color="auto"/>
        <w:right w:val="single" w:sz="8" w:space="0" w:color="auto"/>
      </w:pBdr>
      <w:shd w:val="clear" w:color="000000" w:fill="92D050"/>
      <w:spacing w:before="100" w:beforeAutospacing="1" w:after="100" w:afterAutospacing="1" w:line="240" w:lineRule="auto"/>
      <w:ind w:firstLine="0"/>
      <w:jc w:val="center"/>
      <w:textAlignment w:val="center"/>
    </w:pPr>
    <w:rPr>
      <w:bCs/>
      <w:sz w:val="24"/>
      <w:szCs w:val="24"/>
      <w:lang w:val="ru-RU"/>
    </w:rPr>
  </w:style>
  <w:style w:type="paragraph" w:customStyle="1" w:styleId="xl123">
    <w:name w:val="xl123"/>
    <w:basedOn w:val="a"/>
    <w:rsid w:val="00985AE0"/>
    <w:pPr>
      <w:pBdr>
        <w:left w:val="single" w:sz="8" w:space="0" w:color="auto"/>
        <w:bottom w:val="single" w:sz="8" w:space="0" w:color="auto"/>
        <w:right w:val="single" w:sz="8" w:space="0" w:color="auto"/>
      </w:pBdr>
      <w:shd w:val="clear" w:color="000000" w:fill="92D050"/>
      <w:spacing w:before="100" w:beforeAutospacing="1" w:after="100" w:afterAutospacing="1" w:line="240" w:lineRule="auto"/>
      <w:ind w:firstLine="0"/>
      <w:jc w:val="center"/>
      <w:textAlignment w:val="center"/>
    </w:pPr>
    <w:rPr>
      <w:bCs/>
      <w:sz w:val="24"/>
      <w:szCs w:val="24"/>
      <w:lang w:val="ru-RU"/>
    </w:rPr>
  </w:style>
  <w:style w:type="paragraph" w:customStyle="1" w:styleId="xl124">
    <w:name w:val="xl124"/>
    <w:basedOn w:val="a"/>
    <w:rsid w:val="00985AE0"/>
    <w:pPr>
      <w:pBdr>
        <w:left w:val="single" w:sz="8" w:space="0" w:color="auto"/>
        <w:right w:val="single" w:sz="8" w:space="0" w:color="auto"/>
      </w:pBdr>
      <w:shd w:val="clear" w:color="000000" w:fill="00B0F0"/>
      <w:spacing w:before="100" w:beforeAutospacing="1" w:after="100" w:afterAutospacing="1" w:line="240" w:lineRule="auto"/>
      <w:ind w:firstLine="0"/>
      <w:jc w:val="center"/>
      <w:textAlignment w:val="center"/>
    </w:pPr>
    <w:rPr>
      <w:bCs/>
      <w:sz w:val="24"/>
      <w:szCs w:val="24"/>
      <w:lang w:val="ru-RU"/>
    </w:rPr>
  </w:style>
  <w:style w:type="paragraph" w:customStyle="1" w:styleId="xl125">
    <w:name w:val="xl125"/>
    <w:basedOn w:val="a"/>
    <w:rsid w:val="00985AE0"/>
    <w:pPr>
      <w:pBdr>
        <w:left w:val="single" w:sz="8" w:space="0" w:color="auto"/>
        <w:bottom w:val="single" w:sz="8" w:space="0" w:color="auto"/>
        <w:right w:val="single" w:sz="8" w:space="0" w:color="auto"/>
      </w:pBdr>
      <w:shd w:val="clear" w:color="000000" w:fill="00B0F0"/>
      <w:spacing w:before="100" w:beforeAutospacing="1" w:after="100" w:afterAutospacing="1" w:line="240" w:lineRule="auto"/>
      <w:ind w:firstLine="0"/>
      <w:jc w:val="center"/>
      <w:textAlignment w:val="center"/>
    </w:pPr>
    <w:rPr>
      <w:bCs/>
      <w:sz w:val="24"/>
      <w:szCs w:val="24"/>
      <w:lang w:val="ru-RU"/>
    </w:rPr>
  </w:style>
  <w:style w:type="paragraph" w:customStyle="1" w:styleId="xl126">
    <w:name w:val="xl126"/>
    <w:basedOn w:val="a"/>
    <w:rsid w:val="00985AE0"/>
    <w:pPr>
      <w:pBdr>
        <w:left w:val="single" w:sz="8" w:space="0" w:color="auto"/>
        <w:right w:val="single" w:sz="8" w:space="0" w:color="auto"/>
      </w:pBdr>
      <w:shd w:val="clear" w:color="000000" w:fill="FFC000"/>
      <w:spacing w:before="100" w:beforeAutospacing="1" w:after="100" w:afterAutospacing="1" w:line="240" w:lineRule="auto"/>
      <w:ind w:firstLine="0"/>
      <w:jc w:val="center"/>
      <w:textAlignment w:val="center"/>
    </w:pPr>
    <w:rPr>
      <w:bCs/>
      <w:sz w:val="24"/>
      <w:szCs w:val="24"/>
      <w:lang w:val="ru-RU"/>
    </w:rPr>
  </w:style>
  <w:style w:type="paragraph" w:customStyle="1" w:styleId="xl127">
    <w:name w:val="xl127"/>
    <w:basedOn w:val="a"/>
    <w:rsid w:val="00985AE0"/>
    <w:pPr>
      <w:pBdr>
        <w:left w:val="single" w:sz="8" w:space="0" w:color="auto"/>
        <w:bottom w:val="single" w:sz="8" w:space="0" w:color="auto"/>
        <w:right w:val="single" w:sz="8" w:space="0" w:color="auto"/>
      </w:pBdr>
      <w:shd w:val="clear" w:color="000000" w:fill="FFC000"/>
      <w:spacing w:before="100" w:beforeAutospacing="1" w:after="100" w:afterAutospacing="1" w:line="240" w:lineRule="auto"/>
      <w:ind w:firstLine="0"/>
      <w:jc w:val="center"/>
      <w:textAlignment w:val="center"/>
    </w:pPr>
    <w:rPr>
      <w:bCs/>
      <w:sz w:val="24"/>
      <w:szCs w:val="24"/>
      <w:lang w:val="ru-RU"/>
    </w:rPr>
  </w:style>
  <w:style w:type="paragraph" w:customStyle="1" w:styleId="xl128">
    <w:name w:val="xl128"/>
    <w:basedOn w:val="a"/>
    <w:rsid w:val="00985AE0"/>
    <w:pPr>
      <w:pBdr>
        <w:top w:val="single" w:sz="8" w:space="0" w:color="auto"/>
        <w:left w:val="single" w:sz="8" w:space="0" w:color="auto"/>
        <w:right w:val="single" w:sz="8" w:space="0" w:color="auto"/>
      </w:pBdr>
      <w:shd w:val="clear" w:color="000000" w:fill="FFC000"/>
      <w:spacing w:before="100" w:beforeAutospacing="1" w:after="100" w:afterAutospacing="1" w:line="240" w:lineRule="auto"/>
      <w:ind w:firstLine="0"/>
      <w:jc w:val="center"/>
      <w:textAlignment w:val="center"/>
    </w:pPr>
    <w:rPr>
      <w:bCs/>
      <w:lang w:val="ru-RU"/>
    </w:rPr>
  </w:style>
  <w:style w:type="paragraph" w:customStyle="1" w:styleId="xl129">
    <w:name w:val="xl129"/>
    <w:basedOn w:val="a"/>
    <w:rsid w:val="00985AE0"/>
    <w:pPr>
      <w:pBdr>
        <w:top w:val="single" w:sz="8" w:space="0" w:color="auto"/>
        <w:left w:val="single" w:sz="8" w:space="0" w:color="auto"/>
        <w:right w:val="single" w:sz="8" w:space="0" w:color="auto"/>
      </w:pBdr>
      <w:shd w:val="clear" w:color="000000" w:fill="00B0F0"/>
      <w:spacing w:before="100" w:beforeAutospacing="1" w:after="100" w:afterAutospacing="1" w:line="240" w:lineRule="auto"/>
      <w:ind w:firstLine="0"/>
      <w:jc w:val="center"/>
      <w:textAlignment w:val="center"/>
    </w:pPr>
    <w:rPr>
      <w:bCs/>
      <w:lang w:val="ru-RU"/>
    </w:rPr>
  </w:style>
  <w:style w:type="paragraph" w:customStyle="1" w:styleId="xl130">
    <w:name w:val="xl130"/>
    <w:basedOn w:val="a"/>
    <w:rsid w:val="00985AE0"/>
    <w:pPr>
      <w:pBdr>
        <w:left w:val="single" w:sz="8" w:space="0" w:color="auto"/>
        <w:right w:val="single" w:sz="8" w:space="0" w:color="auto"/>
      </w:pBdr>
      <w:shd w:val="clear" w:color="000000" w:fill="00B0F0"/>
      <w:spacing w:before="100" w:beforeAutospacing="1" w:after="100" w:afterAutospacing="1" w:line="240" w:lineRule="auto"/>
      <w:ind w:firstLine="0"/>
      <w:jc w:val="center"/>
      <w:textAlignment w:val="center"/>
    </w:pPr>
    <w:rPr>
      <w:bCs/>
      <w:sz w:val="24"/>
      <w:szCs w:val="24"/>
      <w:lang w:val="ru-RU"/>
    </w:rPr>
  </w:style>
  <w:style w:type="paragraph" w:customStyle="1" w:styleId="xl131">
    <w:name w:val="xl131"/>
    <w:basedOn w:val="a"/>
    <w:rsid w:val="00985AE0"/>
    <w:pPr>
      <w:pBdr>
        <w:left w:val="single" w:sz="8" w:space="0" w:color="auto"/>
        <w:bottom w:val="single" w:sz="8" w:space="0" w:color="auto"/>
        <w:right w:val="single" w:sz="8" w:space="0" w:color="auto"/>
      </w:pBdr>
      <w:shd w:val="clear" w:color="000000" w:fill="00B0F0"/>
      <w:spacing w:before="100" w:beforeAutospacing="1" w:after="100" w:afterAutospacing="1" w:line="240" w:lineRule="auto"/>
      <w:ind w:firstLine="0"/>
      <w:jc w:val="center"/>
      <w:textAlignment w:val="center"/>
    </w:pPr>
    <w:rPr>
      <w:bCs/>
      <w:sz w:val="24"/>
      <w:szCs w:val="24"/>
      <w:lang w:val="ru-RU"/>
    </w:rPr>
  </w:style>
  <w:style w:type="paragraph" w:customStyle="1" w:styleId="xl132">
    <w:name w:val="xl132"/>
    <w:basedOn w:val="a"/>
    <w:rsid w:val="00985AE0"/>
    <w:pPr>
      <w:pBdr>
        <w:top w:val="single" w:sz="8" w:space="0" w:color="auto"/>
        <w:left w:val="single" w:sz="8" w:space="0" w:color="auto"/>
        <w:right w:val="single" w:sz="8" w:space="0" w:color="auto"/>
      </w:pBdr>
      <w:shd w:val="clear" w:color="000000" w:fill="FFC000"/>
      <w:spacing w:before="100" w:beforeAutospacing="1" w:after="100" w:afterAutospacing="1" w:line="240" w:lineRule="auto"/>
      <w:ind w:firstLine="0"/>
      <w:jc w:val="center"/>
      <w:textAlignment w:val="center"/>
    </w:pPr>
    <w:rPr>
      <w:bCs/>
      <w:lang w:val="ru-RU"/>
    </w:rPr>
  </w:style>
  <w:style w:type="paragraph" w:customStyle="1" w:styleId="xl133">
    <w:name w:val="xl133"/>
    <w:basedOn w:val="a"/>
    <w:rsid w:val="00985AE0"/>
    <w:pPr>
      <w:pBdr>
        <w:left w:val="single" w:sz="8" w:space="0" w:color="auto"/>
        <w:right w:val="single" w:sz="8" w:space="0" w:color="auto"/>
      </w:pBdr>
      <w:shd w:val="clear" w:color="000000" w:fill="FFC000"/>
      <w:spacing w:before="100" w:beforeAutospacing="1" w:after="100" w:afterAutospacing="1" w:line="240" w:lineRule="auto"/>
      <w:ind w:firstLine="0"/>
      <w:jc w:val="center"/>
      <w:textAlignment w:val="center"/>
    </w:pPr>
    <w:rPr>
      <w:bCs/>
      <w:sz w:val="24"/>
      <w:szCs w:val="24"/>
      <w:lang w:val="ru-RU"/>
    </w:rPr>
  </w:style>
  <w:style w:type="paragraph" w:customStyle="1" w:styleId="xl134">
    <w:name w:val="xl134"/>
    <w:basedOn w:val="a"/>
    <w:rsid w:val="00985AE0"/>
    <w:pPr>
      <w:pBdr>
        <w:left w:val="single" w:sz="8" w:space="0" w:color="auto"/>
        <w:bottom w:val="single" w:sz="8" w:space="0" w:color="auto"/>
        <w:right w:val="single" w:sz="8" w:space="0" w:color="auto"/>
      </w:pBdr>
      <w:shd w:val="clear" w:color="000000" w:fill="FFC000"/>
      <w:spacing w:before="100" w:beforeAutospacing="1" w:after="100" w:afterAutospacing="1" w:line="240" w:lineRule="auto"/>
      <w:ind w:firstLine="0"/>
      <w:jc w:val="center"/>
      <w:textAlignment w:val="center"/>
    </w:pPr>
    <w:rPr>
      <w:bCs/>
      <w:sz w:val="24"/>
      <w:szCs w:val="24"/>
      <w:lang w:val="ru-RU"/>
    </w:rPr>
  </w:style>
  <w:style w:type="paragraph" w:customStyle="1" w:styleId="xl135">
    <w:name w:val="xl135"/>
    <w:basedOn w:val="a"/>
    <w:rsid w:val="00985AE0"/>
    <w:pPr>
      <w:pBdr>
        <w:top w:val="single" w:sz="8" w:space="0" w:color="auto"/>
        <w:left w:val="single" w:sz="8" w:space="0" w:color="auto"/>
        <w:right w:val="single" w:sz="8" w:space="0" w:color="auto"/>
      </w:pBdr>
      <w:shd w:val="clear" w:color="000000" w:fill="92D050"/>
      <w:spacing w:before="100" w:beforeAutospacing="1" w:after="100" w:afterAutospacing="1" w:line="240" w:lineRule="auto"/>
      <w:ind w:firstLine="0"/>
      <w:jc w:val="center"/>
      <w:textAlignment w:val="center"/>
    </w:pPr>
    <w:rPr>
      <w:bCs/>
      <w:sz w:val="24"/>
      <w:szCs w:val="24"/>
      <w:lang w:val="ru-RU"/>
    </w:rPr>
  </w:style>
  <w:style w:type="character" w:customStyle="1" w:styleId="shorttext">
    <w:name w:val="short_text"/>
    <w:basedOn w:val="a0"/>
    <w:rsid w:val="00985AE0"/>
  </w:style>
  <w:style w:type="character" w:customStyle="1" w:styleId="hpsatn">
    <w:name w:val="hps atn"/>
    <w:basedOn w:val="a0"/>
    <w:rsid w:val="00985AE0"/>
  </w:style>
  <w:style w:type="character" w:customStyle="1" w:styleId="atn">
    <w:name w:val="atn"/>
    <w:basedOn w:val="a0"/>
    <w:rsid w:val="00985AE0"/>
  </w:style>
  <w:style w:type="character" w:customStyle="1" w:styleId="7963">
    <w:name w:val="Основной текст (79)63"/>
    <w:rsid w:val="00985AE0"/>
    <w:rPr>
      <w:rFonts w:ascii="Microsoft Sans Serif" w:hAnsi="Microsoft Sans Serif"/>
      <w:sz w:val="18"/>
      <w:szCs w:val="18"/>
      <w:lang w:bidi="ar-SA"/>
    </w:rPr>
  </w:style>
  <w:style w:type="paragraph" w:customStyle="1" w:styleId="TableParagraph">
    <w:name w:val="Table Paragraph"/>
    <w:basedOn w:val="a"/>
    <w:uiPriority w:val="1"/>
    <w:qFormat/>
    <w:rsid w:val="00985AE0"/>
    <w:pPr>
      <w:widowControl w:val="0"/>
      <w:autoSpaceDE w:val="0"/>
      <w:autoSpaceDN w:val="0"/>
      <w:spacing w:line="240" w:lineRule="auto"/>
      <w:ind w:firstLine="0"/>
    </w:pPr>
    <w:rPr>
      <w:b w:val="0"/>
      <w:sz w:val="22"/>
      <w:szCs w:val="22"/>
      <w:lang w:val="ru-RU"/>
    </w:rPr>
  </w:style>
  <w:style w:type="character" w:customStyle="1" w:styleId="af1">
    <w:name w:val="Без интервала Знак"/>
    <w:link w:val="af0"/>
    <w:uiPriority w:val="1"/>
    <w:rsid w:val="00985AE0"/>
    <w:rPr>
      <w:rFonts w:ascii="Times New Roman" w:eastAsia="Times New Roman" w:hAnsi="Times New Roman" w:cs="Times New Roman"/>
      <w:b/>
      <w:sz w:val="28"/>
      <w:szCs w:val="28"/>
      <w:lang w:val="uk-UA" w:eastAsia="ru-RU"/>
    </w:rPr>
  </w:style>
  <w:style w:type="paragraph" w:customStyle="1" w:styleId="19">
    <w:name w:val="Без интервала1"/>
    <w:qFormat/>
    <w:rsid w:val="00985AE0"/>
    <w:pPr>
      <w:spacing w:after="0" w:line="240" w:lineRule="auto"/>
    </w:pPr>
    <w:rPr>
      <w:rFonts w:ascii="Times New Roman" w:eastAsia="Times New Roman" w:hAnsi="Times New Roman" w:cs="Times New Roman"/>
      <w:sz w:val="24"/>
      <w:szCs w:val="24"/>
      <w:lang w:eastAsia="ru-RU"/>
    </w:rPr>
  </w:style>
  <w:style w:type="paragraph" w:customStyle="1" w:styleId="29">
    <w:name w:val="Основной текст2"/>
    <w:basedOn w:val="a"/>
    <w:rsid w:val="00985AE0"/>
    <w:pPr>
      <w:shd w:val="clear" w:color="auto" w:fill="FFFFFF"/>
      <w:spacing w:line="0" w:lineRule="atLeast"/>
      <w:ind w:firstLine="0"/>
    </w:pPr>
    <w:rPr>
      <w:b w:val="0"/>
      <w:color w:val="000000"/>
      <w:sz w:val="26"/>
      <w:szCs w:val="26"/>
      <w:lang w:val="uk"/>
    </w:rPr>
  </w:style>
  <w:style w:type="paragraph" w:customStyle="1" w:styleId="rtejustify">
    <w:name w:val="rtejustify"/>
    <w:basedOn w:val="a"/>
    <w:rsid w:val="00985AE0"/>
    <w:pPr>
      <w:spacing w:before="100" w:beforeAutospacing="1" w:after="100" w:afterAutospacing="1" w:line="240" w:lineRule="auto"/>
      <w:ind w:firstLine="0"/>
    </w:pPr>
    <w:rPr>
      <w:b w:val="0"/>
      <w:sz w:val="24"/>
      <w:szCs w:val="24"/>
      <w:lang w:eastAsia="uk-UA"/>
    </w:rPr>
  </w:style>
  <w:style w:type="paragraph" w:customStyle="1" w:styleId="Pa4">
    <w:name w:val="Pa4"/>
    <w:basedOn w:val="a"/>
    <w:next w:val="a"/>
    <w:uiPriority w:val="99"/>
    <w:rsid w:val="00985AE0"/>
    <w:pPr>
      <w:autoSpaceDE w:val="0"/>
      <w:autoSpaceDN w:val="0"/>
      <w:adjustRightInd w:val="0"/>
      <w:spacing w:line="141" w:lineRule="atLeast"/>
      <w:ind w:firstLine="0"/>
    </w:pPr>
    <w:rPr>
      <w:rFonts w:ascii="Myriad Pro" w:hAnsi="Myriad Pro"/>
      <w:b w:val="0"/>
      <w:sz w:val="24"/>
      <w:szCs w:val="24"/>
      <w:lang w:val="ru-RU"/>
    </w:rPr>
  </w:style>
  <w:style w:type="paragraph" w:styleId="aff5">
    <w:name w:val="Plain Text"/>
    <w:basedOn w:val="a"/>
    <w:link w:val="aff6"/>
    <w:rsid w:val="00985AE0"/>
    <w:pPr>
      <w:spacing w:line="240" w:lineRule="auto"/>
      <w:ind w:firstLine="0"/>
    </w:pPr>
    <w:rPr>
      <w:rFonts w:ascii="Courier New" w:hAnsi="Courier New" w:cs="Courier New"/>
      <w:b w:val="0"/>
      <w:sz w:val="20"/>
      <w:szCs w:val="20"/>
      <w:lang w:val="ru-RU"/>
    </w:rPr>
  </w:style>
  <w:style w:type="character" w:customStyle="1" w:styleId="aff6">
    <w:name w:val="Текст Знак"/>
    <w:basedOn w:val="a0"/>
    <w:link w:val="aff5"/>
    <w:rsid w:val="00985AE0"/>
    <w:rPr>
      <w:rFonts w:ascii="Courier New" w:eastAsia="Times New Roman" w:hAnsi="Courier New" w:cs="Courier New"/>
      <w:sz w:val="20"/>
      <w:szCs w:val="20"/>
      <w:lang w:eastAsia="ru-RU"/>
    </w:rPr>
  </w:style>
  <w:style w:type="paragraph" w:customStyle="1" w:styleId="1a">
    <w:name w:val="Обычный 1"/>
    <w:basedOn w:val="a"/>
    <w:rsid w:val="00985AE0"/>
    <w:pPr>
      <w:ind w:firstLine="567"/>
      <w:jc w:val="both"/>
    </w:pPr>
    <w:rPr>
      <w:b w:val="0"/>
      <w:szCs w:val="20"/>
      <w:lang w:val="ru-RU"/>
    </w:rPr>
  </w:style>
  <w:style w:type="paragraph" w:customStyle="1" w:styleId="2a">
    <w:name w:val="Обычный2"/>
    <w:rsid w:val="00985AE0"/>
    <w:pPr>
      <w:widowControl w:val="0"/>
      <w:spacing w:after="0" w:line="480" w:lineRule="auto"/>
      <w:ind w:firstLine="640"/>
    </w:pPr>
    <w:rPr>
      <w:rFonts w:ascii="Times New Roman" w:eastAsia="Times New Roman" w:hAnsi="Times New Roman" w:cs="Times New Roman"/>
      <w:snapToGrid w:val="0"/>
      <w:sz w:val="24"/>
      <w:szCs w:val="20"/>
      <w:lang w:eastAsia="ru-RU"/>
    </w:rPr>
  </w:style>
  <w:style w:type="character" w:customStyle="1" w:styleId="rvts0">
    <w:name w:val="rvts0"/>
    <w:rsid w:val="00985AE0"/>
  </w:style>
  <w:style w:type="character" w:customStyle="1" w:styleId="1b">
    <w:name w:val="Просмотренная гиперссылка1"/>
    <w:basedOn w:val="a0"/>
    <w:uiPriority w:val="99"/>
    <w:semiHidden/>
    <w:unhideWhenUsed/>
    <w:rsid w:val="00985AE0"/>
    <w:rPr>
      <w:color w:val="800080"/>
      <w:u w:val="single"/>
    </w:rPr>
  </w:style>
  <w:style w:type="paragraph" w:customStyle="1" w:styleId="msonormal0">
    <w:name w:val="msonormal"/>
    <w:basedOn w:val="a"/>
    <w:uiPriority w:val="99"/>
    <w:rsid w:val="00985AE0"/>
    <w:pPr>
      <w:spacing w:before="100" w:beforeAutospacing="1" w:after="100" w:afterAutospacing="1" w:line="240" w:lineRule="auto"/>
      <w:ind w:firstLine="0"/>
    </w:pPr>
    <w:rPr>
      <w:b w:val="0"/>
      <w:sz w:val="24"/>
      <w:szCs w:val="24"/>
      <w:lang w:val="ru-RU"/>
    </w:rPr>
  </w:style>
  <w:style w:type="paragraph" w:styleId="1c">
    <w:name w:val="toc 1"/>
    <w:basedOn w:val="a"/>
    <w:next w:val="a"/>
    <w:autoRedefine/>
    <w:uiPriority w:val="39"/>
    <w:semiHidden/>
    <w:unhideWhenUsed/>
    <w:rsid w:val="00985AE0"/>
    <w:pPr>
      <w:spacing w:after="100" w:line="256" w:lineRule="auto"/>
      <w:ind w:firstLine="0"/>
    </w:pPr>
    <w:rPr>
      <w:rFonts w:ascii="Calibri" w:eastAsia="Calibri" w:hAnsi="Calibri"/>
      <w:b w:val="0"/>
      <w:sz w:val="22"/>
      <w:szCs w:val="22"/>
      <w:lang w:val="ru-RU" w:eastAsia="en-US"/>
    </w:rPr>
  </w:style>
  <w:style w:type="paragraph" w:styleId="aff7">
    <w:name w:val="annotation text"/>
    <w:basedOn w:val="a"/>
    <w:link w:val="aff8"/>
    <w:uiPriority w:val="99"/>
    <w:semiHidden/>
    <w:unhideWhenUsed/>
    <w:rsid w:val="00985AE0"/>
    <w:pPr>
      <w:spacing w:after="160" w:line="240" w:lineRule="auto"/>
      <w:ind w:firstLine="0"/>
    </w:pPr>
    <w:rPr>
      <w:rFonts w:ascii="Calibri" w:eastAsia="Calibri" w:hAnsi="Calibri"/>
      <w:b w:val="0"/>
      <w:sz w:val="20"/>
      <w:szCs w:val="20"/>
      <w:lang w:val="ru-RU" w:eastAsia="en-US"/>
    </w:rPr>
  </w:style>
  <w:style w:type="character" w:customStyle="1" w:styleId="aff8">
    <w:name w:val="Текст примечания Знак"/>
    <w:basedOn w:val="a0"/>
    <w:link w:val="aff7"/>
    <w:uiPriority w:val="99"/>
    <w:semiHidden/>
    <w:rsid w:val="00985AE0"/>
    <w:rPr>
      <w:rFonts w:ascii="Calibri" w:eastAsia="Calibri" w:hAnsi="Calibri" w:cs="Times New Roman"/>
      <w:sz w:val="20"/>
      <w:szCs w:val="20"/>
    </w:rPr>
  </w:style>
  <w:style w:type="character" w:customStyle="1" w:styleId="afe">
    <w:name w:val="Название объекта Знак"/>
    <w:basedOn w:val="a0"/>
    <w:link w:val="afd"/>
    <w:locked/>
    <w:rsid w:val="00985AE0"/>
    <w:rPr>
      <w:rFonts w:ascii="Arial" w:eastAsia="Times New Roman" w:hAnsi="Arial" w:cs="Times New Roman"/>
      <w:b/>
      <w:bCs/>
      <w:sz w:val="20"/>
      <w:szCs w:val="20"/>
      <w:lang w:val="en-GB"/>
    </w:rPr>
  </w:style>
  <w:style w:type="paragraph" w:styleId="aff9">
    <w:name w:val="annotation subject"/>
    <w:basedOn w:val="aff7"/>
    <w:next w:val="aff7"/>
    <w:link w:val="affa"/>
    <w:uiPriority w:val="99"/>
    <w:semiHidden/>
    <w:unhideWhenUsed/>
    <w:rsid w:val="00985AE0"/>
    <w:rPr>
      <w:b/>
      <w:bCs/>
    </w:rPr>
  </w:style>
  <w:style w:type="character" w:customStyle="1" w:styleId="affa">
    <w:name w:val="Тема примечания Знак"/>
    <w:basedOn w:val="aff8"/>
    <w:link w:val="aff9"/>
    <w:uiPriority w:val="99"/>
    <w:semiHidden/>
    <w:rsid w:val="00985AE0"/>
    <w:rPr>
      <w:rFonts w:ascii="Calibri" w:eastAsia="Calibri" w:hAnsi="Calibri" w:cs="Times New Roman"/>
      <w:b/>
      <w:bCs/>
      <w:sz w:val="20"/>
      <w:szCs w:val="20"/>
    </w:rPr>
  </w:style>
  <w:style w:type="paragraph" w:styleId="affb">
    <w:name w:val="TOC Heading"/>
    <w:basedOn w:val="1"/>
    <w:next w:val="a"/>
    <w:uiPriority w:val="39"/>
    <w:semiHidden/>
    <w:unhideWhenUsed/>
    <w:qFormat/>
    <w:rsid w:val="00985AE0"/>
    <w:pPr>
      <w:keepNext/>
      <w:keepLines/>
      <w:spacing w:before="240" w:beforeAutospacing="0" w:after="0" w:afterAutospacing="0" w:line="256" w:lineRule="auto"/>
      <w:outlineLvl w:val="9"/>
    </w:pPr>
    <w:rPr>
      <w:rFonts w:ascii="Cambria" w:hAnsi="Cambria"/>
      <w:b w:val="0"/>
      <w:bCs w:val="0"/>
      <w:color w:val="365F91"/>
      <w:kern w:val="0"/>
      <w:sz w:val="32"/>
      <w:szCs w:val="32"/>
    </w:rPr>
  </w:style>
  <w:style w:type="character" w:customStyle="1" w:styleId="affc">
    <w:name w:val="Текст таблиці Знак"/>
    <w:basedOn w:val="a0"/>
    <w:link w:val="affd"/>
    <w:locked/>
    <w:rsid w:val="00985AE0"/>
    <w:rPr>
      <w:rFonts w:ascii="Calibri" w:eastAsia="Times New Roman" w:hAnsi="Calibri" w:cs="Bookman Old Style"/>
      <w:sz w:val="24"/>
      <w:szCs w:val="24"/>
      <w:lang w:eastAsia="ru-RU"/>
    </w:rPr>
  </w:style>
  <w:style w:type="paragraph" w:customStyle="1" w:styleId="affd">
    <w:name w:val="Текст таблиці"/>
    <w:basedOn w:val="a"/>
    <w:link w:val="affc"/>
    <w:qFormat/>
    <w:rsid w:val="00985AE0"/>
    <w:pPr>
      <w:numPr>
        <w:ilvl w:val="12"/>
      </w:numPr>
      <w:spacing w:line="240" w:lineRule="auto"/>
    </w:pPr>
    <w:rPr>
      <w:rFonts w:ascii="Calibri" w:hAnsi="Calibri" w:cs="Bookman Old Style"/>
      <w:b w:val="0"/>
      <w:sz w:val="24"/>
      <w:szCs w:val="24"/>
      <w:lang w:val="ru-RU"/>
    </w:rPr>
  </w:style>
  <w:style w:type="paragraph" w:customStyle="1" w:styleId="Just">
    <w:name w:val="Just"/>
    <w:uiPriority w:val="99"/>
    <w:rsid w:val="00985AE0"/>
    <w:pPr>
      <w:autoSpaceDE w:val="0"/>
      <w:autoSpaceDN w:val="0"/>
      <w:adjustRightInd w:val="0"/>
      <w:spacing w:before="40" w:after="40" w:line="240" w:lineRule="auto"/>
      <w:ind w:firstLine="568"/>
      <w:jc w:val="both"/>
    </w:pPr>
    <w:rPr>
      <w:rFonts w:ascii="Times New Roman" w:eastAsia="Times New Roman" w:hAnsi="Times New Roman" w:cs="Times New Roman"/>
      <w:sz w:val="24"/>
      <w:szCs w:val="24"/>
      <w:lang w:eastAsia="ru-RU"/>
    </w:rPr>
  </w:style>
  <w:style w:type="paragraph" w:customStyle="1" w:styleId="110">
    <w:name w:val="Заголовок 11"/>
    <w:basedOn w:val="a"/>
    <w:uiPriority w:val="1"/>
    <w:qFormat/>
    <w:rsid w:val="00985AE0"/>
    <w:pPr>
      <w:widowControl w:val="0"/>
      <w:autoSpaceDE w:val="0"/>
      <w:autoSpaceDN w:val="0"/>
      <w:spacing w:before="167" w:line="240" w:lineRule="auto"/>
      <w:ind w:left="783" w:firstLine="0"/>
      <w:outlineLvl w:val="1"/>
    </w:pPr>
    <w:rPr>
      <w:bCs/>
      <w:lang w:eastAsia="en-US"/>
    </w:rPr>
  </w:style>
  <w:style w:type="character" w:styleId="affe">
    <w:name w:val="annotation reference"/>
    <w:basedOn w:val="a0"/>
    <w:uiPriority w:val="99"/>
    <w:semiHidden/>
    <w:unhideWhenUsed/>
    <w:rsid w:val="00985AE0"/>
    <w:rPr>
      <w:sz w:val="16"/>
      <w:szCs w:val="16"/>
    </w:rPr>
  </w:style>
  <w:style w:type="table" w:customStyle="1" w:styleId="TableNormal">
    <w:name w:val="Table Normal"/>
    <w:uiPriority w:val="2"/>
    <w:semiHidden/>
    <w:qFormat/>
    <w:rsid w:val="00985AE0"/>
    <w:pPr>
      <w:widowControl w:val="0"/>
      <w:autoSpaceDE w:val="0"/>
      <w:autoSpaceDN w:val="0"/>
      <w:spacing w:after="0" w:line="240" w:lineRule="auto"/>
    </w:pPr>
    <w:rPr>
      <w:lang w:val="en-US"/>
    </w:rPr>
    <w:tblPr>
      <w:tblCellMar>
        <w:top w:w="0" w:type="dxa"/>
        <w:left w:w="0" w:type="dxa"/>
        <w:bottom w:w="0" w:type="dxa"/>
        <w:right w:w="0" w:type="dxa"/>
      </w:tblCellMar>
    </w:tblPr>
  </w:style>
  <w:style w:type="character" w:styleId="afff">
    <w:name w:val="FollowedHyperlink"/>
    <w:basedOn w:val="a0"/>
    <w:uiPriority w:val="99"/>
    <w:semiHidden/>
    <w:unhideWhenUsed/>
    <w:rsid w:val="00985AE0"/>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1787397">
      <w:bodyDiv w:val="1"/>
      <w:marLeft w:val="0"/>
      <w:marRight w:val="0"/>
      <w:marTop w:val="0"/>
      <w:marBottom w:val="0"/>
      <w:divBdr>
        <w:top w:val="none" w:sz="0" w:space="0" w:color="auto"/>
        <w:left w:val="none" w:sz="0" w:space="0" w:color="auto"/>
        <w:bottom w:val="none" w:sz="0" w:space="0" w:color="auto"/>
        <w:right w:val="none" w:sz="0" w:space="0" w:color="auto"/>
      </w:divBdr>
    </w:div>
    <w:div w:id="82727179">
      <w:bodyDiv w:val="1"/>
      <w:marLeft w:val="0"/>
      <w:marRight w:val="0"/>
      <w:marTop w:val="0"/>
      <w:marBottom w:val="0"/>
      <w:divBdr>
        <w:top w:val="none" w:sz="0" w:space="0" w:color="auto"/>
        <w:left w:val="none" w:sz="0" w:space="0" w:color="auto"/>
        <w:bottom w:val="none" w:sz="0" w:space="0" w:color="auto"/>
        <w:right w:val="none" w:sz="0" w:space="0" w:color="auto"/>
      </w:divBdr>
    </w:div>
    <w:div w:id="146554571">
      <w:bodyDiv w:val="1"/>
      <w:marLeft w:val="0"/>
      <w:marRight w:val="0"/>
      <w:marTop w:val="0"/>
      <w:marBottom w:val="0"/>
      <w:divBdr>
        <w:top w:val="none" w:sz="0" w:space="0" w:color="auto"/>
        <w:left w:val="none" w:sz="0" w:space="0" w:color="auto"/>
        <w:bottom w:val="none" w:sz="0" w:space="0" w:color="auto"/>
        <w:right w:val="none" w:sz="0" w:space="0" w:color="auto"/>
      </w:divBdr>
    </w:div>
    <w:div w:id="212932733">
      <w:bodyDiv w:val="1"/>
      <w:marLeft w:val="0"/>
      <w:marRight w:val="0"/>
      <w:marTop w:val="0"/>
      <w:marBottom w:val="0"/>
      <w:divBdr>
        <w:top w:val="none" w:sz="0" w:space="0" w:color="auto"/>
        <w:left w:val="none" w:sz="0" w:space="0" w:color="auto"/>
        <w:bottom w:val="none" w:sz="0" w:space="0" w:color="auto"/>
        <w:right w:val="none" w:sz="0" w:space="0" w:color="auto"/>
      </w:divBdr>
    </w:div>
    <w:div w:id="275334081">
      <w:bodyDiv w:val="1"/>
      <w:marLeft w:val="0"/>
      <w:marRight w:val="0"/>
      <w:marTop w:val="0"/>
      <w:marBottom w:val="0"/>
      <w:divBdr>
        <w:top w:val="none" w:sz="0" w:space="0" w:color="auto"/>
        <w:left w:val="none" w:sz="0" w:space="0" w:color="auto"/>
        <w:bottom w:val="none" w:sz="0" w:space="0" w:color="auto"/>
        <w:right w:val="none" w:sz="0" w:space="0" w:color="auto"/>
      </w:divBdr>
    </w:div>
    <w:div w:id="378627374">
      <w:bodyDiv w:val="1"/>
      <w:marLeft w:val="0"/>
      <w:marRight w:val="0"/>
      <w:marTop w:val="0"/>
      <w:marBottom w:val="0"/>
      <w:divBdr>
        <w:top w:val="none" w:sz="0" w:space="0" w:color="auto"/>
        <w:left w:val="none" w:sz="0" w:space="0" w:color="auto"/>
        <w:bottom w:val="none" w:sz="0" w:space="0" w:color="auto"/>
        <w:right w:val="none" w:sz="0" w:space="0" w:color="auto"/>
      </w:divBdr>
    </w:div>
    <w:div w:id="379600523">
      <w:bodyDiv w:val="1"/>
      <w:marLeft w:val="0"/>
      <w:marRight w:val="0"/>
      <w:marTop w:val="0"/>
      <w:marBottom w:val="0"/>
      <w:divBdr>
        <w:top w:val="none" w:sz="0" w:space="0" w:color="auto"/>
        <w:left w:val="none" w:sz="0" w:space="0" w:color="auto"/>
        <w:bottom w:val="none" w:sz="0" w:space="0" w:color="auto"/>
        <w:right w:val="none" w:sz="0" w:space="0" w:color="auto"/>
      </w:divBdr>
    </w:div>
    <w:div w:id="425074396">
      <w:bodyDiv w:val="1"/>
      <w:marLeft w:val="0"/>
      <w:marRight w:val="0"/>
      <w:marTop w:val="0"/>
      <w:marBottom w:val="0"/>
      <w:divBdr>
        <w:top w:val="none" w:sz="0" w:space="0" w:color="auto"/>
        <w:left w:val="none" w:sz="0" w:space="0" w:color="auto"/>
        <w:bottom w:val="none" w:sz="0" w:space="0" w:color="auto"/>
        <w:right w:val="none" w:sz="0" w:space="0" w:color="auto"/>
      </w:divBdr>
    </w:div>
    <w:div w:id="535780401">
      <w:bodyDiv w:val="1"/>
      <w:marLeft w:val="0"/>
      <w:marRight w:val="0"/>
      <w:marTop w:val="0"/>
      <w:marBottom w:val="0"/>
      <w:divBdr>
        <w:top w:val="none" w:sz="0" w:space="0" w:color="auto"/>
        <w:left w:val="none" w:sz="0" w:space="0" w:color="auto"/>
        <w:bottom w:val="none" w:sz="0" w:space="0" w:color="auto"/>
        <w:right w:val="none" w:sz="0" w:space="0" w:color="auto"/>
      </w:divBdr>
      <w:divsChild>
        <w:div w:id="283077550">
          <w:marLeft w:val="0"/>
          <w:marRight w:val="0"/>
          <w:marTop w:val="0"/>
          <w:marBottom w:val="0"/>
          <w:divBdr>
            <w:top w:val="none" w:sz="0" w:space="0" w:color="auto"/>
            <w:left w:val="none" w:sz="0" w:space="0" w:color="auto"/>
            <w:bottom w:val="none" w:sz="0" w:space="0" w:color="auto"/>
            <w:right w:val="none" w:sz="0" w:space="0" w:color="auto"/>
          </w:divBdr>
          <w:divsChild>
            <w:div w:id="10893501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05817655">
      <w:bodyDiv w:val="1"/>
      <w:marLeft w:val="0"/>
      <w:marRight w:val="0"/>
      <w:marTop w:val="0"/>
      <w:marBottom w:val="0"/>
      <w:divBdr>
        <w:top w:val="none" w:sz="0" w:space="0" w:color="auto"/>
        <w:left w:val="none" w:sz="0" w:space="0" w:color="auto"/>
        <w:bottom w:val="none" w:sz="0" w:space="0" w:color="auto"/>
        <w:right w:val="none" w:sz="0" w:space="0" w:color="auto"/>
      </w:divBdr>
    </w:div>
    <w:div w:id="863059509">
      <w:bodyDiv w:val="1"/>
      <w:marLeft w:val="0"/>
      <w:marRight w:val="0"/>
      <w:marTop w:val="0"/>
      <w:marBottom w:val="0"/>
      <w:divBdr>
        <w:top w:val="none" w:sz="0" w:space="0" w:color="auto"/>
        <w:left w:val="none" w:sz="0" w:space="0" w:color="auto"/>
        <w:bottom w:val="none" w:sz="0" w:space="0" w:color="auto"/>
        <w:right w:val="none" w:sz="0" w:space="0" w:color="auto"/>
      </w:divBdr>
    </w:div>
    <w:div w:id="882137170">
      <w:bodyDiv w:val="1"/>
      <w:marLeft w:val="0"/>
      <w:marRight w:val="0"/>
      <w:marTop w:val="0"/>
      <w:marBottom w:val="0"/>
      <w:divBdr>
        <w:top w:val="none" w:sz="0" w:space="0" w:color="auto"/>
        <w:left w:val="none" w:sz="0" w:space="0" w:color="auto"/>
        <w:bottom w:val="none" w:sz="0" w:space="0" w:color="auto"/>
        <w:right w:val="none" w:sz="0" w:space="0" w:color="auto"/>
      </w:divBdr>
    </w:div>
    <w:div w:id="885920588">
      <w:bodyDiv w:val="1"/>
      <w:marLeft w:val="0"/>
      <w:marRight w:val="0"/>
      <w:marTop w:val="0"/>
      <w:marBottom w:val="0"/>
      <w:divBdr>
        <w:top w:val="none" w:sz="0" w:space="0" w:color="auto"/>
        <w:left w:val="none" w:sz="0" w:space="0" w:color="auto"/>
        <w:bottom w:val="none" w:sz="0" w:space="0" w:color="auto"/>
        <w:right w:val="none" w:sz="0" w:space="0" w:color="auto"/>
      </w:divBdr>
    </w:div>
    <w:div w:id="970945156">
      <w:bodyDiv w:val="1"/>
      <w:marLeft w:val="0"/>
      <w:marRight w:val="0"/>
      <w:marTop w:val="0"/>
      <w:marBottom w:val="0"/>
      <w:divBdr>
        <w:top w:val="none" w:sz="0" w:space="0" w:color="auto"/>
        <w:left w:val="none" w:sz="0" w:space="0" w:color="auto"/>
        <w:bottom w:val="none" w:sz="0" w:space="0" w:color="auto"/>
        <w:right w:val="none" w:sz="0" w:space="0" w:color="auto"/>
      </w:divBdr>
    </w:div>
    <w:div w:id="1072510166">
      <w:bodyDiv w:val="1"/>
      <w:marLeft w:val="0"/>
      <w:marRight w:val="0"/>
      <w:marTop w:val="0"/>
      <w:marBottom w:val="0"/>
      <w:divBdr>
        <w:top w:val="none" w:sz="0" w:space="0" w:color="auto"/>
        <w:left w:val="none" w:sz="0" w:space="0" w:color="auto"/>
        <w:bottom w:val="none" w:sz="0" w:space="0" w:color="auto"/>
        <w:right w:val="none" w:sz="0" w:space="0" w:color="auto"/>
      </w:divBdr>
    </w:div>
    <w:div w:id="1095054645">
      <w:bodyDiv w:val="1"/>
      <w:marLeft w:val="0"/>
      <w:marRight w:val="0"/>
      <w:marTop w:val="0"/>
      <w:marBottom w:val="0"/>
      <w:divBdr>
        <w:top w:val="none" w:sz="0" w:space="0" w:color="auto"/>
        <w:left w:val="none" w:sz="0" w:space="0" w:color="auto"/>
        <w:bottom w:val="none" w:sz="0" w:space="0" w:color="auto"/>
        <w:right w:val="none" w:sz="0" w:space="0" w:color="auto"/>
      </w:divBdr>
    </w:div>
    <w:div w:id="1197428604">
      <w:bodyDiv w:val="1"/>
      <w:marLeft w:val="0"/>
      <w:marRight w:val="0"/>
      <w:marTop w:val="0"/>
      <w:marBottom w:val="0"/>
      <w:divBdr>
        <w:top w:val="none" w:sz="0" w:space="0" w:color="auto"/>
        <w:left w:val="none" w:sz="0" w:space="0" w:color="auto"/>
        <w:bottom w:val="none" w:sz="0" w:space="0" w:color="auto"/>
        <w:right w:val="none" w:sz="0" w:space="0" w:color="auto"/>
      </w:divBdr>
    </w:div>
    <w:div w:id="1215893528">
      <w:bodyDiv w:val="1"/>
      <w:marLeft w:val="0"/>
      <w:marRight w:val="0"/>
      <w:marTop w:val="0"/>
      <w:marBottom w:val="0"/>
      <w:divBdr>
        <w:top w:val="none" w:sz="0" w:space="0" w:color="auto"/>
        <w:left w:val="none" w:sz="0" w:space="0" w:color="auto"/>
        <w:bottom w:val="none" w:sz="0" w:space="0" w:color="auto"/>
        <w:right w:val="none" w:sz="0" w:space="0" w:color="auto"/>
      </w:divBdr>
    </w:div>
    <w:div w:id="1707561630">
      <w:bodyDiv w:val="1"/>
      <w:marLeft w:val="0"/>
      <w:marRight w:val="0"/>
      <w:marTop w:val="0"/>
      <w:marBottom w:val="0"/>
      <w:divBdr>
        <w:top w:val="none" w:sz="0" w:space="0" w:color="auto"/>
        <w:left w:val="none" w:sz="0" w:space="0" w:color="auto"/>
        <w:bottom w:val="none" w:sz="0" w:space="0" w:color="auto"/>
        <w:right w:val="none" w:sz="0" w:space="0" w:color="auto"/>
      </w:divBdr>
    </w:div>
    <w:div w:id="1731804690">
      <w:bodyDiv w:val="1"/>
      <w:marLeft w:val="0"/>
      <w:marRight w:val="0"/>
      <w:marTop w:val="0"/>
      <w:marBottom w:val="0"/>
      <w:divBdr>
        <w:top w:val="none" w:sz="0" w:space="0" w:color="auto"/>
        <w:left w:val="none" w:sz="0" w:space="0" w:color="auto"/>
        <w:bottom w:val="none" w:sz="0" w:space="0" w:color="auto"/>
        <w:right w:val="none" w:sz="0" w:space="0" w:color="auto"/>
      </w:divBdr>
    </w:div>
    <w:div w:id="1753774695">
      <w:bodyDiv w:val="1"/>
      <w:marLeft w:val="0"/>
      <w:marRight w:val="0"/>
      <w:marTop w:val="0"/>
      <w:marBottom w:val="0"/>
      <w:divBdr>
        <w:top w:val="none" w:sz="0" w:space="0" w:color="auto"/>
        <w:left w:val="none" w:sz="0" w:space="0" w:color="auto"/>
        <w:bottom w:val="none" w:sz="0" w:space="0" w:color="auto"/>
        <w:right w:val="none" w:sz="0" w:space="0" w:color="auto"/>
      </w:divBdr>
    </w:div>
    <w:div w:id="1899702699">
      <w:bodyDiv w:val="1"/>
      <w:marLeft w:val="0"/>
      <w:marRight w:val="0"/>
      <w:marTop w:val="0"/>
      <w:marBottom w:val="0"/>
      <w:divBdr>
        <w:top w:val="none" w:sz="0" w:space="0" w:color="auto"/>
        <w:left w:val="none" w:sz="0" w:space="0" w:color="auto"/>
        <w:bottom w:val="none" w:sz="0" w:space="0" w:color="auto"/>
        <w:right w:val="none" w:sz="0" w:space="0" w:color="auto"/>
      </w:divBdr>
    </w:div>
    <w:div w:id="1905944708">
      <w:bodyDiv w:val="1"/>
      <w:marLeft w:val="0"/>
      <w:marRight w:val="0"/>
      <w:marTop w:val="0"/>
      <w:marBottom w:val="0"/>
      <w:divBdr>
        <w:top w:val="none" w:sz="0" w:space="0" w:color="auto"/>
        <w:left w:val="none" w:sz="0" w:space="0" w:color="auto"/>
        <w:bottom w:val="none" w:sz="0" w:space="0" w:color="auto"/>
        <w:right w:val="none" w:sz="0" w:space="0" w:color="auto"/>
      </w:divBdr>
    </w:div>
    <w:div w:id="1943107642">
      <w:bodyDiv w:val="1"/>
      <w:marLeft w:val="0"/>
      <w:marRight w:val="0"/>
      <w:marTop w:val="0"/>
      <w:marBottom w:val="0"/>
      <w:divBdr>
        <w:top w:val="none" w:sz="0" w:space="0" w:color="auto"/>
        <w:left w:val="none" w:sz="0" w:space="0" w:color="auto"/>
        <w:bottom w:val="none" w:sz="0" w:space="0" w:color="auto"/>
        <w:right w:val="none" w:sz="0" w:space="0" w:color="auto"/>
      </w:divBdr>
    </w:div>
    <w:div w:id="2010283638">
      <w:bodyDiv w:val="1"/>
      <w:marLeft w:val="0"/>
      <w:marRight w:val="0"/>
      <w:marTop w:val="0"/>
      <w:marBottom w:val="0"/>
      <w:divBdr>
        <w:top w:val="none" w:sz="0" w:space="0" w:color="auto"/>
        <w:left w:val="none" w:sz="0" w:space="0" w:color="auto"/>
        <w:bottom w:val="none" w:sz="0" w:space="0" w:color="auto"/>
        <w:right w:val="none" w:sz="0" w:space="0" w:color="auto"/>
      </w:divBdr>
      <w:divsChild>
        <w:div w:id="567808260">
          <w:marLeft w:val="0"/>
          <w:marRight w:val="0"/>
          <w:marTop w:val="0"/>
          <w:marBottom w:val="0"/>
          <w:divBdr>
            <w:top w:val="none" w:sz="0" w:space="0" w:color="auto"/>
            <w:left w:val="none" w:sz="0" w:space="0" w:color="auto"/>
            <w:bottom w:val="none" w:sz="0" w:space="0" w:color="auto"/>
            <w:right w:val="none" w:sz="0" w:space="0" w:color="auto"/>
          </w:divBdr>
          <w:divsChild>
            <w:div w:id="751900758">
              <w:marLeft w:val="0"/>
              <w:marRight w:val="67"/>
              <w:marTop w:val="0"/>
              <w:marBottom w:val="0"/>
              <w:divBdr>
                <w:top w:val="none" w:sz="0" w:space="0" w:color="auto"/>
                <w:left w:val="none" w:sz="0" w:space="0" w:color="auto"/>
                <w:bottom w:val="none" w:sz="0" w:space="0" w:color="auto"/>
                <w:right w:val="none" w:sz="0" w:space="0" w:color="auto"/>
              </w:divBdr>
              <w:divsChild>
                <w:div w:id="290941210">
                  <w:marLeft w:val="0"/>
                  <w:marRight w:val="0"/>
                  <w:marTop w:val="0"/>
                  <w:marBottom w:val="0"/>
                  <w:divBdr>
                    <w:top w:val="none" w:sz="0" w:space="0" w:color="auto"/>
                    <w:left w:val="none" w:sz="0" w:space="0" w:color="auto"/>
                    <w:bottom w:val="none" w:sz="0" w:space="0" w:color="auto"/>
                    <w:right w:val="none" w:sz="0" w:space="0" w:color="auto"/>
                  </w:divBdr>
                </w:div>
                <w:div w:id="690372666">
                  <w:marLeft w:val="0"/>
                  <w:marRight w:val="0"/>
                  <w:marTop w:val="0"/>
                  <w:marBottom w:val="134"/>
                  <w:divBdr>
                    <w:top w:val="single" w:sz="6" w:space="0" w:color="C0C0C0"/>
                    <w:left w:val="single" w:sz="6" w:space="0" w:color="D9D9D9"/>
                    <w:bottom w:val="single" w:sz="6" w:space="0" w:color="D9D9D9"/>
                    <w:right w:val="single" w:sz="6" w:space="0" w:color="D9D9D9"/>
                  </w:divBdr>
                  <w:divsChild>
                    <w:div w:id="18160682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23153073">
          <w:marLeft w:val="0"/>
          <w:marRight w:val="0"/>
          <w:marTop w:val="0"/>
          <w:marBottom w:val="0"/>
          <w:divBdr>
            <w:top w:val="none" w:sz="0" w:space="0" w:color="auto"/>
            <w:left w:val="none" w:sz="0" w:space="0" w:color="auto"/>
            <w:bottom w:val="none" w:sz="0" w:space="0" w:color="auto"/>
            <w:right w:val="none" w:sz="0" w:space="0" w:color="auto"/>
          </w:divBdr>
          <w:divsChild>
            <w:div w:id="1495225245">
              <w:marLeft w:val="67"/>
              <w:marRight w:val="0"/>
              <w:marTop w:val="0"/>
              <w:marBottom w:val="0"/>
              <w:divBdr>
                <w:top w:val="none" w:sz="0" w:space="0" w:color="auto"/>
                <w:left w:val="none" w:sz="0" w:space="0" w:color="auto"/>
                <w:bottom w:val="none" w:sz="0" w:space="0" w:color="auto"/>
                <w:right w:val="none" w:sz="0" w:space="0" w:color="auto"/>
              </w:divBdr>
              <w:divsChild>
                <w:div w:id="1117287384">
                  <w:marLeft w:val="0"/>
                  <w:marRight w:val="0"/>
                  <w:marTop w:val="0"/>
                  <w:marBottom w:val="0"/>
                  <w:divBdr>
                    <w:top w:val="none" w:sz="0" w:space="0" w:color="auto"/>
                    <w:left w:val="none" w:sz="0" w:space="0" w:color="auto"/>
                    <w:bottom w:val="none" w:sz="0" w:space="0" w:color="auto"/>
                    <w:right w:val="none" w:sz="0" w:space="0" w:color="auto"/>
                  </w:divBdr>
                  <w:divsChild>
                    <w:div w:id="49428392">
                      <w:marLeft w:val="0"/>
                      <w:marRight w:val="0"/>
                      <w:marTop w:val="0"/>
                      <w:marBottom w:val="134"/>
                      <w:divBdr>
                        <w:top w:val="single" w:sz="6" w:space="0" w:color="F5F5F5"/>
                        <w:left w:val="single" w:sz="6" w:space="0" w:color="F5F5F5"/>
                        <w:bottom w:val="single" w:sz="6" w:space="0" w:color="F5F5F5"/>
                        <w:right w:val="single" w:sz="6" w:space="0" w:color="F5F5F5"/>
                      </w:divBdr>
                      <w:divsChild>
                        <w:div w:id="1924794218">
                          <w:marLeft w:val="0"/>
                          <w:marRight w:val="0"/>
                          <w:marTop w:val="0"/>
                          <w:marBottom w:val="0"/>
                          <w:divBdr>
                            <w:top w:val="none" w:sz="0" w:space="0" w:color="auto"/>
                            <w:left w:val="none" w:sz="0" w:space="0" w:color="auto"/>
                            <w:bottom w:val="none" w:sz="0" w:space="0" w:color="auto"/>
                            <w:right w:val="none" w:sz="0" w:space="0" w:color="auto"/>
                          </w:divBdr>
                          <w:divsChild>
                            <w:div w:id="11571904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58237545">
      <w:bodyDiv w:val="1"/>
      <w:marLeft w:val="0"/>
      <w:marRight w:val="0"/>
      <w:marTop w:val="0"/>
      <w:marBottom w:val="0"/>
      <w:divBdr>
        <w:top w:val="none" w:sz="0" w:space="0" w:color="auto"/>
        <w:left w:val="none" w:sz="0" w:space="0" w:color="auto"/>
        <w:bottom w:val="none" w:sz="0" w:space="0" w:color="auto"/>
        <w:right w:val="none" w:sz="0" w:space="0" w:color="auto"/>
      </w:divBdr>
    </w:div>
    <w:div w:id="20695713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oleObject" Target="embeddings/oleObject59.bin"/><Relationship Id="rId299" Type="http://schemas.openxmlformats.org/officeDocument/2006/relationships/oleObject" Target="embeddings/oleObject135.bin"/><Relationship Id="rId21" Type="http://schemas.openxmlformats.org/officeDocument/2006/relationships/oleObject" Target="embeddings/oleObject6.bin"/><Relationship Id="rId63" Type="http://schemas.openxmlformats.org/officeDocument/2006/relationships/oleObject" Target="embeddings/oleObject32.bin"/><Relationship Id="rId159" Type="http://schemas.openxmlformats.org/officeDocument/2006/relationships/oleObject" Target="embeddings/oleObject77.bin"/><Relationship Id="rId324" Type="http://schemas.openxmlformats.org/officeDocument/2006/relationships/image" Target="media/image163.wmf"/><Relationship Id="rId366" Type="http://schemas.openxmlformats.org/officeDocument/2006/relationships/oleObject" Target="embeddings/oleObject167.bin"/><Relationship Id="rId170" Type="http://schemas.openxmlformats.org/officeDocument/2006/relationships/oleObject" Target="embeddings/oleObject83.bin"/><Relationship Id="rId226" Type="http://schemas.openxmlformats.org/officeDocument/2006/relationships/image" Target="media/image114.wmf"/><Relationship Id="rId433" Type="http://schemas.openxmlformats.org/officeDocument/2006/relationships/oleObject" Target="embeddings/oleObject196.bin"/><Relationship Id="rId268" Type="http://schemas.openxmlformats.org/officeDocument/2006/relationships/image" Target="media/image135.wmf"/><Relationship Id="rId32" Type="http://schemas.openxmlformats.org/officeDocument/2006/relationships/image" Target="media/image9.wmf"/><Relationship Id="rId74" Type="http://schemas.openxmlformats.org/officeDocument/2006/relationships/image" Target="media/image25.wmf"/><Relationship Id="rId128" Type="http://schemas.openxmlformats.org/officeDocument/2006/relationships/image" Target="media/image52.wmf"/><Relationship Id="rId335" Type="http://schemas.openxmlformats.org/officeDocument/2006/relationships/oleObject" Target="embeddings/oleObject153.bin"/><Relationship Id="rId377" Type="http://schemas.openxmlformats.org/officeDocument/2006/relationships/image" Target="media/image189.wmf"/><Relationship Id="rId5" Type="http://schemas.openxmlformats.org/officeDocument/2006/relationships/settings" Target="settings.xml"/><Relationship Id="rId181" Type="http://schemas.openxmlformats.org/officeDocument/2006/relationships/image" Target="media/image79.wmf"/><Relationship Id="rId237" Type="http://schemas.openxmlformats.org/officeDocument/2006/relationships/oleObject" Target="embeddings/oleObject104.bin"/><Relationship Id="rId402" Type="http://schemas.openxmlformats.org/officeDocument/2006/relationships/oleObject" Target="embeddings/oleObject184.bin"/><Relationship Id="rId279" Type="http://schemas.openxmlformats.org/officeDocument/2006/relationships/oleObject" Target="embeddings/oleObject125.bin"/><Relationship Id="rId444" Type="http://schemas.openxmlformats.org/officeDocument/2006/relationships/image" Target="media/image227.wmf"/><Relationship Id="rId43" Type="http://schemas.openxmlformats.org/officeDocument/2006/relationships/oleObject" Target="embeddings/oleObject17.bin"/><Relationship Id="rId139" Type="http://schemas.openxmlformats.org/officeDocument/2006/relationships/image" Target="media/image56.wmf"/><Relationship Id="rId290" Type="http://schemas.openxmlformats.org/officeDocument/2006/relationships/image" Target="media/image146.wmf"/><Relationship Id="rId304" Type="http://schemas.openxmlformats.org/officeDocument/2006/relationships/image" Target="media/image153.wmf"/><Relationship Id="rId346" Type="http://schemas.openxmlformats.org/officeDocument/2006/relationships/image" Target="media/image174.wmf"/><Relationship Id="rId388" Type="http://schemas.openxmlformats.org/officeDocument/2006/relationships/oleObject" Target="embeddings/oleObject177.bin"/><Relationship Id="rId85" Type="http://schemas.openxmlformats.org/officeDocument/2006/relationships/image" Target="media/image31.wmf"/><Relationship Id="rId150" Type="http://schemas.openxmlformats.org/officeDocument/2006/relationships/image" Target="media/image64.wmf"/><Relationship Id="rId192" Type="http://schemas.openxmlformats.org/officeDocument/2006/relationships/image" Target="media/image86.wmf"/><Relationship Id="rId206" Type="http://schemas.openxmlformats.org/officeDocument/2006/relationships/image" Target="media/image99.wmf"/><Relationship Id="rId413" Type="http://schemas.openxmlformats.org/officeDocument/2006/relationships/image" Target="media/image208.wmf"/><Relationship Id="rId248" Type="http://schemas.openxmlformats.org/officeDocument/2006/relationships/oleObject" Target="embeddings/oleObject110.bin"/><Relationship Id="rId455" Type="http://schemas.openxmlformats.org/officeDocument/2006/relationships/hyperlink" Target="file:///C:\Users\user\Downloads\165788-384771-1-PB%20(6).pdf" TargetMode="External"/><Relationship Id="rId12" Type="http://schemas.openxmlformats.org/officeDocument/2006/relationships/chart" Target="charts/chart4.xml"/><Relationship Id="rId108" Type="http://schemas.openxmlformats.org/officeDocument/2006/relationships/oleObject" Target="embeddings/oleObject54.bin"/><Relationship Id="rId315" Type="http://schemas.openxmlformats.org/officeDocument/2006/relationships/oleObject" Target="embeddings/oleObject143.bin"/><Relationship Id="rId357" Type="http://schemas.openxmlformats.org/officeDocument/2006/relationships/image" Target="media/image179.wmf"/><Relationship Id="rId54" Type="http://schemas.openxmlformats.org/officeDocument/2006/relationships/oleObject" Target="embeddings/oleObject25.bin"/><Relationship Id="rId96" Type="http://schemas.openxmlformats.org/officeDocument/2006/relationships/oleObject" Target="embeddings/oleObject48.bin"/><Relationship Id="rId161" Type="http://schemas.openxmlformats.org/officeDocument/2006/relationships/oleObject" Target="embeddings/oleObject78.bin"/><Relationship Id="rId217" Type="http://schemas.openxmlformats.org/officeDocument/2006/relationships/image" Target="media/image108.wmf"/><Relationship Id="rId399" Type="http://schemas.openxmlformats.org/officeDocument/2006/relationships/image" Target="media/image201.wmf"/><Relationship Id="rId259" Type="http://schemas.openxmlformats.org/officeDocument/2006/relationships/image" Target="media/image131.wmf"/><Relationship Id="rId424" Type="http://schemas.openxmlformats.org/officeDocument/2006/relationships/image" Target="media/image214.png"/><Relationship Id="rId23" Type="http://schemas.openxmlformats.org/officeDocument/2006/relationships/oleObject" Target="embeddings/oleObject7.bin"/><Relationship Id="rId119" Type="http://schemas.openxmlformats.org/officeDocument/2006/relationships/oleObject" Target="embeddings/oleObject60.bin"/><Relationship Id="rId270" Type="http://schemas.openxmlformats.org/officeDocument/2006/relationships/image" Target="media/image136.wmf"/><Relationship Id="rId291" Type="http://schemas.openxmlformats.org/officeDocument/2006/relationships/oleObject" Target="embeddings/oleObject131.bin"/><Relationship Id="rId305" Type="http://schemas.openxmlformats.org/officeDocument/2006/relationships/oleObject" Target="embeddings/oleObject138.bin"/><Relationship Id="rId326" Type="http://schemas.openxmlformats.org/officeDocument/2006/relationships/image" Target="media/image164.wmf"/><Relationship Id="rId347" Type="http://schemas.openxmlformats.org/officeDocument/2006/relationships/oleObject" Target="embeddings/oleObject159.bin"/><Relationship Id="rId44" Type="http://schemas.openxmlformats.org/officeDocument/2006/relationships/oleObject" Target="embeddings/oleObject18.bin"/><Relationship Id="rId65" Type="http://schemas.openxmlformats.org/officeDocument/2006/relationships/oleObject" Target="embeddings/oleObject33.bin"/><Relationship Id="rId86" Type="http://schemas.openxmlformats.org/officeDocument/2006/relationships/oleObject" Target="embeddings/oleObject43.bin"/><Relationship Id="rId130" Type="http://schemas.openxmlformats.org/officeDocument/2006/relationships/image" Target="media/image53.wmf"/><Relationship Id="rId151" Type="http://schemas.openxmlformats.org/officeDocument/2006/relationships/hyperlink" Target="http://tools.wmflabs.org/geohack/geohack.php?language=uk&amp;pagename=%D0%A5%D0%BC%D0%B5%D0%BB%D1%8C%D0%BD%D0%B8%D1%86%D1%8C%D0%BA%D0%B8%D0%B9&amp;params=49_25_10_N_26_58_46_E_scale:100000" TargetMode="External"/><Relationship Id="rId368" Type="http://schemas.openxmlformats.org/officeDocument/2006/relationships/oleObject" Target="embeddings/oleObject168.bin"/><Relationship Id="rId389" Type="http://schemas.openxmlformats.org/officeDocument/2006/relationships/image" Target="media/image196.wmf"/><Relationship Id="rId172" Type="http://schemas.openxmlformats.org/officeDocument/2006/relationships/oleObject" Target="embeddings/oleObject84.bin"/><Relationship Id="rId193" Type="http://schemas.openxmlformats.org/officeDocument/2006/relationships/image" Target="media/image87.wmf"/><Relationship Id="rId207" Type="http://schemas.openxmlformats.org/officeDocument/2006/relationships/oleObject" Target="embeddings/oleObject94.bin"/><Relationship Id="rId228" Type="http://schemas.openxmlformats.org/officeDocument/2006/relationships/image" Target="media/image115.wmf"/><Relationship Id="rId249" Type="http://schemas.openxmlformats.org/officeDocument/2006/relationships/image" Target="media/image125.wmf"/><Relationship Id="rId414" Type="http://schemas.openxmlformats.org/officeDocument/2006/relationships/oleObject" Target="embeddings/oleObject190.bin"/><Relationship Id="rId435" Type="http://schemas.openxmlformats.org/officeDocument/2006/relationships/oleObject" Target="embeddings/oleObject197.bin"/><Relationship Id="rId456" Type="http://schemas.openxmlformats.org/officeDocument/2006/relationships/header" Target="header1.xml"/><Relationship Id="rId13" Type="http://schemas.openxmlformats.org/officeDocument/2006/relationships/image" Target="media/image1.wmf"/><Relationship Id="rId109" Type="http://schemas.openxmlformats.org/officeDocument/2006/relationships/image" Target="media/image43.wmf"/><Relationship Id="rId260" Type="http://schemas.openxmlformats.org/officeDocument/2006/relationships/oleObject" Target="embeddings/oleObject115.bin"/><Relationship Id="rId281" Type="http://schemas.openxmlformats.org/officeDocument/2006/relationships/oleObject" Target="embeddings/oleObject126.bin"/><Relationship Id="rId316" Type="http://schemas.openxmlformats.org/officeDocument/2006/relationships/image" Target="media/image159.wmf"/><Relationship Id="rId337" Type="http://schemas.openxmlformats.org/officeDocument/2006/relationships/oleObject" Target="embeddings/oleObject154.bin"/><Relationship Id="rId34" Type="http://schemas.openxmlformats.org/officeDocument/2006/relationships/image" Target="media/image10.wmf"/><Relationship Id="rId55" Type="http://schemas.openxmlformats.org/officeDocument/2006/relationships/image" Target="media/image18.wmf"/><Relationship Id="rId76" Type="http://schemas.openxmlformats.org/officeDocument/2006/relationships/image" Target="media/image26.wmf"/><Relationship Id="rId97" Type="http://schemas.openxmlformats.org/officeDocument/2006/relationships/image" Target="media/image37.wmf"/><Relationship Id="rId120" Type="http://schemas.openxmlformats.org/officeDocument/2006/relationships/image" Target="media/image48.wmf"/><Relationship Id="rId141" Type="http://schemas.openxmlformats.org/officeDocument/2006/relationships/image" Target="media/image58.wmf"/><Relationship Id="rId358" Type="http://schemas.openxmlformats.org/officeDocument/2006/relationships/oleObject" Target="embeddings/oleObject163.bin"/><Relationship Id="rId379" Type="http://schemas.openxmlformats.org/officeDocument/2006/relationships/image" Target="media/image190.png"/><Relationship Id="rId7" Type="http://schemas.openxmlformats.org/officeDocument/2006/relationships/footnotes" Target="footnotes.xml"/><Relationship Id="rId162" Type="http://schemas.openxmlformats.org/officeDocument/2006/relationships/image" Target="media/image70.wmf"/><Relationship Id="rId183" Type="http://schemas.openxmlformats.org/officeDocument/2006/relationships/image" Target="media/image80.wmf"/><Relationship Id="rId218" Type="http://schemas.openxmlformats.org/officeDocument/2006/relationships/oleObject" Target="embeddings/oleObject96.bin"/><Relationship Id="rId239" Type="http://schemas.openxmlformats.org/officeDocument/2006/relationships/oleObject" Target="embeddings/oleObject105.bin"/><Relationship Id="rId390" Type="http://schemas.openxmlformats.org/officeDocument/2006/relationships/oleObject" Target="embeddings/oleObject178.bin"/><Relationship Id="rId404" Type="http://schemas.openxmlformats.org/officeDocument/2006/relationships/oleObject" Target="embeddings/oleObject185.bin"/><Relationship Id="rId425" Type="http://schemas.openxmlformats.org/officeDocument/2006/relationships/image" Target="media/image215.png"/><Relationship Id="rId446" Type="http://schemas.openxmlformats.org/officeDocument/2006/relationships/image" Target="media/image228.wmf"/><Relationship Id="rId250" Type="http://schemas.openxmlformats.org/officeDocument/2006/relationships/image" Target="media/image126.wmf"/><Relationship Id="rId271" Type="http://schemas.openxmlformats.org/officeDocument/2006/relationships/oleObject" Target="embeddings/oleObject121.bin"/><Relationship Id="rId292" Type="http://schemas.openxmlformats.org/officeDocument/2006/relationships/image" Target="media/image147.wmf"/><Relationship Id="rId306" Type="http://schemas.openxmlformats.org/officeDocument/2006/relationships/image" Target="media/image154.wmf"/><Relationship Id="rId24" Type="http://schemas.openxmlformats.org/officeDocument/2006/relationships/image" Target="media/image5.wmf"/><Relationship Id="rId45" Type="http://schemas.openxmlformats.org/officeDocument/2006/relationships/oleObject" Target="embeddings/oleObject19.bin"/><Relationship Id="rId66" Type="http://schemas.openxmlformats.org/officeDocument/2006/relationships/image" Target="media/image21.wmf"/><Relationship Id="rId87" Type="http://schemas.openxmlformats.org/officeDocument/2006/relationships/image" Target="media/image32.wmf"/><Relationship Id="rId110" Type="http://schemas.openxmlformats.org/officeDocument/2006/relationships/oleObject" Target="embeddings/oleObject55.bin"/><Relationship Id="rId131" Type="http://schemas.openxmlformats.org/officeDocument/2006/relationships/oleObject" Target="embeddings/oleObject66.bin"/><Relationship Id="rId327" Type="http://schemas.openxmlformats.org/officeDocument/2006/relationships/oleObject" Target="embeddings/oleObject149.bin"/><Relationship Id="rId348" Type="http://schemas.openxmlformats.org/officeDocument/2006/relationships/image" Target="media/image175.wmf"/><Relationship Id="rId369" Type="http://schemas.openxmlformats.org/officeDocument/2006/relationships/image" Target="media/image185.wmf"/><Relationship Id="rId152" Type="http://schemas.openxmlformats.org/officeDocument/2006/relationships/image" Target="media/image65.wmf"/><Relationship Id="rId173" Type="http://schemas.openxmlformats.org/officeDocument/2006/relationships/image" Target="media/image75.wmf"/><Relationship Id="rId194" Type="http://schemas.openxmlformats.org/officeDocument/2006/relationships/image" Target="media/image88.wmf"/><Relationship Id="rId208" Type="http://schemas.openxmlformats.org/officeDocument/2006/relationships/image" Target="media/image100.wmf"/><Relationship Id="rId229" Type="http://schemas.openxmlformats.org/officeDocument/2006/relationships/oleObject" Target="embeddings/oleObject100.bin"/><Relationship Id="rId380" Type="http://schemas.openxmlformats.org/officeDocument/2006/relationships/image" Target="media/image191.jpg"/><Relationship Id="rId415" Type="http://schemas.openxmlformats.org/officeDocument/2006/relationships/image" Target="media/image209.wmf"/><Relationship Id="rId436" Type="http://schemas.openxmlformats.org/officeDocument/2006/relationships/image" Target="media/image223.wmf"/><Relationship Id="rId457" Type="http://schemas.openxmlformats.org/officeDocument/2006/relationships/fontTable" Target="fontTable.xml"/><Relationship Id="rId240" Type="http://schemas.openxmlformats.org/officeDocument/2006/relationships/oleObject" Target="embeddings/oleObject106.bin"/><Relationship Id="rId261" Type="http://schemas.openxmlformats.org/officeDocument/2006/relationships/image" Target="media/image132.wmf"/><Relationship Id="rId14" Type="http://schemas.openxmlformats.org/officeDocument/2006/relationships/oleObject" Target="embeddings/oleObject1.bin"/><Relationship Id="rId35" Type="http://schemas.openxmlformats.org/officeDocument/2006/relationships/oleObject" Target="embeddings/oleObject13.bin"/><Relationship Id="rId56" Type="http://schemas.openxmlformats.org/officeDocument/2006/relationships/oleObject" Target="embeddings/oleObject26.bin"/><Relationship Id="rId77" Type="http://schemas.openxmlformats.org/officeDocument/2006/relationships/oleObject" Target="embeddings/oleObject39.bin"/><Relationship Id="rId100" Type="http://schemas.openxmlformats.org/officeDocument/2006/relationships/oleObject" Target="embeddings/oleObject50.bin"/><Relationship Id="rId282" Type="http://schemas.openxmlformats.org/officeDocument/2006/relationships/image" Target="media/image142.wmf"/><Relationship Id="rId317" Type="http://schemas.openxmlformats.org/officeDocument/2006/relationships/oleObject" Target="embeddings/oleObject144.bin"/><Relationship Id="rId338" Type="http://schemas.openxmlformats.org/officeDocument/2006/relationships/image" Target="media/image170.wmf"/><Relationship Id="rId359" Type="http://schemas.openxmlformats.org/officeDocument/2006/relationships/image" Target="media/image180.wmf"/><Relationship Id="rId8" Type="http://schemas.openxmlformats.org/officeDocument/2006/relationships/endnotes" Target="endnotes.xml"/><Relationship Id="rId98" Type="http://schemas.openxmlformats.org/officeDocument/2006/relationships/oleObject" Target="embeddings/oleObject49.bin"/><Relationship Id="rId121" Type="http://schemas.openxmlformats.org/officeDocument/2006/relationships/oleObject" Target="embeddings/oleObject61.bin"/><Relationship Id="rId142" Type="http://schemas.openxmlformats.org/officeDocument/2006/relationships/oleObject" Target="embeddings/oleObject72.bin"/><Relationship Id="rId163" Type="http://schemas.openxmlformats.org/officeDocument/2006/relationships/oleObject" Target="embeddings/oleObject79.bin"/><Relationship Id="rId184" Type="http://schemas.openxmlformats.org/officeDocument/2006/relationships/oleObject" Target="embeddings/oleObject90.bin"/><Relationship Id="rId219" Type="http://schemas.openxmlformats.org/officeDocument/2006/relationships/image" Target="media/image109.wmf"/><Relationship Id="rId370" Type="http://schemas.openxmlformats.org/officeDocument/2006/relationships/oleObject" Target="embeddings/oleObject169.bin"/><Relationship Id="rId391" Type="http://schemas.openxmlformats.org/officeDocument/2006/relationships/image" Target="media/image197.wmf"/><Relationship Id="rId405" Type="http://schemas.openxmlformats.org/officeDocument/2006/relationships/image" Target="media/image204.wmf"/><Relationship Id="rId426" Type="http://schemas.openxmlformats.org/officeDocument/2006/relationships/image" Target="media/image216.png"/><Relationship Id="rId447" Type="http://schemas.openxmlformats.org/officeDocument/2006/relationships/image" Target="media/image229.wmf"/><Relationship Id="rId230" Type="http://schemas.openxmlformats.org/officeDocument/2006/relationships/image" Target="media/image116.wmf"/><Relationship Id="rId251" Type="http://schemas.openxmlformats.org/officeDocument/2006/relationships/image" Target="media/image127.wmf"/><Relationship Id="rId25" Type="http://schemas.openxmlformats.org/officeDocument/2006/relationships/oleObject" Target="embeddings/oleObject8.bin"/><Relationship Id="rId46" Type="http://schemas.openxmlformats.org/officeDocument/2006/relationships/oleObject" Target="embeddings/oleObject20.bin"/><Relationship Id="rId67" Type="http://schemas.openxmlformats.org/officeDocument/2006/relationships/oleObject" Target="embeddings/oleObject34.bin"/><Relationship Id="rId272" Type="http://schemas.openxmlformats.org/officeDocument/2006/relationships/image" Target="media/image137.wmf"/><Relationship Id="rId293" Type="http://schemas.openxmlformats.org/officeDocument/2006/relationships/oleObject" Target="embeddings/oleObject132.bin"/><Relationship Id="rId307" Type="http://schemas.openxmlformats.org/officeDocument/2006/relationships/oleObject" Target="embeddings/oleObject139.bin"/><Relationship Id="rId328" Type="http://schemas.openxmlformats.org/officeDocument/2006/relationships/image" Target="media/image165.wmf"/><Relationship Id="rId349" Type="http://schemas.openxmlformats.org/officeDocument/2006/relationships/oleObject" Target="embeddings/oleObject160.bin"/><Relationship Id="rId88" Type="http://schemas.openxmlformats.org/officeDocument/2006/relationships/oleObject" Target="embeddings/oleObject44.bin"/><Relationship Id="rId111" Type="http://schemas.openxmlformats.org/officeDocument/2006/relationships/image" Target="media/image44.wmf"/><Relationship Id="rId132" Type="http://schemas.openxmlformats.org/officeDocument/2006/relationships/image" Target="media/image54.wmf"/><Relationship Id="rId153" Type="http://schemas.openxmlformats.org/officeDocument/2006/relationships/oleObject" Target="embeddings/oleObject75.bin"/><Relationship Id="rId174" Type="http://schemas.openxmlformats.org/officeDocument/2006/relationships/oleObject" Target="embeddings/oleObject85.bin"/><Relationship Id="rId195" Type="http://schemas.openxmlformats.org/officeDocument/2006/relationships/image" Target="media/image89.wmf"/><Relationship Id="rId209" Type="http://schemas.openxmlformats.org/officeDocument/2006/relationships/image" Target="media/image101.wmf"/><Relationship Id="rId360" Type="http://schemas.openxmlformats.org/officeDocument/2006/relationships/oleObject" Target="embeddings/oleObject164.bin"/><Relationship Id="rId381" Type="http://schemas.openxmlformats.org/officeDocument/2006/relationships/image" Target="media/image192.wmf"/><Relationship Id="rId416" Type="http://schemas.openxmlformats.org/officeDocument/2006/relationships/oleObject" Target="embeddings/oleObject191.bin"/><Relationship Id="rId220" Type="http://schemas.openxmlformats.org/officeDocument/2006/relationships/oleObject" Target="embeddings/oleObject97.bin"/><Relationship Id="rId241" Type="http://schemas.openxmlformats.org/officeDocument/2006/relationships/image" Target="media/image121.wmf"/><Relationship Id="rId437" Type="http://schemas.openxmlformats.org/officeDocument/2006/relationships/oleObject" Target="embeddings/oleObject198.bin"/><Relationship Id="rId458" Type="http://schemas.openxmlformats.org/officeDocument/2006/relationships/theme" Target="theme/theme1.xml"/><Relationship Id="rId15" Type="http://schemas.openxmlformats.org/officeDocument/2006/relationships/oleObject" Target="embeddings/oleObject2.bin"/><Relationship Id="rId36" Type="http://schemas.openxmlformats.org/officeDocument/2006/relationships/image" Target="media/image11.wmf"/><Relationship Id="rId57" Type="http://schemas.openxmlformats.org/officeDocument/2006/relationships/oleObject" Target="embeddings/oleObject27.bin"/><Relationship Id="rId262" Type="http://schemas.openxmlformats.org/officeDocument/2006/relationships/oleObject" Target="embeddings/oleObject116.bin"/><Relationship Id="rId283" Type="http://schemas.openxmlformats.org/officeDocument/2006/relationships/oleObject" Target="embeddings/oleObject127.bin"/><Relationship Id="rId318" Type="http://schemas.openxmlformats.org/officeDocument/2006/relationships/image" Target="media/image160.wmf"/><Relationship Id="rId339" Type="http://schemas.openxmlformats.org/officeDocument/2006/relationships/oleObject" Target="embeddings/oleObject155.bin"/><Relationship Id="rId78" Type="http://schemas.openxmlformats.org/officeDocument/2006/relationships/image" Target="media/image27.wmf"/><Relationship Id="rId99" Type="http://schemas.openxmlformats.org/officeDocument/2006/relationships/image" Target="media/image38.wmf"/><Relationship Id="rId101" Type="http://schemas.openxmlformats.org/officeDocument/2006/relationships/image" Target="media/image39.wmf"/><Relationship Id="rId122" Type="http://schemas.openxmlformats.org/officeDocument/2006/relationships/image" Target="media/image49.wmf"/><Relationship Id="rId143" Type="http://schemas.openxmlformats.org/officeDocument/2006/relationships/image" Target="media/image59.wmf"/><Relationship Id="rId164" Type="http://schemas.openxmlformats.org/officeDocument/2006/relationships/image" Target="media/image71.wmf"/><Relationship Id="rId185" Type="http://schemas.openxmlformats.org/officeDocument/2006/relationships/image" Target="media/image81.wmf"/><Relationship Id="rId350" Type="http://schemas.openxmlformats.org/officeDocument/2006/relationships/image" Target="media/image176.wmf"/><Relationship Id="rId371" Type="http://schemas.openxmlformats.org/officeDocument/2006/relationships/image" Target="media/image186.wmf"/><Relationship Id="rId406" Type="http://schemas.openxmlformats.org/officeDocument/2006/relationships/oleObject" Target="embeddings/oleObject186.bin"/><Relationship Id="rId9" Type="http://schemas.openxmlformats.org/officeDocument/2006/relationships/chart" Target="charts/chart1.xml"/><Relationship Id="rId210" Type="http://schemas.openxmlformats.org/officeDocument/2006/relationships/image" Target="media/image102.wmf"/><Relationship Id="rId392" Type="http://schemas.openxmlformats.org/officeDocument/2006/relationships/oleObject" Target="embeddings/oleObject179.bin"/><Relationship Id="rId427" Type="http://schemas.openxmlformats.org/officeDocument/2006/relationships/image" Target="media/image217.png"/><Relationship Id="rId448" Type="http://schemas.openxmlformats.org/officeDocument/2006/relationships/hyperlink" Target="https://ela.kpi.ua/handle/123456789/27914" TargetMode="External"/><Relationship Id="rId26" Type="http://schemas.openxmlformats.org/officeDocument/2006/relationships/image" Target="media/image6.wmf"/><Relationship Id="rId231" Type="http://schemas.openxmlformats.org/officeDocument/2006/relationships/oleObject" Target="embeddings/oleObject101.bin"/><Relationship Id="rId252" Type="http://schemas.openxmlformats.org/officeDocument/2006/relationships/oleObject" Target="embeddings/oleObject111.bin"/><Relationship Id="rId273" Type="http://schemas.openxmlformats.org/officeDocument/2006/relationships/oleObject" Target="embeddings/oleObject122.bin"/><Relationship Id="rId294" Type="http://schemas.openxmlformats.org/officeDocument/2006/relationships/image" Target="media/image148.wmf"/><Relationship Id="rId308" Type="http://schemas.openxmlformats.org/officeDocument/2006/relationships/image" Target="media/image155.wmf"/><Relationship Id="rId329" Type="http://schemas.openxmlformats.org/officeDocument/2006/relationships/oleObject" Target="embeddings/oleObject150.bin"/><Relationship Id="rId47" Type="http://schemas.openxmlformats.org/officeDocument/2006/relationships/oleObject" Target="embeddings/oleObject21.bin"/><Relationship Id="rId68" Type="http://schemas.openxmlformats.org/officeDocument/2006/relationships/image" Target="media/image22.wmf"/><Relationship Id="rId89" Type="http://schemas.openxmlformats.org/officeDocument/2006/relationships/image" Target="media/image33.wmf"/><Relationship Id="rId112" Type="http://schemas.openxmlformats.org/officeDocument/2006/relationships/oleObject" Target="embeddings/oleObject56.bin"/><Relationship Id="rId133" Type="http://schemas.openxmlformats.org/officeDocument/2006/relationships/oleObject" Target="embeddings/oleObject67.bin"/><Relationship Id="rId154" Type="http://schemas.openxmlformats.org/officeDocument/2006/relationships/image" Target="media/image66.wmf"/><Relationship Id="rId175" Type="http://schemas.openxmlformats.org/officeDocument/2006/relationships/image" Target="media/image76.wmf"/><Relationship Id="rId340" Type="http://schemas.openxmlformats.org/officeDocument/2006/relationships/image" Target="media/image171.wmf"/><Relationship Id="rId361" Type="http://schemas.openxmlformats.org/officeDocument/2006/relationships/image" Target="media/image181.wmf"/><Relationship Id="rId196" Type="http://schemas.openxmlformats.org/officeDocument/2006/relationships/image" Target="media/image90.wmf"/><Relationship Id="rId200" Type="http://schemas.openxmlformats.org/officeDocument/2006/relationships/image" Target="media/image93.wmf"/><Relationship Id="rId382" Type="http://schemas.openxmlformats.org/officeDocument/2006/relationships/oleObject" Target="embeddings/oleObject174.bin"/><Relationship Id="rId417" Type="http://schemas.openxmlformats.org/officeDocument/2006/relationships/image" Target="media/image210.wmf"/><Relationship Id="rId438" Type="http://schemas.openxmlformats.org/officeDocument/2006/relationships/image" Target="media/image224.wmf"/><Relationship Id="rId16" Type="http://schemas.openxmlformats.org/officeDocument/2006/relationships/oleObject" Target="embeddings/oleObject3.bin"/><Relationship Id="rId221" Type="http://schemas.openxmlformats.org/officeDocument/2006/relationships/image" Target="media/image110.wmf"/><Relationship Id="rId242" Type="http://schemas.openxmlformats.org/officeDocument/2006/relationships/oleObject" Target="embeddings/oleObject107.bin"/><Relationship Id="rId263" Type="http://schemas.openxmlformats.org/officeDocument/2006/relationships/oleObject" Target="embeddings/oleObject117.bin"/><Relationship Id="rId284" Type="http://schemas.openxmlformats.org/officeDocument/2006/relationships/image" Target="media/image143.wmf"/><Relationship Id="rId319" Type="http://schemas.openxmlformats.org/officeDocument/2006/relationships/oleObject" Target="embeddings/oleObject145.bin"/><Relationship Id="rId37" Type="http://schemas.openxmlformats.org/officeDocument/2006/relationships/oleObject" Target="embeddings/oleObject14.bin"/><Relationship Id="rId58" Type="http://schemas.openxmlformats.org/officeDocument/2006/relationships/oleObject" Target="embeddings/oleObject28.bin"/><Relationship Id="rId79" Type="http://schemas.openxmlformats.org/officeDocument/2006/relationships/oleObject" Target="embeddings/oleObject40.bin"/><Relationship Id="rId102" Type="http://schemas.openxmlformats.org/officeDocument/2006/relationships/oleObject" Target="embeddings/oleObject51.bin"/><Relationship Id="rId123" Type="http://schemas.openxmlformats.org/officeDocument/2006/relationships/oleObject" Target="embeddings/oleObject62.bin"/><Relationship Id="rId144" Type="http://schemas.openxmlformats.org/officeDocument/2006/relationships/image" Target="media/image60.wmf"/><Relationship Id="rId330" Type="http://schemas.openxmlformats.org/officeDocument/2006/relationships/image" Target="media/image166.wmf"/><Relationship Id="rId90" Type="http://schemas.openxmlformats.org/officeDocument/2006/relationships/oleObject" Target="embeddings/oleObject45.bin"/><Relationship Id="rId165" Type="http://schemas.openxmlformats.org/officeDocument/2006/relationships/oleObject" Target="embeddings/oleObject80.bin"/><Relationship Id="rId186" Type="http://schemas.openxmlformats.org/officeDocument/2006/relationships/image" Target="media/image82.wmf"/><Relationship Id="rId351" Type="http://schemas.openxmlformats.org/officeDocument/2006/relationships/oleObject" Target="embeddings/oleObject161.bin"/><Relationship Id="rId372" Type="http://schemas.openxmlformats.org/officeDocument/2006/relationships/oleObject" Target="embeddings/oleObject170.bin"/><Relationship Id="rId393" Type="http://schemas.openxmlformats.org/officeDocument/2006/relationships/image" Target="media/image198.wmf"/><Relationship Id="rId407" Type="http://schemas.openxmlformats.org/officeDocument/2006/relationships/image" Target="media/image205.wmf"/><Relationship Id="rId428" Type="http://schemas.openxmlformats.org/officeDocument/2006/relationships/image" Target="media/image218.png"/><Relationship Id="rId449" Type="http://schemas.openxmlformats.org/officeDocument/2006/relationships/hyperlink" Target="https://biznesua.com.ua/shho-take-startap" TargetMode="External"/><Relationship Id="rId211" Type="http://schemas.openxmlformats.org/officeDocument/2006/relationships/image" Target="media/image103.wmf"/><Relationship Id="rId232" Type="http://schemas.openxmlformats.org/officeDocument/2006/relationships/image" Target="media/image117.wmf"/><Relationship Id="rId253" Type="http://schemas.openxmlformats.org/officeDocument/2006/relationships/image" Target="media/image128.wmf"/><Relationship Id="rId274" Type="http://schemas.openxmlformats.org/officeDocument/2006/relationships/image" Target="media/image138.wmf"/><Relationship Id="rId295" Type="http://schemas.openxmlformats.org/officeDocument/2006/relationships/oleObject" Target="embeddings/oleObject133.bin"/><Relationship Id="rId309" Type="http://schemas.openxmlformats.org/officeDocument/2006/relationships/oleObject" Target="embeddings/oleObject140.bin"/><Relationship Id="rId27" Type="http://schemas.openxmlformats.org/officeDocument/2006/relationships/oleObject" Target="embeddings/oleObject9.bin"/><Relationship Id="rId48" Type="http://schemas.openxmlformats.org/officeDocument/2006/relationships/oleObject" Target="embeddings/oleObject22.bin"/><Relationship Id="rId69" Type="http://schemas.openxmlformats.org/officeDocument/2006/relationships/oleObject" Target="embeddings/oleObject35.bin"/><Relationship Id="rId113" Type="http://schemas.openxmlformats.org/officeDocument/2006/relationships/image" Target="media/image45.wmf"/><Relationship Id="rId134" Type="http://schemas.openxmlformats.org/officeDocument/2006/relationships/image" Target="media/image55.wmf"/><Relationship Id="rId320" Type="http://schemas.openxmlformats.org/officeDocument/2006/relationships/image" Target="media/image161.wmf"/><Relationship Id="rId80" Type="http://schemas.openxmlformats.org/officeDocument/2006/relationships/image" Target="media/image28.jpeg"/><Relationship Id="rId155" Type="http://schemas.openxmlformats.org/officeDocument/2006/relationships/chart" Target="charts/chart5.xml"/><Relationship Id="rId176" Type="http://schemas.openxmlformats.org/officeDocument/2006/relationships/oleObject" Target="embeddings/oleObject86.bin"/><Relationship Id="rId197" Type="http://schemas.openxmlformats.org/officeDocument/2006/relationships/image" Target="media/image91.wmf"/><Relationship Id="rId341" Type="http://schemas.openxmlformats.org/officeDocument/2006/relationships/oleObject" Target="embeddings/oleObject156.bin"/><Relationship Id="rId362" Type="http://schemas.openxmlformats.org/officeDocument/2006/relationships/oleObject" Target="embeddings/oleObject165.bin"/><Relationship Id="rId383" Type="http://schemas.openxmlformats.org/officeDocument/2006/relationships/image" Target="media/image193.wmf"/><Relationship Id="rId418" Type="http://schemas.openxmlformats.org/officeDocument/2006/relationships/oleObject" Target="embeddings/oleObject192.bin"/><Relationship Id="rId439" Type="http://schemas.openxmlformats.org/officeDocument/2006/relationships/oleObject" Target="embeddings/oleObject199.bin"/><Relationship Id="rId201" Type="http://schemas.openxmlformats.org/officeDocument/2006/relationships/image" Target="media/image94.wmf"/><Relationship Id="rId222" Type="http://schemas.openxmlformats.org/officeDocument/2006/relationships/oleObject" Target="embeddings/oleObject98.bin"/><Relationship Id="rId243" Type="http://schemas.openxmlformats.org/officeDocument/2006/relationships/image" Target="media/image122.wmf"/><Relationship Id="rId264" Type="http://schemas.openxmlformats.org/officeDocument/2006/relationships/image" Target="media/image133.wmf"/><Relationship Id="rId285" Type="http://schemas.openxmlformats.org/officeDocument/2006/relationships/oleObject" Target="embeddings/oleObject128.bin"/><Relationship Id="rId450" Type="http://schemas.openxmlformats.org/officeDocument/2006/relationships/hyperlink" Target="http://zakon2.rada.gov.ua/laws/main/5080-17" TargetMode="External"/><Relationship Id="rId17" Type="http://schemas.openxmlformats.org/officeDocument/2006/relationships/oleObject" Target="embeddings/oleObject4.bin"/><Relationship Id="rId38" Type="http://schemas.openxmlformats.org/officeDocument/2006/relationships/image" Target="media/image12.wmf"/><Relationship Id="rId59" Type="http://schemas.openxmlformats.org/officeDocument/2006/relationships/oleObject" Target="embeddings/oleObject29.bin"/><Relationship Id="rId103" Type="http://schemas.openxmlformats.org/officeDocument/2006/relationships/image" Target="media/image40.wmf"/><Relationship Id="rId124" Type="http://schemas.openxmlformats.org/officeDocument/2006/relationships/image" Target="media/image50.wmf"/><Relationship Id="rId310" Type="http://schemas.openxmlformats.org/officeDocument/2006/relationships/image" Target="media/image156.wmf"/><Relationship Id="rId70" Type="http://schemas.openxmlformats.org/officeDocument/2006/relationships/image" Target="media/image23.wmf"/><Relationship Id="rId91" Type="http://schemas.openxmlformats.org/officeDocument/2006/relationships/image" Target="media/image34.wmf"/><Relationship Id="rId145" Type="http://schemas.openxmlformats.org/officeDocument/2006/relationships/image" Target="media/image61.wmf"/><Relationship Id="rId166" Type="http://schemas.openxmlformats.org/officeDocument/2006/relationships/oleObject" Target="embeddings/oleObject81.bin"/><Relationship Id="rId187" Type="http://schemas.openxmlformats.org/officeDocument/2006/relationships/oleObject" Target="embeddings/oleObject91.bin"/><Relationship Id="rId331" Type="http://schemas.openxmlformats.org/officeDocument/2006/relationships/oleObject" Target="embeddings/oleObject151.bin"/><Relationship Id="rId352" Type="http://schemas.openxmlformats.org/officeDocument/2006/relationships/image" Target="media/image177.jpeg"/><Relationship Id="rId373" Type="http://schemas.openxmlformats.org/officeDocument/2006/relationships/image" Target="media/image187.wmf"/><Relationship Id="rId394" Type="http://schemas.openxmlformats.org/officeDocument/2006/relationships/oleObject" Target="embeddings/oleObject180.bin"/><Relationship Id="rId408" Type="http://schemas.openxmlformats.org/officeDocument/2006/relationships/oleObject" Target="embeddings/oleObject187.bin"/><Relationship Id="rId429" Type="http://schemas.openxmlformats.org/officeDocument/2006/relationships/image" Target="media/image219.png"/><Relationship Id="rId1" Type="http://schemas.openxmlformats.org/officeDocument/2006/relationships/customXml" Target="../customXml/item1.xml"/><Relationship Id="rId212" Type="http://schemas.openxmlformats.org/officeDocument/2006/relationships/image" Target="media/image104.wmf"/><Relationship Id="rId233" Type="http://schemas.openxmlformats.org/officeDocument/2006/relationships/oleObject" Target="embeddings/oleObject102.bin"/><Relationship Id="rId254" Type="http://schemas.openxmlformats.org/officeDocument/2006/relationships/oleObject" Target="embeddings/oleObject112.bin"/><Relationship Id="rId440" Type="http://schemas.openxmlformats.org/officeDocument/2006/relationships/image" Target="media/image225.wmf"/><Relationship Id="rId28" Type="http://schemas.openxmlformats.org/officeDocument/2006/relationships/image" Target="media/image7.wmf"/><Relationship Id="rId49" Type="http://schemas.openxmlformats.org/officeDocument/2006/relationships/image" Target="media/image15.wmf"/><Relationship Id="rId114" Type="http://schemas.openxmlformats.org/officeDocument/2006/relationships/oleObject" Target="embeddings/oleObject57.bin"/><Relationship Id="rId275" Type="http://schemas.openxmlformats.org/officeDocument/2006/relationships/oleObject" Target="embeddings/oleObject123.bin"/><Relationship Id="rId296" Type="http://schemas.openxmlformats.org/officeDocument/2006/relationships/image" Target="media/image149.wmf"/><Relationship Id="rId300" Type="http://schemas.openxmlformats.org/officeDocument/2006/relationships/image" Target="media/image151.wmf"/><Relationship Id="rId60" Type="http://schemas.openxmlformats.org/officeDocument/2006/relationships/oleObject" Target="embeddings/oleObject30.bin"/><Relationship Id="rId81" Type="http://schemas.openxmlformats.org/officeDocument/2006/relationships/image" Target="media/image29.wmf"/><Relationship Id="rId135" Type="http://schemas.openxmlformats.org/officeDocument/2006/relationships/oleObject" Target="embeddings/oleObject68.bin"/><Relationship Id="rId156" Type="http://schemas.openxmlformats.org/officeDocument/2006/relationships/image" Target="media/image67.wmf"/><Relationship Id="rId177" Type="http://schemas.openxmlformats.org/officeDocument/2006/relationships/image" Target="media/image77.wmf"/><Relationship Id="rId198" Type="http://schemas.openxmlformats.org/officeDocument/2006/relationships/oleObject" Target="embeddings/oleObject93.bin"/><Relationship Id="rId321" Type="http://schemas.openxmlformats.org/officeDocument/2006/relationships/oleObject" Target="embeddings/oleObject146.bin"/><Relationship Id="rId342" Type="http://schemas.openxmlformats.org/officeDocument/2006/relationships/image" Target="media/image172.wmf"/><Relationship Id="rId363" Type="http://schemas.openxmlformats.org/officeDocument/2006/relationships/image" Target="media/image182.wmf"/><Relationship Id="rId384" Type="http://schemas.openxmlformats.org/officeDocument/2006/relationships/oleObject" Target="embeddings/oleObject175.bin"/><Relationship Id="rId419" Type="http://schemas.openxmlformats.org/officeDocument/2006/relationships/image" Target="media/image211.wmf"/><Relationship Id="rId202" Type="http://schemas.openxmlformats.org/officeDocument/2006/relationships/image" Target="media/image95.wmf"/><Relationship Id="rId223" Type="http://schemas.openxmlformats.org/officeDocument/2006/relationships/image" Target="media/image111.wmf"/><Relationship Id="rId244" Type="http://schemas.openxmlformats.org/officeDocument/2006/relationships/oleObject" Target="embeddings/oleObject108.bin"/><Relationship Id="rId430" Type="http://schemas.openxmlformats.org/officeDocument/2006/relationships/image" Target="media/image220.wmf"/><Relationship Id="rId18" Type="http://schemas.openxmlformats.org/officeDocument/2006/relationships/image" Target="media/image2.wmf"/><Relationship Id="rId39" Type="http://schemas.openxmlformats.org/officeDocument/2006/relationships/oleObject" Target="embeddings/oleObject15.bin"/><Relationship Id="rId265" Type="http://schemas.openxmlformats.org/officeDocument/2006/relationships/oleObject" Target="embeddings/oleObject118.bin"/><Relationship Id="rId286" Type="http://schemas.openxmlformats.org/officeDocument/2006/relationships/image" Target="media/image144.wmf"/><Relationship Id="rId451" Type="http://schemas.openxmlformats.org/officeDocument/2006/relationships/hyperlink" Target="http://www.president.gov.ua/documents/2464-vi-11763/" TargetMode="External"/><Relationship Id="rId50" Type="http://schemas.openxmlformats.org/officeDocument/2006/relationships/oleObject" Target="embeddings/oleObject23.bin"/><Relationship Id="rId104" Type="http://schemas.openxmlformats.org/officeDocument/2006/relationships/oleObject" Target="embeddings/oleObject52.bin"/><Relationship Id="rId125" Type="http://schemas.openxmlformats.org/officeDocument/2006/relationships/oleObject" Target="embeddings/oleObject63.bin"/><Relationship Id="rId146" Type="http://schemas.openxmlformats.org/officeDocument/2006/relationships/oleObject" Target="embeddings/oleObject73.bin"/><Relationship Id="rId167" Type="http://schemas.openxmlformats.org/officeDocument/2006/relationships/image" Target="media/image72.wmf"/><Relationship Id="rId188" Type="http://schemas.openxmlformats.org/officeDocument/2006/relationships/image" Target="media/image83.wmf"/><Relationship Id="rId311" Type="http://schemas.openxmlformats.org/officeDocument/2006/relationships/oleObject" Target="embeddings/oleObject141.bin"/><Relationship Id="rId332" Type="http://schemas.openxmlformats.org/officeDocument/2006/relationships/image" Target="media/image167.wmf"/><Relationship Id="rId353" Type="http://schemas.openxmlformats.org/officeDocument/2006/relationships/chart" Target="charts/chart6.xml"/><Relationship Id="rId374" Type="http://schemas.openxmlformats.org/officeDocument/2006/relationships/oleObject" Target="embeddings/oleObject171.bin"/><Relationship Id="rId395" Type="http://schemas.openxmlformats.org/officeDocument/2006/relationships/image" Target="media/image199.wmf"/><Relationship Id="rId409" Type="http://schemas.openxmlformats.org/officeDocument/2006/relationships/image" Target="media/image206.wmf"/><Relationship Id="rId71" Type="http://schemas.openxmlformats.org/officeDocument/2006/relationships/oleObject" Target="embeddings/oleObject36.bin"/><Relationship Id="rId92" Type="http://schemas.openxmlformats.org/officeDocument/2006/relationships/oleObject" Target="embeddings/oleObject46.bin"/><Relationship Id="rId213" Type="http://schemas.openxmlformats.org/officeDocument/2006/relationships/image" Target="media/image105.wmf"/><Relationship Id="rId234" Type="http://schemas.openxmlformats.org/officeDocument/2006/relationships/image" Target="media/image118.wmf"/><Relationship Id="rId420" Type="http://schemas.openxmlformats.org/officeDocument/2006/relationships/oleObject" Target="embeddings/oleObject193.bin"/><Relationship Id="rId2" Type="http://schemas.openxmlformats.org/officeDocument/2006/relationships/numbering" Target="numbering.xml"/><Relationship Id="rId29" Type="http://schemas.openxmlformats.org/officeDocument/2006/relationships/oleObject" Target="embeddings/oleObject10.bin"/><Relationship Id="rId255" Type="http://schemas.openxmlformats.org/officeDocument/2006/relationships/image" Target="media/image129.wmf"/><Relationship Id="rId276" Type="http://schemas.openxmlformats.org/officeDocument/2006/relationships/image" Target="media/image139.wmf"/><Relationship Id="rId297" Type="http://schemas.openxmlformats.org/officeDocument/2006/relationships/oleObject" Target="embeddings/oleObject134.bin"/><Relationship Id="rId441" Type="http://schemas.openxmlformats.org/officeDocument/2006/relationships/oleObject" Target="embeddings/oleObject200.bin"/><Relationship Id="rId40" Type="http://schemas.openxmlformats.org/officeDocument/2006/relationships/image" Target="media/image13.wmf"/><Relationship Id="rId115" Type="http://schemas.openxmlformats.org/officeDocument/2006/relationships/oleObject" Target="embeddings/oleObject58.bin"/><Relationship Id="rId136" Type="http://schemas.openxmlformats.org/officeDocument/2006/relationships/oleObject" Target="embeddings/oleObject69.bin"/><Relationship Id="rId157" Type="http://schemas.openxmlformats.org/officeDocument/2006/relationships/oleObject" Target="embeddings/oleObject76.bin"/><Relationship Id="rId178" Type="http://schemas.openxmlformats.org/officeDocument/2006/relationships/oleObject" Target="embeddings/oleObject87.bin"/><Relationship Id="rId301" Type="http://schemas.openxmlformats.org/officeDocument/2006/relationships/oleObject" Target="embeddings/oleObject136.bin"/><Relationship Id="rId322" Type="http://schemas.openxmlformats.org/officeDocument/2006/relationships/image" Target="media/image162.wmf"/><Relationship Id="rId343" Type="http://schemas.openxmlformats.org/officeDocument/2006/relationships/oleObject" Target="embeddings/oleObject157.bin"/><Relationship Id="rId364" Type="http://schemas.openxmlformats.org/officeDocument/2006/relationships/oleObject" Target="embeddings/oleObject166.bin"/><Relationship Id="rId61" Type="http://schemas.openxmlformats.org/officeDocument/2006/relationships/oleObject" Target="embeddings/oleObject31.bin"/><Relationship Id="rId82" Type="http://schemas.openxmlformats.org/officeDocument/2006/relationships/oleObject" Target="embeddings/oleObject41.bin"/><Relationship Id="rId199" Type="http://schemas.openxmlformats.org/officeDocument/2006/relationships/image" Target="media/image92.wmf"/><Relationship Id="rId203" Type="http://schemas.openxmlformats.org/officeDocument/2006/relationships/image" Target="media/image96.wmf"/><Relationship Id="rId385" Type="http://schemas.openxmlformats.org/officeDocument/2006/relationships/image" Target="media/image194.wmf"/><Relationship Id="rId19" Type="http://schemas.openxmlformats.org/officeDocument/2006/relationships/oleObject" Target="embeddings/oleObject5.bin"/><Relationship Id="rId224" Type="http://schemas.openxmlformats.org/officeDocument/2006/relationships/image" Target="media/image112.wmf"/><Relationship Id="rId245" Type="http://schemas.openxmlformats.org/officeDocument/2006/relationships/image" Target="media/image123.wmf"/><Relationship Id="rId266" Type="http://schemas.openxmlformats.org/officeDocument/2006/relationships/image" Target="media/image134.wmf"/><Relationship Id="rId287" Type="http://schemas.openxmlformats.org/officeDocument/2006/relationships/oleObject" Target="embeddings/oleObject129.bin"/><Relationship Id="rId410" Type="http://schemas.openxmlformats.org/officeDocument/2006/relationships/oleObject" Target="embeddings/oleObject188.bin"/><Relationship Id="rId431" Type="http://schemas.openxmlformats.org/officeDocument/2006/relationships/oleObject" Target="embeddings/oleObject195.bin"/><Relationship Id="rId452" Type="http://schemas.openxmlformats.org/officeDocument/2006/relationships/hyperlink" Target="https://scholar.google.com.ua/scholar?oi=bibs&amp;cluster=9184333931796923125&amp;btnI=1&amp;hl=ru" TargetMode="External"/><Relationship Id="rId30" Type="http://schemas.openxmlformats.org/officeDocument/2006/relationships/image" Target="media/image8.wmf"/><Relationship Id="rId105" Type="http://schemas.openxmlformats.org/officeDocument/2006/relationships/image" Target="media/image41.wmf"/><Relationship Id="rId126" Type="http://schemas.openxmlformats.org/officeDocument/2006/relationships/image" Target="media/image51.wmf"/><Relationship Id="rId147" Type="http://schemas.openxmlformats.org/officeDocument/2006/relationships/image" Target="media/image62.wmf"/><Relationship Id="rId168" Type="http://schemas.openxmlformats.org/officeDocument/2006/relationships/oleObject" Target="embeddings/oleObject82.bin"/><Relationship Id="rId312" Type="http://schemas.openxmlformats.org/officeDocument/2006/relationships/image" Target="media/image157.wmf"/><Relationship Id="rId333" Type="http://schemas.openxmlformats.org/officeDocument/2006/relationships/oleObject" Target="embeddings/oleObject152.bin"/><Relationship Id="rId354" Type="http://schemas.openxmlformats.org/officeDocument/2006/relationships/chart" Target="charts/chart7.xml"/><Relationship Id="rId51" Type="http://schemas.openxmlformats.org/officeDocument/2006/relationships/image" Target="media/image16.wmf"/><Relationship Id="rId72" Type="http://schemas.openxmlformats.org/officeDocument/2006/relationships/image" Target="media/image24.wmf"/><Relationship Id="rId93" Type="http://schemas.openxmlformats.org/officeDocument/2006/relationships/image" Target="media/image35.wmf"/><Relationship Id="rId189" Type="http://schemas.openxmlformats.org/officeDocument/2006/relationships/image" Target="media/image84.wmf"/><Relationship Id="rId375" Type="http://schemas.openxmlformats.org/officeDocument/2006/relationships/image" Target="media/image188.wmf"/><Relationship Id="rId396" Type="http://schemas.openxmlformats.org/officeDocument/2006/relationships/oleObject" Target="embeddings/oleObject181.bin"/><Relationship Id="rId3" Type="http://schemas.openxmlformats.org/officeDocument/2006/relationships/styles" Target="styles.xml"/><Relationship Id="rId214" Type="http://schemas.openxmlformats.org/officeDocument/2006/relationships/oleObject" Target="embeddings/oleObject95.bin"/><Relationship Id="rId235" Type="http://schemas.openxmlformats.org/officeDocument/2006/relationships/oleObject" Target="embeddings/oleObject103.bin"/><Relationship Id="rId256" Type="http://schemas.openxmlformats.org/officeDocument/2006/relationships/oleObject" Target="embeddings/oleObject113.bin"/><Relationship Id="rId277" Type="http://schemas.openxmlformats.org/officeDocument/2006/relationships/oleObject" Target="embeddings/oleObject124.bin"/><Relationship Id="rId298" Type="http://schemas.openxmlformats.org/officeDocument/2006/relationships/image" Target="media/image150.wmf"/><Relationship Id="rId400" Type="http://schemas.openxmlformats.org/officeDocument/2006/relationships/oleObject" Target="embeddings/oleObject183.bin"/><Relationship Id="rId421" Type="http://schemas.openxmlformats.org/officeDocument/2006/relationships/image" Target="media/image212.wmf"/><Relationship Id="rId442" Type="http://schemas.openxmlformats.org/officeDocument/2006/relationships/image" Target="media/image226.wmf"/><Relationship Id="rId116" Type="http://schemas.openxmlformats.org/officeDocument/2006/relationships/image" Target="media/image46.wmf"/><Relationship Id="rId137" Type="http://schemas.openxmlformats.org/officeDocument/2006/relationships/oleObject" Target="embeddings/oleObject70.bin"/><Relationship Id="rId158" Type="http://schemas.openxmlformats.org/officeDocument/2006/relationships/image" Target="media/image68.wmf"/><Relationship Id="rId302" Type="http://schemas.openxmlformats.org/officeDocument/2006/relationships/image" Target="media/image152.wmf"/><Relationship Id="rId323" Type="http://schemas.openxmlformats.org/officeDocument/2006/relationships/oleObject" Target="embeddings/oleObject147.bin"/><Relationship Id="rId344" Type="http://schemas.openxmlformats.org/officeDocument/2006/relationships/image" Target="media/image173.wmf"/><Relationship Id="rId20" Type="http://schemas.openxmlformats.org/officeDocument/2006/relationships/image" Target="media/image3.wmf"/><Relationship Id="rId41" Type="http://schemas.openxmlformats.org/officeDocument/2006/relationships/oleObject" Target="embeddings/oleObject16.bin"/><Relationship Id="rId62" Type="http://schemas.openxmlformats.org/officeDocument/2006/relationships/image" Target="media/image19.wmf"/><Relationship Id="rId83" Type="http://schemas.openxmlformats.org/officeDocument/2006/relationships/image" Target="media/image30.wmf"/><Relationship Id="rId179" Type="http://schemas.openxmlformats.org/officeDocument/2006/relationships/image" Target="media/image78.wmf"/><Relationship Id="rId365" Type="http://schemas.openxmlformats.org/officeDocument/2006/relationships/image" Target="media/image183.wmf"/><Relationship Id="rId386" Type="http://schemas.openxmlformats.org/officeDocument/2006/relationships/oleObject" Target="embeddings/oleObject176.bin"/><Relationship Id="rId190" Type="http://schemas.openxmlformats.org/officeDocument/2006/relationships/image" Target="media/image85.wmf"/><Relationship Id="rId204" Type="http://schemas.openxmlformats.org/officeDocument/2006/relationships/image" Target="media/image97.wmf"/><Relationship Id="rId225" Type="http://schemas.openxmlformats.org/officeDocument/2006/relationships/image" Target="media/image113.wmf"/><Relationship Id="rId246" Type="http://schemas.openxmlformats.org/officeDocument/2006/relationships/oleObject" Target="embeddings/oleObject109.bin"/><Relationship Id="rId267" Type="http://schemas.openxmlformats.org/officeDocument/2006/relationships/oleObject" Target="embeddings/oleObject119.bin"/><Relationship Id="rId288" Type="http://schemas.openxmlformats.org/officeDocument/2006/relationships/image" Target="media/image145.wmf"/><Relationship Id="rId411" Type="http://schemas.openxmlformats.org/officeDocument/2006/relationships/image" Target="media/image207.wmf"/><Relationship Id="rId432" Type="http://schemas.openxmlformats.org/officeDocument/2006/relationships/image" Target="media/image221.wmf"/><Relationship Id="rId453" Type="http://schemas.openxmlformats.org/officeDocument/2006/relationships/hyperlink" Target="http://sb-keip.kpi.ua/article/download/165788/173918" TargetMode="External"/><Relationship Id="rId106" Type="http://schemas.openxmlformats.org/officeDocument/2006/relationships/oleObject" Target="embeddings/oleObject53.bin"/><Relationship Id="rId127" Type="http://schemas.openxmlformats.org/officeDocument/2006/relationships/oleObject" Target="embeddings/oleObject64.bin"/><Relationship Id="rId313" Type="http://schemas.openxmlformats.org/officeDocument/2006/relationships/oleObject" Target="embeddings/oleObject142.bin"/><Relationship Id="rId10" Type="http://schemas.openxmlformats.org/officeDocument/2006/relationships/chart" Target="charts/chart2.xml"/><Relationship Id="rId31" Type="http://schemas.openxmlformats.org/officeDocument/2006/relationships/oleObject" Target="embeddings/oleObject11.bin"/><Relationship Id="rId52" Type="http://schemas.openxmlformats.org/officeDocument/2006/relationships/oleObject" Target="embeddings/oleObject24.bin"/><Relationship Id="rId73" Type="http://schemas.openxmlformats.org/officeDocument/2006/relationships/oleObject" Target="embeddings/oleObject37.bin"/><Relationship Id="rId94" Type="http://schemas.openxmlformats.org/officeDocument/2006/relationships/oleObject" Target="embeddings/oleObject47.bin"/><Relationship Id="rId148" Type="http://schemas.openxmlformats.org/officeDocument/2006/relationships/image" Target="media/image63.wmf"/><Relationship Id="rId169" Type="http://schemas.openxmlformats.org/officeDocument/2006/relationships/image" Target="media/image73.wmf"/><Relationship Id="rId334" Type="http://schemas.openxmlformats.org/officeDocument/2006/relationships/image" Target="media/image168.wmf"/><Relationship Id="rId355" Type="http://schemas.openxmlformats.org/officeDocument/2006/relationships/image" Target="media/image178.wmf"/><Relationship Id="rId376" Type="http://schemas.openxmlformats.org/officeDocument/2006/relationships/oleObject" Target="embeddings/oleObject172.bin"/><Relationship Id="rId397" Type="http://schemas.openxmlformats.org/officeDocument/2006/relationships/image" Target="media/image200.wmf"/><Relationship Id="rId4" Type="http://schemas.microsoft.com/office/2007/relationships/stylesWithEffects" Target="stylesWithEffects.xml"/><Relationship Id="rId180" Type="http://schemas.openxmlformats.org/officeDocument/2006/relationships/oleObject" Target="embeddings/oleObject88.bin"/><Relationship Id="rId215" Type="http://schemas.openxmlformats.org/officeDocument/2006/relationships/image" Target="media/image106.wmf"/><Relationship Id="rId236" Type="http://schemas.openxmlformats.org/officeDocument/2006/relationships/image" Target="media/image119.wmf"/><Relationship Id="rId257" Type="http://schemas.openxmlformats.org/officeDocument/2006/relationships/image" Target="media/image130.wmf"/><Relationship Id="rId278" Type="http://schemas.openxmlformats.org/officeDocument/2006/relationships/image" Target="media/image140.wmf"/><Relationship Id="rId401" Type="http://schemas.openxmlformats.org/officeDocument/2006/relationships/image" Target="media/image202.wmf"/><Relationship Id="rId422" Type="http://schemas.openxmlformats.org/officeDocument/2006/relationships/oleObject" Target="embeddings/oleObject194.bin"/><Relationship Id="rId443" Type="http://schemas.openxmlformats.org/officeDocument/2006/relationships/oleObject" Target="embeddings/oleObject201.bin"/><Relationship Id="rId303" Type="http://schemas.openxmlformats.org/officeDocument/2006/relationships/oleObject" Target="embeddings/oleObject137.bin"/><Relationship Id="rId42" Type="http://schemas.openxmlformats.org/officeDocument/2006/relationships/image" Target="media/image14.wmf"/><Relationship Id="rId84" Type="http://schemas.openxmlformats.org/officeDocument/2006/relationships/oleObject" Target="embeddings/oleObject42.bin"/><Relationship Id="rId138" Type="http://schemas.openxmlformats.org/officeDocument/2006/relationships/oleObject" Target="embeddings/oleObject71.bin"/><Relationship Id="rId345" Type="http://schemas.openxmlformats.org/officeDocument/2006/relationships/oleObject" Target="embeddings/oleObject158.bin"/><Relationship Id="rId387" Type="http://schemas.openxmlformats.org/officeDocument/2006/relationships/image" Target="media/image195.wmf"/><Relationship Id="rId191" Type="http://schemas.openxmlformats.org/officeDocument/2006/relationships/oleObject" Target="embeddings/oleObject92.bin"/><Relationship Id="rId205" Type="http://schemas.openxmlformats.org/officeDocument/2006/relationships/image" Target="media/image98.wmf"/><Relationship Id="rId247" Type="http://schemas.openxmlformats.org/officeDocument/2006/relationships/image" Target="media/image124.wmf"/><Relationship Id="rId412" Type="http://schemas.openxmlformats.org/officeDocument/2006/relationships/oleObject" Target="embeddings/oleObject189.bin"/><Relationship Id="rId107" Type="http://schemas.openxmlformats.org/officeDocument/2006/relationships/image" Target="media/image42.wmf"/><Relationship Id="rId289" Type="http://schemas.openxmlformats.org/officeDocument/2006/relationships/oleObject" Target="embeddings/oleObject130.bin"/><Relationship Id="rId454" Type="http://schemas.openxmlformats.org/officeDocument/2006/relationships/hyperlink" Target="file:///D:\&#1047;&#1072;&#1075;&#1088;&#1091;&#1079;&#1082;&#1072;\&#1083;&#1080;&#1090;&#1077;&#1088;&#1072;&#1090;&#1091;&#1088;&#1072;.docx" TargetMode="External"/><Relationship Id="rId11" Type="http://schemas.openxmlformats.org/officeDocument/2006/relationships/chart" Target="charts/chart3.xml"/><Relationship Id="rId53" Type="http://schemas.openxmlformats.org/officeDocument/2006/relationships/image" Target="media/image17.wmf"/><Relationship Id="rId149" Type="http://schemas.openxmlformats.org/officeDocument/2006/relationships/oleObject" Target="embeddings/oleObject74.bin"/><Relationship Id="rId314" Type="http://schemas.openxmlformats.org/officeDocument/2006/relationships/image" Target="media/image158.wmf"/><Relationship Id="rId356" Type="http://schemas.openxmlformats.org/officeDocument/2006/relationships/oleObject" Target="embeddings/oleObject162.bin"/><Relationship Id="rId398" Type="http://schemas.openxmlformats.org/officeDocument/2006/relationships/oleObject" Target="embeddings/oleObject182.bin"/><Relationship Id="rId95" Type="http://schemas.openxmlformats.org/officeDocument/2006/relationships/image" Target="media/image36.wmf"/><Relationship Id="rId160" Type="http://schemas.openxmlformats.org/officeDocument/2006/relationships/image" Target="media/image69.wmf"/><Relationship Id="rId216" Type="http://schemas.openxmlformats.org/officeDocument/2006/relationships/image" Target="media/image107.wmf"/><Relationship Id="rId423" Type="http://schemas.openxmlformats.org/officeDocument/2006/relationships/image" Target="media/image213.png"/><Relationship Id="rId258" Type="http://schemas.openxmlformats.org/officeDocument/2006/relationships/oleObject" Target="embeddings/oleObject114.bin"/><Relationship Id="rId22" Type="http://schemas.openxmlformats.org/officeDocument/2006/relationships/image" Target="media/image4.wmf"/><Relationship Id="rId64" Type="http://schemas.openxmlformats.org/officeDocument/2006/relationships/image" Target="media/image20.wmf"/><Relationship Id="rId118" Type="http://schemas.openxmlformats.org/officeDocument/2006/relationships/image" Target="media/image47.wmf"/><Relationship Id="rId325" Type="http://schemas.openxmlformats.org/officeDocument/2006/relationships/oleObject" Target="embeddings/oleObject148.bin"/><Relationship Id="rId367" Type="http://schemas.openxmlformats.org/officeDocument/2006/relationships/image" Target="media/image184.wmf"/><Relationship Id="rId171" Type="http://schemas.openxmlformats.org/officeDocument/2006/relationships/image" Target="media/image74.wmf"/><Relationship Id="rId227" Type="http://schemas.openxmlformats.org/officeDocument/2006/relationships/oleObject" Target="embeddings/oleObject99.bin"/><Relationship Id="rId269" Type="http://schemas.openxmlformats.org/officeDocument/2006/relationships/oleObject" Target="embeddings/oleObject120.bin"/><Relationship Id="rId434" Type="http://schemas.openxmlformats.org/officeDocument/2006/relationships/image" Target="media/image222.wmf"/><Relationship Id="rId33" Type="http://schemas.openxmlformats.org/officeDocument/2006/relationships/oleObject" Target="embeddings/oleObject12.bin"/><Relationship Id="rId129" Type="http://schemas.openxmlformats.org/officeDocument/2006/relationships/oleObject" Target="embeddings/oleObject65.bin"/><Relationship Id="rId280" Type="http://schemas.openxmlformats.org/officeDocument/2006/relationships/image" Target="media/image141.wmf"/><Relationship Id="rId336" Type="http://schemas.openxmlformats.org/officeDocument/2006/relationships/image" Target="media/image169.wmf"/><Relationship Id="rId75" Type="http://schemas.openxmlformats.org/officeDocument/2006/relationships/oleObject" Target="embeddings/oleObject38.bin"/><Relationship Id="rId140" Type="http://schemas.openxmlformats.org/officeDocument/2006/relationships/image" Target="media/image57.wmf"/><Relationship Id="rId182" Type="http://schemas.openxmlformats.org/officeDocument/2006/relationships/oleObject" Target="embeddings/oleObject89.bin"/><Relationship Id="rId378" Type="http://schemas.openxmlformats.org/officeDocument/2006/relationships/oleObject" Target="embeddings/oleObject173.bin"/><Relationship Id="rId403" Type="http://schemas.openxmlformats.org/officeDocument/2006/relationships/image" Target="media/image203.wmf"/><Relationship Id="rId6" Type="http://schemas.openxmlformats.org/officeDocument/2006/relationships/webSettings" Target="webSettings.xml"/><Relationship Id="rId238" Type="http://schemas.openxmlformats.org/officeDocument/2006/relationships/image" Target="media/image120.wmf"/><Relationship Id="rId445" Type="http://schemas.openxmlformats.org/officeDocument/2006/relationships/oleObject" Target="embeddings/oleObject202.bin"/></Relationships>
</file>

<file path=word/charts/_rels/chart1.xml.rels><?xml version="1.0" encoding="UTF-8" standalone="yes"?>
<Relationships xmlns="http://schemas.openxmlformats.org/package/2006/relationships"><Relationship Id="rId2" Type="http://schemas.openxmlformats.org/officeDocument/2006/relationships/package" Target="../embeddings/_____Microsoft_Excel1.xlsx"/><Relationship Id="rId1" Type="http://schemas.openxmlformats.org/officeDocument/2006/relationships/themeOverride" Target="../theme/themeOverride1.xml"/></Relationships>
</file>

<file path=word/charts/_rels/chart2.xml.rels><?xml version="1.0" encoding="UTF-8" standalone="yes"?>
<Relationships xmlns="http://schemas.openxmlformats.org/package/2006/relationships"><Relationship Id="rId2" Type="http://schemas.openxmlformats.org/officeDocument/2006/relationships/package" Target="../embeddings/_____Microsoft_Excel2.xlsx"/><Relationship Id="rId1" Type="http://schemas.openxmlformats.org/officeDocument/2006/relationships/themeOverride" Target="../theme/themeOverride2.xml"/></Relationships>
</file>

<file path=word/charts/_rels/chart3.xml.rels><?xml version="1.0" encoding="UTF-8" standalone="yes"?>
<Relationships xmlns="http://schemas.openxmlformats.org/package/2006/relationships"><Relationship Id="rId2" Type="http://schemas.openxmlformats.org/officeDocument/2006/relationships/package" Target="../embeddings/_____Microsoft_Excel3.xlsx"/><Relationship Id="rId1" Type="http://schemas.openxmlformats.org/officeDocument/2006/relationships/themeOverride" Target="../theme/themeOverride3.xml"/></Relationships>
</file>

<file path=word/charts/_rels/chart4.xml.rels><?xml version="1.0" encoding="UTF-8" standalone="yes"?>
<Relationships xmlns="http://schemas.openxmlformats.org/package/2006/relationships"><Relationship Id="rId2" Type="http://schemas.openxmlformats.org/officeDocument/2006/relationships/package" Target="../embeddings/_____Microsoft_Excel4.xlsx"/><Relationship Id="rId1" Type="http://schemas.openxmlformats.org/officeDocument/2006/relationships/themeOverride" Target="../theme/themeOverride4.xml"/></Relationships>
</file>

<file path=word/charts/_rels/chart5.xml.rels><?xml version="1.0" encoding="UTF-8" standalone="yes"?>
<Relationships xmlns="http://schemas.openxmlformats.org/package/2006/relationships"><Relationship Id="rId2" Type="http://schemas.openxmlformats.org/officeDocument/2006/relationships/package" Target="../embeddings/_____Microsoft_Excel5.xlsx"/><Relationship Id="rId1" Type="http://schemas.openxmlformats.org/officeDocument/2006/relationships/themeOverride" Target="../theme/themeOverride5.xml"/></Relationships>
</file>

<file path=word/charts/_rels/chart6.xml.rels><?xml version="1.0" encoding="UTF-8" standalone="yes"?>
<Relationships xmlns="http://schemas.openxmlformats.org/package/2006/relationships"><Relationship Id="rId2" Type="http://schemas.openxmlformats.org/officeDocument/2006/relationships/oleObject" Target="file:///C:\Users\Dasha\Desktop\&#1051;&#1080;&#1089;&#1090;%20Microsoft%20Excel%20(2).xlsx" TargetMode="External"/><Relationship Id="rId1" Type="http://schemas.openxmlformats.org/officeDocument/2006/relationships/themeOverride" Target="../theme/themeOverride6.xml"/></Relationships>
</file>

<file path=word/charts/_rels/chart7.xml.rels><?xml version="1.0" encoding="UTF-8" standalone="yes"?>
<Relationships xmlns="http://schemas.openxmlformats.org/package/2006/relationships"><Relationship Id="rId2" Type="http://schemas.openxmlformats.org/officeDocument/2006/relationships/oleObject" Target="file:///C:\Users\Dasha\Desktop\&#1051;&#1080;&#1089;&#1090;%20Microsoft%20Excel%20(2).xlsx" TargetMode="External"/><Relationship Id="rId1" Type="http://schemas.openxmlformats.org/officeDocument/2006/relationships/themeOverride" Target="../theme/themeOverride7.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barChart>
        <c:barDir val="col"/>
        <c:grouping val="clustered"/>
        <c:varyColors val="0"/>
        <c:ser>
          <c:idx val="0"/>
          <c:order val="0"/>
          <c:tx>
            <c:strRef>
              <c:f>Лист1!$B$1</c:f>
              <c:strCache>
                <c:ptCount val="1"/>
                <c:pt idx="0">
                  <c:v>2016</c:v>
                </c:pt>
              </c:strCache>
            </c:strRef>
          </c:tx>
          <c:invertIfNegative val="0"/>
          <c:cat>
            <c:strRef>
              <c:f>Лист1!$A$2:$A$13</c:f>
              <c:strCache>
                <c:ptCount val="12"/>
                <c:pt idx="0">
                  <c:v>Січень</c:v>
                </c:pt>
                <c:pt idx="1">
                  <c:v>Лютий</c:v>
                </c:pt>
                <c:pt idx="2">
                  <c:v>Березень</c:v>
                </c:pt>
                <c:pt idx="3">
                  <c:v>Квітень</c:v>
                </c:pt>
                <c:pt idx="4">
                  <c:v>Травень</c:v>
                </c:pt>
                <c:pt idx="5">
                  <c:v>Червень</c:v>
                </c:pt>
                <c:pt idx="6">
                  <c:v>Липень</c:v>
                </c:pt>
                <c:pt idx="7">
                  <c:v>Серпень</c:v>
                </c:pt>
                <c:pt idx="8">
                  <c:v>Вересень</c:v>
                </c:pt>
                <c:pt idx="9">
                  <c:v>Жовтень</c:v>
                </c:pt>
                <c:pt idx="10">
                  <c:v>Листопад</c:v>
                </c:pt>
                <c:pt idx="11">
                  <c:v>Грудень</c:v>
                </c:pt>
              </c:strCache>
            </c:strRef>
          </c:cat>
          <c:val>
            <c:numRef>
              <c:f>Лист1!$B$2:$B$13</c:f>
              <c:numCache>
                <c:formatCode>General</c:formatCode>
                <c:ptCount val="12"/>
                <c:pt idx="0">
                  <c:v>115</c:v>
                </c:pt>
                <c:pt idx="1">
                  <c:v>162.11000000000001</c:v>
                </c:pt>
                <c:pt idx="2">
                  <c:v>100.44</c:v>
                </c:pt>
                <c:pt idx="3">
                  <c:v>47</c:v>
                </c:pt>
                <c:pt idx="4">
                  <c:v>4.34</c:v>
                </c:pt>
                <c:pt idx="5">
                  <c:v>3.72</c:v>
                </c:pt>
                <c:pt idx="6">
                  <c:v>7.4109999999999996</c:v>
                </c:pt>
                <c:pt idx="7">
                  <c:v>1.6818</c:v>
                </c:pt>
                <c:pt idx="8">
                  <c:v>3</c:v>
                </c:pt>
                <c:pt idx="9">
                  <c:v>35.200000000000003</c:v>
                </c:pt>
                <c:pt idx="10">
                  <c:v>102.1</c:v>
                </c:pt>
                <c:pt idx="11">
                  <c:v>171</c:v>
                </c:pt>
              </c:numCache>
            </c:numRef>
          </c:val>
          <c:extLst xmlns:c16r2="http://schemas.microsoft.com/office/drawing/2015/06/chart">
            <c:ext xmlns:c16="http://schemas.microsoft.com/office/drawing/2014/chart" uri="{C3380CC4-5D6E-409C-BE32-E72D297353CC}">
              <c16:uniqueId val="{00000000-839D-40CA-9D90-4DA736E9B18F}"/>
            </c:ext>
          </c:extLst>
        </c:ser>
        <c:ser>
          <c:idx val="1"/>
          <c:order val="1"/>
          <c:tx>
            <c:strRef>
              <c:f>Лист1!$C$1</c:f>
              <c:strCache>
                <c:ptCount val="1"/>
                <c:pt idx="0">
                  <c:v>2017</c:v>
                </c:pt>
              </c:strCache>
            </c:strRef>
          </c:tx>
          <c:invertIfNegative val="0"/>
          <c:cat>
            <c:strRef>
              <c:f>Лист1!$A$2:$A$13</c:f>
              <c:strCache>
                <c:ptCount val="12"/>
                <c:pt idx="0">
                  <c:v>Січень</c:v>
                </c:pt>
                <c:pt idx="1">
                  <c:v>Лютий</c:v>
                </c:pt>
                <c:pt idx="2">
                  <c:v>Березень</c:v>
                </c:pt>
                <c:pt idx="3">
                  <c:v>Квітень</c:v>
                </c:pt>
                <c:pt idx="4">
                  <c:v>Травень</c:v>
                </c:pt>
                <c:pt idx="5">
                  <c:v>Червень</c:v>
                </c:pt>
                <c:pt idx="6">
                  <c:v>Липень</c:v>
                </c:pt>
                <c:pt idx="7">
                  <c:v>Серпень</c:v>
                </c:pt>
                <c:pt idx="8">
                  <c:v>Вересень</c:v>
                </c:pt>
                <c:pt idx="9">
                  <c:v>Жовтень</c:v>
                </c:pt>
                <c:pt idx="10">
                  <c:v>Листопад</c:v>
                </c:pt>
                <c:pt idx="11">
                  <c:v>Грудень</c:v>
                </c:pt>
              </c:strCache>
            </c:strRef>
          </c:cat>
          <c:val>
            <c:numRef>
              <c:f>Лист1!$C$2:$C$13</c:f>
              <c:numCache>
                <c:formatCode>General</c:formatCode>
                <c:ptCount val="12"/>
                <c:pt idx="0">
                  <c:v>98</c:v>
                </c:pt>
                <c:pt idx="1">
                  <c:v>159</c:v>
                </c:pt>
                <c:pt idx="2">
                  <c:v>101</c:v>
                </c:pt>
                <c:pt idx="3">
                  <c:v>41.6</c:v>
                </c:pt>
                <c:pt idx="4">
                  <c:v>2.5409999999999999</c:v>
                </c:pt>
                <c:pt idx="5">
                  <c:v>2.4300000000000002</c:v>
                </c:pt>
                <c:pt idx="6">
                  <c:v>0</c:v>
                </c:pt>
                <c:pt idx="7">
                  <c:v>0</c:v>
                </c:pt>
                <c:pt idx="8">
                  <c:v>0</c:v>
                </c:pt>
                <c:pt idx="9">
                  <c:v>7.6</c:v>
                </c:pt>
                <c:pt idx="10">
                  <c:v>108.5</c:v>
                </c:pt>
                <c:pt idx="11">
                  <c:v>105</c:v>
                </c:pt>
              </c:numCache>
            </c:numRef>
          </c:val>
          <c:extLst xmlns:c16r2="http://schemas.microsoft.com/office/drawing/2015/06/chart">
            <c:ext xmlns:c16="http://schemas.microsoft.com/office/drawing/2014/chart" uri="{C3380CC4-5D6E-409C-BE32-E72D297353CC}">
              <c16:uniqueId val="{00000001-839D-40CA-9D90-4DA736E9B18F}"/>
            </c:ext>
          </c:extLst>
        </c:ser>
        <c:ser>
          <c:idx val="2"/>
          <c:order val="2"/>
          <c:tx>
            <c:strRef>
              <c:f>Лист1!$D$1</c:f>
              <c:strCache>
                <c:ptCount val="1"/>
                <c:pt idx="0">
                  <c:v>2018</c:v>
                </c:pt>
              </c:strCache>
            </c:strRef>
          </c:tx>
          <c:invertIfNegative val="0"/>
          <c:cat>
            <c:strRef>
              <c:f>Лист1!$A$2:$A$13</c:f>
              <c:strCache>
                <c:ptCount val="12"/>
                <c:pt idx="0">
                  <c:v>Січень</c:v>
                </c:pt>
                <c:pt idx="1">
                  <c:v>Лютий</c:v>
                </c:pt>
                <c:pt idx="2">
                  <c:v>Березень</c:v>
                </c:pt>
                <c:pt idx="3">
                  <c:v>Квітень</c:v>
                </c:pt>
                <c:pt idx="4">
                  <c:v>Травень</c:v>
                </c:pt>
                <c:pt idx="5">
                  <c:v>Червень</c:v>
                </c:pt>
                <c:pt idx="6">
                  <c:v>Липень</c:v>
                </c:pt>
                <c:pt idx="7">
                  <c:v>Серпень</c:v>
                </c:pt>
                <c:pt idx="8">
                  <c:v>Вересень</c:v>
                </c:pt>
                <c:pt idx="9">
                  <c:v>Жовтень</c:v>
                </c:pt>
                <c:pt idx="10">
                  <c:v>Листопад</c:v>
                </c:pt>
                <c:pt idx="11">
                  <c:v>Грудень</c:v>
                </c:pt>
              </c:strCache>
            </c:strRef>
          </c:cat>
          <c:val>
            <c:numRef>
              <c:f>Лист1!$D$2:$D$13</c:f>
              <c:numCache>
                <c:formatCode>General</c:formatCode>
                <c:ptCount val="12"/>
                <c:pt idx="0">
                  <c:v>125.7</c:v>
                </c:pt>
                <c:pt idx="1">
                  <c:v>100.7</c:v>
                </c:pt>
                <c:pt idx="2">
                  <c:v>99.65</c:v>
                </c:pt>
                <c:pt idx="3">
                  <c:v>38.85</c:v>
                </c:pt>
                <c:pt idx="4">
                  <c:v>7.3259999999999996</c:v>
                </c:pt>
                <c:pt idx="5">
                  <c:v>2.2570000000000001</c:v>
                </c:pt>
                <c:pt idx="6">
                  <c:v>0</c:v>
                </c:pt>
                <c:pt idx="7">
                  <c:v>0</c:v>
                </c:pt>
                <c:pt idx="8">
                  <c:v>3.6920000000000002</c:v>
                </c:pt>
                <c:pt idx="9">
                  <c:v>45.972000000000001</c:v>
                </c:pt>
                <c:pt idx="10">
                  <c:v>95.4</c:v>
                </c:pt>
                <c:pt idx="11">
                  <c:v>117.72</c:v>
                </c:pt>
              </c:numCache>
            </c:numRef>
          </c:val>
          <c:extLst xmlns:c16r2="http://schemas.microsoft.com/office/drawing/2015/06/chart">
            <c:ext xmlns:c16="http://schemas.microsoft.com/office/drawing/2014/chart" uri="{C3380CC4-5D6E-409C-BE32-E72D297353CC}">
              <c16:uniqueId val="{00000002-839D-40CA-9D90-4DA736E9B18F}"/>
            </c:ext>
          </c:extLst>
        </c:ser>
        <c:dLbls>
          <c:showLegendKey val="0"/>
          <c:showVal val="0"/>
          <c:showCatName val="0"/>
          <c:showSerName val="0"/>
          <c:showPercent val="0"/>
          <c:showBubbleSize val="0"/>
        </c:dLbls>
        <c:gapWidth val="150"/>
        <c:axId val="395728384"/>
        <c:axId val="395729920"/>
      </c:barChart>
      <c:catAx>
        <c:axId val="395728384"/>
        <c:scaling>
          <c:orientation val="minMax"/>
        </c:scaling>
        <c:delete val="0"/>
        <c:axPos val="b"/>
        <c:numFmt formatCode="General" sourceLinked="0"/>
        <c:majorTickMark val="out"/>
        <c:minorTickMark val="none"/>
        <c:tickLblPos val="nextTo"/>
        <c:crossAx val="395729920"/>
        <c:crosses val="autoZero"/>
        <c:auto val="1"/>
        <c:lblAlgn val="ctr"/>
        <c:lblOffset val="100"/>
        <c:noMultiLvlLbl val="0"/>
      </c:catAx>
      <c:valAx>
        <c:axId val="395729920"/>
        <c:scaling>
          <c:orientation val="minMax"/>
        </c:scaling>
        <c:delete val="0"/>
        <c:axPos val="l"/>
        <c:majorGridlines/>
        <c:title>
          <c:tx>
            <c:rich>
              <a:bodyPr rot="-5400000" vert="horz"/>
              <a:lstStyle/>
              <a:p>
                <a:pPr>
                  <a:defRPr/>
                </a:pPr>
                <a:r>
                  <a:rPr lang="ru-RU" b="0">
                    <a:latin typeface="Times New Roman" pitchFamily="18" charset="0"/>
                    <a:cs typeface="Times New Roman" pitchFamily="18" charset="0"/>
                  </a:rPr>
                  <a:t>Гкал</a:t>
                </a:r>
              </a:p>
            </c:rich>
          </c:tx>
          <c:overlay val="0"/>
        </c:title>
        <c:numFmt formatCode="General" sourceLinked="1"/>
        <c:majorTickMark val="out"/>
        <c:minorTickMark val="none"/>
        <c:tickLblPos val="nextTo"/>
        <c:crossAx val="395728384"/>
        <c:crosses val="autoZero"/>
        <c:crossBetween val="between"/>
      </c:valAx>
    </c:plotArea>
    <c:legend>
      <c:legendPos val="r"/>
      <c:overlay val="0"/>
    </c:legend>
    <c:plotVisOnly val="1"/>
    <c:dispBlanksAs val="gap"/>
    <c:showDLblsOverMax val="0"/>
  </c:chart>
  <c:externalData r:id="rId2">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barChart>
        <c:barDir val="col"/>
        <c:grouping val="clustered"/>
        <c:varyColors val="0"/>
        <c:ser>
          <c:idx val="0"/>
          <c:order val="0"/>
          <c:tx>
            <c:strRef>
              <c:f>Лист1!$B$1</c:f>
              <c:strCache>
                <c:ptCount val="1"/>
                <c:pt idx="0">
                  <c:v>2016</c:v>
                </c:pt>
              </c:strCache>
            </c:strRef>
          </c:tx>
          <c:invertIfNegative val="0"/>
          <c:cat>
            <c:strRef>
              <c:f>Лист1!$A$2:$A$13</c:f>
              <c:strCache>
                <c:ptCount val="12"/>
                <c:pt idx="0">
                  <c:v>Січень</c:v>
                </c:pt>
                <c:pt idx="1">
                  <c:v>Лютий</c:v>
                </c:pt>
                <c:pt idx="2">
                  <c:v>Березень</c:v>
                </c:pt>
                <c:pt idx="3">
                  <c:v>Квітень</c:v>
                </c:pt>
                <c:pt idx="4">
                  <c:v>Травень</c:v>
                </c:pt>
                <c:pt idx="5">
                  <c:v>Червень</c:v>
                </c:pt>
                <c:pt idx="6">
                  <c:v>Липень</c:v>
                </c:pt>
                <c:pt idx="7">
                  <c:v>Серпень</c:v>
                </c:pt>
                <c:pt idx="8">
                  <c:v>Вересень</c:v>
                </c:pt>
                <c:pt idx="9">
                  <c:v>Жовтень</c:v>
                </c:pt>
                <c:pt idx="10">
                  <c:v>Листопад</c:v>
                </c:pt>
                <c:pt idx="11">
                  <c:v>Грудень</c:v>
                </c:pt>
              </c:strCache>
            </c:strRef>
          </c:cat>
          <c:val>
            <c:numRef>
              <c:f>Лист1!$B$2:$B$13</c:f>
              <c:numCache>
                <c:formatCode>General</c:formatCode>
                <c:ptCount val="12"/>
                <c:pt idx="0">
                  <c:v>281</c:v>
                </c:pt>
                <c:pt idx="1">
                  <c:v>204</c:v>
                </c:pt>
                <c:pt idx="2">
                  <c:v>338</c:v>
                </c:pt>
                <c:pt idx="3">
                  <c:v>305</c:v>
                </c:pt>
                <c:pt idx="4">
                  <c:v>359</c:v>
                </c:pt>
                <c:pt idx="5">
                  <c:v>314</c:v>
                </c:pt>
                <c:pt idx="6">
                  <c:v>768</c:v>
                </c:pt>
                <c:pt idx="7">
                  <c:v>837</c:v>
                </c:pt>
                <c:pt idx="8">
                  <c:v>383</c:v>
                </c:pt>
                <c:pt idx="9">
                  <c:v>520</c:v>
                </c:pt>
                <c:pt idx="10">
                  <c:v>352</c:v>
                </c:pt>
                <c:pt idx="11">
                  <c:v>345</c:v>
                </c:pt>
              </c:numCache>
            </c:numRef>
          </c:val>
          <c:extLst xmlns:c16r2="http://schemas.microsoft.com/office/drawing/2015/06/chart">
            <c:ext xmlns:c16="http://schemas.microsoft.com/office/drawing/2014/chart" uri="{C3380CC4-5D6E-409C-BE32-E72D297353CC}">
              <c16:uniqueId val="{00000000-94E7-48CE-8D4D-2F2874125113}"/>
            </c:ext>
          </c:extLst>
        </c:ser>
        <c:ser>
          <c:idx val="1"/>
          <c:order val="1"/>
          <c:tx>
            <c:strRef>
              <c:f>Лист1!$C$1</c:f>
              <c:strCache>
                <c:ptCount val="1"/>
                <c:pt idx="0">
                  <c:v>2017</c:v>
                </c:pt>
              </c:strCache>
            </c:strRef>
          </c:tx>
          <c:invertIfNegative val="0"/>
          <c:cat>
            <c:strRef>
              <c:f>Лист1!$A$2:$A$13</c:f>
              <c:strCache>
                <c:ptCount val="12"/>
                <c:pt idx="0">
                  <c:v>Січень</c:v>
                </c:pt>
                <c:pt idx="1">
                  <c:v>Лютий</c:v>
                </c:pt>
                <c:pt idx="2">
                  <c:v>Березень</c:v>
                </c:pt>
                <c:pt idx="3">
                  <c:v>Квітень</c:v>
                </c:pt>
                <c:pt idx="4">
                  <c:v>Травень</c:v>
                </c:pt>
                <c:pt idx="5">
                  <c:v>Червень</c:v>
                </c:pt>
                <c:pt idx="6">
                  <c:v>Липень</c:v>
                </c:pt>
                <c:pt idx="7">
                  <c:v>Серпень</c:v>
                </c:pt>
                <c:pt idx="8">
                  <c:v>Вересень</c:v>
                </c:pt>
                <c:pt idx="9">
                  <c:v>Жовтень</c:v>
                </c:pt>
                <c:pt idx="10">
                  <c:v>Листопад</c:v>
                </c:pt>
                <c:pt idx="11">
                  <c:v>Грудень</c:v>
                </c:pt>
              </c:strCache>
            </c:strRef>
          </c:cat>
          <c:val>
            <c:numRef>
              <c:f>Лист1!$C$2:$C$13</c:f>
              <c:numCache>
                <c:formatCode>General</c:formatCode>
                <c:ptCount val="12"/>
                <c:pt idx="0">
                  <c:v>261</c:v>
                </c:pt>
                <c:pt idx="1">
                  <c:v>349</c:v>
                </c:pt>
                <c:pt idx="2">
                  <c:v>275</c:v>
                </c:pt>
                <c:pt idx="3">
                  <c:v>310</c:v>
                </c:pt>
                <c:pt idx="4">
                  <c:v>527</c:v>
                </c:pt>
                <c:pt idx="5">
                  <c:v>485</c:v>
                </c:pt>
                <c:pt idx="6">
                  <c:v>979</c:v>
                </c:pt>
                <c:pt idx="7">
                  <c:v>680</c:v>
                </c:pt>
                <c:pt idx="8">
                  <c:v>343</c:v>
                </c:pt>
                <c:pt idx="9">
                  <c:v>389</c:v>
                </c:pt>
                <c:pt idx="10">
                  <c:v>372</c:v>
                </c:pt>
                <c:pt idx="11">
                  <c:v>736</c:v>
                </c:pt>
              </c:numCache>
            </c:numRef>
          </c:val>
          <c:extLst xmlns:c16r2="http://schemas.microsoft.com/office/drawing/2015/06/chart">
            <c:ext xmlns:c16="http://schemas.microsoft.com/office/drawing/2014/chart" uri="{C3380CC4-5D6E-409C-BE32-E72D297353CC}">
              <c16:uniqueId val="{00000001-94E7-48CE-8D4D-2F2874125113}"/>
            </c:ext>
          </c:extLst>
        </c:ser>
        <c:ser>
          <c:idx val="2"/>
          <c:order val="2"/>
          <c:tx>
            <c:strRef>
              <c:f>Лист1!$D$1</c:f>
              <c:strCache>
                <c:ptCount val="1"/>
                <c:pt idx="0">
                  <c:v>2018</c:v>
                </c:pt>
              </c:strCache>
            </c:strRef>
          </c:tx>
          <c:invertIfNegative val="0"/>
          <c:cat>
            <c:strRef>
              <c:f>Лист1!$A$2:$A$13</c:f>
              <c:strCache>
                <c:ptCount val="12"/>
                <c:pt idx="0">
                  <c:v>Січень</c:v>
                </c:pt>
                <c:pt idx="1">
                  <c:v>Лютий</c:v>
                </c:pt>
                <c:pt idx="2">
                  <c:v>Березень</c:v>
                </c:pt>
                <c:pt idx="3">
                  <c:v>Квітень</c:v>
                </c:pt>
                <c:pt idx="4">
                  <c:v>Травень</c:v>
                </c:pt>
                <c:pt idx="5">
                  <c:v>Червень</c:v>
                </c:pt>
                <c:pt idx="6">
                  <c:v>Липень</c:v>
                </c:pt>
                <c:pt idx="7">
                  <c:v>Серпень</c:v>
                </c:pt>
                <c:pt idx="8">
                  <c:v>Вересень</c:v>
                </c:pt>
                <c:pt idx="9">
                  <c:v>Жовтень</c:v>
                </c:pt>
                <c:pt idx="10">
                  <c:v>Листопад</c:v>
                </c:pt>
                <c:pt idx="11">
                  <c:v>Грудень</c:v>
                </c:pt>
              </c:strCache>
            </c:strRef>
          </c:cat>
          <c:val>
            <c:numRef>
              <c:f>Лист1!$D$2:$D$13</c:f>
              <c:numCache>
                <c:formatCode>General</c:formatCode>
                <c:ptCount val="12"/>
                <c:pt idx="0">
                  <c:v>229</c:v>
                </c:pt>
                <c:pt idx="1">
                  <c:v>183</c:v>
                </c:pt>
                <c:pt idx="2">
                  <c:v>194</c:v>
                </c:pt>
                <c:pt idx="3">
                  <c:v>209</c:v>
                </c:pt>
                <c:pt idx="4">
                  <c:v>235</c:v>
                </c:pt>
                <c:pt idx="5">
                  <c:v>329</c:v>
                </c:pt>
                <c:pt idx="6">
                  <c:v>1392</c:v>
                </c:pt>
                <c:pt idx="7">
                  <c:v>1138</c:v>
                </c:pt>
                <c:pt idx="8">
                  <c:v>844</c:v>
                </c:pt>
                <c:pt idx="9">
                  <c:v>543</c:v>
                </c:pt>
                <c:pt idx="10">
                  <c:v>309</c:v>
                </c:pt>
                <c:pt idx="11">
                  <c:v>396</c:v>
                </c:pt>
              </c:numCache>
            </c:numRef>
          </c:val>
          <c:extLst xmlns:c16r2="http://schemas.microsoft.com/office/drawing/2015/06/chart">
            <c:ext xmlns:c16="http://schemas.microsoft.com/office/drawing/2014/chart" uri="{C3380CC4-5D6E-409C-BE32-E72D297353CC}">
              <c16:uniqueId val="{00000002-94E7-48CE-8D4D-2F2874125113}"/>
            </c:ext>
          </c:extLst>
        </c:ser>
        <c:dLbls>
          <c:showLegendKey val="0"/>
          <c:showVal val="0"/>
          <c:showCatName val="0"/>
          <c:showSerName val="0"/>
          <c:showPercent val="0"/>
          <c:showBubbleSize val="0"/>
        </c:dLbls>
        <c:gapWidth val="150"/>
        <c:axId val="395761536"/>
        <c:axId val="395763072"/>
      </c:barChart>
      <c:catAx>
        <c:axId val="395761536"/>
        <c:scaling>
          <c:orientation val="minMax"/>
        </c:scaling>
        <c:delete val="0"/>
        <c:axPos val="b"/>
        <c:numFmt formatCode="General" sourceLinked="0"/>
        <c:majorTickMark val="out"/>
        <c:minorTickMark val="none"/>
        <c:tickLblPos val="nextTo"/>
        <c:crossAx val="395763072"/>
        <c:crosses val="autoZero"/>
        <c:auto val="1"/>
        <c:lblAlgn val="ctr"/>
        <c:lblOffset val="100"/>
        <c:noMultiLvlLbl val="0"/>
      </c:catAx>
      <c:valAx>
        <c:axId val="395763072"/>
        <c:scaling>
          <c:orientation val="minMax"/>
        </c:scaling>
        <c:delete val="0"/>
        <c:axPos val="l"/>
        <c:majorGridlines/>
        <c:title>
          <c:tx>
            <c:rich>
              <a:bodyPr rot="-5400000" vert="horz"/>
              <a:lstStyle/>
              <a:p>
                <a:pPr>
                  <a:defRPr/>
                </a:pPr>
                <a:r>
                  <a:rPr lang="uk-UA" sz="1400" b="0" i="0" baseline="0">
                    <a:effectLst/>
                    <a:latin typeface="Times New Roman" pitchFamily="18" charset="0"/>
                    <a:cs typeface="Times New Roman" pitchFamily="18" charset="0"/>
                  </a:rPr>
                  <a:t>м</a:t>
                </a:r>
                <a:r>
                  <a:rPr lang="uk-UA" sz="1400" b="0" i="0" baseline="30000">
                    <a:effectLst/>
                    <a:latin typeface="Times New Roman" pitchFamily="18" charset="0"/>
                    <a:cs typeface="Times New Roman" pitchFamily="18" charset="0"/>
                  </a:rPr>
                  <a:t>3</a:t>
                </a:r>
                <a:endParaRPr lang="ru-RU" sz="1400">
                  <a:effectLst/>
                  <a:latin typeface="Times New Roman" pitchFamily="18" charset="0"/>
                  <a:cs typeface="Times New Roman" pitchFamily="18" charset="0"/>
                </a:endParaRPr>
              </a:p>
            </c:rich>
          </c:tx>
          <c:overlay val="0"/>
        </c:title>
        <c:numFmt formatCode="General" sourceLinked="1"/>
        <c:majorTickMark val="out"/>
        <c:minorTickMark val="none"/>
        <c:tickLblPos val="nextTo"/>
        <c:crossAx val="395761536"/>
        <c:crosses val="autoZero"/>
        <c:crossBetween val="between"/>
      </c:valAx>
    </c:plotArea>
    <c:legend>
      <c:legendPos val="r"/>
      <c:overlay val="0"/>
    </c:legend>
    <c:plotVisOnly val="1"/>
    <c:dispBlanksAs val="gap"/>
    <c:showDLblsOverMax val="0"/>
  </c:chart>
  <c:externalData r:id="rId2">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barChart>
        <c:barDir val="col"/>
        <c:grouping val="clustered"/>
        <c:varyColors val="0"/>
        <c:ser>
          <c:idx val="0"/>
          <c:order val="0"/>
          <c:tx>
            <c:strRef>
              <c:f>Лист1!$B$1</c:f>
              <c:strCache>
                <c:ptCount val="1"/>
                <c:pt idx="0">
                  <c:v>2016</c:v>
                </c:pt>
              </c:strCache>
            </c:strRef>
          </c:tx>
          <c:invertIfNegative val="0"/>
          <c:cat>
            <c:strRef>
              <c:f>Лист1!$A$2:$A$13</c:f>
              <c:strCache>
                <c:ptCount val="12"/>
                <c:pt idx="0">
                  <c:v>Січень</c:v>
                </c:pt>
                <c:pt idx="1">
                  <c:v>Лютий</c:v>
                </c:pt>
                <c:pt idx="2">
                  <c:v>Березень</c:v>
                </c:pt>
                <c:pt idx="3">
                  <c:v>Квітень</c:v>
                </c:pt>
                <c:pt idx="4">
                  <c:v>Травень</c:v>
                </c:pt>
                <c:pt idx="5">
                  <c:v>Червень</c:v>
                </c:pt>
                <c:pt idx="6">
                  <c:v>Липень</c:v>
                </c:pt>
                <c:pt idx="7">
                  <c:v>Серпень</c:v>
                </c:pt>
                <c:pt idx="8">
                  <c:v>Вересень</c:v>
                </c:pt>
                <c:pt idx="9">
                  <c:v>Жовтень</c:v>
                </c:pt>
                <c:pt idx="10">
                  <c:v>Листопад</c:v>
                </c:pt>
                <c:pt idx="11">
                  <c:v>Грудень</c:v>
                </c:pt>
              </c:strCache>
            </c:strRef>
          </c:cat>
          <c:val>
            <c:numRef>
              <c:f>Лист1!$B$2:$B$13</c:f>
              <c:numCache>
                <c:formatCode>General</c:formatCode>
                <c:ptCount val="12"/>
                <c:pt idx="0">
                  <c:v>20011</c:v>
                </c:pt>
                <c:pt idx="1">
                  <c:v>16330</c:v>
                </c:pt>
                <c:pt idx="2">
                  <c:v>16410</c:v>
                </c:pt>
                <c:pt idx="3">
                  <c:v>17500</c:v>
                </c:pt>
                <c:pt idx="4">
                  <c:v>15037</c:v>
                </c:pt>
                <c:pt idx="5">
                  <c:v>14519</c:v>
                </c:pt>
                <c:pt idx="6">
                  <c:v>8721</c:v>
                </c:pt>
                <c:pt idx="7">
                  <c:v>11835</c:v>
                </c:pt>
                <c:pt idx="8">
                  <c:v>11001</c:v>
                </c:pt>
                <c:pt idx="9">
                  <c:v>18027</c:v>
                </c:pt>
                <c:pt idx="10">
                  <c:v>18362</c:v>
                </c:pt>
                <c:pt idx="11">
                  <c:v>29704</c:v>
                </c:pt>
              </c:numCache>
            </c:numRef>
          </c:val>
          <c:extLst xmlns:c16r2="http://schemas.microsoft.com/office/drawing/2015/06/chart">
            <c:ext xmlns:c16="http://schemas.microsoft.com/office/drawing/2014/chart" uri="{C3380CC4-5D6E-409C-BE32-E72D297353CC}">
              <c16:uniqueId val="{00000000-9F23-4602-8B78-DBDF0A195582}"/>
            </c:ext>
          </c:extLst>
        </c:ser>
        <c:ser>
          <c:idx val="1"/>
          <c:order val="1"/>
          <c:tx>
            <c:strRef>
              <c:f>Лист1!$C$1</c:f>
              <c:strCache>
                <c:ptCount val="1"/>
                <c:pt idx="0">
                  <c:v>2017</c:v>
                </c:pt>
              </c:strCache>
            </c:strRef>
          </c:tx>
          <c:invertIfNegative val="0"/>
          <c:cat>
            <c:strRef>
              <c:f>Лист1!$A$2:$A$13</c:f>
              <c:strCache>
                <c:ptCount val="12"/>
                <c:pt idx="0">
                  <c:v>Січень</c:v>
                </c:pt>
                <c:pt idx="1">
                  <c:v>Лютий</c:v>
                </c:pt>
                <c:pt idx="2">
                  <c:v>Березень</c:v>
                </c:pt>
                <c:pt idx="3">
                  <c:v>Квітень</c:v>
                </c:pt>
                <c:pt idx="4">
                  <c:v>Травень</c:v>
                </c:pt>
                <c:pt idx="5">
                  <c:v>Червень</c:v>
                </c:pt>
                <c:pt idx="6">
                  <c:v>Липень</c:v>
                </c:pt>
                <c:pt idx="7">
                  <c:v>Серпень</c:v>
                </c:pt>
                <c:pt idx="8">
                  <c:v>Вересень</c:v>
                </c:pt>
                <c:pt idx="9">
                  <c:v>Жовтень</c:v>
                </c:pt>
                <c:pt idx="10">
                  <c:v>Листопад</c:v>
                </c:pt>
                <c:pt idx="11">
                  <c:v>Грудень</c:v>
                </c:pt>
              </c:strCache>
            </c:strRef>
          </c:cat>
          <c:val>
            <c:numRef>
              <c:f>Лист1!$C$2:$C$13</c:f>
              <c:numCache>
                <c:formatCode>General</c:formatCode>
                <c:ptCount val="12"/>
                <c:pt idx="0">
                  <c:v>21350</c:v>
                </c:pt>
                <c:pt idx="1">
                  <c:v>27097</c:v>
                </c:pt>
                <c:pt idx="2">
                  <c:v>25928</c:v>
                </c:pt>
                <c:pt idx="3">
                  <c:v>27862</c:v>
                </c:pt>
                <c:pt idx="4">
                  <c:v>19940</c:v>
                </c:pt>
                <c:pt idx="5">
                  <c:v>17526</c:v>
                </c:pt>
                <c:pt idx="6">
                  <c:v>10350</c:v>
                </c:pt>
                <c:pt idx="7">
                  <c:v>8077</c:v>
                </c:pt>
                <c:pt idx="8">
                  <c:v>16644</c:v>
                </c:pt>
                <c:pt idx="9">
                  <c:v>24855</c:v>
                </c:pt>
                <c:pt idx="10">
                  <c:v>26608</c:v>
                </c:pt>
                <c:pt idx="11">
                  <c:v>32323</c:v>
                </c:pt>
              </c:numCache>
            </c:numRef>
          </c:val>
          <c:extLst xmlns:c16r2="http://schemas.microsoft.com/office/drawing/2015/06/chart">
            <c:ext xmlns:c16="http://schemas.microsoft.com/office/drawing/2014/chart" uri="{C3380CC4-5D6E-409C-BE32-E72D297353CC}">
              <c16:uniqueId val="{00000001-9F23-4602-8B78-DBDF0A195582}"/>
            </c:ext>
          </c:extLst>
        </c:ser>
        <c:ser>
          <c:idx val="2"/>
          <c:order val="2"/>
          <c:tx>
            <c:strRef>
              <c:f>Лист1!$D$1</c:f>
              <c:strCache>
                <c:ptCount val="1"/>
                <c:pt idx="0">
                  <c:v>2018</c:v>
                </c:pt>
              </c:strCache>
            </c:strRef>
          </c:tx>
          <c:invertIfNegative val="0"/>
          <c:cat>
            <c:strRef>
              <c:f>Лист1!$A$2:$A$13</c:f>
              <c:strCache>
                <c:ptCount val="12"/>
                <c:pt idx="0">
                  <c:v>Січень</c:v>
                </c:pt>
                <c:pt idx="1">
                  <c:v>Лютий</c:v>
                </c:pt>
                <c:pt idx="2">
                  <c:v>Березень</c:v>
                </c:pt>
                <c:pt idx="3">
                  <c:v>Квітень</c:v>
                </c:pt>
                <c:pt idx="4">
                  <c:v>Травень</c:v>
                </c:pt>
                <c:pt idx="5">
                  <c:v>Червень</c:v>
                </c:pt>
                <c:pt idx="6">
                  <c:v>Липень</c:v>
                </c:pt>
                <c:pt idx="7">
                  <c:v>Серпень</c:v>
                </c:pt>
                <c:pt idx="8">
                  <c:v>Вересень</c:v>
                </c:pt>
                <c:pt idx="9">
                  <c:v>Жовтень</c:v>
                </c:pt>
                <c:pt idx="10">
                  <c:v>Листопад</c:v>
                </c:pt>
                <c:pt idx="11">
                  <c:v>Грудень</c:v>
                </c:pt>
              </c:strCache>
            </c:strRef>
          </c:cat>
          <c:val>
            <c:numRef>
              <c:f>Лист1!$D$2:$D$13</c:f>
              <c:numCache>
                <c:formatCode>General</c:formatCode>
                <c:ptCount val="12"/>
                <c:pt idx="0">
                  <c:v>14719</c:v>
                </c:pt>
                <c:pt idx="1">
                  <c:v>21362</c:v>
                </c:pt>
                <c:pt idx="2">
                  <c:v>17173</c:v>
                </c:pt>
                <c:pt idx="3">
                  <c:v>14100</c:v>
                </c:pt>
                <c:pt idx="4">
                  <c:v>15258</c:v>
                </c:pt>
                <c:pt idx="5">
                  <c:v>16494</c:v>
                </c:pt>
                <c:pt idx="6">
                  <c:v>7951</c:v>
                </c:pt>
                <c:pt idx="7">
                  <c:v>8814</c:v>
                </c:pt>
                <c:pt idx="8">
                  <c:v>15032</c:v>
                </c:pt>
                <c:pt idx="9">
                  <c:v>17436</c:v>
                </c:pt>
                <c:pt idx="10">
                  <c:v>18144</c:v>
                </c:pt>
                <c:pt idx="11">
                  <c:v>23220</c:v>
                </c:pt>
              </c:numCache>
            </c:numRef>
          </c:val>
          <c:extLst xmlns:c16r2="http://schemas.microsoft.com/office/drawing/2015/06/chart">
            <c:ext xmlns:c16="http://schemas.microsoft.com/office/drawing/2014/chart" uri="{C3380CC4-5D6E-409C-BE32-E72D297353CC}">
              <c16:uniqueId val="{00000002-9F23-4602-8B78-DBDF0A195582}"/>
            </c:ext>
          </c:extLst>
        </c:ser>
        <c:dLbls>
          <c:showLegendKey val="0"/>
          <c:showVal val="0"/>
          <c:showCatName val="0"/>
          <c:showSerName val="0"/>
          <c:showPercent val="0"/>
          <c:showBubbleSize val="0"/>
        </c:dLbls>
        <c:gapWidth val="150"/>
        <c:axId val="384162048"/>
        <c:axId val="395710464"/>
      </c:barChart>
      <c:catAx>
        <c:axId val="384162048"/>
        <c:scaling>
          <c:orientation val="minMax"/>
        </c:scaling>
        <c:delete val="0"/>
        <c:axPos val="b"/>
        <c:numFmt formatCode="General" sourceLinked="0"/>
        <c:majorTickMark val="out"/>
        <c:minorTickMark val="none"/>
        <c:tickLblPos val="nextTo"/>
        <c:crossAx val="395710464"/>
        <c:crosses val="autoZero"/>
        <c:auto val="1"/>
        <c:lblAlgn val="ctr"/>
        <c:lblOffset val="100"/>
        <c:noMultiLvlLbl val="0"/>
      </c:catAx>
      <c:valAx>
        <c:axId val="395710464"/>
        <c:scaling>
          <c:orientation val="minMax"/>
        </c:scaling>
        <c:delete val="0"/>
        <c:axPos val="l"/>
        <c:majorGridlines/>
        <c:title>
          <c:tx>
            <c:rich>
              <a:bodyPr rot="-5400000" vert="horz"/>
              <a:lstStyle/>
              <a:p>
                <a:pPr>
                  <a:defRPr/>
                </a:pPr>
                <a:r>
                  <a:rPr lang="uk-UA" sz="1200" b="0" i="0" baseline="0">
                    <a:effectLst/>
                    <a:latin typeface="Times New Roman" pitchFamily="18" charset="0"/>
                    <a:cs typeface="Times New Roman" pitchFamily="18" charset="0"/>
                  </a:rPr>
                  <a:t>кВт∙ год</a:t>
                </a:r>
                <a:endParaRPr lang="ru-RU" sz="1200">
                  <a:effectLst/>
                  <a:latin typeface="Times New Roman" pitchFamily="18" charset="0"/>
                  <a:cs typeface="Times New Roman" pitchFamily="18" charset="0"/>
                </a:endParaRPr>
              </a:p>
            </c:rich>
          </c:tx>
          <c:overlay val="0"/>
        </c:title>
        <c:numFmt formatCode="General" sourceLinked="1"/>
        <c:majorTickMark val="out"/>
        <c:minorTickMark val="none"/>
        <c:tickLblPos val="nextTo"/>
        <c:crossAx val="384162048"/>
        <c:crosses val="autoZero"/>
        <c:crossBetween val="between"/>
      </c:valAx>
    </c:plotArea>
    <c:legend>
      <c:legendPos val="r"/>
      <c:overlay val="0"/>
    </c:legend>
    <c:plotVisOnly val="1"/>
    <c:dispBlanksAs val="gap"/>
    <c:showDLblsOverMax val="0"/>
  </c:chart>
  <c:externalData r:id="rId2">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view3D>
      <c:rotX val="30"/>
      <c:rotY val="0"/>
      <c:rAngAx val="0"/>
      <c:perspective val="30"/>
    </c:view3D>
    <c:floor>
      <c:thickness val="0"/>
    </c:floor>
    <c:sideWall>
      <c:thickness val="0"/>
    </c:sideWall>
    <c:backWall>
      <c:thickness val="0"/>
    </c:backWall>
    <c:plotArea>
      <c:layout/>
      <c:pie3DChart>
        <c:varyColors val="1"/>
        <c:ser>
          <c:idx val="0"/>
          <c:order val="0"/>
          <c:tx>
            <c:strRef>
              <c:f>Лист1!$B$1</c:f>
              <c:strCache>
                <c:ptCount val="1"/>
                <c:pt idx="0">
                  <c:v>Продажи</c:v>
                </c:pt>
              </c:strCache>
            </c:strRef>
          </c:tx>
          <c:dLbls>
            <c:spPr>
              <a:noFill/>
              <a:ln>
                <a:noFill/>
              </a:ln>
              <a:effectLst/>
            </c:spPr>
            <c:showLegendKey val="0"/>
            <c:showVal val="0"/>
            <c:showCatName val="0"/>
            <c:showSerName val="0"/>
            <c:showPercent val="1"/>
            <c:showBubbleSize val="0"/>
            <c:showLeaderLines val="1"/>
            <c:extLst xmlns:c16r2="http://schemas.microsoft.com/office/drawing/2015/06/chart">
              <c:ext xmlns:c15="http://schemas.microsoft.com/office/drawing/2012/chart" uri="{CE6537A1-D6FC-4f65-9D91-7224C49458BB}"/>
            </c:extLst>
          </c:dLbls>
          <c:cat>
            <c:strRef>
              <c:f>Лист1!$A$2:$A$5</c:f>
              <c:strCache>
                <c:ptCount val="3"/>
                <c:pt idx="0">
                  <c:v>Теплова енергія</c:v>
                </c:pt>
                <c:pt idx="1">
                  <c:v>Електрична енергія</c:v>
                </c:pt>
                <c:pt idx="2">
                  <c:v>Вода</c:v>
                </c:pt>
              </c:strCache>
            </c:strRef>
          </c:cat>
          <c:val>
            <c:numRef>
              <c:f>Лист1!$B$2:$B$5</c:f>
              <c:numCache>
                <c:formatCode>General</c:formatCode>
                <c:ptCount val="4"/>
                <c:pt idx="0">
                  <c:v>863487.3</c:v>
                </c:pt>
                <c:pt idx="1">
                  <c:v>386994.1</c:v>
                </c:pt>
                <c:pt idx="2">
                  <c:v>60910.15</c:v>
                </c:pt>
              </c:numCache>
            </c:numRef>
          </c:val>
          <c:extLst xmlns:c16r2="http://schemas.microsoft.com/office/drawing/2015/06/chart">
            <c:ext xmlns:c16="http://schemas.microsoft.com/office/drawing/2014/chart" uri="{C3380CC4-5D6E-409C-BE32-E72D297353CC}">
              <c16:uniqueId val="{00000000-08C3-43A2-9D9D-D42732D741C8}"/>
            </c:ext>
          </c:extLst>
        </c:ser>
        <c:dLbls>
          <c:showLegendKey val="0"/>
          <c:showVal val="0"/>
          <c:showCatName val="0"/>
          <c:showSerName val="0"/>
          <c:showPercent val="1"/>
          <c:showBubbleSize val="0"/>
          <c:showLeaderLines val="1"/>
        </c:dLbls>
      </c:pie3DChart>
    </c:plotArea>
    <c:legend>
      <c:legendPos val="r"/>
      <c:legendEntry>
        <c:idx val="3"/>
        <c:delete val="1"/>
      </c:legendEntry>
      <c:overlay val="0"/>
    </c:legend>
    <c:plotVisOnly val="1"/>
    <c:dispBlanksAs val="gap"/>
    <c:showDLblsOverMax val="0"/>
  </c:chart>
  <c:externalData r:id="rId2">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26"/>
    </mc:Choice>
    <mc:Fallback>
      <c:style val="26"/>
    </mc:Fallback>
  </mc:AlternateContent>
  <c:clrMapOvr bg1="lt1" tx1="dk1" bg2="lt2" tx2="dk2" accent1="accent1" accent2="accent2" accent3="accent3" accent4="accent4" accent5="accent5" accent6="accent6" hlink="hlink" folHlink="folHlink"/>
  <c:chart>
    <c:autoTitleDeleted val="1"/>
    <c:plotArea>
      <c:layout/>
      <c:pieChart>
        <c:varyColors val="1"/>
        <c:ser>
          <c:idx val="0"/>
          <c:order val="0"/>
          <c:tx>
            <c:strRef>
              <c:f>Лист1!$B$1</c:f>
              <c:strCache>
                <c:ptCount val="1"/>
                <c:pt idx="0">
                  <c:v>Продажи</c:v>
                </c:pt>
              </c:strCache>
            </c:strRef>
          </c:tx>
          <c:dLbls>
            <c:spPr>
              <a:noFill/>
              <a:ln>
                <a:noFill/>
              </a:ln>
              <a:effectLst/>
            </c:spPr>
            <c:showLegendKey val="0"/>
            <c:showVal val="0"/>
            <c:showCatName val="1"/>
            <c:showSerName val="0"/>
            <c:showPercent val="1"/>
            <c:showBubbleSize val="0"/>
            <c:showLeaderLines val="1"/>
            <c:extLst xmlns:c16r2="http://schemas.microsoft.com/office/drawing/2015/06/chart">
              <c:ext xmlns:c15="http://schemas.microsoft.com/office/drawing/2012/chart" uri="{CE6537A1-D6FC-4f65-9D91-7224C49458BB}"/>
            </c:extLst>
          </c:dLbls>
          <c:cat>
            <c:strRef>
              <c:f>Лист1!$A$2:$A$5</c:f>
              <c:strCache>
                <c:ptCount val="4"/>
                <c:pt idx="0">
                  <c:v>Від людей</c:v>
                </c:pt>
                <c:pt idx="1">
                  <c:v>Від електроустановок</c:v>
                </c:pt>
                <c:pt idx="2">
                  <c:v>Від освітлення</c:v>
                </c:pt>
                <c:pt idx="3">
                  <c:v>Від сонячної радіації</c:v>
                </c:pt>
              </c:strCache>
            </c:strRef>
          </c:cat>
          <c:val>
            <c:numRef>
              <c:f>Лист1!$B$2:$B$5</c:f>
              <c:numCache>
                <c:formatCode>General</c:formatCode>
                <c:ptCount val="4"/>
                <c:pt idx="0">
                  <c:v>21156</c:v>
                </c:pt>
                <c:pt idx="1">
                  <c:v>40895.4</c:v>
                </c:pt>
                <c:pt idx="2">
                  <c:v>540</c:v>
                </c:pt>
                <c:pt idx="3">
                  <c:v>36144.22</c:v>
                </c:pt>
              </c:numCache>
            </c:numRef>
          </c:val>
          <c:extLst xmlns:c16r2="http://schemas.microsoft.com/office/drawing/2015/06/chart">
            <c:ext xmlns:c16="http://schemas.microsoft.com/office/drawing/2014/chart" uri="{C3380CC4-5D6E-409C-BE32-E72D297353CC}">
              <c16:uniqueId val="{00000000-9534-41C9-AF3F-EB47F1A3070C}"/>
            </c:ext>
          </c:extLst>
        </c:ser>
        <c:dLbls>
          <c:showLegendKey val="0"/>
          <c:showVal val="0"/>
          <c:showCatName val="1"/>
          <c:showSerName val="0"/>
          <c:showPercent val="1"/>
          <c:showBubbleSize val="0"/>
          <c:showLeaderLines val="1"/>
        </c:dLbls>
        <c:firstSliceAng val="0"/>
      </c:pieChart>
    </c:plotArea>
    <c:plotVisOnly val="1"/>
    <c:dispBlanksAs val="gap"/>
    <c:showDLblsOverMax val="0"/>
  </c:chart>
  <c:externalData r:id="rId2">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pieChart>
        <c:varyColors val="1"/>
        <c:ser>
          <c:idx val="0"/>
          <c:order val="0"/>
          <c:explosion val="1"/>
          <c:dLbls>
            <c:spPr>
              <a:noFill/>
              <a:ln>
                <a:noFill/>
              </a:ln>
              <a:effectLst/>
            </c:spPr>
            <c:txPr>
              <a:bodyPr/>
              <a:lstStyle/>
              <a:p>
                <a:pPr>
                  <a:defRPr>
                    <a:latin typeface="Times New Roman" pitchFamily="18" charset="0"/>
                    <a:cs typeface="Times New Roman" pitchFamily="18" charset="0"/>
                  </a:defRPr>
                </a:pPr>
                <a:endParaRPr lang="ru-RU"/>
              </a:p>
            </c:txPr>
            <c:showLegendKey val="0"/>
            <c:showVal val="0"/>
            <c:showCatName val="0"/>
            <c:showSerName val="0"/>
            <c:showPercent val="1"/>
            <c:showBubbleSize val="0"/>
            <c:showLeaderLines val="1"/>
            <c:extLst xmlns:c16r2="http://schemas.microsoft.com/office/drawing/2015/06/chart">
              <c:ext xmlns:c15="http://schemas.microsoft.com/office/drawing/2012/chart" uri="{CE6537A1-D6FC-4f65-9D91-7224C49458BB}"/>
            </c:extLst>
          </c:dLbls>
          <c:cat>
            <c:strRef>
              <c:f>Лист1!$A$1:$A$14</c:f>
              <c:strCache>
                <c:ptCount val="14"/>
                <c:pt idx="0">
                  <c:v>Комп.обл.</c:v>
                </c:pt>
                <c:pt idx="1">
                  <c:v>Чайник </c:v>
                </c:pt>
                <c:pt idx="2">
                  <c:v>Факс</c:v>
                </c:pt>
                <c:pt idx="3">
                  <c:v>Принтер</c:v>
                </c:pt>
                <c:pt idx="4">
                  <c:v>Світл. Обл..</c:v>
                </c:pt>
                <c:pt idx="5">
                  <c:v>Ел. плита (д)</c:v>
                </c:pt>
                <c:pt idx="6">
                  <c:v>Ел. плита</c:v>
                </c:pt>
                <c:pt idx="7">
                  <c:v>Холод. Кам.</c:v>
                </c:pt>
                <c:pt idx="8">
                  <c:v>Холодильн.</c:v>
                </c:pt>
                <c:pt idx="9">
                  <c:v>Електром’яс.</c:v>
                </c:pt>
                <c:pt idx="10">
                  <c:v>Картопелич.</c:v>
                </c:pt>
                <c:pt idx="11">
                  <c:v>Вод.фільтр</c:v>
                </c:pt>
                <c:pt idx="12">
                  <c:v>Овощерізка</c:v>
                </c:pt>
                <c:pt idx="13">
                  <c:v>Водонагрівач</c:v>
                </c:pt>
              </c:strCache>
            </c:strRef>
          </c:cat>
          <c:val>
            <c:numRef>
              <c:f>Лист1!$B$1:$B$14</c:f>
              <c:numCache>
                <c:formatCode>General</c:formatCode>
                <c:ptCount val="14"/>
                <c:pt idx="0">
                  <c:v>75</c:v>
                </c:pt>
                <c:pt idx="1">
                  <c:v>30</c:v>
                </c:pt>
                <c:pt idx="2">
                  <c:v>0.75</c:v>
                </c:pt>
                <c:pt idx="3">
                  <c:v>1.2</c:v>
                </c:pt>
                <c:pt idx="4">
                  <c:v>35</c:v>
                </c:pt>
                <c:pt idx="5">
                  <c:v>35</c:v>
                </c:pt>
                <c:pt idx="6">
                  <c:v>60</c:v>
                </c:pt>
                <c:pt idx="7">
                  <c:v>1.2</c:v>
                </c:pt>
                <c:pt idx="8">
                  <c:v>8.5</c:v>
                </c:pt>
                <c:pt idx="9">
                  <c:v>3</c:v>
                </c:pt>
                <c:pt idx="10">
                  <c:v>4</c:v>
                </c:pt>
                <c:pt idx="11">
                  <c:v>8.0000000000000002E-3</c:v>
                </c:pt>
                <c:pt idx="12">
                  <c:v>12</c:v>
                </c:pt>
                <c:pt idx="13">
                  <c:v>6</c:v>
                </c:pt>
              </c:numCache>
            </c:numRef>
          </c:val>
          <c:extLst xmlns:c16r2="http://schemas.microsoft.com/office/drawing/2015/06/chart">
            <c:ext xmlns:c16="http://schemas.microsoft.com/office/drawing/2014/chart" uri="{C3380CC4-5D6E-409C-BE32-E72D297353CC}">
              <c16:uniqueId val="{00000000-EEB4-404D-AEDF-72AF8ED59DCC}"/>
            </c:ext>
          </c:extLst>
        </c:ser>
        <c:dLbls>
          <c:showLegendKey val="0"/>
          <c:showVal val="0"/>
          <c:showCatName val="0"/>
          <c:showSerName val="0"/>
          <c:showPercent val="1"/>
          <c:showBubbleSize val="0"/>
          <c:showLeaderLines val="1"/>
        </c:dLbls>
        <c:firstSliceAng val="0"/>
      </c:pieChart>
    </c:plotArea>
    <c:legend>
      <c:legendPos val="r"/>
      <c:layout>
        <c:manualLayout>
          <c:xMode val="edge"/>
          <c:yMode val="edge"/>
          <c:x val="0.70673545510139746"/>
          <c:y val="6.8041703120443275E-2"/>
          <c:w val="0.27879276486965904"/>
          <c:h val="0.86391622922134736"/>
        </c:manualLayout>
      </c:layout>
      <c:overlay val="0"/>
      <c:txPr>
        <a:bodyPr/>
        <a:lstStyle/>
        <a:p>
          <a:pPr>
            <a:defRPr>
              <a:latin typeface="Times New Roman" pitchFamily="18" charset="0"/>
              <a:cs typeface="Times New Roman" pitchFamily="18" charset="0"/>
            </a:defRPr>
          </a:pPr>
          <a:endParaRPr lang="ru-RU"/>
        </a:p>
      </c:txPr>
    </c:legend>
    <c:plotVisOnly val="1"/>
    <c:dispBlanksAs val="gap"/>
    <c:showDLblsOverMax val="0"/>
  </c:chart>
  <c:externalData r:id="rId2">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view3D>
      <c:rotX val="30"/>
      <c:rotY val="0"/>
      <c:rAngAx val="0"/>
      <c:perspective val="30"/>
    </c:view3D>
    <c:floor>
      <c:thickness val="0"/>
    </c:floor>
    <c:sideWall>
      <c:thickness val="0"/>
    </c:sideWall>
    <c:backWall>
      <c:thickness val="0"/>
    </c:backWall>
    <c:plotArea>
      <c:layout>
        <c:manualLayout>
          <c:layoutTarget val="inner"/>
          <c:xMode val="edge"/>
          <c:yMode val="edge"/>
          <c:x val="4.7222222222222221E-2"/>
          <c:y val="0.10185185185185185"/>
          <c:w val="0.7773068678915136"/>
          <c:h val="0.89814814814814814"/>
        </c:manualLayout>
      </c:layout>
      <c:pie3DChart>
        <c:varyColors val="1"/>
        <c:ser>
          <c:idx val="0"/>
          <c:order val="0"/>
          <c:explosion val="25"/>
          <c:cat>
            <c:strRef>
              <c:f>Лист1!$D$23:$D$26</c:f>
              <c:strCache>
                <c:ptCount val="4"/>
                <c:pt idx="0">
                  <c:v>ЛР 60.</c:v>
                </c:pt>
                <c:pt idx="1">
                  <c:v>ЛБ 40</c:v>
                </c:pt>
                <c:pt idx="2">
                  <c:v>ЛБ 80.</c:v>
                </c:pt>
                <c:pt idx="3">
                  <c:v>ДРЛ 250</c:v>
                </c:pt>
              </c:strCache>
            </c:strRef>
          </c:cat>
          <c:val>
            <c:numRef>
              <c:f>Лист1!$E$23:$E$26</c:f>
              <c:numCache>
                <c:formatCode>General</c:formatCode>
                <c:ptCount val="4"/>
                <c:pt idx="0">
                  <c:v>81</c:v>
                </c:pt>
                <c:pt idx="1">
                  <c:v>2.6640000000000001</c:v>
                </c:pt>
                <c:pt idx="2">
                  <c:v>2.3039999999999998</c:v>
                </c:pt>
                <c:pt idx="3">
                  <c:v>9</c:v>
                </c:pt>
              </c:numCache>
            </c:numRef>
          </c:val>
          <c:extLst xmlns:c16r2="http://schemas.microsoft.com/office/drawing/2015/06/chart">
            <c:ext xmlns:c16="http://schemas.microsoft.com/office/drawing/2014/chart" uri="{C3380CC4-5D6E-409C-BE32-E72D297353CC}">
              <c16:uniqueId val="{00000000-52C2-450E-BF51-8E07A9C1C492}"/>
            </c:ext>
          </c:extLst>
        </c:ser>
        <c:dLbls>
          <c:showLegendKey val="0"/>
          <c:showVal val="0"/>
          <c:showCatName val="0"/>
          <c:showSerName val="0"/>
          <c:showPercent val="0"/>
          <c:showBubbleSize val="0"/>
          <c:showLeaderLines val="1"/>
        </c:dLbls>
      </c:pie3DChart>
    </c:plotArea>
    <c:legend>
      <c:legendPos val="r"/>
      <c:overlay val="0"/>
      <c:txPr>
        <a:bodyPr/>
        <a:lstStyle/>
        <a:p>
          <a:pPr>
            <a:defRPr sz="1400">
              <a:latin typeface="Times New Roman" pitchFamily="18" charset="0"/>
              <a:cs typeface="Times New Roman" pitchFamily="18" charset="0"/>
            </a:defRPr>
          </a:pPr>
          <a:endParaRPr lang="ru-RU"/>
        </a:p>
      </c:txPr>
    </c:legend>
    <c:plotVisOnly val="1"/>
    <c:dispBlanksAs val="gap"/>
    <c:showDLblsOverMax val="0"/>
  </c:chart>
  <c:externalData r:id="rId2">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4.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5.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6.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7.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9B06D618-996A-41DF-8070-7CD5053EEA3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134</Pages>
  <Words>24447</Words>
  <Characters>139349</Characters>
  <Application>Microsoft Office Word</Application>
  <DocSecurity>0</DocSecurity>
  <Lines>1161</Lines>
  <Paragraphs>326</Paragraphs>
  <ScaleCrop>false</ScaleCrop>
  <HeadingPairs>
    <vt:vector size="2" baseType="variant">
      <vt:variant>
        <vt:lpstr>Название</vt:lpstr>
      </vt:variant>
      <vt:variant>
        <vt:i4>1</vt:i4>
      </vt:variant>
    </vt:vector>
  </HeadingPairs>
  <TitlesOfParts>
    <vt:vector size="1" baseType="lpstr">
      <vt:lpstr/>
    </vt:vector>
  </TitlesOfParts>
  <Company>DG Win&amp;Soft</Company>
  <LinksUpToDate>false</LinksUpToDate>
  <CharactersWithSpaces>163470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Lena</dc:creator>
  <cp:lastModifiedBy>Пользователь Windows</cp:lastModifiedBy>
  <cp:revision>2</cp:revision>
  <cp:lastPrinted>2019-11-12T11:07:00Z</cp:lastPrinted>
  <dcterms:created xsi:type="dcterms:W3CDTF">2019-12-23T18:53:00Z</dcterms:created>
  <dcterms:modified xsi:type="dcterms:W3CDTF">2019-12-23T18:53:00Z</dcterms:modified>
</cp:coreProperties>
</file>